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84476" w:rsidRPr="002009FE" w:rsidRDefault="00B84476" w:rsidP="00B84476">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31</w:t>
      </w:r>
      <w:r w:rsidRPr="002009FE">
        <w:rPr>
          <w:rFonts w:ascii="黑体" w:eastAsia="黑体" w:cs="黑体" w:hint="eastAsia"/>
          <w:sz w:val="24"/>
        </w:rPr>
        <w:t>期</w:t>
      </w:r>
      <w:bookmarkEnd w:id="0"/>
      <w:r w:rsidR="00501F7D">
        <w:rPr>
          <w:rFonts w:ascii="黑体" w:eastAsia="黑体" w:cs="黑体" w:hint="eastAsia"/>
          <w:sz w:val="24"/>
        </w:rPr>
        <w:t>(</w:t>
      </w:r>
      <w:r w:rsidR="00501F7D">
        <w:rPr>
          <w:rFonts w:ascii="黑体" w:eastAsia="黑体" w:cs="黑体"/>
          <w:sz w:val="24"/>
        </w:rPr>
        <w:t>7</w:t>
      </w:r>
      <w:r w:rsidR="00501F7D" w:rsidRPr="002009FE">
        <w:rPr>
          <w:rFonts w:ascii="黑体" w:eastAsia="黑体" w:cs="黑体" w:hint="eastAsia"/>
          <w:sz w:val="24"/>
        </w:rPr>
        <w:t>月</w:t>
      </w:r>
      <w:r w:rsidR="00501F7D">
        <w:rPr>
          <w:rFonts w:ascii="黑体" w:eastAsia="黑体" w:cs="黑体"/>
          <w:sz w:val="24"/>
        </w:rPr>
        <w:t>21</w:t>
      </w:r>
      <w:r w:rsidR="00501F7D" w:rsidRPr="002009FE">
        <w:rPr>
          <w:rFonts w:ascii="黑体" w:eastAsia="黑体" w:cs="黑体" w:hint="eastAsia"/>
          <w:sz w:val="24"/>
        </w:rPr>
        <w:t>日</w:t>
      </w:r>
      <w:r w:rsidR="00501F7D" w:rsidRPr="002009FE">
        <w:rPr>
          <w:rFonts w:ascii="黑体" w:eastAsia="黑体" w:cs="黑体"/>
          <w:sz w:val="24"/>
        </w:rPr>
        <w:t>-</w:t>
      </w:r>
      <w:r w:rsidR="00501F7D">
        <w:rPr>
          <w:rFonts w:ascii="黑体" w:eastAsia="黑体" w:cs="黑体"/>
          <w:sz w:val="24"/>
        </w:rPr>
        <w:t>7</w:t>
      </w:r>
      <w:r w:rsidR="00501F7D" w:rsidRPr="002009FE">
        <w:rPr>
          <w:rFonts w:ascii="黑体" w:eastAsia="黑体" w:cs="黑体" w:hint="eastAsia"/>
          <w:sz w:val="24"/>
        </w:rPr>
        <w:t>月</w:t>
      </w:r>
      <w:r w:rsidR="00501F7D">
        <w:rPr>
          <w:rFonts w:ascii="黑体" w:eastAsia="黑体" w:cs="黑体"/>
          <w:sz w:val="24"/>
        </w:rPr>
        <w:t>31</w:t>
      </w:r>
      <w:r w:rsidR="00501F7D" w:rsidRPr="002009FE">
        <w:rPr>
          <w:rFonts w:ascii="黑体" w:eastAsia="黑体" w:cs="黑体" w:hint="eastAsia"/>
          <w:sz w:val="24"/>
        </w:rPr>
        <w:t>日</w:t>
      </w:r>
      <w:r w:rsidR="00501F7D">
        <w:rPr>
          <w:rFonts w:ascii="黑体" w:eastAsia="黑体" w:cs="黑体" w:hint="eastAsia"/>
          <w:sz w:val="24"/>
        </w:rPr>
        <w:t>)</w:t>
      </w:r>
    </w:p>
    <w:p w:rsidR="00B84476" w:rsidRPr="002009FE" w:rsidRDefault="00B84476" w:rsidP="00B84476">
      <w:pPr>
        <w:rPr>
          <w:rFonts w:ascii="黑体" w:eastAsia="黑体" w:cs="Times New Roman"/>
        </w:rPr>
      </w:pPr>
      <w:r w:rsidRPr="002009FE">
        <w:rPr>
          <w:rFonts w:ascii="黑体" w:eastAsia="黑体" w:cs="黑体" w:hint="eastAsia"/>
        </w:rPr>
        <w:t>主要信息源自乘联会每日新闻等</w:t>
      </w:r>
    </w:p>
    <w:p w:rsidR="00B84476" w:rsidRPr="002009FE" w:rsidRDefault="00B84476" w:rsidP="00B84476">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B84476" w:rsidRPr="00F32771" w:rsidRDefault="00B84476" w:rsidP="00B84476">
      <w:pPr>
        <w:rPr>
          <w:rFonts w:cs="Times New Roman"/>
        </w:rPr>
      </w:pPr>
    </w:p>
    <w:p w:rsidR="00B84476" w:rsidRPr="002009FE" w:rsidRDefault="00B84476" w:rsidP="00B84476">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B84476" w:rsidRPr="002009FE" w:rsidRDefault="00307F1B" w:rsidP="00B84476">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7月车市零售月末稍有改善</w:t>
      </w:r>
    </w:p>
    <w:p w:rsidR="00B84476" w:rsidRPr="002009FE" w:rsidRDefault="00307F1B" w:rsidP="00B84476">
      <w:pPr>
        <w:rPr>
          <w:rFonts w:ascii="Calibri" w:eastAsia="宋体" w:hAnsi="Calibri" w:cs="Times New Roman"/>
          <w:szCs w:val="21"/>
        </w:rPr>
      </w:pPr>
      <w:r w:rsidRPr="00307F1B">
        <w:rPr>
          <w:rFonts w:hint="eastAsia"/>
          <w:noProof/>
        </w:rPr>
        <w:drawing>
          <wp:inline distT="0" distB="0" distL="0" distR="0">
            <wp:extent cx="4236720" cy="27051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36720" cy="2705100"/>
                    </a:xfrm>
                    <a:prstGeom prst="rect">
                      <a:avLst/>
                    </a:prstGeom>
                    <a:noFill/>
                    <a:ln>
                      <a:noFill/>
                    </a:ln>
                  </pic:spPr>
                </pic:pic>
              </a:graphicData>
            </a:graphic>
          </wp:inline>
        </w:drawing>
      </w:r>
    </w:p>
    <w:p w:rsidR="00307F1B" w:rsidRDefault="00307F1B" w:rsidP="00307F1B">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月乘用车市场</w:t>
      </w:r>
      <w:r w:rsidRPr="00A27ADC">
        <w:rPr>
          <w:rFonts w:ascii="Calibri" w:eastAsia="宋体" w:hAnsi="Calibri" w:cs="Times New Roman" w:hint="eastAsia"/>
          <w:szCs w:val="21"/>
        </w:rPr>
        <w:t>零售表现平稳，第一</w:t>
      </w:r>
      <w:r>
        <w:rPr>
          <w:rFonts w:ascii="Calibri" w:eastAsia="宋体" w:hAnsi="Calibri" w:cs="Times New Roman" w:hint="eastAsia"/>
          <w:szCs w:val="21"/>
        </w:rPr>
        <w:t>周是</w:t>
      </w:r>
      <w:r w:rsidRPr="00A27ADC">
        <w:rPr>
          <w:rFonts w:ascii="Calibri" w:eastAsia="宋体" w:hAnsi="Calibri" w:cs="Times New Roman"/>
          <w:szCs w:val="21"/>
        </w:rPr>
        <w:t>1</w:t>
      </w:r>
      <w:r>
        <w:rPr>
          <w:rFonts w:ascii="Calibri" w:eastAsia="宋体" w:hAnsi="Calibri" w:cs="Times New Roman" w:hint="eastAsia"/>
          <w:szCs w:val="21"/>
        </w:rPr>
        <w:t>-</w:t>
      </w:r>
      <w:r w:rsidRPr="00A27ADC">
        <w:rPr>
          <w:rFonts w:ascii="Calibri" w:eastAsia="宋体" w:hAnsi="Calibri" w:cs="Times New Roman"/>
          <w:szCs w:val="21"/>
        </w:rPr>
        <w:t>6</w:t>
      </w:r>
      <w:r>
        <w:rPr>
          <w:rFonts w:ascii="Calibri" w:eastAsia="宋体" w:hAnsi="Calibri" w:cs="Times New Roman" w:hint="eastAsia"/>
          <w:szCs w:val="21"/>
        </w:rPr>
        <w:t>日，日均零售</w:t>
      </w:r>
      <w:r w:rsidRPr="00A27ADC">
        <w:rPr>
          <w:rFonts w:ascii="Calibri" w:eastAsia="宋体" w:hAnsi="Calibri" w:cs="Times New Roman"/>
          <w:szCs w:val="21"/>
        </w:rPr>
        <w:t>29</w:t>
      </w:r>
      <w:r w:rsidR="0017399B">
        <w:rPr>
          <w:rFonts w:ascii="Calibri" w:eastAsia="宋体" w:hAnsi="Calibri" w:cs="Times New Roman"/>
          <w:szCs w:val="21"/>
        </w:rPr>
        <w:t>,</w:t>
      </w:r>
      <w:r w:rsidRPr="00A27ADC">
        <w:rPr>
          <w:rFonts w:ascii="Calibri" w:eastAsia="宋体" w:hAnsi="Calibri" w:cs="Times New Roman"/>
          <w:szCs w:val="21"/>
        </w:rPr>
        <w:t>874</w:t>
      </w:r>
      <w:r w:rsidRPr="00A27ADC">
        <w:rPr>
          <w:rFonts w:ascii="Calibri" w:eastAsia="宋体" w:hAnsi="Calibri" w:cs="Times New Roman"/>
          <w:szCs w:val="21"/>
        </w:rPr>
        <w:t>台</w:t>
      </w:r>
      <w:r w:rsidRPr="00A27ADC">
        <w:rPr>
          <w:rFonts w:ascii="Calibri" w:eastAsia="宋体" w:hAnsi="Calibri" w:cs="Times New Roman" w:hint="eastAsia"/>
          <w:szCs w:val="21"/>
        </w:rPr>
        <w:t>，同比增长</w:t>
      </w:r>
      <w:r>
        <w:rPr>
          <w:rFonts w:ascii="Calibri" w:eastAsia="宋体" w:hAnsi="Calibri" w:cs="Times New Roman" w:hint="eastAsia"/>
          <w:szCs w:val="21"/>
        </w:rPr>
        <w:t>-</w:t>
      </w:r>
      <w:r w:rsidRPr="00A27ADC">
        <w:rPr>
          <w:rFonts w:ascii="Calibri" w:eastAsia="宋体" w:hAnsi="Calibri" w:cs="Times New Roman"/>
          <w:szCs w:val="21"/>
        </w:rPr>
        <w:t>1</w:t>
      </w:r>
      <w:r>
        <w:rPr>
          <w:rFonts w:ascii="Calibri" w:eastAsia="宋体" w:hAnsi="Calibri" w:cs="Times New Roman"/>
          <w:szCs w:val="21"/>
        </w:rPr>
        <w:t>8</w:t>
      </w:r>
      <w:r w:rsidRPr="00A27ADC">
        <w:rPr>
          <w:rFonts w:ascii="Calibri" w:eastAsia="宋体" w:hAnsi="Calibri" w:cs="Times New Roman"/>
          <w:szCs w:val="21"/>
        </w:rPr>
        <w:t>%</w:t>
      </w:r>
      <w:r>
        <w:rPr>
          <w:rFonts w:ascii="Calibri" w:eastAsia="宋体" w:hAnsi="Calibri" w:cs="Times New Roman" w:hint="eastAsia"/>
          <w:szCs w:val="21"/>
        </w:rPr>
        <w:t>。</w:t>
      </w:r>
      <w:r w:rsidRPr="00A27ADC">
        <w:rPr>
          <w:rFonts w:ascii="Calibri" w:eastAsia="宋体" w:hAnsi="Calibri" w:cs="Times New Roman" w:hint="eastAsia"/>
          <w:szCs w:val="21"/>
        </w:rPr>
        <w:t>在</w:t>
      </w:r>
      <w:r w:rsidRPr="00A27ADC">
        <w:rPr>
          <w:rFonts w:ascii="Calibri" w:eastAsia="宋体" w:hAnsi="Calibri" w:cs="Times New Roman"/>
          <w:szCs w:val="21"/>
        </w:rPr>
        <w:t>6</w:t>
      </w:r>
      <w:r w:rsidRPr="00A27ADC">
        <w:rPr>
          <w:rFonts w:ascii="Calibri" w:eastAsia="宋体" w:hAnsi="Calibri" w:cs="Times New Roman"/>
          <w:szCs w:val="21"/>
        </w:rPr>
        <w:t>月份</w:t>
      </w:r>
      <w:r w:rsidRPr="00A27ADC">
        <w:rPr>
          <w:rFonts w:ascii="Calibri" w:eastAsia="宋体" w:hAnsi="Calibri" w:cs="Times New Roman" w:hint="eastAsia"/>
          <w:szCs w:val="21"/>
        </w:rPr>
        <w:t>，全月零售负增长</w:t>
      </w:r>
      <w:r w:rsidRPr="00A27ADC">
        <w:rPr>
          <w:rFonts w:ascii="Calibri" w:eastAsia="宋体" w:hAnsi="Calibri" w:cs="Times New Roman"/>
          <w:szCs w:val="21"/>
        </w:rPr>
        <w:t>3%</w:t>
      </w:r>
      <w:r w:rsidRPr="00A27ADC">
        <w:rPr>
          <w:rFonts w:ascii="Calibri" w:eastAsia="宋体" w:hAnsi="Calibri" w:cs="Times New Roman"/>
          <w:szCs w:val="21"/>
        </w:rPr>
        <w:t>的背景下</w:t>
      </w:r>
      <w:r w:rsidRPr="00A27ADC">
        <w:rPr>
          <w:rFonts w:ascii="Calibri" w:eastAsia="宋体" w:hAnsi="Calibri" w:cs="Times New Roman" w:hint="eastAsia"/>
          <w:szCs w:val="21"/>
        </w:rPr>
        <w:t>，</w:t>
      </w:r>
      <w:r>
        <w:rPr>
          <w:rFonts w:ascii="Calibri" w:eastAsia="宋体" w:hAnsi="Calibri" w:cs="Times New Roman" w:hint="eastAsia"/>
          <w:szCs w:val="21"/>
        </w:rPr>
        <w:t>7</w:t>
      </w:r>
      <w:r>
        <w:rPr>
          <w:rFonts w:ascii="Calibri" w:eastAsia="宋体" w:hAnsi="Calibri" w:cs="Times New Roman" w:hint="eastAsia"/>
          <w:szCs w:val="21"/>
        </w:rPr>
        <w:t>月第一周增长表现相对平稳。</w:t>
      </w:r>
    </w:p>
    <w:p w:rsidR="000F4BAB" w:rsidRDefault="00307F1B" w:rsidP="00307F1B">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月第二周的零售达到日均</w:t>
      </w:r>
      <w:r>
        <w:rPr>
          <w:rFonts w:ascii="Calibri" w:eastAsia="宋体" w:hAnsi="Calibri" w:cs="Times New Roman" w:hint="eastAsia"/>
          <w:szCs w:val="21"/>
        </w:rPr>
        <w:t>3</w:t>
      </w:r>
      <w:r>
        <w:rPr>
          <w:rFonts w:ascii="Calibri" w:eastAsia="宋体" w:hAnsi="Calibri" w:cs="Times New Roman"/>
          <w:szCs w:val="21"/>
        </w:rPr>
        <w:t>.65</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8.6</w:t>
      </w:r>
      <w:r>
        <w:rPr>
          <w:rFonts w:ascii="Calibri" w:eastAsia="宋体" w:hAnsi="Calibri" w:cs="Times New Roman" w:hint="eastAsia"/>
          <w:szCs w:val="21"/>
        </w:rPr>
        <w:t>%</w:t>
      </w:r>
      <w:r>
        <w:rPr>
          <w:rFonts w:ascii="Calibri" w:eastAsia="宋体" w:hAnsi="Calibri" w:cs="Times New Roman" w:hint="eastAsia"/>
          <w:szCs w:val="21"/>
        </w:rPr>
        <w:t>，走势较第一周明显改善。</w:t>
      </w:r>
    </w:p>
    <w:p w:rsidR="00307F1B" w:rsidRPr="00406B07" w:rsidRDefault="00307F1B" w:rsidP="00307F1B">
      <w:pPr>
        <w:ind w:firstLineChars="135" w:firstLine="283"/>
        <w:rPr>
          <w:rFonts w:ascii="Calibri" w:eastAsia="宋体" w:hAnsi="Calibri" w:cs="Times New Roman"/>
          <w:szCs w:val="21"/>
        </w:rPr>
      </w:pPr>
      <w:r>
        <w:rPr>
          <w:rFonts w:ascii="Calibri" w:eastAsia="宋体" w:hAnsi="Calibri" w:cs="Times New Roman" w:hint="eastAsia"/>
          <w:szCs w:val="21"/>
        </w:rPr>
        <w:t>第三周的零售达到日均</w:t>
      </w:r>
      <w:r>
        <w:rPr>
          <w:rFonts w:ascii="Calibri" w:eastAsia="宋体" w:hAnsi="Calibri" w:cs="Times New Roman" w:hint="eastAsia"/>
          <w:szCs w:val="21"/>
        </w:rPr>
        <w:t>4.</w:t>
      </w:r>
      <w:r>
        <w:rPr>
          <w:rFonts w:ascii="Calibri" w:eastAsia="宋体" w:hAnsi="Calibri" w:cs="Times New Roman"/>
          <w:szCs w:val="21"/>
        </w:rPr>
        <w:t>3</w:t>
      </w:r>
      <w:r>
        <w:rPr>
          <w:rFonts w:ascii="Calibri" w:eastAsia="宋体" w:hAnsi="Calibri" w:cs="Times New Roman" w:hint="eastAsia"/>
          <w:szCs w:val="21"/>
        </w:rPr>
        <w:t>万台的稍低水平，同比增速</w:t>
      </w:r>
      <w:r>
        <w:rPr>
          <w:rFonts w:ascii="Calibri" w:eastAsia="宋体" w:hAnsi="Calibri" w:cs="Times New Roman"/>
          <w:szCs w:val="21"/>
        </w:rPr>
        <w:t>-13</w:t>
      </w:r>
      <w:r>
        <w:rPr>
          <w:rFonts w:ascii="Calibri" w:eastAsia="宋体" w:hAnsi="Calibri" w:cs="Times New Roman" w:hint="eastAsia"/>
          <w:szCs w:val="21"/>
        </w:rPr>
        <w:t>%</w:t>
      </w:r>
      <w:r>
        <w:rPr>
          <w:rFonts w:ascii="Calibri" w:eastAsia="宋体" w:hAnsi="Calibri" w:cs="Times New Roman" w:hint="eastAsia"/>
          <w:szCs w:val="21"/>
        </w:rPr>
        <w:t>，与</w:t>
      </w:r>
      <w:r>
        <w:rPr>
          <w:rFonts w:ascii="Calibri" w:eastAsia="宋体" w:hAnsi="Calibri" w:cs="Times New Roman" w:hint="eastAsia"/>
          <w:szCs w:val="21"/>
        </w:rPr>
        <w:t>2</w:t>
      </w:r>
      <w:r>
        <w:rPr>
          <w:rFonts w:ascii="Calibri" w:eastAsia="宋体" w:hAnsi="Calibri" w:cs="Times New Roman"/>
          <w:szCs w:val="21"/>
        </w:rPr>
        <w:t>016</w:t>
      </w:r>
      <w:r>
        <w:rPr>
          <w:rFonts w:ascii="Calibri" w:eastAsia="宋体" w:hAnsi="Calibri" w:cs="Times New Roman" w:hint="eastAsia"/>
          <w:szCs w:val="21"/>
        </w:rPr>
        <w:t>年</w:t>
      </w:r>
      <w:r>
        <w:rPr>
          <w:rFonts w:ascii="Calibri" w:eastAsia="宋体" w:hAnsi="Calibri" w:cs="Times New Roman" w:hint="eastAsia"/>
          <w:szCs w:val="21"/>
        </w:rPr>
        <w:t>7</w:t>
      </w:r>
      <w:r>
        <w:rPr>
          <w:rFonts w:ascii="Calibri" w:eastAsia="宋体" w:hAnsi="Calibri" w:cs="Times New Roman" w:hint="eastAsia"/>
          <w:szCs w:val="21"/>
        </w:rPr>
        <w:t>月日均零售相近。前三周的零售月累是日均</w:t>
      </w:r>
      <w:r>
        <w:rPr>
          <w:rFonts w:ascii="Calibri" w:eastAsia="宋体" w:hAnsi="Calibri" w:cs="Times New Roman"/>
          <w:szCs w:val="21"/>
        </w:rPr>
        <w:t>3.68</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12.8</w:t>
      </w:r>
      <w:r>
        <w:rPr>
          <w:rFonts w:ascii="Calibri" w:eastAsia="宋体" w:hAnsi="Calibri" w:cs="Times New Roman" w:hint="eastAsia"/>
          <w:szCs w:val="21"/>
        </w:rPr>
        <w:t>%</w:t>
      </w:r>
      <w:r>
        <w:rPr>
          <w:rFonts w:ascii="Calibri" w:eastAsia="宋体" w:hAnsi="Calibri" w:cs="Times New Roman" w:hint="eastAsia"/>
          <w:szCs w:val="21"/>
        </w:rPr>
        <w:t>。车市走势尚未体现出降税后的需求爆发现象，这也有待验证需求低迷的原因是否也与楼市火爆的关联。</w:t>
      </w:r>
    </w:p>
    <w:p w:rsidR="00307F1B" w:rsidRDefault="00307F1B" w:rsidP="00307F1B">
      <w:pPr>
        <w:ind w:firstLineChars="135" w:firstLine="283"/>
        <w:rPr>
          <w:rFonts w:ascii="Calibri" w:eastAsia="宋体" w:hAnsi="Calibri" w:cs="Times New Roman"/>
          <w:szCs w:val="21"/>
        </w:rPr>
      </w:pPr>
      <w:r>
        <w:rPr>
          <w:rFonts w:ascii="Calibri" w:eastAsia="宋体" w:hAnsi="Calibri" w:cs="Times New Roman" w:hint="eastAsia"/>
          <w:szCs w:val="21"/>
        </w:rPr>
        <w:t>最后一周的零售达到日均</w:t>
      </w:r>
      <w:r>
        <w:rPr>
          <w:rFonts w:ascii="Calibri" w:eastAsia="宋体" w:hAnsi="Calibri" w:cs="Times New Roman" w:hint="eastAsia"/>
          <w:szCs w:val="21"/>
        </w:rPr>
        <w:t>6</w:t>
      </w:r>
      <w:r>
        <w:rPr>
          <w:rFonts w:ascii="Calibri" w:eastAsia="宋体" w:hAnsi="Calibri" w:cs="Times New Roman"/>
          <w:szCs w:val="21"/>
        </w:rPr>
        <w:t>.23</w:t>
      </w:r>
      <w:r>
        <w:rPr>
          <w:rFonts w:ascii="Calibri" w:eastAsia="宋体" w:hAnsi="Calibri" w:cs="Times New Roman" w:hint="eastAsia"/>
          <w:szCs w:val="21"/>
        </w:rPr>
        <w:t>万台，月末</w:t>
      </w:r>
      <w:r w:rsidR="00D4364C">
        <w:rPr>
          <w:rFonts w:ascii="Calibri" w:eastAsia="宋体" w:hAnsi="Calibri" w:cs="Times New Roman" w:hint="eastAsia"/>
          <w:szCs w:val="21"/>
        </w:rPr>
        <w:t>零售</w:t>
      </w:r>
      <w:r>
        <w:rPr>
          <w:rFonts w:ascii="Calibri" w:eastAsia="宋体" w:hAnsi="Calibri" w:cs="Times New Roman" w:hint="eastAsia"/>
          <w:szCs w:val="21"/>
        </w:rPr>
        <w:t>表现较强，这</w:t>
      </w:r>
      <w:r w:rsidR="00D4364C">
        <w:rPr>
          <w:rFonts w:ascii="Calibri" w:eastAsia="宋体" w:hAnsi="Calibri" w:cs="Times New Roman" w:hint="eastAsia"/>
          <w:szCs w:val="21"/>
        </w:rPr>
        <w:t>主要</w:t>
      </w:r>
      <w:r>
        <w:rPr>
          <w:rFonts w:ascii="Calibri" w:eastAsia="宋体" w:hAnsi="Calibri" w:cs="Times New Roman" w:hint="eastAsia"/>
          <w:szCs w:val="21"/>
        </w:rPr>
        <w:t>是月度的目标约束的经销商努力拼搏的结果。目前看全月的月度增速在</w:t>
      </w:r>
      <w:r>
        <w:rPr>
          <w:rFonts w:ascii="Calibri" w:eastAsia="宋体" w:hAnsi="Calibri" w:cs="Times New Roman" w:hint="eastAsia"/>
          <w:szCs w:val="21"/>
        </w:rPr>
        <w:t>-</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左右，较</w:t>
      </w:r>
      <w:r>
        <w:rPr>
          <w:rFonts w:ascii="Calibri" w:eastAsia="宋体" w:hAnsi="Calibri" w:cs="Times New Roman" w:hint="eastAsia"/>
          <w:szCs w:val="21"/>
        </w:rPr>
        <w:t>6</w:t>
      </w:r>
      <w:r>
        <w:rPr>
          <w:rFonts w:ascii="Calibri" w:eastAsia="宋体" w:hAnsi="Calibri" w:cs="Times New Roman" w:hint="eastAsia"/>
          <w:szCs w:val="21"/>
        </w:rPr>
        <w:t>月的增速稍有回落。</w:t>
      </w:r>
    </w:p>
    <w:p w:rsidR="00B84476" w:rsidRPr="00307F1B" w:rsidRDefault="00B84476" w:rsidP="00B84476">
      <w:pPr>
        <w:ind w:firstLineChars="135" w:firstLine="283"/>
        <w:rPr>
          <w:rFonts w:ascii="Calibri" w:eastAsia="宋体" w:hAnsi="Calibri" w:cs="Times New Roman"/>
          <w:szCs w:val="21"/>
        </w:rPr>
      </w:pPr>
    </w:p>
    <w:p w:rsidR="00B84476" w:rsidRPr="002009FE" w:rsidRDefault="00307F1B" w:rsidP="00B84476">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7月厂家批发销量</w:t>
      </w:r>
      <w:r w:rsidR="00D4364C">
        <w:rPr>
          <w:rFonts w:ascii="黑体" w:eastAsia="黑体" w:hAnsi="黑体" w:cs="Times New Roman" w:hint="eastAsia"/>
          <w:b/>
          <w:bCs/>
          <w:sz w:val="24"/>
        </w:rPr>
        <w:t>顽强</w:t>
      </w:r>
      <w:r>
        <w:rPr>
          <w:rFonts w:ascii="黑体" w:eastAsia="黑体" w:hAnsi="黑体" w:cs="Times New Roman" w:hint="eastAsia"/>
          <w:b/>
          <w:bCs/>
          <w:sz w:val="24"/>
        </w:rPr>
        <w:t>走稳</w:t>
      </w:r>
    </w:p>
    <w:p w:rsidR="00B84476" w:rsidRPr="002009FE" w:rsidRDefault="00307F1B" w:rsidP="00B84476">
      <w:pPr>
        <w:rPr>
          <w:rFonts w:ascii="Calibri" w:eastAsia="宋体" w:hAnsi="Calibri" w:cs="宋体"/>
          <w:szCs w:val="21"/>
        </w:rPr>
      </w:pPr>
      <w:r>
        <w:rPr>
          <w:rFonts w:ascii="Calibri" w:eastAsia="宋体" w:hAnsi="Calibri" w:cs="宋体"/>
          <w:noProof/>
          <w:szCs w:val="21"/>
        </w:rPr>
        <w:drawing>
          <wp:inline distT="0" distB="0" distL="0" distR="0" wp14:anchorId="631AFFE8">
            <wp:extent cx="4023995" cy="2719070"/>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23995" cy="2719070"/>
                    </a:xfrm>
                    <a:prstGeom prst="rect">
                      <a:avLst/>
                    </a:prstGeom>
                    <a:noFill/>
                  </pic:spPr>
                </pic:pic>
              </a:graphicData>
            </a:graphic>
          </wp:inline>
        </w:drawing>
      </w:r>
    </w:p>
    <w:p w:rsidR="000F4BAB" w:rsidRDefault="00307F1B" w:rsidP="00307F1B">
      <w:pPr>
        <w:ind w:firstLineChars="270" w:firstLine="567"/>
        <w:rPr>
          <w:rFonts w:ascii="Calibri" w:eastAsia="宋体" w:hAnsi="Calibri" w:cs="Times New Roman"/>
          <w:szCs w:val="21"/>
        </w:rPr>
      </w:pPr>
      <w:r>
        <w:rPr>
          <w:rFonts w:ascii="Calibri" w:eastAsia="宋体" w:hAnsi="Calibri" w:cs="Times New Roman" w:hint="eastAsia"/>
          <w:szCs w:val="21"/>
        </w:rPr>
        <w:lastRenderedPageBreak/>
        <w:t>7</w:t>
      </w:r>
      <w:r>
        <w:rPr>
          <w:rFonts w:ascii="Calibri" w:eastAsia="宋体" w:hAnsi="Calibri" w:cs="Times New Roman" w:hint="eastAsia"/>
          <w:szCs w:val="21"/>
        </w:rPr>
        <w:t>月</w:t>
      </w:r>
      <w:r w:rsidRPr="00A27ADC">
        <w:rPr>
          <w:rFonts w:ascii="Calibri" w:eastAsia="宋体" w:hAnsi="Calibri" w:cs="Times New Roman" w:hint="eastAsia"/>
          <w:szCs w:val="21"/>
        </w:rPr>
        <w:t>一周的厂家批发销量表现相对平稳，日均销量达到</w:t>
      </w:r>
      <w:r>
        <w:rPr>
          <w:rFonts w:ascii="Calibri" w:eastAsia="宋体" w:hAnsi="Calibri" w:cs="Times New Roman"/>
          <w:szCs w:val="21"/>
        </w:rPr>
        <w:t>3.2</w:t>
      </w:r>
      <w:r>
        <w:rPr>
          <w:rFonts w:ascii="Calibri" w:eastAsia="宋体" w:hAnsi="Calibri" w:cs="Times New Roman" w:hint="eastAsia"/>
          <w:szCs w:val="21"/>
        </w:rPr>
        <w:t>万</w:t>
      </w:r>
      <w:r w:rsidRPr="00A27ADC">
        <w:rPr>
          <w:rFonts w:ascii="Calibri" w:eastAsia="宋体" w:hAnsi="Calibri" w:cs="Times New Roman"/>
          <w:szCs w:val="21"/>
        </w:rPr>
        <w:t>台</w:t>
      </w:r>
      <w:r w:rsidRPr="00A27ADC">
        <w:rPr>
          <w:rFonts w:ascii="Calibri" w:eastAsia="宋体" w:hAnsi="Calibri" w:cs="Times New Roman" w:hint="eastAsia"/>
          <w:szCs w:val="21"/>
        </w:rPr>
        <w:t>，同比增长</w:t>
      </w:r>
      <w:r w:rsidRPr="00A27ADC">
        <w:rPr>
          <w:rFonts w:ascii="Calibri" w:eastAsia="宋体" w:hAnsi="Calibri" w:cs="Times New Roman"/>
          <w:szCs w:val="21"/>
        </w:rPr>
        <w:t>-13%</w:t>
      </w:r>
      <w:r>
        <w:rPr>
          <w:rFonts w:ascii="Calibri" w:eastAsia="宋体" w:hAnsi="Calibri" w:cs="Times New Roman" w:hint="eastAsia"/>
          <w:szCs w:val="21"/>
        </w:rPr>
        <w:t>。</w:t>
      </w:r>
    </w:p>
    <w:p w:rsidR="000F4BAB" w:rsidRDefault="00307F1B" w:rsidP="000F4BAB">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月第二周的厂家日均批发是</w:t>
      </w:r>
      <w:r>
        <w:rPr>
          <w:rFonts w:ascii="Calibri" w:eastAsia="宋体" w:hAnsi="Calibri" w:cs="Times New Roman" w:hint="eastAsia"/>
          <w:szCs w:val="21"/>
        </w:rPr>
        <w:t>3</w:t>
      </w:r>
      <w:r>
        <w:rPr>
          <w:rFonts w:ascii="Calibri" w:eastAsia="宋体" w:hAnsi="Calibri" w:cs="Times New Roman"/>
          <w:szCs w:val="21"/>
        </w:rPr>
        <w:t>.65</w:t>
      </w:r>
      <w:r>
        <w:rPr>
          <w:rFonts w:ascii="Calibri" w:eastAsia="宋体" w:hAnsi="Calibri" w:cs="Times New Roman" w:hint="eastAsia"/>
          <w:szCs w:val="21"/>
        </w:rPr>
        <w:t>万台，同比增长</w:t>
      </w:r>
      <w:r>
        <w:rPr>
          <w:rFonts w:ascii="Calibri" w:eastAsia="宋体" w:hAnsi="Calibri" w:cs="Times New Roman" w:hint="eastAsia"/>
          <w:szCs w:val="21"/>
        </w:rPr>
        <w:t>-</w:t>
      </w:r>
      <w:r>
        <w:rPr>
          <w:rFonts w:ascii="Calibri" w:eastAsia="宋体" w:hAnsi="Calibri" w:cs="Times New Roman"/>
          <w:szCs w:val="21"/>
        </w:rPr>
        <w:t>15</w:t>
      </w:r>
      <w:r>
        <w:rPr>
          <w:rFonts w:ascii="Calibri" w:eastAsia="宋体" w:hAnsi="Calibri" w:cs="Times New Roman" w:hint="eastAsia"/>
          <w:szCs w:val="21"/>
        </w:rPr>
        <w:t>%</w:t>
      </w:r>
      <w:r>
        <w:rPr>
          <w:rFonts w:ascii="Calibri" w:eastAsia="宋体" w:hAnsi="Calibri" w:cs="Times New Roman" w:hint="eastAsia"/>
          <w:szCs w:val="21"/>
        </w:rPr>
        <w:t>。</w:t>
      </w:r>
      <w:r w:rsidRPr="00A27ADC">
        <w:rPr>
          <w:rFonts w:ascii="Calibri" w:eastAsia="宋体" w:hAnsi="Calibri" w:cs="Times New Roman" w:hint="eastAsia"/>
          <w:szCs w:val="21"/>
        </w:rPr>
        <w:t>这是在去年</w:t>
      </w:r>
      <w:r>
        <w:rPr>
          <w:rFonts w:ascii="Calibri" w:eastAsia="宋体" w:hAnsi="Calibri" w:cs="Times New Roman" w:hint="eastAsia"/>
          <w:szCs w:val="21"/>
        </w:rPr>
        <w:t>前两</w:t>
      </w:r>
      <w:r w:rsidRPr="00A27ADC">
        <w:rPr>
          <w:rFonts w:ascii="Calibri" w:eastAsia="宋体" w:hAnsi="Calibri" w:cs="Times New Roman" w:hint="eastAsia"/>
          <w:szCs w:val="21"/>
        </w:rPr>
        <w:t>周同比</w:t>
      </w:r>
      <w:r w:rsidRPr="00A27ADC">
        <w:rPr>
          <w:rFonts w:ascii="Calibri" w:eastAsia="宋体" w:hAnsi="Calibri" w:cs="Times New Roman"/>
          <w:szCs w:val="21"/>
        </w:rPr>
        <w:t>15%</w:t>
      </w:r>
      <w:r>
        <w:rPr>
          <w:rFonts w:ascii="Calibri" w:eastAsia="宋体" w:hAnsi="Calibri" w:cs="Times New Roman" w:hint="eastAsia"/>
          <w:szCs w:val="21"/>
        </w:rPr>
        <w:t>以上</w:t>
      </w:r>
      <w:r w:rsidRPr="00A27ADC">
        <w:rPr>
          <w:rFonts w:ascii="Calibri" w:eastAsia="宋体" w:hAnsi="Calibri" w:cs="Times New Roman" w:hint="eastAsia"/>
          <w:szCs w:val="21"/>
        </w:rPr>
        <w:t>高增长</w:t>
      </w:r>
      <w:r w:rsidRPr="00A27ADC">
        <w:rPr>
          <w:rFonts w:ascii="Calibri" w:eastAsia="宋体" w:hAnsi="Calibri" w:cs="Times New Roman"/>
          <w:szCs w:val="21"/>
        </w:rPr>
        <w:t>背景下的</w:t>
      </w:r>
      <w:r>
        <w:rPr>
          <w:rFonts w:ascii="Calibri" w:eastAsia="宋体" w:hAnsi="Calibri" w:cs="Times New Roman" w:hint="eastAsia"/>
          <w:szCs w:val="21"/>
        </w:rPr>
        <w:t>平稳</w:t>
      </w:r>
      <w:r w:rsidR="000F4BAB">
        <w:rPr>
          <w:rFonts w:ascii="Calibri" w:eastAsia="宋体" w:hAnsi="Calibri" w:cs="Times New Roman" w:hint="eastAsia"/>
          <w:szCs w:val="21"/>
        </w:rPr>
        <w:t>正</w:t>
      </w:r>
      <w:r w:rsidRPr="00A27ADC">
        <w:rPr>
          <w:rFonts w:ascii="Calibri" w:eastAsia="宋体" w:hAnsi="Calibri" w:cs="Times New Roman"/>
          <w:szCs w:val="21"/>
        </w:rPr>
        <w:t>增长</w:t>
      </w:r>
      <w:r>
        <w:rPr>
          <w:rFonts w:ascii="Calibri" w:eastAsia="宋体" w:hAnsi="Calibri" w:cs="Times New Roman" w:hint="eastAsia"/>
          <w:szCs w:val="21"/>
        </w:rPr>
        <w:t>，车市增长相对平稳。</w:t>
      </w:r>
    </w:p>
    <w:p w:rsidR="00B84476" w:rsidRDefault="00307F1B" w:rsidP="000F4BAB">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月第三周的日均批发达到</w:t>
      </w:r>
      <w:r>
        <w:rPr>
          <w:rFonts w:ascii="Calibri" w:eastAsia="宋体" w:hAnsi="Calibri" w:cs="Times New Roman" w:hint="eastAsia"/>
          <w:szCs w:val="21"/>
        </w:rPr>
        <w:t>4</w:t>
      </w:r>
      <w:r>
        <w:rPr>
          <w:rFonts w:ascii="Calibri" w:eastAsia="宋体" w:hAnsi="Calibri" w:cs="Times New Roman"/>
          <w:szCs w:val="21"/>
        </w:rPr>
        <w:t>.4</w:t>
      </w:r>
      <w:r>
        <w:rPr>
          <w:rFonts w:ascii="Calibri" w:eastAsia="宋体" w:hAnsi="Calibri" w:cs="Times New Roman" w:hint="eastAsia"/>
          <w:szCs w:val="21"/>
        </w:rPr>
        <w:t>万台，好于</w:t>
      </w:r>
      <w:r>
        <w:rPr>
          <w:rFonts w:ascii="Calibri" w:eastAsia="宋体" w:hAnsi="Calibri" w:cs="Times New Roman" w:hint="eastAsia"/>
          <w:szCs w:val="21"/>
        </w:rPr>
        <w:t>2</w:t>
      </w:r>
      <w:r>
        <w:rPr>
          <w:rFonts w:ascii="Calibri" w:eastAsia="宋体" w:hAnsi="Calibri" w:cs="Times New Roman"/>
          <w:szCs w:val="21"/>
        </w:rPr>
        <w:t>016</w:t>
      </w:r>
      <w:r>
        <w:rPr>
          <w:rFonts w:ascii="Calibri" w:eastAsia="宋体" w:hAnsi="Calibri" w:cs="Times New Roman" w:hint="eastAsia"/>
          <w:szCs w:val="21"/>
        </w:rPr>
        <w:t>年走势，但持续低于</w:t>
      </w:r>
      <w:r>
        <w:rPr>
          <w:rFonts w:ascii="Calibri" w:eastAsia="宋体" w:hAnsi="Calibri" w:cs="Times New Roman" w:hint="eastAsia"/>
          <w:szCs w:val="21"/>
        </w:rPr>
        <w:t>2</w:t>
      </w:r>
      <w:r>
        <w:rPr>
          <w:rFonts w:ascii="Calibri" w:eastAsia="宋体" w:hAnsi="Calibri" w:cs="Times New Roman"/>
          <w:szCs w:val="21"/>
        </w:rPr>
        <w:t>017</w:t>
      </w:r>
      <w:r>
        <w:rPr>
          <w:rFonts w:ascii="Calibri" w:eastAsia="宋体" w:hAnsi="Calibri" w:cs="Times New Roman" w:hint="eastAsia"/>
          <w:szCs w:val="21"/>
        </w:rPr>
        <w:t>年销量，总体走势的相对稳健低位平稳</w:t>
      </w:r>
      <w:r w:rsidR="000F4BAB">
        <w:rPr>
          <w:rFonts w:ascii="Calibri" w:eastAsia="宋体" w:hAnsi="Calibri" w:cs="Times New Roman" w:hint="eastAsia"/>
          <w:szCs w:val="21"/>
        </w:rPr>
        <w:t>。</w:t>
      </w:r>
    </w:p>
    <w:p w:rsidR="00307F1B" w:rsidRDefault="00307F1B" w:rsidP="00B84476">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月最后一周的批发销量达到日均</w:t>
      </w:r>
      <w:r>
        <w:rPr>
          <w:rFonts w:ascii="Calibri" w:eastAsia="宋体" w:hAnsi="Calibri" w:cs="Times New Roman" w:hint="eastAsia"/>
          <w:szCs w:val="21"/>
        </w:rPr>
        <w:t>5</w:t>
      </w:r>
      <w:r>
        <w:rPr>
          <w:rFonts w:ascii="Calibri" w:eastAsia="宋体" w:hAnsi="Calibri" w:cs="Times New Roman"/>
          <w:szCs w:val="21"/>
        </w:rPr>
        <w:t>.8</w:t>
      </w:r>
      <w:r>
        <w:rPr>
          <w:rFonts w:ascii="Calibri" w:eastAsia="宋体" w:hAnsi="Calibri" w:cs="Times New Roman" w:hint="eastAsia"/>
          <w:szCs w:val="21"/>
        </w:rPr>
        <w:t>万台，同比增速达到</w:t>
      </w:r>
      <w:r>
        <w:rPr>
          <w:rFonts w:ascii="Calibri" w:eastAsia="宋体" w:hAnsi="Calibri" w:cs="Times New Roman" w:hint="eastAsia"/>
          <w:szCs w:val="21"/>
        </w:rPr>
        <w:t>3</w:t>
      </w:r>
      <w:r>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，拉升速度较强。这也是</w:t>
      </w:r>
      <w:r>
        <w:rPr>
          <w:rFonts w:ascii="Calibri" w:eastAsia="宋体" w:hAnsi="Calibri" w:cs="Times New Roman" w:hint="eastAsia"/>
          <w:szCs w:val="21"/>
        </w:rPr>
        <w:t>2</w:t>
      </w:r>
      <w:r>
        <w:rPr>
          <w:rFonts w:ascii="Calibri" w:eastAsia="宋体" w:hAnsi="Calibri" w:cs="Times New Roman"/>
          <w:szCs w:val="21"/>
        </w:rPr>
        <w:t>017</w:t>
      </w:r>
      <w:r>
        <w:rPr>
          <w:rFonts w:ascii="Calibri" w:eastAsia="宋体" w:hAnsi="Calibri" w:cs="Times New Roman" w:hint="eastAsia"/>
          <w:szCs w:val="21"/>
        </w:rPr>
        <w:t>年</w:t>
      </w:r>
      <w:r>
        <w:rPr>
          <w:rFonts w:ascii="Calibri" w:eastAsia="宋体" w:hAnsi="Calibri" w:cs="Times New Roman" w:hint="eastAsia"/>
          <w:szCs w:val="21"/>
        </w:rPr>
        <w:t>7</w:t>
      </w:r>
      <w:r>
        <w:rPr>
          <w:rFonts w:ascii="Calibri" w:eastAsia="宋体" w:hAnsi="Calibri" w:cs="Times New Roman" w:hint="eastAsia"/>
          <w:szCs w:val="21"/>
        </w:rPr>
        <w:t>月的市场低预期下的月末销量较低的低基数的较好表现。</w:t>
      </w:r>
    </w:p>
    <w:p w:rsidR="00307F1B" w:rsidRPr="002009FE" w:rsidRDefault="00307F1B" w:rsidP="00B84476">
      <w:pPr>
        <w:ind w:firstLineChars="270" w:firstLine="567"/>
        <w:rPr>
          <w:rFonts w:ascii="Calibri" w:eastAsia="宋体" w:hAnsi="Calibri" w:cs="Times New Roman"/>
          <w:szCs w:val="21"/>
        </w:rPr>
      </w:pPr>
    </w:p>
    <w:p w:rsidR="00B84476" w:rsidRPr="002009FE" w:rsidRDefault="00DA0B3A" w:rsidP="00B84476">
      <w:pPr>
        <w:numPr>
          <w:ilvl w:val="0"/>
          <w:numId w:val="2"/>
        </w:numPr>
        <w:outlineLvl w:val="1"/>
        <w:rPr>
          <w:rFonts w:ascii="黑体" w:eastAsia="黑体" w:hAnsi="黑体" w:cs="Times New Roman"/>
          <w:bCs/>
          <w:sz w:val="24"/>
        </w:rPr>
      </w:pPr>
      <w:r>
        <w:rPr>
          <w:rFonts w:ascii="黑体" w:eastAsia="黑体" w:hAnsi="黑体" w:cs="Times New Roman" w:hint="eastAsia"/>
          <w:bCs/>
          <w:sz w:val="24"/>
        </w:rPr>
        <w:t>充电桩低迷与新能源车快速发展不矛盾</w:t>
      </w:r>
    </w:p>
    <w:p w:rsidR="00DA0B3A" w:rsidRPr="00DA0B3A" w:rsidRDefault="00DA0B3A" w:rsidP="00DA0B3A">
      <w:pPr>
        <w:ind w:firstLineChars="202" w:firstLine="424"/>
        <w:rPr>
          <w:rFonts w:asciiTheme="majorHAnsi" w:eastAsiaTheme="majorHAnsi" w:hAnsiTheme="majorHAnsi" w:cs="黑体"/>
          <w:bCs/>
        </w:rPr>
      </w:pPr>
      <w:r w:rsidRPr="00DA0B3A">
        <w:rPr>
          <w:rFonts w:asciiTheme="majorHAnsi" w:eastAsiaTheme="majorHAnsi" w:hAnsiTheme="majorHAnsi" w:cs="黑体" w:hint="eastAsia"/>
          <w:bCs/>
        </w:rPr>
        <w:t>与前两三年资本的群雄逐鹿、企业的跑马圈地相比，当前的充电桩市场逐步理性，随着富电欠款、充电网倒闭、聚电被收购等案例，</w:t>
      </w:r>
      <w:r w:rsidR="009D35C9">
        <w:rPr>
          <w:rFonts w:asciiTheme="majorHAnsi" w:eastAsiaTheme="majorHAnsi" w:hAnsiTheme="majorHAnsi" w:cs="黑体" w:hint="eastAsia"/>
          <w:bCs/>
        </w:rPr>
        <w:t>致使</w:t>
      </w:r>
      <w:r w:rsidRPr="00DA0B3A">
        <w:rPr>
          <w:rFonts w:asciiTheme="majorHAnsi" w:eastAsiaTheme="majorHAnsi" w:hAnsiTheme="majorHAnsi" w:cs="黑体" w:hint="eastAsia"/>
          <w:bCs/>
        </w:rPr>
        <w:t>一直处于亏损的充电桩行业</w:t>
      </w:r>
      <w:r w:rsidR="009D35C9">
        <w:rPr>
          <w:rFonts w:asciiTheme="majorHAnsi" w:eastAsiaTheme="majorHAnsi" w:hAnsiTheme="majorHAnsi" w:cs="黑体" w:hint="eastAsia"/>
          <w:bCs/>
        </w:rPr>
        <w:t>，由</w:t>
      </w:r>
      <w:r w:rsidRPr="00DA0B3A">
        <w:rPr>
          <w:rFonts w:asciiTheme="majorHAnsi" w:eastAsiaTheme="majorHAnsi" w:hAnsiTheme="majorHAnsi" w:cs="黑体" w:hint="eastAsia"/>
          <w:bCs/>
        </w:rPr>
        <w:t>盲目扩张也</w:t>
      </w:r>
      <w:r w:rsidR="009D35C9">
        <w:rPr>
          <w:rFonts w:asciiTheme="majorHAnsi" w:eastAsiaTheme="majorHAnsi" w:hAnsiTheme="majorHAnsi" w:cs="黑体" w:hint="eastAsia"/>
          <w:bCs/>
        </w:rPr>
        <w:t>渐</w:t>
      </w:r>
      <w:r w:rsidRPr="00DA0B3A">
        <w:rPr>
          <w:rFonts w:asciiTheme="majorHAnsi" w:eastAsiaTheme="majorHAnsi" w:hAnsiTheme="majorHAnsi" w:cs="黑体" w:hint="eastAsia"/>
          <w:bCs/>
        </w:rPr>
        <w:t>入理性发展期。充电桩的公共属性在部分领域表现很好，尤其是出租、物流等电动车需要公共充电桩的便利充电，北京等部分高密度保有区域需要公共充电桩。</w:t>
      </w:r>
    </w:p>
    <w:p w:rsidR="00DA0B3A" w:rsidRPr="00DA0B3A" w:rsidRDefault="00DA0B3A" w:rsidP="00DA0B3A">
      <w:pPr>
        <w:ind w:firstLineChars="202" w:firstLine="424"/>
        <w:rPr>
          <w:rFonts w:asciiTheme="majorHAnsi" w:eastAsiaTheme="majorHAnsi" w:hAnsiTheme="majorHAnsi" w:cs="黑体"/>
          <w:bCs/>
        </w:rPr>
      </w:pPr>
      <w:r w:rsidRPr="00DA0B3A">
        <w:rPr>
          <w:rFonts w:asciiTheme="majorHAnsi" w:eastAsiaTheme="majorHAnsi" w:hAnsiTheme="majorHAnsi" w:cs="黑体" w:hint="eastAsia"/>
          <w:bCs/>
        </w:rPr>
        <w:t>而除了北京外</w:t>
      </w:r>
      <w:r w:rsidR="009D35C9">
        <w:rPr>
          <w:rFonts w:asciiTheme="majorHAnsi" w:eastAsiaTheme="majorHAnsi" w:hAnsiTheme="majorHAnsi" w:cs="黑体" w:hint="eastAsia"/>
          <w:bCs/>
        </w:rPr>
        <w:t>，</w:t>
      </w:r>
      <w:bookmarkStart w:id="1" w:name="_GoBack"/>
      <w:bookmarkEnd w:id="1"/>
      <w:r w:rsidRPr="00DA0B3A">
        <w:rPr>
          <w:rFonts w:asciiTheme="majorHAnsi" w:eastAsiaTheme="majorHAnsi" w:hAnsiTheme="majorHAnsi" w:cs="黑体" w:hint="eastAsia"/>
          <w:bCs/>
        </w:rPr>
        <w:t>其他很多地区的私人用户还是以私人充电为主。这样的需求特征应该是很多人都认同的，公共充电桩的超低利用率早已是公开秘密，动则考虑复杂的概念，讲求长远的潜力，这都是很难支持企业可持续发展的。</w:t>
      </w:r>
    </w:p>
    <w:p w:rsidR="00DA0B3A" w:rsidRPr="00DA0B3A" w:rsidRDefault="00DA0B3A" w:rsidP="00DA0B3A">
      <w:pPr>
        <w:ind w:firstLineChars="202" w:firstLine="424"/>
        <w:rPr>
          <w:rFonts w:asciiTheme="majorHAnsi" w:eastAsiaTheme="majorHAnsi" w:hAnsiTheme="majorHAnsi" w:cs="黑体"/>
          <w:bCs/>
        </w:rPr>
      </w:pPr>
      <w:r w:rsidRPr="00DA0B3A">
        <w:rPr>
          <w:rFonts w:asciiTheme="majorHAnsi" w:eastAsiaTheme="majorHAnsi" w:hAnsiTheme="majorHAnsi" w:cs="黑体" w:hint="eastAsia"/>
          <w:bCs/>
        </w:rPr>
        <w:t>私人充电的家庭属性很难改变，未来地方政府应该更多的采取超低价和免费方式推动公共充电的较快发展，而不是借机发展各种模式，以民为本的理念应该是充电领域也适用的。</w:t>
      </w:r>
    </w:p>
    <w:p w:rsidR="00B84476" w:rsidRPr="002009FE" w:rsidRDefault="00DA0B3A" w:rsidP="00B84476">
      <w:pPr>
        <w:numPr>
          <w:ilvl w:val="0"/>
          <w:numId w:val="2"/>
        </w:numPr>
        <w:outlineLvl w:val="1"/>
        <w:rPr>
          <w:rFonts w:ascii="黑体" w:eastAsia="黑体" w:hAnsi="黑体" w:cs="黑体"/>
          <w:bCs/>
          <w:sz w:val="24"/>
        </w:rPr>
      </w:pPr>
      <w:r>
        <w:rPr>
          <w:rFonts w:ascii="黑体" w:eastAsia="黑体" w:hAnsi="黑体" w:cs="黑体" w:hint="eastAsia"/>
          <w:bCs/>
          <w:sz w:val="24"/>
        </w:rPr>
        <w:t>大众新S</w:t>
      </w:r>
      <w:r>
        <w:rPr>
          <w:rFonts w:ascii="黑体" w:eastAsia="黑体" w:hAnsi="黑体" w:cs="黑体"/>
          <w:bCs/>
          <w:sz w:val="24"/>
        </w:rPr>
        <w:t>UV</w:t>
      </w:r>
      <w:r>
        <w:rPr>
          <w:rFonts w:ascii="黑体" w:eastAsia="黑体" w:hAnsi="黑体" w:cs="黑体" w:hint="eastAsia"/>
          <w:bCs/>
          <w:sz w:val="24"/>
        </w:rPr>
        <w:t>的上市是传统S</w:t>
      </w:r>
      <w:r>
        <w:rPr>
          <w:rFonts w:ascii="黑体" w:eastAsia="黑体" w:hAnsi="黑体" w:cs="黑体"/>
          <w:bCs/>
          <w:sz w:val="24"/>
        </w:rPr>
        <w:t>UV</w:t>
      </w:r>
      <w:r>
        <w:rPr>
          <w:rFonts w:ascii="黑体" w:eastAsia="黑体" w:hAnsi="黑体" w:cs="黑体" w:hint="eastAsia"/>
          <w:bCs/>
          <w:sz w:val="24"/>
        </w:rPr>
        <w:t>最后增长点</w:t>
      </w:r>
    </w:p>
    <w:p w:rsidR="00B84476" w:rsidRDefault="00DA0B3A" w:rsidP="00D4364C">
      <w:pPr>
        <w:ind w:firstLineChars="270" w:firstLine="567"/>
        <w:rPr>
          <w:rFonts w:asciiTheme="minorEastAsia" w:hAnsiTheme="minorEastAsia" w:cs="黑体"/>
          <w:bCs/>
        </w:rPr>
      </w:pPr>
      <w:r w:rsidRPr="001701A1">
        <w:rPr>
          <w:rFonts w:asciiTheme="minorEastAsia" w:hAnsiTheme="minorEastAsia" w:cs="黑体" w:hint="eastAsia"/>
          <w:bCs/>
        </w:rPr>
        <w:t>随着大众探歌的上市，主力车企的S</w:t>
      </w:r>
      <w:r w:rsidRPr="001701A1">
        <w:rPr>
          <w:rFonts w:asciiTheme="minorEastAsia" w:hAnsiTheme="minorEastAsia" w:cs="黑体"/>
          <w:bCs/>
        </w:rPr>
        <w:t>UV</w:t>
      </w:r>
      <w:r w:rsidRPr="001701A1">
        <w:rPr>
          <w:rFonts w:asciiTheme="minorEastAsia" w:hAnsiTheme="minorEastAsia" w:cs="黑体" w:hint="eastAsia"/>
          <w:bCs/>
        </w:rPr>
        <w:t>布局基本完成，S</w:t>
      </w:r>
      <w:r w:rsidRPr="001701A1">
        <w:rPr>
          <w:rFonts w:asciiTheme="minorEastAsia" w:hAnsiTheme="minorEastAsia" w:cs="黑体"/>
          <w:bCs/>
        </w:rPr>
        <w:t>UV</w:t>
      </w:r>
      <w:r w:rsidRPr="001701A1">
        <w:rPr>
          <w:rFonts w:asciiTheme="minorEastAsia" w:hAnsiTheme="minorEastAsia" w:cs="黑体" w:hint="eastAsia"/>
          <w:bCs/>
        </w:rPr>
        <w:t>增长的空间基本到位。前期S</w:t>
      </w:r>
      <w:r w:rsidRPr="001701A1">
        <w:rPr>
          <w:rFonts w:asciiTheme="minorEastAsia" w:hAnsiTheme="minorEastAsia" w:cs="黑体"/>
          <w:bCs/>
        </w:rPr>
        <w:t>UV</w:t>
      </w:r>
      <w:r w:rsidRPr="001701A1">
        <w:rPr>
          <w:rFonts w:asciiTheme="minorEastAsia" w:hAnsiTheme="minorEastAsia" w:cs="黑体" w:hint="eastAsia"/>
          <w:bCs/>
        </w:rPr>
        <w:t>始终没有达到增长的</w:t>
      </w:r>
      <w:r w:rsidR="001701A1" w:rsidRPr="001701A1">
        <w:rPr>
          <w:rFonts w:asciiTheme="minorEastAsia" w:hAnsiTheme="minorEastAsia" w:cs="黑体" w:hint="eastAsia"/>
          <w:bCs/>
        </w:rPr>
        <w:t>最大份额，其中最重要的因素就是部分消费者缺乏S</w:t>
      </w:r>
      <w:r w:rsidR="001701A1" w:rsidRPr="001701A1">
        <w:rPr>
          <w:rFonts w:asciiTheme="minorEastAsia" w:hAnsiTheme="minorEastAsia" w:cs="黑体"/>
          <w:bCs/>
        </w:rPr>
        <w:t>UV</w:t>
      </w:r>
      <w:r w:rsidR="001701A1" w:rsidRPr="001701A1">
        <w:rPr>
          <w:rFonts w:asciiTheme="minorEastAsia" w:hAnsiTheme="minorEastAsia" w:cs="黑体" w:hint="eastAsia"/>
          <w:bCs/>
        </w:rPr>
        <w:t>升级的产品，丰田的小型S</w:t>
      </w:r>
      <w:r w:rsidR="001701A1" w:rsidRPr="001701A1">
        <w:rPr>
          <w:rFonts w:asciiTheme="minorEastAsia" w:hAnsiTheme="minorEastAsia" w:cs="黑体"/>
          <w:bCs/>
        </w:rPr>
        <w:t>UV</w:t>
      </w:r>
      <w:r w:rsidR="001701A1" w:rsidRPr="001701A1">
        <w:rPr>
          <w:rFonts w:asciiTheme="minorEastAsia" w:hAnsiTheme="minorEastAsia" w:cs="黑体" w:hint="eastAsia"/>
          <w:bCs/>
        </w:rPr>
        <w:t>布局完成，大众的小型S</w:t>
      </w:r>
      <w:r w:rsidR="001701A1" w:rsidRPr="001701A1">
        <w:rPr>
          <w:rFonts w:asciiTheme="minorEastAsia" w:hAnsiTheme="minorEastAsia" w:cs="黑体"/>
          <w:bCs/>
        </w:rPr>
        <w:t>UV</w:t>
      </w:r>
      <w:r w:rsidR="001701A1" w:rsidRPr="001701A1">
        <w:rPr>
          <w:rFonts w:asciiTheme="minorEastAsia" w:hAnsiTheme="minorEastAsia" w:cs="黑体" w:hint="eastAsia"/>
          <w:bCs/>
        </w:rPr>
        <w:t>开始布局，而一汽大众的S</w:t>
      </w:r>
      <w:r w:rsidR="001701A1" w:rsidRPr="001701A1">
        <w:rPr>
          <w:rFonts w:asciiTheme="minorEastAsia" w:hAnsiTheme="minorEastAsia" w:cs="黑体"/>
          <w:bCs/>
        </w:rPr>
        <w:t>UV</w:t>
      </w:r>
      <w:r w:rsidR="001701A1" w:rsidRPr="001701A1">
        <w:rPr>
          <w:rFonts w:asciiTheme="minorEastAsia" w:hAnsiTheme="minorEastAsia" w:cs="黑体" w:hint="eastAsia"/>
          <w:bCs/>
        </w:rPr>
        <w:t>尚未充分布局，这是S</w:t>
      </w:r>
      <w:r w:rsidR="001701A1" w:rsidRPr="001701A1">
        <w:rPr>
          <w:rFonts w:asciiTheme="minorEastAsia" w:hAnsiTheme="minorEastAsia" w:cs="黑体"/>
          <w:bCs/>
        </w:rPr>
        <w:t>UV</w:t>
      </w:r>
      <w:r w:rsidR="001701A1" w:rsidRPr="001701A1">
        <w:rPr>
          <w:rFonts w:asciiTheme="minorEastAsia" w:hAnsiTheme="minorEastAsia" w:cs="黑体" w:hint="eastAsia"/>
          <w:bCs/>
        </w:rPr>
        <w:t>市场的最大增量机会，对车市增长有很大的促进</w:t>
      </w:r>
      <w:r w:rsidR="00B84476" w:rsidRPr="001701A1">
        <w:rPr>
          <w:rFonts w:asciiTheme="minorEastAsia" w:hAnsiTheme="minorEastAsia" w:cs="黑体" w:hint="eastAsia"/>
          <w:bCs/>
        </w:rPr>
        <w:t>。</w:t>
      </w:r>
    </w:p>
    <w:p w:rsidR="001701A1" w:rsidRPr="001701A1" w:rsidRDefault="001701A1" w:rsidP="00D4364C">
      <w:pPr>
        <w:ind w:firstLineChars="270" w:firstLine="567"/>
        <w:rPr>
          <w:rFonts w:asciiTheme="minorEastAsia" w:hAnsiTheme="minorEastAsia" w:cs="黑体"/>
          <w:bCs/>
        </w:rPr>
      </w:pPr>
      <w:r>
        <w:rPr>
          <w:rFonts w:asciiTheme="minorEastAsia" w:hAnsiTheme="minorEastAsia" w:cs="黑体" w:hint="eastAsia"/>
          <w:bCs/>
        </w:rPr>
        <w:t>大众有巨大的A级车保有客户，尤其是前期的捷达桑塔纳都是车市神车，期忠实客户的升级缺乏有效的产品支撑，今开始的大众布局S</w:t>
      </w:r>
      <w:r>
        <w:rPr>
          <w:rFonts w:asciiTheme="minorEastAsia" w:hAnsiTheme="minorEastAsia" w:cs="黑体"/>
          <w:bCs/>
        </w:rPr>
        <w:t>UV</w:t>
      </w:r>
      <w:r>
        <w:rPr>
          <w:rFonts w:asciiTheme="minorEastAsia" w:hAnsiTheme="minorEastAsia" w:cs="黑体" w:hint="eastAsia"/>
          <w:bCs/>
        </w:rPr>
        <w:t>浪潮对近期车市是较大的促进。</w:t>
      </w:r>
    </w:p>
    <w:p w:rsidR="00B84476" w:rsidRPr="002009FE" w:rsidRDefault="00B84476" w:rsidP="00B84476">
      <w:pPr>
        <w:rPr>
          <w:rFonts w:ascii="黑体" w:eastAsia="黑体" w:hAnsi="黑体" w:cs="黑体"/>
          <w:bCs/>
          <w:sz w:val="24"/>
        </w:rPr>
      </w:pPr>
    </w:p>
    <w:p w:rsidR="00B84476" w:rsidRPr="002009FE" w:rsidRDefault="00307F1B" w:rsidP="00B84476">
      <w:pPr>
        <w:numPr>
          <w:ilvl w:val="0"/>
          <w:numId w:val="2"/>
        </w:numPr>
        <w:outlineLvl w:val="1"/>
        <w:rPr>
          <w:rFonts w:ascii="黑体" w:eastAsia="黑体" w:hAnsi="黑体" w:cs="黑体"/>
          <w:bCs/>
          <w:sz w:val="24"/>
        </w:rPr>
      </w:pPr>
      <w:r>
        <w:rPr>
          <w:rFonts w:ascii="黑体" w:eastAsia="黑体" w:hAnsi="黑体" w:cs="黑体" w:hint="eastAsia"/>
          <w:bCs/>
          <w:sz w:val="24"/>
        </w:rPr>
        <w:t>低速电动车管控政策有利于正规电动车的更好发展</w:t>
      </w:r>
    </w:p>
    <w:p w:rsidR="00B84476" w:rsidRPr="00307F1B" w:rsidRDefault="00307F1B" w:rsidP="00D4364C">
      <w:pPr>
        <w:ind w:firstLineChars="202" w:firstLine="424"/>
        <w:rPr>
          <w:rFonts w:asciiTheme="minorEastAsia" w:hAnsiTheme="minorEastAsia" w:cs="黑体"/>
          <w:bCs/>
        </w:rPr>
      </w:pPr>
      <w:r>
        <w:rPr>
          <w:rFonts w:asciiTheme="minorEastAsia" w:hAnsiTheme="minorEastAsia" w:cs="黑体" w:hint="eastAsia"/>
          <w:bCs/>
        </w:rPr>
        <w:t>据报道，</w:t>
      </w:r>
      <w:r w:rsidR="00D4364C">
        <w:rPr>
          <w:rFonts w:asciiTheme="minorEastAsia" w:hAnsiTheme="minorEastAsia" w:cs="黑体" w:hint="eastAsia"/>
          <w:bCs/>
        </w:rPr>
        <w:t>山东</w:t>
      </w:r>
      <w:r w:rsidRPr="00307F1B">
        <w:rPr>
          <w:rFonts w:asciiTheme="minorEastAsia" w:hAnsiTheme="minorEastAsia" w:cs="黑体" w:hint="eastAsia"/>
          <w:bCs/>
        </w:rPr>
        <w:t>菏泽市政府宣布即日起，将对菏泽城区开展电动车生产、销售和使用管理的专项整治行动。严禁超标电动车</w:t>
      </w:r>
      <w:r w:rsidRPr="00307F1B">
        <w:rPr>
          <w:rFonts w:asciiTheme="minorEastAsia" w:hAnsiTheme="minorEastAsia" w:cs="黑体"/>
          <w:bCs/>
        </w:rPr>
        <w:t>(不符合国家标准的三轮电动车和小型低速电动汽车)生产、销售，并在城区规划设定限时限行路段</w:t>
      </w:r>
      <w:r w:rsidR="00B84476" w:rsidRPr="00307F1B">
        <w:rPr>
          <w:rFonts w:asciiTheme="minorEastAsia" w:hAnsiTheme="minorEastAsia" w:cs="黑体" w:hint="eastAsia"/>
          <w:bCs/>
        </w:rPr>
        <w:t>。</w:t>
      </w:r>
      <w:r>
        <w:rPr>
          <w:rFonts w:asciiTheme="minorEastAsia" w:hAnsiTheme="minorEastAsia" w:cs="黑体" w:hint="eastAsia"/>
          <w:bCs/>
        </w:rPr>
        <w:t>这对主流电动车的发展是利好，有利于电动车市场的规范发展，并引导传统低速电动车群体逐步转型购买正规电动车产品，对新能源发展是很好的利好因素。</w:t>
      </w:r>
    </w:p>
    <w:p w:rsidR="00B84476" w:rsidRDefault="00B84476" w:rsidP="00B84476">
      <w:pPr>
        <w:rPr>
          <w:rFonts w:asciiTheme="minorEastAsia" w:hAnsiTheme="minorEastAsia" w:cs="黑体"/>
          <w:bCs/>
          <w:szCs w:val="21"/>
        </w:rPr>
      </w:pPr>
    </w:p>
    <w:p w:rsidR="00B84476" w:rsidRPr="00066AF4" w:rsidRDefault="00B84476" w:rsidP="00B84476">
      <w:pPr>
        <w:rPr>
          <w:rFonts w:asciiTheme="minorEastAsia" w:hAnsiTheme="minorEastAsia" w:cs="黑体"/>
          <w:bCs/>
          <w:szCs w:val="21"/>
        </w:rPr>
      </w:pPr>
    </w:p>
    <w:p w:rsidR="00B84476" w:rsidRPr="002009FE" w:rsidRDefault="00B84476" w:rsidP="00B84476">
      <w:pPr>
        <w:outlineLvl w:val="0"/>
      </w:pPr>
      <w:r w:rsidRPr="002009FE">
        <w:rPr>
          <w:rFonts w:hint="eastAsia"/>
        </w:rPr>
        <w:t>二、</w:t>
      </w:r>
      <w:r w:rsidRPr="002009FE">
        <w:rPr>
          <w:rFonts w:cs="宋体" w:hint="eastAsia"/>
          <w:b/>
          <w:bCs/>
        </w:rPr>
        <w:t>本周上市新车</w:t>
      </w:r>
    </w:p>
    <w:p w:rsidR="00DA0B3A" w:rsidRPr="00153D92" w:rsidRDefault="00DA0B3A" w:rsidP="00DA0B3A">
      <w:pPr>
        <w:pStyle w:val="a8"/>
        <w:numPr>
          <w:ilvl w:val="0"/>
          <w:numId w:val="21"/>
        </w:numPr>
        <w:ind w:firstLineChars="0"/>
        <w:outlineLvl w:val="1"/>
        <w:rPr>
          <w:b/>
        </w:rPr>
      </w:pPr>
      <w:r w:rsidRPr="00153D92">
        <w:rPr>
          <w:b/>
        </w:rPr>
        <w:t>大众T-ROC探歌</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DA0B3A" w:rsidRPr="008B2C78" w:rsidTr="00DA0B3A">
        <w:trPr>
          <w:tblCellSpacing w:w="15" w:type="dxa"/>
        </w:trPr>
        <w:tc>
          <w:tcPr>
            <w:tcW w:w="0" w:type="auto"/>
            <w:tcBorders>
              <w:top w:val="nil"/>
              <w:left w:val="nil"/>
              <w:bottom w:val="nil"/>
              <w:right w:val="nil"/>
            </w:tcBorders>
            <w:hideMark/>
          </w:tcPr>
          <w:p w:rsidR="00DA0B3A" w:rsidRPr="008B2C78" w:rsidRDefault="00DA0B3A" w:rsidP="00DA0B3A">
            <w:pPr>
              <w:widowControl/>
              <w:jc w:val="left"/>
              <w:rPr>
                <w:rFonts w:ascii="Simsun" w:eastAsia="宋体" w:hAnsi="Simsun" w:cs="宋体" w:hint="eastAsia"/>
                <w:color w:val="000000"/>
                <w:kern w:val="0"/>
                <w:sz w:val="27"/>
                <w:szCs w:val="27"/>
              </w:rPr>
            </w:pPr>
            <w:r w:rsidRPr="008B2C78">
              <w:rPr>
                <w:rFonts w:ascii="Simsun" w:eastAsia="宋体" w:hAnsi="Simsun" w:cs="宋体" w:hint="eastAsia"/>
                <w:noProof/>
                <w:color w:val="000000"/>
                <w:kern w:val="0"/>
                <w:sz w:val="27"/>
                <w:szCs w:val="27"/>
              </w:rPr>
              <w:drawing>
                <wp:inline distT="0" distB="0" distL="0" distR="0" wp14:anchorId="594472C8" wp14:editId="31F4536D">
                  <wp:extent cx="2857500" cy="1504950"/>
                  <wp:effectExtent l="0" t="0" r="0" b="0"/>
                  <wp:docPr id="3" name="图片 3" descr="http://58.246.65.10:8231/UploadFile/201807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0731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DA0B3A" w:rsidRPr="008B2C78" w:rsidRDefault="00DA0B3A" w:rsidP="00DA0B3A">
            <w:pPr>
              <w:widowControl/>
              <w:jc w:val="left"/>
              <w:rPr>
                <w:rFonts w:ascii="Simsun" w:eastAsia="宋体" w:hAnsi="Simsun" w:cs="宋体" w:hint="eastAsia"/>
                <w:color w:val="000000"/>
                <w:kern w:val="0"/>
                <w:sz w:val="27"/>
                <w:szCs w:val="27"/>
              </w:rPr>
            </w:pPr>
          </w:p>
        </w:tc>
      </w:tr>
    </w:tbl>
    <w:p w:rsidR="00DA0B3A" w:rsidRDefault="00DA0B3A" w:rsidP="00DA0B3A"/>
    <w:p w:rsidR="00DA0B3A" w:rsidRDefault="00DA0B3A" w:rsidP="00DA0B3A">
      <w:r>
        <w:t>7月30日，大众T-ROC探歌上市，新车共推出8款车型，售价区间13.98万-20.98万元。</w:t>
      </w:r>
    </w:p>
    <w:p w:rsidR="00DA0B3A" w:rsidRDefault="00DA0B3A" w:rsidP="00DA0B3A">
      <w:r>
        <w:rPr>
          <w:rFonts w:hint="eastAsia"/>
        </w:rPr>
        <w:t>外观方面，新车采用六边形上进气格栅和环形日行灯设计。</w:t>
      </w:r>
    </w:p>
    <w:p w:rsidR="00DA0B3A" w:rsidRDefault="00DA0B3A" w:rsidP="00DA0B3A">
      <w:r>
        <w:rPr>
          <w:rFonts w:hint="eastAsia"/>
        </w:rPr>
        <w:t>内饰方面，新车采用钢琴烤漆材质和车身同色装饰板。</w:t>
      </w:r>
    </w:p>
    <w:p w:rsidR="00DA0B3A" w:rsidRDefault="00DA0B3A" w:rsidP="00DA0B3A">
      <w:r>
        <w:rPr>
          <w:rFonts w:hint="eastAsia"/>
        </w:rPr>
        <w:t>配置方面，新车配备电子驻车、胎压监测、定速巡航、发动机启停、</w:t>
      </w:r>
      <w:r>
        <w:t>LED日行灯。</w:t>
      </w:r>
    </w:p>
    <w:p w:rsidR="00DA0B3A" w:rsidRDefault="00DA0B3A" w:rsidP="00DA0B3A">
      <w:r>
        <w:rPr>
          <w:rFonts w:hint="eastAsia"/>
        </w:rPr>
        <w:t>动力方面，新车搭载</w:t>
      </w:r>
      <w:r>
        <w:t>1.2T和1.4T发动机，匹配5MT和7DSG变速箱。</w:t>
      </w:r>
    </w:p>
    <w:p w:rsidR="00DA0B3A" w:rsidRDefault="00DA0B3A" w:rsidP="00DA0B3A">
      <w:pPr>
        <w:rPr>
          <w:rFonts w:cs="宋体"/>
          <w:b/>
        </w:rPr>
      </w:pPr>
      <w:r w:rsidRPr="009534D4">
        <w:rPr>
          <w:rFonts w:cs="宋体" w:hint="eastAsia"/>
          <w:b/>
          <w:bCs/>
          <w:i/>
          <w:iCs/>
        </w:rPr>
        <w:t>分析：</w:t>
      </w:r>
      <w:r w:rsidRPr="009534D4">
        <w:rPr>
          <w:rFonts w:cs="宋体" w:hint="eastAsia"/>
          <w:b/>
        </w:rPr>
        <w:t>。</w:t>
      </w:r>
    </w:p>
    <w:p w:rsidR="00866B04" w:rsidRPr="003D6562" w:rsidRDefault="00866B04" w:rsidP="00B84476">
      <w:pPr>
        <w:pStyle w:val="a8"/>
        <w:numPr>
          <w:ilvl w:val="0"/>
          <w:numId w:val="21"/>
        </w:numPr>
        <w:ind w:firstLineChars="0"/>
        <w:outlineLvl w:val="1"/>
        <w:rPr>
          <w:b/>
        </w:rPr>
      </w:pPr>
      <w:r w:rsidRPr="003D6562">
        <w:rPr>
          <w:b/>
        </w:rPr>
        <w:t>奔腾B30EV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7940FC" w:rsidTr="005A3BDB">
        <w:trPr>
          <w:tblCellSpacing w:w="15" w:type="dxa"/>
        </w:trPr>
        <w:tc>
          <w:tcPr>
            <w:tcW w:w="0" w:type="auto"/>
            <w:tcBorders>
              <w:top w:val="nil"/>
              <w:left w:val="nil"/>
              <w:bottom w:val="nil"/>
              <w:right w:val="nil"/>
            </w:tcBorders>
            <w:hideMark/>
          </w:tcPr>
          <w:p w:rsidR="00866B04" w:rsidRPr="007940FC" w:rsidRDefault="00866B04" w:rsidP="005A3BDB">
            <w:pPr>
              <w:widowControl/>
              <w:jc w:val="left"/>
              <w:rPr>
                <w:rFonts w:ascii="Simsun" w:eastAsia="宋体" w:hAnsi="Simsun" w:cs="宋体" w:hint="eastAsia"/>
                <w:color w:val="000000"/>
                <w:kern w:val="0"/>
                <w:sz w:val="27"/>
                <w:szCs w:val="27"/>
              </w:rPr>
            </w:pPr>
            <w:r w:rsidRPr="007940FC">
              <w:rPr>
                <w:rFonts w:ascii="Simsun" w:eastAsia="宋体" w:hAnsi="Simsun" w:cs="宋体" w:hint="eastAsia"/>
                <w:noProof/>
                <w:color w:val="000000"/>
                <w:kern w:val="0"/>
                <w:sz w:val="27"/>
                <w:szCs w:val="27"/>
              </w:rPr>
              <w:drawing>
                <wp:inline distT="0" distB="0" distL="0" distR="0" wp14:anchorId="22FB0FD9" wp14:editId="149BBC3F">
                  <wp:extent cx="2857500" cy="1390650"/>
                  <wp:effectExtent l="0" t="0" r="0" b="0"/>
                  <wp:docPr id="65" name="图片 65" descr="http://58.246.65.10:8231/UploadFile/201808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8020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3906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7940FC"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t>8月2日，奔腾B30EV上市，新车共推出2款车型，售价区间17.38万-18.38万元，享受国补2.4万元。</w:t>
      </w:r>
    </w:p>
    <w:p w:rsidR="00866B04" w:rsidRDefault="00866B04" w:rsidP="00B84476">
      <w:r>
        <w:rPr>
          <w:rFonts w:hint="eastAsia"/>
        </w:rPr>
        <w:t>动力方面，新车搭载电动机，综合续航里程</w:t>
      </w:r>
      <w:r>
        <w:t>205km。</w:t>
      </w:r>
    </w:p>
    <w:p w:rsidR="00866B04" w:rsidRDefault="00866B04" w:rsidP="00B84476">
      <w:pPr>
        <w:rPr>
          <w:rFonts w:cs="宋体"/>
          <w:b/>
        </w:rPr>
      </w:pPr>
      <w:r w:rsidRPr="009534D4">
        <w:rPr>
          <w:rFonts w:cs="宋体" w:hint="eastAsia"/>
          <w:b/>
          <w:bCs/>
          <w:i/>
          <w:iCs/>
        </w:rPr>
        <w:t>分析：</w:t>
      </w:r>
      <w:r w:rsidRPr="009534D4">
        <w:rPr>
          <w:rFonts w:cs="宋体" w:hint="eastAsia"/>
          <w:b/>
        </w:rPr>
        <w:t>。</w:t>
      </w:r>
    </w:p>
    <w:p w:rsidR="00866B04" w:rsidRPr="00C92B1B" w:rsidRDefault="00866B04" w:rsidP="00B84476">
      <w:pPr>
        <w:pStyle w:val="a8"/>
        <w:numPr>
          <w:ilvl w:val="0"/>
          <w:numId w:val="21"/>
        </w:numPr>
        <w:ind w:firstLineChars="0"/>
        <w:outlineLvl w:val="1"/>
        <w:rPr>
          <w:b/>
        </w:rPr>
      </w:pPr>
      <w:r w:rsidRPr="00C92B1B">
        <w:rPr>
          <w:b/>
        </w:rPr>
        <w:t>领克01PHEV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866B04" w:rsidRPr="00A76904" w:rsidTr="005A3BDB">
        <w:trPr>
          <w:tblCellSpacing w:w="15" w:type="dxa"/>
        </w:trPr>
        <w:tc>
          <w:tcPr>
            <w:tcW w:w="0" w:type="auto"/>
            <w:tcBorders>
              <w:top w:val="nil"/>
              <w:left w:val="nil"/>
              <w:bottom w:val="nil"/>
              <w:right w:val="nil"/>
            </w:tcBorders>
            <w:hideMark/>
          </w:tcPr>
          <w:p w:rsidR="00866B04" w:rsidRPr="00A76904" w:rsidRDefault="00866B04" w:rsidP="005A3BDB">
            <w:pPr>
              <w:widowControl/>
              <w:jc w:val="left"/>
              <w:rPr>
                <w:rFonts w:ascii="Simsun" w:eastAsia="宋体" w:hAnsi="Simsun" w:cs="宋体" w:hint="eastAsia"/>
                <w:color w:val="000000"/>
                <w:kern w:val="0"/>
                <w:sz w:val="27"/>
                <w:szCs w:val="27"/>
              </w:rPr>
            </w:pPr>
            <w:r w:rsidRPr="00A76904">
              <w:rPr>
                <w:rFonts w:ascii="Simsun" w:eastAsia="宋体" w:hAnsi="Simsun" w:cs="宋体" w:hint="eastAsia"/>
                <w:noProof/>
                <w:color w:val="000000"/>
                <w:kern w:val="0"/>
                <w:sz w:val="27"/>
                <w:szCs w:val="27"/>
              </w:rPr>
              <w:drawing>
                <wp:inline distT="0" distB="0" distL="0" distR="0" wp14:anchorId="500F6D87" wp14:editId="7AE9AE1A">
                  <wp:extent cx="2844800" cy="1593850"/>
                  <wp:effectExtent l="0" t="0" r="0" b="6350"/>
                  <wp:docPr id="66" name="图片 66" descr="http://58.246.65.10:8231/UploadFile/201807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0730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A76904"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t>7月27日，领克01PHEV上市，新车共推出3款车型，售价区间23.28万-26.28万元。</w:t>
      </w:r>
    </w:p>
    <w:p w:rsidR="00866B04" w:rsidRDefault="00866B04" w:rsidP="00B84476">
      <w:r>
        <w:rPr>
          <w:rFonts w:hint="eastAsia"/>
        </w:rPr>
        <w:t>外观方面，新车采用分体式大灯搭配贯穿式大嘴进气格栅。</w:t>
      </w:r>
    </w:p>
    <w:p w:rsidR="00866B04" w:rsidRDefault="00866B04" w:rsidP="00B84476">
      <w:r>
        <w:rPr>
          <w:rFonts w:hint="eastAsia"/>
        </w:rPr>
        <w:t>内饰方面，新车采用大面积软质材料，中控台整体偏向驾驶员侧的设计。</w:t>
      </w:r>
    </w:p>
    <w:p w:rsidR="00866B04" w:rsidRDefault="00866B04" w:rsidP="00B84476">
      <w:r>
        <w:rPr>
          <w:rFonts w:hint="eastAsia"/>
        </w:rPr>
        <w:t>配置方面，新车配备胎压监测、刹车辅助、车身稳定系统、自动泊车。</w:t>
      </w:r>
    </w:p>
    <w:p w:rsidR="00866B04" w:rsidRDefault="00866B04" w:rsidP="00B84476">
      <w:r>
        <w:rPr>
          <w:rFonts w:hint="eastAsia"/>
        </w:rPr>
        <w:t>动力方面，新车搭载由</w:t>
      </w:r>
      <w:r>
        <w:t>1.5T发动机和电动机组成的插电混动系统，匹配7DCT变速箱。</w:t>
      </w:r>
    </w:p>
    <w:p w:rsidR="00866B04" w:rsidRDefault="00866B04" w:rsidP="00B84476">
      <w:pPr>
        <w:rPr>
          <w:rFonts w:cs="宋体"/>
          <w:b/>
        </w:rPr>
      </w:pPr>
      <w:r w:rsidRPr="009534D4">
        <w:rPr>
          <w:rFonts w:cs="宋体" w:hint="eastAsia"/>
          <w:b/>
          <w:bCs/>
          <w:i/>
          <w:iCs/>
        </w:rPr>
        <w:t>分析：</w:t>
      </w:r>
      <w:r w:rsidRPr="009534D4">
        <w:rPr>
          <w:rFonts w:cs="宋体" w:hint="eastAsia"/>
          <w:b/>
        </w:rPr>
        <w:t>。</w:t>
      </w:r>
    </w:p>
    <w:p w:rsidR="00866B04" w:rsidRPr="00C92B1B" w:rsidRDefault="00866B04" w:rsidP="00B84476">
      <w:pPr>
        <w:pStyle w:val="a8"/>
        <w:numPr>
          <w:ilvl w:val="0"/>
          <w:numId w:val="21"/>
        </w:numPr>
        <w:ind w:firstLineChars="0"/>
        <w:outlineLvl w:val="1"/>
        <w:rPr>
          <w:b/>
        </w:rPr>
      </w:pPr>
      <w:r w:rsidRPr="00C92B1B">
        <w:rPr>
          <w:b/>
        </w:rPr>
        <w:t>途观L280TSI</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A76904" w:rsidTr="005A3BDB">
        <w:trPr>
          <w:tblCellSpacing w:w="15" w:type="dxa"/>
        </w:trPr>
        <w:tc>
          <w:tcPr>
            <w:tcW w:w="0" w:type="auto"/>
            <w:tcBorders>
              <w:top w:val="nil"/>
              <w:left w:val="nil"/>
              <w:bottom w:val="nil"/>
              <w:right w:val="nil"/>
            </w:tcBorders>
            <w:hideMark/>
          </w:tcPr>
          <w:p w:rsidR="00866B04" w:rsidRPr="00A76904" w:rsidRDefault="00866B04" w:rsidP="005A3BDB">
            <w:pPr>
              <w:widowControl/>
              <w:jc w:val="left"/>
              <w:rPr>
                <w:rFonts w:ascii="Simsun" w:eastAsia="宋体" w:hAnsi="Simsun" w:cs="宋体" w:hint="eastAsia"/>
                <w:color w:val="000000"/>
                <w:kern w:val="0"/>
                <w:sz w:val="27"/>
                <w:szCs w:val="27"/>
              </w:rPr>
            </w:pPr>
            <w:r w:rsidRPr="00A76904">
              <w:rPr>
                <w:rFonts w:ascii="Simsun" w:eastAsia="宋体" w:hAnsi="Simsun" w:cs="宋体" w:hint="eastAsia"/>
                <w:noProof/>
                <w:color w:val="000000"/>
                <w:kern w:val="0"/>
                <w:sz w:val="27"/>
                <w:szCs w:val="27"/>
              </w:rPr>
              <w:lastRenderedPageBreak/>
              <w:drawing>
                <wp:inline distT="0" distB="0" distL="0" distR="0" wp14:anchorId="712E7307" wp14:editId="1DFFB687">
                  <wp:extent cx="2857500" cy="1377950"/>
                  <wp:effectExtent l="0" t="0" r="0" b="0"/>
                  <wp:docPr id="57" name="图片 57" descr="http://58.246.65.10:8231/UploadFile/201807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730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3779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A76904"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t>7月27日消息，途观L280TSI车型上市，新车售价22.68万元。</w:t>
      </w:r>
    </w:p>
    <w:p w:rsidR="00866B04" w:rsidRDefault="00866B04" w:rsidP="00B84476">
      <w:r>
        <w:rPr>
          <w:rFonts w:hint="eastAsia"/>
        </w:rPr>
        <w:t>外观方面，新车与普通版基本保持一致。</w:t>
      </w:r>
    </w:p>
    <w:p w:rsidR="00866B04" w:rsidRDefault="00866B04" w:rsidP="00B84476">
      <w:r>
        <w:rPr>
          <w:rFonts w:hint="eastAsia"/>
        </w:rPr>
        <w:t>配置方面，新车配备倒车影像、多功能方向盘、三区自动空调、一键启动、电子手刹。</w:t>
      </w:r>
    </w:p>
    <w:p w:rsidR="00866B04" w:rsidRDefault="00866B04" w:rsidP="00B84476">
      <w:r>
        <w:rPr>
          <w:rFonts w:hint="eastAsia"/>
        </w:rPr>
        <w:t>动力方面，新车搭载</w:t>
      </w:r>
      <w:r>
        <w:t>1.4T发动机，匹配6DSG变速箱。</w:t>
      </w:r>
    </w:p>
    <w:p w:rsidR="00866B04" w:rsidRDefault="00866B04" w:rsidP="00B84476">
      <w:pPr>
        <w:rPr>
          <w:rFonts w:cs="宋体"/>
          <w:b/>
        </w:rPr>
      </w:pPr>
      <w:r w:rsidRPr="009534D4">
        <w:rPr>
          <w:rFonts w:cs="宋体" w:hint="eastAsia"/>
          <w:b/>
          <w:bCs/>
          <w:i/>
          <w:iCs/>
        </w:rPr>
        <w:t>分析：</w:t>
      </w:r>
      <w:r w:rsidRPr="009534D4">
        <w:rPr>
          <w:rFonts w:cs="宋体" w:hint="eastAsia"/>
          <w:b/>
        </w:rPr>
        <w:t>。</w:t>
      </w:r>
    </w:p>
    <w:p w:rsidR="00866B04" w:rsidRPr="003D6562" w:rsidRDefault="00866B04" w:rsidP="00B84476">
      <w:pPr>
        <w:pStyle w:val="a8"/>
        <w:numPr>
          <w:ilvl w:val="0"/>
          <w:numId w:val="21"/>
        </w:numPr>
        <w:ind w:firstLineChars="0"/>
        <w:outlineLvl w:val="1"/>
        <w:rPr>
          <w:b/>
        </w:rPr>
      </w:pPr>
      <w:r w:rsidRPr="003D6562">
        <w:rPr>
          <w:b/>
        </w:rPr>
        <w:t>沃尔沃XC40</w:t>
      </w:r>
    </w:p>
    <w:p w:rsidR="00866B04" w:rsidRDefault="00866B04" w:rsidP="00B84476">
      <w:r>
        <w:rPr>
          <w:noProof/>
        </w:rPr>
        <w:drawing>
          <wp:inline distT="0" distB="0" distL="0" distR="0" wp14:anchorId="37AAE378" wp14:editId="31E53A73">
            <wp:extent cx="2857500" cy="1289050"/>
            <wp:effectExtent l="0" t="0" r="0" b="6350"/>
            <wp:docPr id="67" name="图片 67" descr="http://58.246.65.10:8231/UploadFile/201808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0802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289050"/>
                    </a:xfrm>
                    <a:prstGeom prst="rect">
                      <a:avLst/>
                    </a:prstGeom>
                    <a:noFill/>
                    <a:ln>
                      <a:noFill/>
                    </a:ln>
                  </pic:spPr>
                </pic:pic>
              </a:graphicData>
            </a:graphic>
          </wp:inline>
        </w:drawing>
      </w:r>
    </w:p>
    <w:p w:rsidR="00866B04" w:rsidRDefault="00866B04" w:rsidP="00B84476">
      <w:r>
        <w:t>8月2日，沃尔沃XC40上市，新车共推出5款车型，售价区间32.18万-41.18万元。</w:t>
      </w:r>
    </w:p>
    <w:p w:rsidR="00866B04" w:rsidRDefault="00866B04" w:rsidP="00B84476">
      <w:r>
        <w:rPr>
          <w:rFonts w:hint="eastAsia"/>
        </w:rPr>
        <w:t>外观方面，新车采用雷神之锤造型日行灯，黑色车顶拼接白色车身和点阵式进气格栅。</w:t>
      </w:r>
    </w:p>
    <w:p w:rsidR="00866B04" w:rsidRDefault="00866B04" w:rsidP="00B84476">
      <w:r>
        <w:rPr>
          <w:rFonts w:hint="eastAsia"/>
        </w:rPr>
        <w:t>内饰方面，新车采用内嵌式中控屏和三幅式方向盘，细节处加入银色进行点缀。</w:t>
      </w:r>
    </w:p>
    <w:p w:rsidR="00866B04" w:rsidRDefault="00866B04" w:rsidP="00B84476">
      <w:r>
        <w:rPr>
          <w:rFonts w:hint="eastAsia"/>
        </w:rPr>
        <w:t>配置方面，新车配备全景天窗、感应式电动尾门、无钥匙进入、车道保持系统。</w:t>
      </w:r>
    </w:p>
    <w:p w:rsidR="00866B04" w:rsidRDefault="00866B04" w:rsidP="00B84476">
      <w:r>
        <w:rPr>
          <w:rFonts w:hint="eastAsia"/>
        </w:rPr>
        <w:t>动力方面，新车搭载</w:t>
      </w:r>
      <w:r>
        <w:t>2.0T发动机，匹配8TIP变速箱。</w:t>
      </w:r>
    </w:p>
    <w:p w:rsidR="00866B04" w:rsidRPr="003D6562" w:rsidRDefault="00866B04" w:rsidP="00B84476">
      <w:pPr>
        <w:rPr>
          <w:rFonts w:cs="宋体"/>
          <w:b/>
        </w:rPr>
      </w:pPr>
      <w:r w:rsidRPr="009534D4">
        <w:rPr>
          <w:rFonts w:cs="宋体" w:hint="eastAsia"/>
          <w:b/>
          <w:bCs/>
          <w:i/>
          <w:iCs/>
        </w:rPr>
        <w:t>分析：</w:t>
      </w:r>
      <w:r w:rsidRPr="009534D4">
        <w:rPr>
          <w:rFonts w:cs="宋体" w:hint="eastAsia"/>
          <w:b/>
        </w:rPr>
        <w:t>。</w:t>
      </w:r>
    </w:p>
    <w:p w:rsidR="00866B04" w:rsidRPr="00C92B1B" w:rsidRDefault="00866B04" w:rsidP="00B84476">
      <w:pPr>
        <w:pStyle w:val="a8"/>
        <w:numPr>
          <w:ilvl w:val="0"/>
          <w:numId w:val="21"/>
        </w:numPr>
        <w:ind w:firstLineChars="0"/>
        <w:outlineLvl w:val="1"/>
        <w:rPr>
          <w:b/>
        </w:rPr>
      </w:pPr>
      <w:r w:rsidRPr="00C92B1B">
        <w:rPr>
          <w:b/>
        </w:rPr>
        <w:t>云度π1pro车型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866B04" w:rsidRPr="00A76904" w:rsidTr="005A3BDB">
        <w:trPr>
          <w:tblCellSpacing w:w="15" w:type="dxa"/>
        </w:trPr>
        <w:tc>
          <w:tcPr>
            <w:tcW w:w="0" w:type="auto"/>
            <w:tcBorders>
              <w:top w:val="nil"/>
              <w:left w:val="nil"/>
              <w:bottom w:val="nil"/>
              <w:right w:val="nil"/>
            </w:tcBorders>
            <w:hideMark/>
          </w:tcPr>
          <w:p w:rsidR="00866B04" w:rsidRPr="00A76904" w:rsidRDefault="00866B04" w:rsidP="005A3BDB">
            <w:pPr>
              <w:widowControl/>
              <w:jc w:val="left"/>
              <w:rPr>
                <w:rFonts w:ascii="Simsun" w:eastAsia="宋体" w:hAnsi="Simsun" w:cs="宋体" w:hint="eastAsia"/>
                <w:color w:val="000000"/>
                <w:kern w:val="0"/>
                <w:sz w:val="27"/>
                <w:szCs w:val="27"/>
              </w:rPr>
            </w:pPr>
            <w:r w:rsidRPr="00A76904">
              <w:rPr>
                <w:rFonts w:ascii="Simsun" w:eastAsia="宋体" w:hAnsi="Simsun" w:cs="宋体" w:hint="eastAsia"/>
                <w:noProof/>
                <w:color w:val="000000"/>
                <w:kern w:val="0"/>
                <w:sz w:val="27"/>
                <w:szCs w:val="27"/>
              </w:rPr>
              <w:drawing>
                <wp:inline distT="0" distB="0" distL="0" distR="0" wp14:anchorId="1119EF49" wp14:editId="2AFD90FF">
                  <wp:extent cx="2838450" cy="1574800"/>
                  <wp:effectExtent l="0" t="0" r="0" b="6350"/>
                  <wp:docPr id="5" name="图片 5" descr="http://58.246.65.10:8231/UploadFile/2018073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0730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8450" cy="157480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A76904"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t>7月29日，云度π1pro车型上市，新车共推出2款车型，售价区间17.28万-17.98万元，享受国补5.5万元。</w:t>
      </w:r>
    </w:p>
    <w:p w:rsidR="00866B04" w:rsidRDefault="00866B04" w:rsidP="00B84476">
      <w:r>
        <w:rPr>
          <w:rFonts w:hint="eastAsia"/>
        </w:rPr>
        <w:t>外观方面，新车采用梯形下进气格栅设计。</w:t>
      </w:r>
    </w:p>
    <w:p w:rsidR="00866B04" w:rsidRDefault="00866B04" w:rsidP="00B84476">
      <w:r>
        <w:rPr>
          <w:rFonts w:hint="eastAsia"/>
        </w:rPr>
        <w:t>配置方面，新车配备倒车雷达、无钥匙启动、无钥匙进入、</w:t>
      </w:r>
      <w:r>
        <w:t>LED日行灯。</w:t>
      </w:r>
    </w:p>
    <w:p w:rsidR="00866B04" w:rsidRDefault="00866B04" w:rsidP="00B84476">
      <w:r>
        <w:rPr>
          <w:rFonts w:hint="eastAsia"/>
        </w:rPr>
        <w:t>动力方面，新车搭载电动机，综合续航里程</w:t>
      </w:r>
      <w:r>
        <w:t>402km。</w:t>
      </w:r>
    </w:p>
    <w:p w:rsidR="00866B04" w:rsidRDefault="00866B04" w:rsidP="00B84476">
      <w:pPr>
        <w:rPr>
          <w:rFonts w:cs="宋体"/>
          <w:b/>
        </w:rPr>
      </w:pPr>
      <w:r w:rsidRPr="009534D4">
        <w:rPr>
          <w:rFonts w:cs="宋体" w:hint="eastAsia"/>
          <w:b/>
          <w:bCs/>
          <w:i/>
          <w:iCs/>
        </w:rPr>
        <w:t>分析：</w:t>
      </w:r>
      <w:r w:rsidRPr="009534D4">
        <w:rPr>
          <w:rFonts w:cs="宋体" w:hint="eastAsia"/>
          <w:b/>
        </w:rPr>
        <w:t>。</w:t>
      </w:r>
    </w:p>
    <w:p w:rsidR="00866B04" w:rsidRPr="00C92B1B" w:rsidRDefault="00866B04" w:rsidP="00B84476">
      <w:pPr>
        <w:pStyle w:val="a8"/>
        <w:numPr>
          <w:ilvl w:val="0"/>
          <w:numId w:val="21"/>
        </w:numPr>
        <w:ind w:firstLineChars="0"/>
        <w:outlineLvl w:val="1"/>
        <w:rPr>
          <w:b/>
        </w:rPr>
      </w:pPr>
      <w:r w:rsidRPr="00C92B1B">
        <w:rPr>
          <w:b/>
        </w:rPr>
        <w:t>云度π3Pro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45"/>
        <w:gridCol w:w="81"/>
      </w:tblGrid>
      <w:tr w:rsidR="00DA0B3A" w:rsidRPr="00A76904" w:rsidTr="005A3BDB">
        <w:trPr>
          <w:tblCellSpacing w:w="15" w:type="dxa"/>
        </w:trPr>
        <w:tc>
          <w:tcPr>
            <w:tcW w:w="0" w:type="auto"/>
            <w:tcBorders>
              <w:top w:val="nil"/>
              <w:left w:val="nil"/>
              <w:bottom w:val="nil"/>
              <w:right w:val="nil"/>
            </w:tcBorders>
          </w:tcPr>
          <w:p w:rsidR="00DA0B3A" w:rsidRPr="00A76904" w:rsidRDefault="00DA0B3A" w:rsidP="005A3BDB">
            <w:pPr>
              <w:widowControl/>
              <w:jc w:val="left"/>
              <w:rPr>
                <w:rFonts w:ascii="Simsun" w:eastAsia="宋体" w:hAnsi="Simsun" w:cs="宋体" w:hint="eastAsia"/>
                <w:color w:val="000000"/>
                <w:kern w:val="0"/>
                <w:sz w:val="27"/>
                <w:szCs w:val="27"/>
              </w:rPr>
            </w:pPr>
            <w:r w:rsidRPr="00A76904">
              <w:rPr>
                <w:rFonts w:ascii="Simsun" w:eastAsia="宋体" w:hAnsi="Simsun" w:cs="宋体" w:hint="eastAsia"/>
                <w:noProof/>
                <w:color w:val="000000"/>
                <w:kern w:val="0"/>
                <w:sz w:val="27"/>
                <w:szCs w:val="27"/>
              </w:rPr>
              <w:lastRenderedPageBreak/>
              <w:drawing>
                <wp:inline distT="0" distB="0" distL="0" distR="0" wp14:anchorId="5EB895DD" wp14:editId="6A5A172C">
                  <wp:extent cx="2838450" cy="1371600"/>
                  <wp:effectExtent l="0" t="0" r="0" b="0"/>
                  <wp:docPr id="6" name="图片 6" descr="http://58.246.65.10:8231/UploadFile/2018073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07300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8450" cy="1371600"/>
                          </a:xfrm>
                          <a:prstGeom prst="rect">
                            <a:avLst/>
                          </a:prstGeom>
                          <a:noFill/>
                          <a:ln>
                            <a:noFill/>
                          </a:ln>
                        </pic:spPr>
                      </pic:pic>
                    </a:graphicData>
                  </a:graphic>
                </wp:inline>
              </w:drawing>
            </w:r>
          </w:p>
        </w:tc>
        <w:tc>
          <w:tcPr>
            <w:tcW w:w="0" w:type="auto"/>
            <w:tcBorders>
              <w:top w:val="nil"/>
              <w:left w:val="nil"/>
              <w:bottom w:val="nil"/>
              <w:right w:val="nil"/>
            </w:tcBorders>
          </w:tcPr>
          <w:p w:rsidR="00DA0B3A" w:rsidRPr="00A76904" w:rsidRDefault="00DA0B3A" w:rsidP="005A3BDB">
            <w:pPr>
              <w:widowControl/>
              <w:jc w:val="left"/>
              <w:rPr>
                <w:rFonts w:ascii="Simsun" w:eastAsia="宋体" w:hAnsi="Simsun" w:cs="宋体" w:hint="eastAsia"/>
                <w:color w:val="000000"/>
                <w:kern w:val="0"/>
                <w:sz w:val="27"/>
                <w:szCs w:val="27"/>
              </w:rPr>
            </w:pPr>
          </w:p>
        </w:tc>
      </w:tr>
    </w:tbl>
    <w:p w:rsidR="00866B04" w:rsidRDefault="00866B04" w:rsidP="00B84476">
      <w:r>
        <w:t>7月29日，云度π3Pro上市，新车共推出4款车型，售价区间19.78万-20.48万元，享受国补4.95万元。</w:t>
      </w:r>
    </w:p>
    <w:p w:rsidR="00866B04" w:rsidRDefault="00866B04" w:rsidP="00B84476">
      <w:r>
        <w:rPr>
          <w:rFonts w:hint="eastAsia"/>
        </w:rPr>
        <w:t>外观方面，新车采用大尺寸网格状进气格栅设计。</w:t>
      </w:r>
    </w:p>
    <w:p w:rsidR="00866B04" w:rsidRDefault="00866B04" w:rsidP="00B84476">
      <w:r>
        <w:rPr>
          <w:rFonts w:hint="eastAsia"/>
        </w:rPr>
        <w:t>配置方面，新车配备电子驻车、倒车视频影像、全景摄像头、自动驻车、车顶行李架。</w:t>
      </w:r>
    </w:p>
    <w:p w:rsidR="00866B04" w:rsidRDefault="00866B04" w:rsidP="00B84476">
      <w:r>
        <w:rPr>
          <w:rFonts w:hint="eastAsia"/>
        </w:rPr>
        <w:t>动力方面，新车搭载电动机，综合续航里程</w:t>
      </w:r>
      <w:r>
        <w:t>360km。</w:t>
      </w:r>
    </w:p>
    <w:p w:rsidR="00866B04" w:rsidRPr="00C92B1B" w:rsidRDefault="00866B04" w:rsidP="00B84476">
      <w:pPr>
        <w:rPr>
          <w:rFonts w:cs="宋体"/>
          <w:b/>
        </w:rPr>
      </w:pPr>
      <w:r w:rsidRPr="009534D4">
        <w:rPr>
          <w:rFonts w:cs="宋体" w:hint="eastAsia"/>
          <w:b/>
          <w:bCs/>
          <w:i/>
          <w:iCs/>
        </w:rPr>
        <w:t>分析：</w:t>
      </w:r>
      <w:r w:rsidRPr="009534D4">
        <w:rPr>
          <w:rFonts w:cs="宋体" w:hint="eastAsia"/>
          <w:b/>
        </w:rPr>
        <w:t>。</w:t>
      </w:r>
    </w:p>
    <w:p w:rsidR="00866B04" w:rsidRPr="003D6562" w:rsidRDefault="00866B04" w:rsidP="00B84476">
      <w:pPr>
        <w:pStyle w:val="a8"/>
        <w:numPr>
          <w:ilvl w:val="0"/>
          <w:numId w:val="21"/>
        </w:numPr>
        <w:ind w:firstLineChars="0"/>
        <w:outlineLvl w:val="1"/>
        <w:rPr>
          <w:b/>
        </w:rPr>
      </w:pPr>
      <w:r w:rsidRPr="003D6562">
        <w:rPr>
          <w:b/>
        </w:rPr>
        <w:t>长安CX70新车型</w:t>
      </w:r>
    </w:p>
    <w:p w:rsidR="00866B04" w:rsidRPr="007940FC" w:rsidRDefault="00866B04" w:rsidP="00B84476">
      <w:r>
        <w:rPr>
          <w:noProof/>
        </w:rPr>
        <w:drawing>
          <wp:inline distT="0" distB="0" distL="0" distR="0" wp14:anchorId="5D441D6B" wp14:editId="192986B0">
            <wp:extent cx="2857500" cy="1409700"/>
            <wp:effectExtent l="0" t="0" r="0" b="0"/>
            <wp:docPr id="64" name="图片 64" descr="http://58.246.65.10:8231/UploadFile/201808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0802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p w:rsidR="00866B04" w:rsidRDefault="00866B04" w:rsidP="00B84476">
      <w:r>
        <w:t>8月1日，长安CX70新车型上市，新车共推出2款，售价区间7.49万-7.89万元。</w:t>
      </w:r>
    </w:p>
    <w:p w:rsidR="00866B04" w:rsidRDefault="00866B04" w:rsidP="00B84476">
      <w:r>
        <w:rPr>
          <w:rFonts w:hint="eastAsia"/>
        </w:rPr>
        <w:t>外观方面，新车采用倒梯形点阵式格栅造型设计。</w:t>
      </w:r>
    </w:p>
    <w:p w:rsidR="00866B04" w:rsidRDefault="00866B04" w:rsidP="00B84476">
      <w:r>
        <w:rPr>
          <w:rFonts w:hint="eastAsia"/>
        </w:rPr>
        <w:t>内饰方面，新车与普通版车型基本保持一致。</w:t>
      </w:r>
    </w:p>
    <w:p w:rsidR="00866B04" w:rsidRDefault="00866B04" w:rsidP="00B84476">
      <w:r>
        <w:rPr>
          <w:rFonts w:hint="eastAsia"/>
        </w:rPr>
        <w:t>配置方面，新车配备</w:t>
      </w:r>
      <w:r>
        <w:t>GPS导航系统、车联网、LED日行灯、倒车视频影像。</w:t>
      </w:r>
    </w:p>
    <w:p w:rsidR="00866B04" w:rsidRDefault="00866B04" w:rsidP="00B84476">
      <w:r>
        <w:rPr>
          <w:rFonts w:hint="eastAsia"/>
        </w:rPr>
        <w:t>动力方面，新车搭载</w:t>
      </w:r>
      <w:r>
        <w:t>1.6L发动机，匹配5MT变速箱。</w:t>
      </w:r>
    </w:p>
    <w:p w:rsidR="00866B04" w:rsidRDefault="00866B04" w:rsidP="00B84476">
      <w:pPr>
        <w:rPr>
          <w:rFonts w:cs="宋体"/>
          <w:b/>
        </w:rPr>
      </w:pPr>
      <w:r w:rsidRPr="009534D4">
        <w:rPr>
          <w:rFonts w:cs="宋体" w:hint="eastAsia"/>
          <w:b/>
          <w:bCs/>
          <w:i/>
          <w:iCs/>
        </w:rPr>
        <w:t>分析：</w:t>
      </w:r>
      <w:r w:rsidRPr="009534D4">
        <w:rPr>
          <w:rFonts w:cs="宋体" w:hint="eastAsia"/>
          <w:b/>
        </w:rPr>
        <w:t>。</w:t>
      </w:r>
    </w:p>
    <w:p w:rsidR="00866B04" w:rsidRPr="000C7D2F" w:rsidRDefault="00866B04" w:rsidP="00B84476">
      <w:pPr>
        <w:pStyle w:val="a8"/>
        <w:numPr>
          <w:ilvl w:val="0"/>
          <w:numId w:val="21"/>
        </w:numPr>
        <w:ind w:firstLineChars="0"/>
        <w:outlineLvl w:val="1"/>
        <w:rPr>
          <w:b/>
        </w:rPr>
      </w:pPr>
      <w:r w:rsidRPr="000C7D2F">
        <w:rPr>
          <w:b/>
        </w:rPr>
        <w:t>长安全新逸动XT</w:t>
      </w:r>
    </w:p>
    <w:p w:rsidR="00866B04" w:rsidRDefault="00866B04" w:rsidP="00B84476">
      <w:r>
        <w:rPr>
          <w:noProof/>
        </w:rPr>
        <w:drawing>
          <wp:inline distT="0" distB="0" distL="0" distR="0" wp14:anchorId="6920C83B" wp14:editId="29AE656A">
            <wp:extent cx="3206750" cy="2139950"/>
            <wp:effectExtent l="0" t="0" r="0" b="0"/>
            <wp:docPr id="98" name="图片 98" descr="http://img1.bitautoimg.com/bitauto/2018/07/23/3b64fc5e-3f82-4fc8-957f-b6db25b7f3a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8/07/23/3b64fc5e-3f82-4fc8-957f-b6db25b7f3a0_630_w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66B04" w:rsidRDefault="00866B04" w:rsidP="00B84476">
      <w:r>
        <w:rPr>
          <w:rFonts w:hint="eastAsia"/>
        </w:rPr>
        <w:t>上市时间：</w:t>
      </w:r>
      <w:r>
        <w:t>2018年7月30日公布预售价</w:t>
      </w:r>
      <w:r>
        <w:rPr>
          <w:rFonts w:hint="eastAsia"/>
        </w:rPr>
        <w:t>销售价</w:t>
      </w:r>
      <w:r>
        <w:t>：7.79-10.99万元</w:t>
      </w:r>
    </w:p>
    <w:p w:rsidR="00866B04" w:rsidRDefault="00866B04" w:rsidP="00B84476">
      <w:r>
        <w:rPr>
          <w:rFonts w:hint="eastAsia"/>
        </w:rPr>
        <w:t>发动机</w:t>
      </w:r>
      <w:r>
        <w:t>：1.6L</w:t>
      </w:r>
      <w:r>
        <w:rPr>
          <w:rFonts w:hint="eastAsia"/>
        </w:rPr>
        <w:t>变速器</w:t>
      </w:r>
      <w:r>
        <w:t>：5速手动、6速手自一体</w:t>
      </w:r>
    </w:p>
    <w:p w:rsidR="00866B04" w:rsidRDefault="00866B04" w:rsidP="00B84476">
      <w:r>
        <w:rPr>
          <w:rFonts w:hint="eastAsia"/>
        </w:rPr>
        <w:t>车身尺寸：</w:t>
      </w:r>
      <w:r>
        <w:t>4505/1820/1490mm</w:t>
      </w:r>
    </w:p>
    <w:p w:rsidR="00866B04" w:rsidRDefault="00866B04" w:rsidP="00B84476">
      <w:pPr>
        <w:rPr>
          <w:rFonts w:cs="宋体"/>
          <w:b/>
        </w:rPr>
      </w:pPr>
      <w:r w:rsidRPr="009534D4">
        <w:rPr>
          <w:rFonts w:cs="宋体" w:hint="eastAsia"/>
          <w:b/>
          <w:bCs/>
          <w:i/>
          <w:iCs/>
        </w:rPr>
        <w:t>分析：</w:t>
      </w:r>
      <w:r w:rsidRPr="009534D4">
        <w:rPr>
          <w:rFonts w:cs="宋体" w:hint="eastAsia"/>
          <w:b/>
        </w:rPr>
        <w:t>。</w:t>
      </w:r>
    </w:p>
    <w:p w:rsidR="00B84476" w:rsidRPr="00727C62" w:rsidRDefault="00B84476" w:rsidP="00B84476">
      <w:pPr>
        <w:outlineLvl w:val="0"/>
        <w:rPr>
          <w:b/>
        </w:rPr>
      </w:pPr>
      <w:r w:rsidRPr="002009FE">
        <w:rPr>
          <w:rFonts w:cs="宋体" w:hint="eastAsia"/>
          <w:b/>
          <w:bCs/>
        </w:rPr>
        <w:lastRenderedPageBreak/>
        <w:t>三、宏观经济与政策</w:t>
      </w:r>
    </w:p>
    <w:p w:rsidR="00866B04" w:rsidRPr="003D6562" w:rsidRDefault="00866B04" w:rsidP="00B84476">
      <w:pPr>
        <w:pStyle w:val="a8"/>
        <w:numPr>
          <w:ilvl w:val="0"/>
          <w:numId w:val="20"/>
        </w:numPr>
        <w:ind w:firstLineChars="0"/>
        <w:outlineLvl w:val="1"/>
        <w:rPr>
          <w:b/>
        </w:rPr>
      </w:pPr>
      <w:r w:rsidRPr="003D6562">
        <w:rPr>
          <w:rFonts w:hint="eastAsia"/>
          <w:b/>
        </w:rPr>
        <w:t>北京：免收公用充电桩容量电费</w:t>
      </w:r>
    </w:p>
    <w:p w:rsidR="00866B04" w:rsidRDefault="00866B04" w:rsidP="00B84476">
      <w:r>
        <w:rPr>
          <w:rFonts w:hint="eastAsia"/>
        </w:rPr>
        <w:t>自</w:t>
      </w:r>
      <w:r>
        <w:t>8月1日起，北京对电动汽车集中式充换电设施、污水处理、港口岸电运营、海水淡化等执行两部制电价企业，免收需量（容量）电费，免收期限至2025年12月31日。</w:t>
      </w:r>
    </w:p>
    <w:p w:rsidR="00866B04" w:rsidRDefault="00866B04" w:rsidP="00B84476">
      <w:pPr>
        <w:rPr>
          <w:rFonts w:cs="宋体"/>
          <w:b/>
          <w:bCs/>
          <w:i/>
          <w:iCs/>
        </w:rPr>
      </w:pPr>
      <w:r w:rsidRPr="002009FE">
        <w:rPr>
          <w:rFonts w:cs="宋体" w:hint="eastAsia"/>
          <w:b/>
          <w:bCs/>
          <w:i/>
          <w:iCs/>
        </w:rPr>
        <w:t>分析：。</w:t>
      </w:r>
    </w:p>
    <w:p w:rsidR="00866B04" w:rsidRPr="001400F0" w:rsidRDefault="00866B04" w:rsidP="00B84476">
      <w:pPr>
        <w:pStyle w:val="a8"/>
        <w:numPr>
          <w:ilvl w:val="0"/>
          <w:numId w:val="20"/>
        </w:numPr>
        <w:ind w:firstLineChars="0"/>
        <w:outlineLvl w:val="1"/>
        <w:rPr>
          <w:b/>
        </w:rPr>
      </w:pPr>
      <w:r w:rsidRPr="001400F0">
        <w:rPr>
          <w:rFonts w:hint="eastAsia"/>
          <w:b/>
        </w:rPr>
        <w:t>北京：巡游出租车每运次将加收燃油附加费</w:t>
      </w:r>
      <w:r w:rsidRPr="001400F0">
        <w:rPr>
          <w:b/>
        </w:rPr>
        <w:t>1元</w:t>
      </w:r>
    </w:p>
    <w:p w:rsidR="00866B04" w:rsidRDefault="00866B04" w:rsidP="00B84476">
      <w:r>
        <w:t>北京发改委发布消息，按照《北京市出租汽车燃油附加费动态调整办法》，根据国内油价变动情况，经市交通委运输管理局测算申请，并报市政府批准，自2018年8月1日起，北京市巡游出租车（不含电动出租车）每运次加收燃油附加费1元。</w:t>
      </w:r>
    </w:p>
    <w:p w:rsidR="00866B04"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0"/>
          <w:numId w:val="20"/>
        </w:numPr>
        <w:ind w:firstLineChars="0"/>
        <w:outlineLvl w:val="1"/>
        <w:rPr>
          <w:b/>
        </w:rPr>
      </w:pPr>
      <w:r w:rsidRPr="00CB7801">
        <w:rPr>
          <w:rFonts w:hint="eastAsia"/>
          <w:b/>
        </w:rPr>
        <w:t>财政部：新能源汽车免征车船税</w:t>
      </w:r>
    </w:p>
    <w:p w:rsidR="00866B04" w:rsidRDefault="00866B04" w:rsidP="00B84476">
      <w:r>
        <w:t>财政部发布公告，将对节能汽车，减半征收车船税，同时对新能源车船，免征车船税。节能汽车指的是在中国境内销售的排量为1.6升以下（含1.6升）的燃用汽油、柴油的乘用车。免征车船税的新能源汽车是指纯电动商用车、插电式（含增程式）混合动力汽车、燃料电池商用车。纯电动乘用车和燃料电池乘用车不属于车船税征税范围，对其不征车船税。</w:t>
      </w:r>
    </w:p>
    <w:p w:rsidR="00866B04"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0"/>
          <w:numId w:val="20"/>
        </w:numPr>
        <w:ind w:firstLineChars="0"/>
        <w:outlineLvl w:val="1"/>
        <w:rPr>
          <w:b/>
        </w:rPr>
      </w:pPr>
      <w:r w:rsidRPr="00CB7801">
        <w:rPr>
          <w:rFonts w:hint="eastAsia"/>
          <w:b/>
        </w:rPr>
        <w:t>发改委：上半年制造业投资占全部投资的比重为</w:t>
      </w:r>
      <w:r w:rsidRPr="00CB7801">
        <w:rPr>
          <w:b/>
        </w:rPr>
        <w:t>26.8%</w:t>
      </w:r>
    </w:p>
    <w:p w:rsidR="00866B04" w:rsidRDefault="00866B04" w:rsidP="00B84476">
      <w:r>
        <w:t>上半年制造业投资占全部投资的比重为26.8%，比去年同期提高0.2个百分点；对全部投资增长的贡献率为30.3%，比去年同期提高9.9个百分点；拉动投资增长1.8个百分点。</w:t>
      </w:r>
    </w:p>
    <w:p w:rsidR="00866B04"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0"/>
          <w:numId w:val="20"/>
        </w:numPr>
        <w:ind w:firstLineChars="0"/>
        <w:outlineLvl w:val="1"/>
        <w:rPr>
          <w:b/>
        </w:rPr>
      </w:pPr>
      <w:r w:rsidRPr="00CB7801">
        <w:rPr>
          <w:rFonts w:hint="eastAsia"/>
          <w:b/>
        </w:rPr>
        <w:t>工信部：公布第</w:t>
      </w:r>
      <w:r w:rsidRPr="00CB7801">
        <w:rPr>
          <w:b/>
        </w:rPr>
        <w:t>19批免征购置税新能源目录</w:t>
      </w:r>
    </w:p>
    <w:p w:rsidR="00866B04" w:rsidRDefault="00866B04" w:rsidP="00B84476">
      <w:r>
        <w:t>工信部公布第十九批免征车辆购置税的新能源汽车车型目录，本批次目录包括343款车型，其中纯电动汽车315款，插电式混合动力汽车25款，燃料电池汽车3款。</w:t>
      </w:r>
    </w:p>
    <w:p w:rsidR="00866B04"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0"/>
          <w:numId w:val="20"/>
        </w:numPr>
        <w:ind w:firstLineChars="0"/>
        <w:outlineLvl w:val="1"/>
        <w:rPr>
          <w:b/>
        </w:rPr>
      </w:pPr>
      <w:r w:rsidRPr="003D6562">
        <w:rPr>
          <w:rFonts w:hint="eastAsia"/>
          <w:b/>
        </w:rPr>
        <w:t>工信部：启动车船税减免车型目录申报</w:t>
      </w:r>
    </w:p>
    <w:p w:rsidR="00866B04" w:rsidRDefault="00866B04" w:rsidP="00B84476">
      <w:r>
        <w:t>工信部装备工业发展中心发布关于开展《享受车船税减免优惠的节约能源使用新能源汽车车型目录》申报工作的通知，通知提到计划在2018年8月6日开通《目录》申报功能，第一批《目录》申报截至2018年8月17日。</w:t>
      </w:r>
    </w:p>
    <w:p w:rsidR="00866B04" w:rsidRDefault="00866B04" w:rsidP="00B84476">
      <w:pPr>
        <w:rPr>
          <w:rFonts w:cs="宋体"/>
          <w:b/>
          <w:bCs/>
          <w:i/>
          <w:iCs/>
        </w:rPr>
      </w:pPr>
      <w:r w:rsidRPr="002009FE">
        <w:rPr>
          <w:rFonts w:cs="宋体" w:hint="eastAsia"/>
          <w:b/>
          <w:bCs/>
          <w:i/>
          <w:iCs/>
        </w:rPr>
        <w:t>分析：。</w:t>
      </w:r>
    </w:p>
    <w:p w:rsidR="00866B04" w:rsidRPr="001400F0" w:rsidRDefault="00866B04" w:rsidP="00B84476">
      <w:pPr>
        <w:pStyle w:val="a8"/>
        <w:numPr>
          <w:ilvl w:val="0"/>
          <w:numId w:val="20"/>
        </w:numPr>
        <w:ind w:firstLineChars="0"/>
        <w:outlineLvl w:val="1"/>
        <w:rPr>
          <w:b/>
        </w:rPr>
      </w:pPr>
      <w:r w:rsidRPr="001400F0">
        <w:rPr>
          <w:rFonts w:hint="eastAsia"/>
          <w:b/>
        </w:rPr>
        <w:t>国务院：《关于推进国有资本投资、运营公司</w:t>
      </w:r>
      <w:r w:rsidRPr="001400F0">
        <w:rPr>
          <w:b/>
        </w:rPr>
        <w:t>改革试点的实施意见》</w:t>
      </w:r>
    </w:p>
    <w:p w:rsidR="00866B04" w:rsidRDefault="00866B04" w:rsidP="00B84476">
      <w:r>
        <w:t>国务院发布《关于推进国有资本投资、运营公司改革试点的实施意见》，通过改组组建国有资本投资、运营公司，改革国有资本授权经营体制，完善国有资产管理体制，实现国有资本所有权与企业经营权分离，实行国有资本市场化运作。优化国有资本投向，向重点行业、关键领域和优势企业集中，推动国有经济布局优化和结构调整等。</w:t>
      </w:r>
    </w:p>
    <w:p w:rsidR="00866B04" w:rsidRDefault="00866B04" w:rsidP="00B84476">
      <w:pPr>
        <w:rPr>
          <w:rFonts w:cs="宋体"/>
          <w:b/>
          <w:bCs/>
          <w:i/>
          <w:iCs/>
        </w:rPr>
      </w:pPr>
      <w:r w:rsidRPr="002009FE">
        <w:rPr>
          <w:rFonts w:cs="宋体" w:hint="eastAsia"/>
          <w:b/>
          <w:bCs/>
          <w:i/>
          <w:iCs/>
        </w:rPr>
        <w:t>分析：。</w:t>
      </w:r>
    </w:p>
    <w:p w:rsidR="00866B04" w:rsidRPr="00D46417" w:rsidRDefault="00866B04" w:rsidP="00B84476">
      <w:pPr>
        <w:pStyle w:val="a8"/>
        <w:numPr>
          <w:ilvl w:val="0"/>
          <w:numId w:val="20"/>
        </w:numPr>
        <w:ind w:firstLineChars="0"/>
        <w:outlineLvl w:val="1"/>
        <w:rPr>
          <w:b/>
        </w:rPr>
      </w:pPr>
      <w:r w:rsidRPr="00D46417">
        <w:rPr>
          <w:rFonts w:hint="eastAsia"/>
          <w:b/>
        </w:rPr>
        <w:t>杭州：自动驾驶汽车即将允许上路测试</w:t>
      </w:r>
    </w:p>
    <w:p w:rsidR="00866B04" w:rsidRDefault="00866B04" w:rsidP="00B84476">
      <w:r>
        <w:t>杭州市经信委、市公安局、市交通运输局日前联合印发了《杭州市智能网联车辆道路测试管理实施细则（试行）》，对智能网联汽车道路测试的范围和管理规范等内容进行了明确。《实施细则》将于8月20日施行，开放路段将于近期向社会公布。</w:t>
      </w:r>
    </w:p>
    <w:p w:rsidR="00866B04" w:rsidRDefault="00866B04" w:rsidP="00B84476">
      <w:pPr>
        <w:rPr>
          <w:rFonts w:cs="宋体"/>
          <w:b/>
          <w:bCs/>
          <w:i/>
          <w:iCs/>
        </w:rPr>
      </w:pPr>
      <w:r w:rsidRPr="001955EC">
        <w:rPr>
          <w:rFonts w:cs="宋体" w:hint="eastAsia"/>
          <w:b/>
          <w:bCs/>
          <w:i/>
          <w:iCs/>
        </w:rPr>
        <w:t>分析：。</w:t>
      </w:r>
    </w:p>
    <w:p w:rsidR="00866B04" w:rsidRPr="003D6562" w:rsidRDefault="00866B04" w:rsidP="00B84476">
      <w:pPr>
        <w:pStyle w:val="a8"/>
        <w:numPr>
          <w:ilvl w:val="0"/>
          <w:numId w:val="20"/>
        </w:numPr>
        <w:ind w:firstLineChars="0"/>
        <w:outlineLvl w:val="1"/>
        <w:rPr>
          <w:b/>
        </w:rPr>
      </w:pPr>
      <w:r w:rsidRPr="003D6562">
        <w:rPr>
          <w:rFonts w:hint="eastAsia"/>
          <w:b/>
        </w:rPr>
        <w:t>菏泽：全面禁售、限行超标低速电动车</w:t>
      </w:r>
    </w:p>
    <w:p w:rsidR="00866B04" w:rsidRDefault="00866B04" w:rsidP="00B84476">
      <w:r>
        <w:t>菏泽市政府宣布即日起，将对菏泽城区开展电动车生产、销售和使用管理的专项整治行动。实行二轮车登记管理，严禁超标电动车(不符合国家标准的三轮电动车和小型低速电动汽车)生产、销售，并在城区规划设定限时限行路段。</w:t>
      </w:r>
    </w:p>
    <w:p w:rsidR="00866B04" w:rsidRDefault="00866B04" w:rsidP="00B84476">
      <w:pPr>
        <w:rPr>
          <w:rFonts w:cs="宋体"/>
          <w:b/>
          <w:bCs/>
          <w:i/>
          <w:iCs/>
        </w:rPr>
      </w:pPr>
      <w:r w:rsidRPr="002009FE">
        <w:rPr>
          <w:rFonts w:cs="宋体" w:hint="eastAsia"/>
          <w:b/>
          <w:bCs/>
          <w:i/>
          <w:iCs/>
        </w:rPr>
        <w:lastRenderedPageBreak/>
        <w:t>分析：。</w:t>
      </w:r>
    </w:p>
    <w:p w:rsidR="00866B04" w:rsidRPr="00CB7801" w:rsidRDefault="00866B04" w:rsidP="00B84476">
      <w:pPr>
        <w:pStyle w:val="a8"/>
        <w:numPr>
          <w:ilvl w:val="0"/>
          <w:numId w:val="20"/>
        </w:numPr>
        <w:ind w:firstLineChars="0"/>
        <w:outlineLvl w:val="1"/>
        <w:rPr>
          <w:b/>
        </w:rPr>
      </w:pPr>
      <w:r w:rsidRPr="00CB7801">
        <w:rPr>
          <w:rFonts w:hint="eastAsia"/>
          <w:b/>
        </w:rPr>
        <w:t>交通部：进一步推进重点领域政府信息公开</w:t>
      </w:r>
    </w:p>
    <w:p w:rsidR="00866B04" w:rsidRDefault="00866B04" w:rsidP="00B84476">
      <w:r>
        <w:t>为深入贯彻落实国务院办公厅《关于推进重大建设项目批准和实施领域政府信息公开的意见》的文件精神，交通运输部制定关于进一步推进重点领域政府信息公开工作实施方案。对社会关注度高，且由部审批的交通运输重大建设项目决策事项，除依法应当保密的外，应及时向社会公开相关信息。</w:t>
      </w:r>
    </w:p>
    <w:p w:rsidR="00866B04"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20"/>
        </w:numPr>
        <w:ind w:firstLineChars="0"/>
        <w:outlineLvl w:val="1"/>
        <w:rPr>
          <w:b/>
        </w:rPr>
      </w:pPr>
      <w:r w:rsidRPr="00C92B1B">
        <w:rPr>
          <w:rFonts w:hint="eastAsia"/>
          <w:b/>
        </w:rPr>
        <w:t>交通部：深化出租汽车改革，不断提高服务质量</w:t>
      </w:r>
    </w:p>
    <w:p w:rsidR="00866B04" w:rsidRDefault="00866B04" w:rsidP="00B84476">
      <w:r>
        <w:t>交通运输部新闻发言人吴春耕在部新闻发布会上表示，交通运输部将会坚定不移地推进网约车规范化进程，明确网约车联网和驾驶员合规化进度表，持续推进巡游车转型升级，提高服务水平；同时建立完善新业态协同监管部际联席会议机制，加强协调配合，形成监管合力，共促交通运输新业态规范发展。</w:t>
      </w:r>
    </w:p>
    <w:p w:rsidR="00866B04" w:rsidRDefault="00866B04" w:rsidP="00B84476">
      <w:pPr>
        <w:rPr>
          <w:rFonts w:cs="宋体"/>
          <w:b/>
          <w:bCs/>
          <w:i/>
          <w:iCs/>
        </w:rPr>
      </w:pPr>
      <w:r w:rsidRPr="002009FE">
        <w:rPr>
          <w:rFonts w:cs="宋体" w:hint="eastAsia"/>
          <w:b/>
          <w:bCs/>
          <w:i/>
          <w:iCs/>
        </w:rPr>
        <w:t>分析：。</w:t>
      </w:r>
    </w:p>
    <w:p w:rsidR="00866B04" w:rsidRPr="00D46417" w:rsidRDefault="00866B04" w:rsidP="00B84476">
      <w:pPr>
        <w:pStyle w:val="a8"/>
        <w:numPr>
          <w:ilvl w:val="0"/>
          <w:numId w:val="20"/>
        </w:numPr>
        <w:ind w:firstLineChars="0"/>
        <w:outlineLvl w:val="1"/>
        <w:rPr>
          <w:b/>
        </w:rPr>
      </w:pPr>
      <w:r w:rsidRPr="00D46417">
        <w:rPr>
          <w:rFonts w:hint="eastAsia"/>
          <w:b/>
        </w:rPr>
        <w:t>陕西：发布《推动汽车产业加快发展的支持措施》</w:t>
      </w:r>
    </w:p>
    <w:p w:rsidR="00866B04" w:rsidRDefault="00866B04" w:rsidP="00B84476">
      <w:r>
        <w:t>陕西省人民政府官网发布《推动汽车产业加快发展的支持措施》。为推动陕西省汽车产业加快发展，推出9条鼓励性措施，包括成立汽车产业发展领导小组、设立40亿规模的汽车产业发展专项资金、加大招商和扩能力度、对新能源车提供资金补助等。</w:t>
      </w:r>
    </w:p>
    <w:p w:rsidR="00866B04" w:rsidRDefault="00866B04" w:rsidP="00B84476">
      <w:pPr>
        <w:rPr>
          <w:rFonts w:cs="宋体"/>
          <w:b/>
          <w:bCs/>
          <w:i/>
          <w:iCs/>
        </w:rPr>
      </w:pPr>
      <w:r w:rsidRPr="001955EC">
        <w:rPr>
          <w:rFonts w:cs="宋体" w:hint="eastAsia"/>
          <w:b/>
          <w:bCs/>
          <w:i/>
          <w:iCs/>
        </w:rPr>
        <w:t>分析：。</w:t>
      </w:r>
    </w:p>
    <w:p w:rsidR="00866B04" w:rsidRPr="00BF4B66" w:rsidRDefault="00866B04" w:rsidP="00B84476">
      <w:pPr>
        <w:pStyle w:val="a8"/>
        <w:numPr>
          <w:ilvl w:val="0"/>
          <w:numId w:val="20"/>
        </w:numPr>
        <w:ind w:firstLineChars="0"/>
        <w:outlineLvl w:val="1"/>
        <w:rPr>
          <w:b/>
        </w:rPr>
      </w:pPr>
      <w:r w:rsidRPr="00BF4B66">
        <w:rPr>
          <w:rFonts w:hint="eastAsia"/>
          <w:b/>
        </w:rPr>
        <w:t>商务部：上半年我国对外直接投资</w:t>
      </w:r>
      <w:r w:rsidRPr="00BF4B66">
        <w:rPr>
          <w:b/>
        </w:rPr>
        <w:t>624.3亿美元</w:t>
      </w:r>
    </w:p>
    <w:p w:rsidR="00866B04" w:rsidRDefault="00866B04" w:rsidP="00B84476">
      <w:r>
        <w:t>2018上半年，我国对外直接投资624.3亿美元，同比增长17.8%。</w:t>
      </w:r>
    </w:p>
    <w:p w:rsidR="00866B04" w:rsidRPr="00BF4B66"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20"/>
        </w:numPr>
        <w:ind w:firstLineChars="0"/>
        <w:outlineLvl w:val="1"/>
        <w:rPr>
          <w:b/>
        </w:rPr>
      </w:pPr>
      <w:r w:rsidRPr="00C92B1B">
        <w:rPr>
          <w:rFonts w:hint="eastAsia"/>
          <w:b/>
        </w:rPr>
        <w:t>统计局：</w:t>
      </w:r>
      <w:r w:rsidRPr="00C92B1B">
        <w:rPr>
          <w:b/>
        </w:rPr>
        <w:t>1-6月份全国规模以上工业企业利润同比增长17.2%</w:t>
      </w:r>
    </w:p>
    <w:p w:rsidR="00866B04" w:rsidRDefault="00866B04" w:rsidP="00B84476">
      <w:r>
        <w:t>1-6月份，全国规模以上工业企业实现利润总额33,882.1亿元，同比增长17.2%，增速比1-5月份加快0.7个百分点。</w:t>
      </w:r>
    </w:p>
    <w:p w:rsidR="00866B04" w:rsidRDefault="00866B04" w:rsidP="00B84476">
      <w:pPr>
        <w:rPr>
          <w:rFonts w:cs="宋体"/>
          <w:b/>
          <w:bCs/>
          <w:i/>
          <w:iCs/>
        </w:rPr>
      </w:pPr>
      <w:r w:rsidRPr="001955EC">
        <w:rPr>
          <w:rFonts w:cs="宋体" w:hint="eastAsia"/>
          <w:b/>
          <w:bCs/>
          <w:i/>
          <w:iCs/>
        </w:rPr>
        <w:t>分析：。</w:t>
      </w:r>
    </w:p>
    <w:p w:rsidR="00866B04" w:rsidRPr="001400F0" w:rsidRDefault="00866B04" w:rsidP="00B84476">
      <w:pPr>
        <w:pStyle w:val="a8"/>
        <w:numPr>
          <w:ilvl w:val="0"/>
          <w:numId w:val="20"/>
        </w:numPr>
        <w:ind w:firstLineChars="0"/>
        <w:outlineLvl w:val="1"/>
        <w:rPr>
          <w:b/>
        </w:rPr>
      </w:pPr>
      <w:r w:rsidRPr="001400F0">
        <w:rPr>
          <w:rFonts w:hint="eastAsia"/>
          <w:b/>
        </w:rPr>
        <w:t>统计局：</w:t>
      </w:r>
      <w:r w:rsidRPr="001400F0">
        <w:rPr>
          <w:b/>
        </w:rPr>
        <w:t>7月份制造业PMI为51.2%</w:t>
      </w:r>
    </w:p>
    <w:p w:rsidR="00866B04" w:rsidRDefault="00866B04" w:rsidP="00B84476">
      <w:r>
        <w:t xml:space="preserve">2018年7月份，中国制造业采购经理指数(PMI)为51.2%，比上月回落0.3个百分点，高于临界点，制造业继续保持增长态势。　　</w:t>
      </w:r>
    </w:p>
    <w:p w:rsidR="00866B04"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20"/>
        </w:numPr>
        <w:ind w:firstLineChars="0"/>
        <w:outlineLvl w:val="1"/>
        <w:rPr>
          <w:b/>
        </w:rPr>
      </w:pPr>
      <w:r w:rsidRPr="00C92B1B">
        <w:rPr>
          <w:rFonts w:hint="eastAsia"/>
          <w:b/>
        </w:rPr>
        <w:t>外汇局：</w:t>
      </w:r>
      <w:r w:rsidRPr="00C92B1B">
        <w:rPr>
          <w:b/>
        </w:rPr>
        <w:t>6月份中国外汇市场总计成交15万亿元人民币</w:t>
      </w:r>
    </w:p>
    <w:p w:rsidR="00866B04" w:rsidRPr="00C92B1B" w:rsidRDefault="00866B04" w:rsidP="00B84476">
      <w:r>
        <w:t>7月30日消息，国家外汇管理局发布统计数据显示，2018年6月，中国外汇市场（不含外币对市场）总计成交15.00万亿元人民币（等值2.32万亿美元）。</w:t>
      </w:r>
    </w:p>
    <w:p w:rsidR="00866B04" w:rsidRDefault="00866B04" w:rsidP="00B84476">
      <w:pPr>
        <w:rPr>
          <w:rFonts w:cs="宋体"/>
          <w:b/>
          <w:bCs/>
          <w:i/>
          <w:iCs/>
        </w:rPr>
      </w:pPr>
      <w:r w:rsidRPr="001955EC">
        <w:rPr>
          <w:rFonts w:cs="宋体" w:hint="eastAsia"/>
          <w:b/>
          <w:bCs/>
          <w:i/>
          <w:iCs/>
        </w:rPr>
        <w:t>分析：。</w:t>
      </w:r>
    </w:p>
    <w:p w:rsidR="00866B04" w:rsidRDefault="00866B04" w:rsidP="00B84476">
      <w:pPr>
        <w:rPr>
          <w:rFonts w:cs="宋体"/>
          <w:b/>
          <w:bCs/>
          <w:i/>
          <w:iCs/>
        </w:rPr>
      </w:pPr>
      <w:r w:rsidRPr="002009FE">
        <w:rPr>
          <w:rFonts w:cs="宋体" w:hint="eastAsia"/>
          <w:b/>
          <w:bCs/>
          <w:i/>
          <w:iCs/>
        </w:rPr>
        <w:t>分析：。</w:t>
      </w:r>
    </w:p>
    <w:p w:rsidR="00B84476" w:rsidRPr="00567A78" w:rsidRDefault="00B84476" w:rsidP="00B84476">
      <w:pPr>
        <w:pStyle w:val="a8"/>
        <w:numPr>
          <w:ilvl w:val="0"/>
          <w:numId w:val="22"/>
        </w:numPr>
        <w:ind w:firstLineChars="0"/>
        <w:outlineLvl w:val="0"/>
        <w:rPr>
          <w:b/>
        </w:rPr>
      </w:pPr>
      <w:r w:rsidRPr="002009FE">
        <w:rPr>
          <w:rFonts w:cs="宋体" w:hint="eastAsia"/>
          <w:b/>
          <w:bCs/>
        </w:rPr>
        <w:t>新品信息跟踪</w:t>
      </w:r>
    </w:p>
    <w:p w:rsidR="00866B04" w:rsidRPr="00B95474" w:rsidRDefault="00866B04" w:rsidP="00B84476">
      <w:pPr>
        <w:pStyle w:val="a8"/>
        <w:numPr>
          <w:ilvl w:val="3"/>
          <w:numId w:val="23"/>
        </w:numPr>
        <w:ind w:left="426" w:firstLineChars="0"/>
        <w:outlineLvl w:val="1"/>
        <w:rPr>
          <w:b/>
        </w:rPr>
      </w:pPr>
      <w:r w:rsidRPr="00B95474">
        <w:rPr>
          <w:b/>
        </w:rPr>
        <w:t>SWM斯威G01</w:t>
      </w:r>
    </w:p>
    <w:p w:rsidR="00866B04" w:rsidRDefault="00866B04" w:rsidP="00B84476">
      <w:r>
        <w:rPr>
          <w:noProof/>
        </w:rPr>
        <w:lastRenderedPageBreak/>
        <w:drawing>
          <wp:inline distT="0" distB="0" distL="0" distR="0" wp14:anchorId="3AE58FD8" wp14:editId="13CC2085">
            <wp:extent cx="3028950" cy="2139950"/>
            <wp:effectExtent l="0" t="0" r="0" b="0"/>
            <wp:docPr id="4" name="图片 4" descr="http://img1.bitautoimg.com/bitauto/2018/07/27/5a5854ab-5820-4b7e-a95c-d5114411580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07/27/5a5854ab-5820-4b7e-a95c-d51144115807_630_w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8950" cy="2139950"/>
                    </a:xfrm>
                    <a:prstGeom prst="rect">
                      <a:avLst/>
                    </a:prstGeom>
                    <a:noFill/>
                    <a:ln>
                      <a:noFill/>
                    </a:ln>
                  </pic:spPr>
                </pic:pic>
              </a:graphicData>
            </a:graphic>
          </wp:inline>
        </w:drawing>
      </w:r>
    </w:p>
    <w:p w:rsidR="00866B04" w:rsidRDefault="00866B04" w:rsidP="00B84476">
      <w:r>
        <w:rPr>
          <w:rFonts w:hint="eastAsia"/>
        </w:rPr>
        <w:t>上市时间：</w:t>
      </w:r>
      <w:r>
        <w:t>2018年8月中旬</w:t>
      </w:r>
      <w:r>
        <w:rPr>
          <w:rFonts w:hint="eastAsia"/>
        </w:rPr>
        <w:t>销售价</w:t>
      </w:r>
      <w:r>
        <w:t>：预售价格7.99万-15.20万元</w:t>
      </w:r>
    </w:p>
    <w:p w:rsidR="00866B04" w:rsidRDefault="00866B04" w:rsidP="00B84476">
      <w:r>
        <w:rPr>
          <w:rFonts w:hint="eastAsia"/>
        </w:rPr>
        <w:t>发动机</w:t>
      </w:r>
      <w:r>
        <w:t>：1.5T</w:t>
      </w:r>
      <w:r>
        <w:rPr>
          <w:rFonts w:hint="eastAsia"/>
        </w:rPr>
        <w:t>变速器</w:t>
      </w:r>
      <w:r>
        <w:t>：6速手动、6速自动</w:t>
      </w:r>
    </w:p>
    <w:p w:rsidR="00866B04"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3"/>
          <w:numId w:val="23"/>
        </w:numPr>
        <w:ind w:left="426" w:firstLineChars="0"/>
        <w:outlineLvl w:val="1"/>
        <w:rPr>
          <w:b/>
        </w:rPr>
      </w:pPr>
      <w:r w:rsidRPr="003D6562">
        <w:rPr>
          <w:b/>
        </w:rPr>
        <w:t>SWM斯威G01将于8月29日上市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FE78B3" w:rsidTr="005A3BDB">
        <w:trPr>
          <w:tblCellSpacing w:w="15" w:type="dxa"/>
        </w:trPr>
        <w:tc>
          <w:tcPr>
            <w:tcW w:w="0" w:type="auto"/>
            <w:tcBorders>
              <w:top w:val="nil"/>
              <w:left w:val="nil"/>
              <w:bottom w:val="nil"/>
              <w:right w:val="nil"/>
            </w:tcBorders>
            <w:hideMark/>
          </w:tcPr>
          <w:p w:rsidR="00866B04" w:rsidRPr="00FE78B3" w:rsidRDefault="00866B04" w:rsidP="005A3BDB">
            <w:pPr>
              <w:widowControl/>
              <w:jc w:val="left"/>
              <w:rPr>
                <w:rFonts w:ascii="Simsun" w:eastAsia="宋体" w:hAnsi="Simsun" w:cs="宋体" w:hint="eastAsia"/>
                <w:color w:val="000000"/>
                <w:kern w:val="0"/>
                <w:sz w:val="27"/>
                <w:szCs w:val="27"/>
              </w:rPr>
            </w:pPr>
            <w:r w:rsidRPr="00FE78B3">
              <w:rPr>
                <w:rFonts w:ascii="Simsun" w:eastAsia="宋体" w:hAnsi="Simsun" w:cs="宋体" w:hint="eastAsia"/>
                <w:noProof/>
                <w:color w:val="000000"/>
                <w:kern w:val="0"/>
                <w:sz w:val="27"/>
                <w:szCs w:val="27"/>
              </w:rPr>
              <w:drawing>
                <wp:inline distT="0" distB="0" distL="0" distR="0" wp14:anchorId="7202D6EC" wp14:editId="71FC0F1F">
                  <wp:extent cx="2857500" cy="1447800"/>
                  <wp:effectExtent l="0" t="0" r="0" b="0"/>
                  <wp:docPr id="7" name="图片 7" descr="http://58.246.65.10:8231/UploadFile/201808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80803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44780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FE78B3"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rPr>
          <w:rFonts w:hint="eastAsia"/>
        </w:rPr>
        <w:t>外观方面，新车采用箭瀑式前格栅设计，搭配箭雨矩阵式</w:t>
      </w:r>
      <w:r>
        <w:t>LED前车灯及单箭式日行灯。</w:t>
      </w:r>
    </w:p>
    <w:p w:rsidR="00866B04" w:rsidRDefault="00866B04" w:rsidP="00B84476">
      <w:r>
        <w:rPr>
          <w:rFonts w:hint="eastAsia"/>
        </w:rPr>
        <w:t>内饰方面，新车采用大面积黑色系进行搭配，方向盘为平底式造型。</w:t>
      </w:r>
    </w:p>
    <w:p w:rsidR="00866B04" w:rsidRDefault="00866B04" w:rsidP="00B84476">
      <w:r>
        <w:rPr>
          <w:rFonts w:hint="eastAsia"/>
        </w:rPr>
        <w:t>配置方面，新车配备多功能方向盘、车身稳定、全景天窗、无钥匙进入及一键启动。</w:t>
      </w:r>
    </w:p>
    <w:p w:rsidR="00866B04" w:rsidRDefault="00866B04" w:rsidP="00B84476">
      <w:r>
        <w:rPr>
          <w:rFonts w:hint="eastAsia"/>
        </w:rPr>
        <w:t>动力方面，新车将搭载</w:t>
      </w:r>
      <w:r>
        <w:t>1.5T发动机。</w:t>
      </w:r>
    </w:p>
    <w:p w:rsidR="00866B04" w:rsidRDefault="00866B04" w:rsidP="00B84476">
      <w:pPr>
        <w:rPr>
          <w:rFonts w:cs="宋体"/>
          <w:b/>
          <w:bCs/>
          <w:i/>
          <w:iCs/>
        </w:rPr>
      </w:pPr>
      <w:r w:rsidRPr="002009FE">
        <w:rPr>
          <w:rFonts w:cs="宋体" w:hint="eastAsia"/>
          <w:b/>
          <w:bCs/>
          <w:i/>
          <w:iCs/>
        </w:rPr>
        <w:t>分析：。</w:t>
      </w:r>
    </w:p>
    <w:p w:rsidR="00866B04" w:rsidRPr="000C7D2F" w:rsidRDefault="00866B04" w:rsidP="00B84476">
      <w:pPr>
        <w:pStyle w:val="a8"/>
        <w:numPr>
          <w:ilvl w:val="3"/>
          <w:numId w:val="23"/>
        </w:numPr>
        <w:ind w:left="426" w:firstLineChars="0"/>
        <w:outlineLvl w:val="1"/>
        <w:rPr>
          <w:b/>
        </w:rPr>
      </w:pPr>
      <w:r w:rsidRPr="000C7D2F">
        <w:rPr>
          <w:b/>
        </w:rPr>
        <w:t>WEYVV6</w:t>
      </w:r>
    </w:p>
    <w:p w:rsidR="00866B04" w:rsidRDefault="00866B04" w:rsidP="00B84476">
      <w:r>
        <w:rPr>
          <w:noProof/>
        </w:rPr>
        <w:drawing>
          <wp:inline distT="0" distB="0" distL="0" distR="0" wp14:anchorId="09F21CFE" wp14:editId="284EF479">
            <wp:extent cx="3092450" cy="2139950"/>
            <wp:effectExtent l="0" t="0" r="0" b="0"/>
            <wp:docPr id="29" name="图片 29" descr="http://img2.bitautoimg.com/bitauto/2018/07/30/ba62d0f2-5c80-48a6-a8a4-9220e6830e2a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07/30/ba62d0f2-5c80-48a6-a8a4-9220e6830e2a_630_w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2450" cy="2139950"/>
                    </a:xfrm>
                    <a:prstGeom prst="rect">
                      <a:avLst/>
                    </a:prstGeom>
                    <a:noFill/>
                    <a:ln>
                      <a:noFill/>
                    </a:ln>
                  </pic:spPr>
                </pic:pic>
              </a:graphicData>
            </a:graphic>
          </wp:inline>
        </w:drawing>
      </w:r>
    </w:p>
    <w:p w:rsidR="00866B04" w:rsidRDefault="00866B04" w:rsidP="00B84476">
      <w:r>
        <w:rPr>
          <w:rFonts w:hint="eastAsia"/>
        </w:rPr>
        <w:t>上市时间：</w:t>
      </w:r>
      <w:r>
        <w:t>2018年8月下旬</w:t>
      </w:r>
    </w:p>
    <w:p w:rsidR="00866B04" w:rsidRDefault="00866B04" w:rsidP="00B84476">
      <w:r>
        <w:rPr>
          <w:rFonts w:hint="eastAsia"/>
        </w:rPr>
        <w:t>发动机</w:t>
      </w:r>
      <w:r>
        <w:t>：2.0T</w:t>
      </w:r>
      <w:r>
        <w:rPr>
          <w:rFonts w:hint="eastAsia"/>
        </w:rPr>
        <w:t>变速器</w:t>
      </w:r>
      <w:r>
        <w:t>：双离合</w:t>
      </w:r>
    </w:p>
    <w:p w:rsidR="00866B04" w:rsidRDefault="00866B04" w:rsidP="00B84476">
      <w:r>
        <w:rPr>
          <w:rFonts w:hint="eastAsia"/>
        </w:rPr>
        <w:t>车身尺寸：</w:t>
      </w:r>
      <w:r>
        <w:t>4625/1860/1720mm</w:t>
      </w:r>
    </w:p>
    <w:p w:rsidR="00866B04" w:rsidRPr="000C7D2F" w:rsidRDefault="00866B04" w:rsidP="00B84476">
      <w:pPr>
        <w:rPr>
          <w:rFonts w:cs="宋体"/>
          <w:b/>
          <w:bCs/>
          <w:i/>
          <w:iCs/>
        </w:rPr>
      </w:pPr>
      <w:r w:rsidRPr="002009FE">
        <w:rPr>
          <w:rFonts w:cs="宋体" w:hint="eastAsia"/>
          <w:b/>
          <w:bCs/>
          <w:i/>
          <w:iCs/>
        </w:rPr>
        <w:lastRenderedPageBreak/>
        <w:t>分析：。</w:t>
      </w:r>
    </w:p>
    <w:p w:rsidR="00866B04" w:rsidRPr="001558A6" w:rsidRDefault="00866B04" w:rsidP="00B84476">
      <w:pPr>
        <w:pStyle w:val="a8"/>
        <w:numPr>
          <w:ilvl w:val="3"/>
          <w:numId w:val="23"/>
        </w:numPr>
        <w:ind w:left="426" w:firstLineChars="0"/>
        <w:outlineLvl w:val="1"/>
        <w:rPr>
          <w:b/>
        </w:rPr>
      </w:pPr>
      <w:r w:rsidRPr="001558A6">
        <w:rPr>
          <w:b/>
        </w:rPr>
        <w:t>奥迪E-Tron</w:t>
      </w:r>
    </w:p>
    <w:p w:rsidR="00866B04" w:rsidRDefault="00866B04" w:rsidP="00B84476">
      <w:r>
        <w:rPr>
          <w:noProof/>
        </w:rPr>
        <w:drawing>
          <wp:inline distT="0" distB="0" distL="0" distR="0" wp14:anchorId="78059944" wp14:editId="09D5B610">
            <wp:extent cx="2933700" cy="2139950"/>
            <wp:effectExtent l="0" t="0" r="0" b="0"/>
            <wp:docPr id="12" name="图片 12" descr="http://img1.bitautoimg.com/bitauto/2018/07/27/77ebb02b-d4d4-4811-baa8-d8e3c98b846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img1.bitautoimg.com/bitauto/2018/07/27/77ebb02b-d4d4-4811-baa8-d8e3c98b8467_630_w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3700" cy="2139950"/>
                    </a:xfrm>
                    <a:prstGeom prst="rect">
                      <a:avLst/>
                    </a:prstGeom>
                    <a:noFill/>
                    <a:ln>
                      <a:noFill/>
                    </a:ln>
                  </pic:spPr>
                </pic:pic>
              </a:graphicData>
            </a:graphic>
          </wp:inline>
        </w:drawing>
      </w:r>
    </w:p>
    <w:p w:rsidR="00866B04" w:rsidRDefault="00866B04" w:rsidP="00B84476">
      <w:r>
        <w:rPr>
          <w:rFonts w:hint="eastAsia"/>
        </w:rPr>
        <w:t>上市时间：</w:t>
      </w:r>
      <w:r>
        <w:t>2019年</w:t>
      </w:r>
    </w:p>
    <w:p w:rsidR="00866B04" w:rsidRDefault="00866B04" w:rsidP="00B84476">
      <w:r>
        <w:rPr>
          <w:rFonts w:hint="eastAsia"/>
        </w:rPr>
        <w:t>电动机</w:t>
      </w:r>
      <w:r>
        <w:t>：370kW</w:t>
      </w:r>
      <w:r>
        <w:rPr>
          <w:rFonts w:hint="eastAsia"/>
        </w:rPr>
        <w:t>变速器</w:t>
      </w:r>
      <w:r>
        <w:t>：单速变速箱</w:t>
      </w:r>
    </w:p>
    <w:p w:rsidR="00866B04" w:rsidRDefault="00866B04" w:rsidP="00B84476">
      <w:pPr>
        <w:rPr>
          <w:rFonts w:cs="宋体"/>
          <w:b/>
          <w:bCs/>
          <w:i/>
          <w:iCs/>
        </w:rPr>
      </w:pPr>
      <w:r w:rsidRPr="002009FE">
        <w:rPr>
          <w:rFonts w:cs="宋体" w:hint="eastAsia"/>
          <w:b/>
          <w:bCs/>
          <w:i/>
          <w:iCs/>
        </w:rPr>
        <w:t>分析：。</w:t>
      </w:r>
    </w:p>
    <w:p w:rsidR="00866B04" w:rsidRPr="00F448D9" w:rsidRDefault="00866B04" w:rsidP="00B84476">
      <w:pPr>
        <w:pStyle w:val="a8"/>
        <w:numPr>
          <w:ilvl w:val="3"/>
          <w:numId w:val="23"/>
        </w:numPr>
        <w:ind w:left="426" w:firstLineChars="0"/>
        <w:outlineLvl w:val="1"/>
        <w:rPr>
          <w:b/>
        </w:rPr>
      </w:pPr>
      <w:r w:rsidRPr="00F448D9">
        <w:rPr>
          <w:b/>
        </w:rPr>
        <w:t>奥迪Q2L</w:t>
      </w:r>
    </w:p>
    <w:p w:rsidR="00866B04" w:rsidRDefault="00866B04" w:rsidP="00B84476">
      <w:r>
        <w:rPr>
          <w:noProof/>
        </w:rPr>
        <w:drawing>
          <wp:inline distT="0" distB="0" distL="0" distR="0" wp14:anchorId="66B63257" wp14:editId="76B62C16">
            <wp:extent cx="3162300" cy="2139950"/>
            <wp:effectExtent l="0" t="0" r="0" b="0"/>
            <wp:docPr id="33" name="图片 33" descr="http://img2.bitautoimg.com/bitauto/2018/06/15/78a68d13-1964-43c7-9080-2daf81ec0f8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06/15/78a68d13-1964-43c7-9080-2daf81ec0f86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62300" cy="2139950"/>
                    </a:xfrm>
                    <a:prstGeom prst="rect">
                      <a:avLst/>
                    </a:prstGeom>
                    <a:noFill/>
                    <a:ln>
                      <a:noFill/>
                    </a:ln>
                  </pic:spPr>
                </pic:pic>
              </a:graphicData>
            </a:graphic>
          </wp:inline>
        </w:drawing>
      </w:r>
    </w:p>
    <w:p w:rsidR="00866B04" w:rsidRDefault="00866B04" w:rsidP="00B84476">
      <w:r>
        <w:rPr>
          <w:rFonts w:hint="eastAsia"/>
        </w:rPr>
        <w:t>上市时间：</w:t>
      </w:r>
      <w:r>
        <w:t>2018年10月</w:t>
      </w:r>
    </w:p>
    <w:p w:rsidR="00866B04" w:rsidRDefault="00866B04" w:rsidP="00B84476">
      <w:r>
        <w:rPr>
          <w:rFonts w:hint="eastAsia"/>
        </w:rPr>
        <w:t>发动机</w:t>
      </w:r>
      <w:r>
        <w:t>：1.4T</w:t>
      </w:r>
      <w:r>
        <w:rPr>
          <w:rFonts w:hint="eastAsia"/>
        </w:rPr>
        <w:t>变速器</w:t>
      </w:r>
      <w:r>
        <w:t>：7速双离合</w:t>
      </w:r>
    </w:p>
    <w:p w:rsidR="00866B04" w:rsidRDefault="00866B04" w:rsidP="00B84476">
      <w:pPr>
        <w:rPr>
          <w:rFonts w:cs="宋体"/>
          <w:b/>
          <w:bCs/>
          <w:i/>
          <w:iCs/>
        </w:rPr>
      </w:pPr>
      <w:r w:rsidRPr="002009FE">
        <w:rPr>
          <w:rFonts w:cs="宋体" w:hint="eastAsia"/>
          <w:b/>
          <w:bCs/>
          <w:i/>
          <w:iCs/>
        </w:rPr>
        <w:t>分析：。</w:t>
      </w:r>
    </w:p>
    <w:p w:rsidR="00866B04" w:rsidRPr="00876362" w:rsidRDefault="00866B04" w:rsidP="00B84476">
      <w:pPr>
        <w:pStyle w:val="a8"/>
        <w:numPr>
          <w:ilvl w:val="3"/>
          <w:numId w:val="23"/>
        </w:numPr>
        <w:ind w:left="426" w:firstLineChars="0"/>
        <w:outlineLvl w:val="1"/>
        <w:rPr>
          <w:b/>
        </w:rPr>
      </w:pPr>
      <w:r w:rsidRPr="00876362">
        <w:rPr>
          <w:b/>
        </w:rPr>
        <w:t>宝马新款5系</w:t>
      </w:r>
    </w:p>
    <w:p w:rsidR="00866B04" w:rsidRDefault="00866B04" w:rsidP="00B84476">
      <w:r>
        <w:rPr>
          <w:noProof/>
        </w:rPr>
        <w:drawing>
          <wp:inline distT="0" distB="0" distL="0" distR="0" wp14:anchorId="45C64B31" wp14:editId="633F72BC">
            <wp:extent cx="3067050" cy="2139950"/>
            <wp:effectExtent l="0" t="0" r="0" b="0"/>
            <wp:docPr id="1" name="图片 1" descr="http://img2.bitautoimg.com/autoalbum/files/20180420/178/20180420014806486664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autoalbum/files/20180420/178/201804200148064866647_630x420_w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7050" cy="2139950"/>
                    </a:xfrm>
                    <a:prstGeom prst="rect">
                      <a:avLst/>
                    </a:prstGeom>
                    <a:noFill/>
                    <a:ln>
                      <a:noFill/>
                    </a:ln>
                  </pic:spPr>
                </pic:pic>
              </a:graphicData>
            </a:graphic>
          </wp:inline>
        </w:drawing>
      </w:r>
    </w:p>
    <w:p w:rsidR="00866B04" w:rsidRDefault="00866B04" w:rsidP="00B84476">
      <w:r>
        <w:rPr>
          <w:rFonts w:hint="eastAsia"/>
        </w:rPr>
        <w:t>上市时间：</w:t>
      </w:r>
      <w:r>
        <w:t>2018年9月</w:t>
      </w:r>
    </w:p>
    <w:p w:rsidR="00866B04" w:rsidRDefault="00866B04" w:rsidP="00B84476">
      <w:r>
        <w:rPr>
          <w:rFonts w:hint="eastAsia"/>
        </w:rPr>
        <w:lastRenderedPageBreak/>
        <w:t>发动机</w:t>
      </w:r>
      <w:r>
        <w:t>：2.0T、3.0T</w:t>
      </w:r>
      <w:r>
        <w:rPr>
          <w:rFonts w:hint="eastAsia"/>
        </w:rPr>
        <w:t>变速器</w:t>
      </w:r>
      <w:r>
        <w:t>：8速手自一体</w:t>
      </w:r>
    </w:p>
    <w:p w:rsidR="00866B04"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3"/>
          <w:numId w:val="23"/>
        </w:numPr>
        <w:ind w:left="426" w:firstLineChars="0"/>
        <w:outlineLvl w:val="1"/>
        <w:rPr>
          <w:b/>
        </w:rPr>
      </w:pPr>
      <w:r w:rsidRPr="00CB7801">
        <w:rPr>
          <w:rFonts w:hint="eastAsia"/>
          <w:b/>
        </w:rPr>
        <w:t>北京</w:t>
      </w:r>
      <w:r w:rsidRPr="00CB7801">
        <w:rPr>
          <w:b/>
        </w:rPr>
        <w:t>BJ40PLUS环塔版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A00CAC" w:rsidTr="005A3BDB">
        <w:trPr>
          <w:tblCellSpacing w:w="15" w:type="dxa"/>
        </w:trPr>
        <w:tc>
          <w:tcPr>
            <w:tcW w:w="0" w:type="auto"/>
            <w:tcBorders>
              <w:top w:val="nil"/>
              <w:left w:val="nil"/>
              <w:bottom w:val="nil"/>
              <w:right w:val="nil"/>
            </w:tcBorders>
            <w:hideMark/>
          </w:tcPr>
          <w:p w:rsidR="00866B04" w:rsidRPr="00A00CAC" w:rsidRDefault="00866B04" w:rsidP="005A3BDB">
            <w:pPr>
              <w:widowControl/>
              <w:jc w:val="left"/>
              <w:rPr>
                <w:rFonts w:ascii="Simsun" w:eastAsia="宋体" w:hAnsi="Simsun" w:cs="宋体" w:hint="eastAsia"/>
                <w:color w:val="000000"/>
                <w:kern w:val="0"/>
                <w:sz w:val="27"/>
                <w:szCs w:val="27"/>
              </w:rPr>
            </w:pPr>
            <w:r w:rsidRPr="00A00CAC">
              <w:rPr>
                <w:rFonts w:ascii="Simsun" w:eastAsia="宋体" w:hAnsi="Simsun" w:cs="宋体" w:hint="eastAsia"/>
                <w:noProof/>
                <w:color w:val="000000"/>
                <w:kern w:val="0"/>
                <w:sz w:val="27"/>
                <w:szCs w:val="27"/>
              </w:rPr>
              <w:drawing>
                <wp:inline distT="0" distB="0" distL="0" distR="0" wp14:anchorId="142191A2" wp14:editId="66DCA693">
                  <wp:extent cx="2857500" cy="1524000"/>
                  <wp:effectExtent l="0" t="0" r="0" b="0"/>
                  <wp:docPr id="63" name="图片 63" descr="http://58.246.65.10:8231/UploadFile/201808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08010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A00CAC" w:rsidRDefault="00866B04" w:rsidP="005A3BDB">
            <w:pPr>
              <w:widowControl/>
              <w:spacing w:before="100" w:beforeAutospacing="1" w:after="100" w:afterAutospacing="1"/>
              <w:ind w:right="375"/>
              <w:jc w:val="left"/>
              <w:rPr>
                <w:rFonts w:ascii="微软雅黑" w:eastAsia="微软雅黑" w:hAnsi="微软雅黑" w:cs="宋体"/>
                <w:color w:val="000000"/>
                <w:kern w:val="0"/>
                <w:sz w:val="24"/>
              </w:rPr>
            </w:pPr>
          </w:p>
        </w:tc>
      </w:tr>
    </w:tbl>
    <w:p w:rsidR="00866B04" w:rsidRDefault="00866B04" w:rsidP="00B84476"/>
    <w:p w:rsidR="00866B04" w:rsidRDefault="00866B04" w:rsidP="00B84476">
      <w:r>
        <w:rPr>
          <w:rFonts w:hint="eastAsia"/>
        </w:rPr>
        <w:t>外观方面，新车采用五孔进气格栅设计，车身带有环塔版专属徽标和拉花。</w:t>
      </w:r>
    </w:p>
    <w:p w:rsidR="00866B04" w:rsidRDefault="00866B04" w:rsidP="00B84476">
      <w:r>
        <w:rPr>
          <w:rFonts w:hint="eastAsia"/>
        </w:rPr>
        <w:t>内饰方面，新车采用高级皮质座椅，并带有环塔冠军版标识刺绣。</w:t>
      </w:r>
    </w:p>
    <w:p w:rsidR="00866B04" w:rsidRDefault="00866B04" w:rsidP="00B84476">
      <w:r>
        <w:rPr>
          <w:rFonts w:hint="eastAsia"/>
        </w:rPr>
        <w:t>动力方面，新车将搭载</w:t>
      </w:r>
      <w:r>
        <w:t>2.3T发动机。</w:t>
      </w:r>
    </w:p>
    <w:p w:rsidR="00866B04" w:rsidRDefault="00866B04" w:rsidP="00B84476">
      <w:r>
        <w:t>Waymo探索自动驾驶汽车新用途，与公交合作</w:t>
      </w:r>
    </w:p>
    <w:p w:rsidR="00866B04" w:rsidRPr="00CB7801" w:rsidRDefault="00866B04" w:rsidP="00B84476">
      <w:pPr>
        <w:rPr>
          <w:rFonts w:cs="宋体"/>
          <w:b/>
          <w:bCs/>
          <w:i/>
          <w:iCs/>
        </w:rPr>
      </w:pPr>
      <w:r w:rsidRPr="002009FE">
        <w:rPr>
          <w:rFonts w:cs="宋体" w:hint="eastAsia"/>
          <w:b/>
          <w:bCs/>
          <w:i/>
          <w:iCs/>
        </w:rPr>
        <w:t>分析：。</w:t>
      </w:r>
    </w:p>
    <w:p w:rsidR="00866B04" w:rsidRPr="003007C6" w:rsidRDefault="00866B04" w:rsidP="00B84476">
      <w:pPr>
        <w:pStyle w:val="a8"/>
        <w:numPr>
          <w:ilvl w:val="3"/>
          <w:numId w:val="23"/>
        </w:numPr>
        <w:ind w:left="426" w:firstLineChars="0"/>
        <w:outlineLvl w:val="1"/>
        <w:rPr>
          <w:b/>
        </w:rPr>
      </w:pPr>
      <w:r w:rsidRPr="003007C6">
        <w:rPr>
          <w:rFonts w:hint="eastAsia"/>
          <w:b/>
        </w:rPr>
        <w:t>北京现代明年将推新纯电动车</w:t>
      </w:r>
    </w:p>
    <w:p w:rsidR="00866B04" w:rsidRDefault="00866B04" w:rsidP="00B84476">
      <w:r>
        <w:rPr>
          <w:noProof/>
          <w:color w:val="FFFFFF"/>
        </w:rPr>
        <w:drawing>
          <wp:inline distT="0" distB="0" distL="0" distR="0" wp14:anchorId="39EF547B" wp14:editId="2D88CEEC">
            <wp:extent cx="3060700" cy="1873250"/>
            <wp:effectExtent l="0" t="0" r="6350" b="0"/>
            <wp:docPr id="72" name="图片 7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66B04" w:rsidRDefault="00866B04" w:rsidP="00B84476">
      <w:r>
        <w:rPr>
          <w:rFonts w:hint="eastAsia"/>
        </w:rPr>
        <w:t>近日获悉，北京现代明年将推出的纯电版车型，该车或为纯电版</w:t>
      </w:r>
      <w:r>
        <w:t>ENCINO昂希诺。</w:t>
      </w:r>
    </w:p>
    <w:p w:rsidR="00866B04" w:rsidRDefault="00866B04" w:rsidP="00B84476">
      <w:r>
        <w:rPr>
          <w:rFonts w:hint="eastAsia"/>
        </w:rPr>
        <w:t>外观方面，新车或延续海外版</w:t>
      </w:r>
      <w:r>
        <w:t>KONAEV的设计风格，前脸为封闭式的进气格栅。新车中置的LOGO后方或为充电插口，LED头灯组采用分体式造型。新车车身侧面采用悬浮式车顶设计，前后翼子板处配备了宽边的黑色轮眉，并选用18英寸花瓣状轮毂。车尾造型与车头相呼应，采用了相同的分体式灯组。细长的LED示宽灯搭配包含了倒车灯、转向灯和后雾灯的尾灯组，夜晚点亮后极具辨识度。</w:t>
      </w:r>
    </w:p>
    <w:p w:rsidR="00866B04" w:rsidRDefault="00866B04" w:rsidP="00B84476">
      <w:r>
        <w:rPr>
          <w:rFonts w:hint="eastAsia"/>
        </w:rPr>
        <w:t>动力方面，参考</w:t>
      </w:r>
      <w:r>
        <w:t>ENCINO昂希诺KONAEV的动力参数，预计新车将搭载最大功率为150kW的电动机，最大续航里程能达到470km。</w:t>
      </w:r>
    </w:p>
    <w:p w:rsidR="00866B04" w:rsidRDefault="00866B04" w:rsidP="00B84476">
      <w:pPr>
        <w:rPr>
          <w:rFonts w:cs="宋体"/>
          <w:b/>
          <w:bCs/>
          <w:i/>
          <w:iCs/>
        </w:rPr>
      </w:pPr>
      <w:r w:rsidRPr="002009FE">
        <w:rPr>
          <w:rFonts w:cs="宋体" w:hint="eastAsia"/>
          <w:b/>
          <w:bCs/>
          <w:i/>
          <w:iCs/>
        </w:rPr>
        <w:t>分析：。</w:t>
      </w:r>
    </w:p>
    <w:p w:rsidR="00866B04" w:rsidRPr="00153D92" w:rsidRDefault="00866B04" w:rsidP="00B84476">
      <w:pPr>
        <w:pStyle w:val="a8"/>
        <w:numPr>
          <w:ilvl w:val="3"/>
          <w:numId w:val="23"/>
        </w:numPr>
        <w:ind w:left="426" w:firstLineChars="0"/>
        <w:outlineLvl w:val="1"/>
        <w:rPr>
          <w:b/>
        </w:rPr>
      </w:pPr>
      <w:r w:rsidRPr="00153D92">
        <w:rPr>
          <w:rFonts w:hint="eastAsia"/>
          <w:b/>
        </w:rPr>
        <w:t>电动超跑前途</w:t>
      </w:r>
      <w:r w:rsidRPr="00153D92">
        <w:rPr>
          <w:b/>
        </w:rPr>
        <w:t>K50将于8月8日上市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8B2C78" w:rsidTr="005A3BDB">
        <w:trPr>
          <w:tblCellSpacing w:w="15" w:type="dxa"/>
        </w:trPr>
        <w:tc>
          <w:tcPr>
            <w:tcW w:w="0" w:type="auto"/>
            <w:tcBorders>
              <w:top w:val="nil"/>
              <w:left w:val="nil"/>
              <w:bottom w:val="nil"/>
              <w:right w:val="nil"/>
            </w:tcBorders>
            <w:hideMark/>
          </w:tcPr>
          <w:p w:rsidR="00866B04" w:rsidRPr="008B2C78" w:rsidRDefault="00866B04" w:rsidP="005A3BDB">
            <w:pPr>
              <w:widowControl/>
              <w:jc w:val="left"/>
              <w:rPr>
                <w:rFonts w:ascii="Simsun" w:eastAsia="宋体" w:hAnsi="Simsun" w:cs="宋体" w:hint="eastAsia"/>
                <w:color w:val="000000"/>
                <w:kern w:val="0"/>
                <w:sz w:val="27"/>
                <w:szCs w:val="27"/>
              </w:rPr>
            </w:pPr>
            <w:r w:rsidRPr="008B2C78">
              <w:rPr>
                <w:rFonts w:ascii="Simsun" w:eastAsia="宋体" w:hAnsi="Simsun" w:cs="宋体" w:hint="eastAsia"/>
                <w:noProof/>
                <w:color w:val="000000"/>
                <w:kern w:val="0"/>
                <w:sz w:val="27"/>
                <w:szCs w:val="27"/>
              </w:rPr>
              <w:lastRenderedPageBreak/>
              <w:drawing>
                <wp:inline distT="0" distB="0" distL="0" distR="0" wp14:anchorId="7476FE36" wp14:editId="14034C97">
                  <wp:extent cx="2857500" cy="1200150"/>
                  <wp:effectExtent l="0" t="0" r="0" b="0"/>
                  <wp:docPr id="100" name="图片 100" descr="http://58.246.65.10:8231/UploadFile/2018073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07310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2001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8B2C78"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r>
        <w:rPr>
          <w:rFonts w:hint="eastAsia"/>
        </w:rPr>
        <w:t>外观方面，新车采用菱形状左右对称下进气格栅造型设计。</w:t>
      </w:r>
    </w:p>
    <w:p w:rsidR="00866B04" w:rsidRDefault="00866B04" w:rsidP="00B84476">
      <w:r>
        <w:rPr>
          <w:rFonts w:hint="eastAsia"/>
        </w:rPr>
        <w:t>内饰方面，新车采用大量碳纤维、真皮以及</w:t>
      </w:r>
      <w:r>
        <w:t>Alcantara材质包裹。</w:t>
      </w:r>
    </w:p>
    <w:p w:rsidR="00866B04" w:rsidRDefault="00866B04" w:rsidP="00B84476">
      <w:r>
        <w:rPr>
          <w:rFonts w:hint="eastAsia"/>
        </w:rPr>
        <w:t>配置方面，新车配备并线辅助、方向盘换挡、全景摄像头、无钥匙启动。</w:t>
      </w:r>
    </w:p>
    <w:p w:rsidR="00866B04" w:rsidRDefault="00866B04" w:rsidP="00B84476">
      <w:r>
        <w:rPr>
          <w:rFonts w:hint="eastAsia"/>
        </w:rPr>
        <w:t>动力方面，新车将搭载双电机。</w:t>
      </w:r>
    </w:p>
    <w:p w:rsidR="00866B04" w:rsidRPr="00153D92"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3"/>
          <w:numId w:val="23"/>
        </w:numPr>
        <w:ind w:left="426" w:firstLineChars="0"/>
        <w:outlineLvl w:val="1"/>
        <w:rPr>
          <w:b/>
        </w:rPr>
      </w:pPr>
      <w:r w:rsidRPr="003D6562">
        <w:rPr>
          <w:rFonts w:hint="eastAsia"/>
          <w:b/>
        </w:rPr>
        <w:t>广汽传祺</w:t>
      </w:r>
      <w:r w:rsidRPr="003D6562">
        <w:rPr>
          <w:b/>
        </w:rPr>
        <w:t>GE3530将于8月28日上市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FE78B3" w:rsidTr="005A3BDB">
        <w:trPr>
          <w:tblCellSpacing w:w="15" w:type="dxa"/>
        </w:trPr>
        <w:tc>
          <w:tcPr>
            <w:tcW w:w="0" w:type="auto"/>
            <w:tcBorders>
              <w:top w:val="nil"/>
              <w:left w:val="nil"/>
              <w:bottom w:val="nil"/>
              <w:right w:val="nil"/>
            </w:tcBorders>
            <w:hideMark/>
          </w:tcPr>
          <w:p w:rsidR="00866B04" w:rsidRPr="00FE78B3" w:rsidRDefault="00866B04" w:rsidP="005A3BDB">
            <w:pPr>
              <w:widowControl/>
              <w:jc w:val="left"/>
              <w:rPr>
                <w:rFonts w:ascii="Simsun" w:eastAsia="宋体" w:hAnsi="Simsun" w:cs="宋体" w:hint="eastAsia"/>
                <w:color w:val="000000"/>
                <w:kern w:val="0"/>
                <w:sz w:val="27"/>
                <w:szCs w:val="27"/>
              </w:rPr>
            </w:pPr>
            <w:r w:rsidRPr="00FE78B3">
              <w:rPr>
                <w:rFonts w:ascii="Simsun" w:eastAsia="宋体" w:hAnsi="Simsun" w:cs="宋体" w:hint="eastAsia"/>
                <w:noProof/>
                <w:color w:val="000000"/>
                <w:kern w:val="0"/>
                <w:sz w:val="27"/>
                <w:szCs w:val="27"/>
              </w:rPr>
              <w:drawing>
                <wp:inline distT="0" distB="0" distL="0" distR="0" wp14:anchorId="5D9DF0C8" wp14:editId="0F2AFDC7">
                  <wp:extent cx="2857500" cy="1352550"/>
                  <wp:effectExtent l="0" t="0" r="0" b="0"/>
                  <wp:docPr id="69" name="图片 69" descr="http://58.246.65.10:8231/UploadFile/201808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808030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13525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FE78B3"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rPr>
          <w:rFonts w:hint="eastAsia"/>
        </w:rPr>
        <w:t>外观方面，新车采用三角形前大灯组和三角形雾灯设计，前格栅处安置蓝底色品牌</w:t>
      </w:r>
      <w:r>
        <w:t>LOGO。</w:t>
      </w:r>
    </w:p>
    <w:p w:rsidR="00866B04" w:rsidRDefault="00866B04" w:rsidP="00B84476">
      <w:r>
        <w:rPr>
          <w:rFonts w:hint="eastAsia"/>
        </w:rPr>
        <w:t>配置方面，新车配备刹车辅助系统、车身稳定控制、自动驻车、无钥匙启动。</w:t>
      </w:r>
    </w:p>
    <w:p w:rsidR="00866B04" w:rsidRDefault="00866B04" w:rsidP="00B84476">
      <w:r>
        <w:rPr>
          <w:rFonts w:hint="eastAsia"/>
        </w:rPr>
        <w:t>动力方面，新车将搭载电动机。</w:t>
      </w:r>
    </w:p>
    <w:p w:rsidR="00866B04" w:rsidRDefault="00866B04" w:rsidP="00B84476">
      <w:pPr>
        <w:rPr>
          <w:rFonts w:cs="宋体"/>
          <w:b/>
          <w:bCs/>
          <w:i/>
          <w:iCs/>
        </w:rPr>
      </w:pPr>
      <w:r w:rsidRPr="002009FE">
        <w:rPr>
          <w:rFonts w:cs="宋体" w:hint="eastAsia"/>
          <w:b/>
          <w:bCs/>
          <w:i/>
          <w:iCs/>
        </w:rPr>
        <w:t>分析：。</w:t>
      </w:r>
    </w:p>
    <w:p w:rsidR="00866B04" w:rsidRPr="00A03B29" w:rsidRDefault="00866B04" w:rsidP="00B84476">
      <w:pPr>
        <w:pStyle w:val="a8"/>
        <w:numPr>
          <w:ilvl w:val="3"/>
          <w:numId w:val="23"/>
        </w:numPr>
        <w:ind w:left="426" w:firstLineChars="0"/>
        <w:outlineLvl w:val="1"/>
        <w:rPr>
          <w:b/>
        </w:rPr>
      </w:pPr>
      <w:r>
        <w:rPr>
          <w:b/>
        </w:rPr>
        <w:t>广汽三菱奕歌</w:t>
      </w:r>
    </w:p>
    <w:p w:rsidR="00866B04" w:rsidRDefault="00866B04" w:rsidP="00B84476">
      <w:r>
        <w:rPr>
          <w:noProof/>
        </w:rPr>
        <w:drawing>
          <wp:inline distT="0" distB="0" distL="0" distR="0" wp14:anchorId="2AC3FD68" wp14:editId="3BDD358E">
            <wp:extent cx="3041650" cy="2139950"/>
            <wp:effectExtent l="0" t="0" r="6350" b="0"/>
            <wp:docPr id="102" name="图片 102" descr="http://image.bitautoimg.com/bitauto/2018/07/28/64fc2f41-8704-470c-947b-0cd05b16de63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07/28/64fc2f41-8704-470c-947b-0cd05b16de63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41650" cy="2139950"/>
                    </a:xfrm>
                    <a:prstGeom prst="rect">
                      <a:avLst/>
                    </a:prstGeom>
                    <a:noFill/>
                    <a:ln>
                      <a:noFill/>
                    </a:ln>
                  </pic:spPr>
                </pic:pic>
              </a:graphicData>
            </a:graphic>
          </wp:inline>
        </w:drawing>
      </w:r>
    </w:p>
    <w:p w:rsidR="00866B04" w:rsidRDefault="00866B04" w:rsidP="00B84476">
      <w:r>
        <w:rPr>
          <w:rFonts w:hint="eastAsia"/>
        </w:rPr>
        <w:t>上市时间：</w:t>
      </w:r>
      <w:r>
        <w:t>2018年11月</w:t>
      </w:r>
    </w:p>
    <w:p w:rsidR="00866B04" w:rsidRDefault="00866B04" w:rsidP="00B84476">
      <w:r>
        <w:rPr>
          <w:rFonts w:hint="eastAsia"/>
        </w:rPr>
        <w:t>发动机</w:t>
      </w:r>
      <w:r>
        <w:t>：1.5T</w:t>
      </w:r>
      <w:r>
        <w:rPr>
          <w:rFonts w:hint="eastAsia"/>
        </w:rPr>
        <w:t>变速器</w:t>
      </w:r>
      <w:r>
        <w:t>：CVT</w:t>
      </w:r>
    </w:p>
    <w:p w:rsidR="00866B04" w:rsidRDefault="00866B04" w:rsidP="00B84476">
      <w:pPr>
        <w:rPr>
          <w:rFonts w:cs="宋体"/>
          <w:b/>
          <w:bCs/>
          <w:i/>
          <w:iCs/>
        </w:rPr>
      </w:pPr>
      <w:r w:rsidRPr="002009FE">
        <w:rPr>
          <w:rFonts w:cs="宋体" w:hint="eastAsia"/>
          <w:b/>
          <w:bCs/>
          <w:i/>
          <w:iCs/>
        </w:rPr>
        <w:t>分析：。</w:t>
      </w:r>
    </w:p>
    <w:p w:rsidR="00866B04" w:rsidRPr="00876362" w:rsidRDefault="00866B04" w:rsidP="00B84476">
      <w:pPr>
        <w:pStyle w:val="a8"/>
        <w:numPr>
          <w:ilvl w:val="3"/>
          <w:numId w:val="23"/>
        </w:numPr>
        <w:ind w:left="426" w:firstLineChars="0"/>
        <w:outlineLvl w:val="1"/>
        <w:rPr>
          <w:b/>
        </w:rPr>
      </w:pPr>
      <w:r w:rsidRPr="00876362">
        <w:rPr>
          <w:b/>
        </w:rPr>
        <w:t>国产奥迪全新Q5标准轴距版</w:t>
      </w:r>
    </w:p>
    <w:p w:rsidR="00866B04" w:rsidRDefault="00866B04" w:rsidP="00B84476">
      <w:r>
        <w:rPr>
          <w:noProof/>
        </w:rPr>
        <w:lastRenderedPageBreak/>
        <w:drawing>
          <wp:inline distT="0" distB="0" distL="0" distR="0" wp14:anchorId="18EF651B" wp14:editId="3306869D">
            <wp:extent cx="3149600" cy="2139950"/>
            <wp:effectExtent l="0" t="0" r="0" b="0"/>
            <wp:docPr id="8" name="图片 8" descr="http://image.bitautoimg.com/bitauto/2018/07/30/1f8795f1-26ca-4038-875e-7435f1df0e04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8/07/30/1f8795f1-26ca-4038-875e-7435f1df0e04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9600" cy="2139950"/>
                    </a:xfrm>
                    <a:prstGeom prst="rect">
                      <a:avLst/>
                    </a:prstGeom>
                    <a:noFill/>
                    <a:ln>
                      <a:noFill/>
                    </a:ln>
                  </pic:spPr>
                </pic:pic>
              </a:graphicData>
            </a:graphic>
          </wp:inline>
        </w:drawing>
      </w:r>
    </w:p>
    <w:p w:rsidR="00866B04" w:rsidRDefault="00866B04" w:rsidP="00B84476">
      <w:r>
        <w:rPr>
          <w:rFonts w:hint="eastAsia"/>
        </w:rPr>
        <w:t>上市时间：</w:t>
      </w:r>
      <w:r>
        <w:t>2019年</w:t>
      </w:r>
    </w:p>
    <w:p w:rsidR="00866B04" w:rsidRDefault="00866B04" w:rsidP="00B84476">
      <w:r>
        <w:rPr>
          <w:rFonts w:hint="eastAsia"/>
        </w:rPr>
        <w:t>发动机</w:t>
      </w:r>
      <w:r>
        <w:t>：2.0T</w:t>
      </w:r>
      <w:r>
        <w:rPr>
          <w:rFonts w:hint="eastAsia"/>
        </w:rPr>
        <w:t>变速器</w:t>
      </w:r>
      <w:r>
        <w:t>：7速双离合</w:t>
      </w:r>
    </w:p>
    <w:p w:rsidR="00866B04" w:rsidRPr="00876362" w:rsidRDefault="00866B04" w:rsidP="00B84476">
      <w:pPr>
        <w:rPr>
          <w:rFonts w:cs="宋体"/>
          <w:b/>
          <w:bCs/>
          <w:i/>
          <w:iCs/>
        </w:rPr>
      </w:pPr>
      <w:r w:rsidRPr="002009FE">
        <w:rPr>
          <w:rFonts w:cs="宋体" w:hint="eastAsia"/>
          <w:b/>
          <w:bCs/>
          <w:i/>
          <w:iCs/>
        </w:rPr>
        <w:t>分析：。</w:t>
      </w:r>
    </w:p>
    <w:p w:rsidR="00866B04" w:rsidRPr="00F448D9" w:rsidRDefault="00866B04" w:rsidP="00B84476">
      <w:pPr>
        <w:pStyle w:val="a8"/>
        <w:numPr>
          <w:ilvl w:val="3"/>
          <w:numId w:val="23"/>
        </w:numPr>
        <w:ind w:left="426" w:firstLineChars="0"/>
        <w:outlineLvl w:val="1"/>
        <w:rPr>
          <w:b/>
        </w:rPr>
      </w:pPr>
      <w:r w:rsidRPr="00F448D9">
        <w:rPr>
          <w:b/>
        </w:rPr>
        <w:t>红旗E-HS3最大续航390km/2019年上市</w:t>
      </w:r>
    </w:p>
    <w:p w:rsidR="00866B04" w:rsidRDefault="00866B04" w:rsidP="00B84476">
      <w:r>
        <w:rPr>
          <w:noProof/>
        </w:rPr>
        <w:drawing>
          <wp:inline distT="0" distB="0" distL="0" distR="0" wp14:anchorId="2B87809B" wp14:editId="085D96C6">
            <wp:extent cx="2933700" cy="2139950"/>
            <wp:effectExtent l="0" t="0" r="0" b="0"/>
            <wp:docPr id="9" name="图片 9" descr="http://img2.bitautoimg.com/bitauto/2018/08/01/6617bb96-eb6b-4c24-9c72-ad80aad9864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8/08/01/6617bb96-eb6b-4c24-9c72-ad80aad9864b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33700" cy="2139950"/>
                    </a:xfrm>
                    <a:prstGeom prst="rect">
                      <a:avLst/>
                    </a:prstGeom>
                    <a:noFill/>
                    <a:ln>
                      <a:noFill/>
                    </a:ln>
                  </pic:spPr>
                </pic:pic>
              </a:graphicData>
            </a:graphic>
          </wp:inline>
        </w:drawing>
      </w:r>
    </w:p>
    <w:p w:rsidR="00866B04" w:rsidRDefault="00866B04" w:rsidP="00B84476">
      <w:r>
        <w:rPr>
          <w:rFonts w:hint="eastAsia"/>
        </w:rPr>
        <w:t>上市时间：</w:t>
      </w:r>
      <w:r>
        <w:t>2019年</w:t>
      </w:r>
      <w:r>
        <w:rPr>
          <w:rFonts w:hint="eastAsia"/>
        </w:rPr>
        <w:t>销售价</w:t>
      </w:r>
      <w:r>
        <w:t>：或售25.98-31.98万元</w:t>
      </w:r>
    </w:p>
    <w:p w:rsidR="00866B04" w:rsidRDefault="00866B04" w:rsidP="00B84476">
      <w:r>
        <w:rPr>
          <w:rFonts w:hint="eastAsia"/>
        </w:rPr>
        <w:t>电动机</w:t>
      </w:r>
      <w:r>
        <w:t>：114KW</w:t>
      </w:r>
      <w:r>
        <w:rPr>
          <w:rFonts w:hint="eastAsia"/>
        </w:rPr>
        <w:t>变速器</w:t>
      </w:r>
      <w:r>
        <w:t>：单速变速箱</w:t>
      </w:r>
    </w:p>
    <w:p w:rsidR="00866B04" w:rsidRDefault="00866B04" w:rsidP="00B84476">
      <w:r>
        <w:rPr>
          <w:rFonts w:hint="eastAsia"/>
        </w:rPr>
        <w:t>车身尺寸：</w:t>
      </w:r>
      <w:r>
        <w:t>4490/1874/1613mm</w:t>
      </w:r>
    </w:p>
    <w:p w:rsidR="00866B04" w:rsidRPr="00F448D9" w:rsidRDefault="00866B04" w:rsidP="00B84476">
      <w:pPr>
        <w:rPr>
          <w:rFonts w:cs="宋体"/>
          <w:b/>
          <w:bCs/>
          <w:i/>
          <w:iCs/>
        </w:rPr>
      </w:pPr>
      <w:r w:rsidRPr="002009FE">
        <w:rPr>
          <w:rFonts w:cs="宋体" w:hint="eastAsia"/>
          <w:b/>
          <w:bCs/>
          <w:i/>
          <w:iCs/>
        </w:rPr>
        <w:t>分析：。</w:t>
      </w:r>
    </w:p>
    <w:p w:rsidR="00866B04" w:rsidRPr="006C604A" w:rsidRDefault="00866B04" w:rsidP="00B84476">
      <w:pPr>
        <w:pStyle w:val="a8"/>
        <w:numPr>
          <w:ilvl w:val="3"/>
          <w:numId w:val="23"/>
        </w:numPr>
        <w:ind w:left="426" w:firstLineChars="0"/>
        <w:outlineLvl w:val="1"/>
        <w:rPr>
          <w:b/>
        </w:rPr>
      </w:pPr>
      <w:r w:rsidRPr="006C604A">
        <w:rPr>
          <w:rFonts w:hint="eastAsia"/>
          <w:b/>
        </w:rPr>
        <w:t>吉利</w:t>
      </w:r>
      <w:r w:rsidRPr="006C604A">
        <w:rPr>
          <w:b/>
        </w:rPr>
        <w:t>SX11</w:t>
      </w:r>
    </w:p>
    <w:p w:rsidR="00866B04" w:rsidRDefault="00866B04" w:rsidP="00B84476">
      <w:r>
        <w:rPr>
          <w:noProof/>
          <w:color w:val="FFFFFF"/>
        </w:rPr>
        <w:drawing>
          <wp:inline distT="0" distB="0" distL="0" distR="0" wp14:anchorId="65AF8756" wp14:editId="19E7D6FF">
            <wp:extent cx="3060700" cy="1873250"/>
            <wp:effectExtent l="0" t="0" r="6350" b="0"/>
            <wp:docPr id="95" name="图片 9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66B04" w:rsidRDefault="00866B04" w:rsidP="00B84476">
      <w:r>
        <w:rPr>
          <w:rFonts w:hint="eastAsia"/>
        </w:rPr>
        <w:t>外观方面，新车采用了全新的设计语言，水滴涟漪式前格栅搭配两侧棱角分明的前大灯组，让新车看上去更加动感。同时，其双</w:t>
      </w:r>
      <w:r>
        <w:t>C型的雾灯区域进行了立体式设计，进一步突出该车的力量感，车身侧面来看，新车采用双腰线设计，在一定程度上拉长了该车的视觉效果。同时，</w:t>
      </w:r>
      <w:r>
        <w:lastRenderedPageBreak/>
        <w:t>轮拱上方凸起的线条在车身表面还塑造出丰富的光影效果。此外，从侧后方看，新车的悬浮式车顶以及后扰流板的加入，搭配轿跑风格的溜背设计，给新车增添了更多年轻元素。</w:t>
      </w:r>
    </w:p>
    <w:p w:rsidR="00866B04" w:rsidRDefault="00866B04" w:rsidP="00B84476">
      <w:r>
        <w:rPr>
          <w:rFonts w:hint="eastAsia"/>
        </w:rPr>
        <w:t>车身尺寸方面，新车长宽高分别为</w:t>
      </w:r>
      <w:r>
        <w:t>4,330/1,800/1,609mm，轴距为2,600mm。</w:t>
      </w:r>
    </w:p>
    <w:p w:rsidR="00866B04" w:rsidRDefault="00866B04" w:rsidP="00B84476">
      <w:r>
        <w:rPr>
          <w:rFonts w:hint="eastAsia"/>
        </w:rPr>
        <w:t>动力方面，新车将搭载吉利与沃尔沃联合开发的</w:t>
      </w:r>
      <w:r>
        <w:t>1.5T三缸发动机，最大功率130kW，峰值扭矩255Nm，传动方面匹配7速湿式双离合变速箱，0-100km/h加速时间仅需7.9秒。由于BMA架构具备兼容新能源汽车的研发能力，新车未来还会同步推出PHEV等搭载新能源动力的车型。</w:t>
      </w:r>
    </w:p>
    <w:p w:rsidR="00866B04" w:rsidRDefault="00866B04" w:rsidP="00B84476">
      <w:pPr>
        <w:rPr>
          <w:rFonts w:cs="宋体"/>
          <w:b/>
          <w:bCs/>
          <w:i/>
          <w:iCs/>
        </w:rPr>
      </w:pPr>
      <w:r w:rsidRPr="002009FE">
        <w:rPr>
          <w:rFonts w:cs="宋体" w:hint="eastAsia"/>
          <w:b/>
          <w:bCs/>
          <w:i/>
          <w:iCs/>
        </w:rPr>
        <w:t>分析：。</w:t>
      </w:r>
    </w:p>
    <w:p w:rsidR="00866B04" w:rsidRPr="00876362" w:rsidRDefault="00866B04" w:rsidP="00B84476">
      <w:pPr>
        <w:pStyle w:val="a8"/>
        <w:numPr>
          <w:ilvl w:val="3"/>
          <w:numId w:val="23"/>
        </w:numPr>
        <w:ind w:left="426" w:firstLineChars="0"/>
        <w:outlineLvl w:val="1"/>
        <w:rPr>
          <w:b/>
        </w:rPr>
      </w:pPr>
      <w:r w:rsidRPr="00876362">
        <w:rPr>
          <w:b/>
        </w:rPr>
        <w:t>吉利SX11</w:t>
      </w:r>
    </w:p>
    <w:p w:rsidR="00866B04" w:rsidRDefault="00866B04" w:rsidP="00B84476">
      <w:r>
        <w:rPr>
          <w:noProof/>
        </w:rPr>
        <w:drawing>
          <wp:inline distT="0" distB="0" distL="0" distR="0" wp14:anchorId="0D387B53" wp14:editId="4ADFE15A">
            <wp:extent cx="3206750" cy="2139950"/>
            <wp:effectExtent l="0" t="0" r="0" b="0"/>
            <wp:docPr id="106" name="图片 106" descr="http://img1.bitautoimg.com/newsimg_300x200/bitauto/2018/07/31/94e1282d-ae21-411b-8253-00431b50af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newsimg_300x200/bitauto/2018/07/31/94e1282d-ae21-411b-8253-00431b50afa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66B04" w:rsidRDefault="00866B04" w:rsidP="00B84476">
      <w:r>
        <w:rPr>
          <w:rFonts w:hint="eastAsia"/>
        </w:rPr>
        <w:t>上市时间：</w:t>
      </w:r>
      <w:r>
        <w:t>2019年</w:t>
      </w:r>
    </w:p>
    <w:p w:rsidR="00866B04" w:rsidRDefault="00866B04" w:rsidP="00B84476">
      <w:r>
        <w:rPr>
          <w:rFonts w:hint="eastAsia"/>
        </w:rPr>
        <w:t>发动机</w:t>
      </w:r>
      <w:r>
        <w:t>：1.5T</w:t>
      </w:r>
      <w:r>
        <w:rPr>
          <w:rFonts w:hint="eastAsia"/>
        </w:rPr>
        <w:t>变速器</w:t>
      </w:r>
      <w:r>
        <w:t>：7速双离合</w:t>
      </w:r>
    </w:p>
    <w:p w:rsidR="00866B04" w:rsidRDefault="00866B04" w:rsidP="00B84476">
      <w:r>
        <w:rPr>
          <w:rFonts w:hint="eastAsia"/>
        </w:rPr>
        <w:t>车身尺寸：</w:t>
      </w:r>
      <w:r>
        <w:t>4330/1800/1609mm</w:t>
      </w:r>
    </w:p>
    <w:p w:rsidR="00866B04" w:rsidRPr="00876362" w:rsidRDefault="00866B04" w:rsidP="00B84476">
      <w:pPr>
        <w:rPr>
          <w:rFonts w:cs="宋体"/>
          <w:b/>
          <w:bCs/>
          <w:i/>
          <w:iCs/>
        </w:rPr>
      </w:pPr>
      <w:r w:rsidRPr="002009FE">
        <w:rPr>
          <w:rFonts w:cs="宋体" w:hint="eastAsia"/>
          <w:b/>
          <w:bCs/>
          <w:i/>
          <w:iCs/>
        </w:rPr>
        <w:t>分析：。</w:t>
      </w:r>
    </w:p>
    <w:p w:rsidR="00866B04" w:rsidRPr="00525E44" w:rsidRDefault="00866B04" w:rsidP="00B84476">
      <w:pPr>
        <w:pStyle w:val="a8"/>
        <w:numPr>
          <w:ilvl w:val="3"/>
          <w:numId w:val="23"/>
        </w:numPr>
        <w:ind w:left="426" w:firstLineChars="0"/>
        <w:outlineLvl w:val="1"/>
        <w:rPr>
          <w:b/>
        </w:rPr>
      </w:pPr>
      <w:r w:rsidRPr="00525E44">
        <w:rPr>
          <w:b/>
        </w:rPr>
        <w:t>吉利缤瑞</w:t>
      </w:r>
    </w:p>
    <w:p w:rsidR="00866B04" w:rsidRDefault="00866B04" w:rsidP="00B84476">
      <w:r>
        <w:rPr>
          <w:noProof/>
        </w:rPr>
        <w:drawing>
          <wp:inline distT="0" distB="0" distL="0" distR="0" wp14:anchorId="4A92BD4B" wp14:editId="7A74CEC5">
            <wp:extent cx="3187700" cy="2139950"/>
            <wp:effectExtent l="0" t="0" r="0" b="0"/>
            <wp:docPr id="10" name="图片 10" descr="http://img4.bitautoimg.com/autoalbum/files/20180715/778/201807151724572457221407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bitautoimg.com/autoalbum/files/20180715/778/201807151724572457221407_630x420_w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2139950"/>
                    </a:xfrm>
                    <a:prstGeom prst="rect">
                      <a:avLst/>
                    </a:prstGeom>
                    <a:noFill/>
                    <a:ln>
                      <a:noFill/>
                    </a:ln>
                  </pic:spPr>
                </pic:pic>
              </a:graphicData>
            </a:graphic>
          </wp:inline>
        </w:drawing>
      </w:r>
    </w:p>
    <w:p w:rsidR="00866B04" w:rsidRDefault="00866B04" w:rsidP="00B84476">
      <w:r>
        <w:rPr>
          <w:rFonts w:hint="eastAsia"/>
        </w:rPr>
        <w:t>上市时间：</w:t>
      </w:r>
      <w:r>
        <w:t>2018年8月开启预售</w:t>
      </w:r>
    </w:p>
    <w:p w:rsidR="00866B04" w:rsidRDefault="00866B04" w:rsidP="00B84476">
      <w:r>
        <w:rPr>
          <w:rFonts w:hint="eastAsia"/>
        </w:rPr>
        <w:t>发动机</w:t>
      </w:r>
      <w:r>
        <w:t>：1.0T、1.4T</w:t>
      </w:r>
      <w:r>
        <w:rPr>
          <w:rFonts w:hint="eastAsia"/>
        </w:rPr>
        <w:t>变速器</w:t>
      </w:r>
      <w:r>
        <w:t>：6速双离合、CVT</w:t>
      </w:r>
    </w:p>
    <w:p w:rsidR="00866B04" w:rsidRDefault="00866B04" w:rsidP="00B84476">
      <w:pPr>
        <w:rPr>
          <w:rFonts w:cs="宋体"/>
          <w:b/>
          <w:bCs/>
          <w:i/>
          <w:iCs/>
        </w:rPr>
      </w:pPr>
      <w:r w:rsidRPr="002009FE">
        <w:rPr>
          <w:rFonts w:cs="宋体" w:hint="eastAsia"/>
          <w:b/>
          <w:bCs/>
          <w:i/>
          <w:iCs/>
        </w:rPr>
        <w:t>分析：。</w:t>
      </w:r>
    </w:p>
    <w:p w:rsidR="00866B04" w:rsidRPr="000C7D2F" w:rsidRDefault="00866B04" w:rsidP="00B84476">
      <w:pPr>
        <w:pStyle w:val="a8"/>
        <w:numPr>
          <w:ilvl w:val="3"/>
          <w:numId w:val="23"/>
        </w:numPr>
        <w:ind w:left="426" w:firstLineChars="0"/>
        <w:outlineLvl w:val="1"/>
        <w:rPr>
          <w:b/>
        </w:rPr>
      </w:pPr>
      <w:r w:rsidRPr="000C7D2F">
        <w:rPr>
          <w:b/>
        </w:rPr>
        <w:t>领克03</w:t>
      </w:r>
    </w:p>
    <w:p w:rsidR="00866B04" w:rsidRDefault="00866B04" w:rsidP="00B84476">
      <w:r>
        <w:rPr>
          <w:noProof/>
        </w:rPr>
        <w:lastRenderedPageBreak/>
        <w:drawing>
          <wp:inline distT="0" distB="0" distL="0" distR="0" wp14:anchorId="442DA025" wp14:editId="25657E04">
            <wp:extent cx="3206750" cy="2139950"/>
            <wp:effectExtent l="0" t="0" r="0" b="0"/>
            <wp:docPr id="11" name="图片 11" descr="http://img1.bitautoimg.com/bitauto/2018/07/30/fe9f8d71-5b09-4d89-a455-dad2827f2da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07/30/fe9f8d71-5b09-4d89-a455-dad2827f2daa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866B04" w:rsidRDefault="00866B04" w:rsidP="00B84476">
      <w:r>
        <w:rPr>
          <w:rFonts w:hint="eastAsia"/>
        </w:rPr>
        <w:t>上市时间：</w:t>
      </w:r>
      <w:r>
        <w:t>2018年四季度</w:t>
      </w:r>
      <w:r>
        <w:rPr>
          <w:rFonts w:hint="eastAsia"/>
        </w:rPr>
        <w:t>销售价</w:t>
      </w:r>
      <w:r>
        <w:t>：预售13-18万元</w:t>
      </w:r>
    </w:p>
    <w:p w:rsidR="00866B04" w:rsidRDefault="00866B04" w:rsidP="00B84476">
      <w:r>
        <w:rPr>
          <w:rFonts w:hint="eastAsia"/>
        </w:rPr>
        <w:t>发动机</w:t>
      </w:r>
      <w:r>
        <w:t>：1.5T</w:t>
      </w:r>
      <w:r>
        <w:rPr>
          <w:rFonts w:hint="eastAsia"/>
        </w:rPr>
        <w:t>变速器</w:t>
      </w:r>
      <w:r>
        <w:t>：6速手动、7速双离合</w:t>
      </w:r>
    </w:p>
    <w:p w:rsidR="00866B04" w:rsidRDefault="00866B04" w:rsidP="00B84476">
      <w:r>
        <w:rPr>
          <w:rFonts w:hint="eastAsia"/>
        </w:rPr>
        <w:t>车身尺寸：</w:t>
      </w:r>
      <w:r>
        <w:t>4639/1840/1460mm</w:t>
      </w:r>
    </w:p>
    <w:p w:rsidR="00866B04" w:rsidRDefault="00866B04" w:rsidP="00B84476">
      <w:pPr>
        <w:rPr>
          <w:rFonts w:cs="宋体"/>
          <w:b/>
          <w:bCs/>
          <w:i/>
          <w:iCs/>
        </w:rPr>
      </w:pPr>
      <w:r w:rsidRPr="002009FE">
        <w:rPr>
          <w:rFonts w:cs="宋体" w:hint="eastAsia"/>
          <w:b/>
          <w:bCs/>
          <w:i/>
          <w:iCs/>
        </w:rPr>
        <w:t>分析：。</w:t>
      </w:r>
    </w:p>
    <w:p w:rsidR="00866B04" w:rsidRPr="002D5C7D" w:rsidRDefault="00866B04" w:rsidP="00B84476">
      <w:pPr>
        <w:pStyle w:val="a8"/>
        <w:numPr>
          <w:ilvl w:val="3"/>
          <w:numId w:val="23"/>
        </w:numPr>
        <w:ind w:left="426" w:firstLineChars="0"/>
        <w:outlineLvl w:val="1"/>
        <w:rPr>
          <w:b/>
        </w:rPr>
      </w:pPr>
      <w:r w:rsidRPr="002D5C7D">
        <w:rPr>
          <w:rFonts w:hint="eastAsia"/>
          <w:b/>
        </w:rPr>
        <w:t>奇瑞艾瑞泽</w:t>
      </w:r>
      <w:r w:rsidRPr="002D5C7D">
        <w:rPr>
          <w:b/>
        </w:rPr>
        <w:t>EX</w:t>
      </w:r>
    </w:p>
    <w:p w:rsidR="00866B04" w:rsidRDefault="00866B04" w:rsidP="00B84476">
      <w:bookmarkStart w:id="2" w:name="7"/>
      <w:r>
        <w:rPr>
          <w:noProof/>
          <w:color w:val="FFFFFF"/>
        </w:rPr>
        <w:drawing>
          <wp:inline distT="0" distB="0" distL="0" distR="0" wp14:anchorId="41617DD4" wp14:editId="5424F366">
            <wp:extent cx="3060700" cy="1873250"/>
            <wp:effectExtent l="0" t="0" r="6350" b="0"/>
            <wp:docPr id="83" name="图片 8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866B04" w:rsidRDefault="00866B04" w:rsidP="00B84476">
      <w:r>
        <w:rPr>
          <w:rFonts w:hint="eastAsia"/>
        </w:rPr>
        <w:t>外观方面，新车采用六边形进气格栅，内部采用时下非常流行的点阵式设计，并且格栅与造型犀利的大灯采用了一体化布局。此外，新车前保险杠造型也非常动感，两侧还搭载了</w:t>
      </w:r>
      <w:r>
        <w:t>LED灯带。侧面来看，新车造型更加修长，犀利的腰线贯穿前后，并呈现上扬趋势。此外，新车还搭载了造型动感的五辐轮圈。</w:t>
      </w:r>
    </w:p>
    <w:p w:rsidR="00866B04" w:rsidRDefault="00866B04" w:rsidP="00B84476">
      <w:r>
        <w:rPr>
          <w:rFonts w:hint="eastAsia"/>
        </w:rPr>
        <w:t>动力方面，新车或继续搭载</w:t>
      </w:r>
      <w:r>
        <w:t>1.5L自然吸气与1.5L涡轮增压发动机，最大功率分别为85kW和108kW。</w:t>
      </w:r>
    </w:p>
    <w:p w:rsidR="00866B04" w:rsidRDefault="00866B04" w:rsidP="00B84476">
      <w:pPr>
        <w:rPr>
          <w:rFonts w:cs="宋体"/>
          <w:b/>
          <w:bCs/>
          <w:i/>
          <w:iCs/>
        </w:rPr>
      </w:pPr>
      <w:r w:rsidRPr="002009FE">
        <w:rPr>
          <w:rFonts w:cs="宋体" w:hint="eastAsia"/>
          <w:b/>
          <w:bCs/>
          <w:i/>
          <w:iCs/>
        </w:rPr>
        <w:t>分析：。</w:t>
      </w:r>
    </w:p>
    <w:p w:rsidR="00866B04" w:rsidRPr="00A03B29" w:rsidRDefault="00866B04" w:rsidP="00B84476">
      <w:pPr>
        <w:pStyle w:val="a8"/>
        <w:numPr>
          <w:ilvl w:val="3"/>
          <w:numId w:val="23"/>
        </w:numPr>
        <w:ind w:left="426" w:firstLineChars="0"/>
        <w:outlineLvl w:val="1"/>
        <w:rPr>
          <w:b/>
        </w:rPr>
      </w:pPr>
      <w:r w:rsidRPr="00A03B29">
        <w:rPr>
          <w:b/>
        </w:rPr>
        <w:t>起亚小型SUV奕跑</w:t>
      </w:r>
    </w:p>
    <w:p w:rsidR="00866B04" w:rsidRDefault="00866B04" w:rsidP="00B84476">
      <w:r>
        <w:rPr>
          <w:noProof/>
        </w:rPr>
        <w:lastRenderedPageBreak/>
        <w:drawing>
          <wp:inline distT="0" distB="0" distL="0" distR="0" wp14:anchorId="289A718A" wp14:editId="48027AAC">
            <wp:extent cx="3105150" cy="2139950"/>
            <wp:effectExtent l="0" t="0" r="0" b="0"/>
            <wp:docPr id="107" name="图片 107" descr="http://img1.bitautoimg.com/bitauto/2018/07/27/dccd99b0-7bd9-4d51-8cca-98139ee9dea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07/27/dccd99b0-7bd9-4d51-8cca-98139ee9deab_630_w0.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05150" cy="2139950"/>
                    </a:xfrm>
                    <a:prstGeom prst="rect">
                      <a:avLst/>
                    </a:prstGeom>
                    <a:noFill/>
                    <a:ln>
                      <a:noFill/>
                    </a:ln>
                  </pic:spPr>
                </pic:pic>
              </a:graphicData>
            </a:graphic>
          </wp:inline>
        </w:drawing>
      </w:r>
    </w:p>
    <w:p w:rsidR="00866B04" w:rsidRDefault="00866B04" w:rsidP="00B84476">
      <w:r>
        <w:rPr>
          <w:rFonts w:hint="eastAsia"/>
        </w:rPr>
        <w:t>上市时间：</w:t>
      </w:r>
      <w:r>
        <w:t>2018年8月</w:t>
      </w:r>
      <w:r>
        <w:rPr>
          <w:rFonts w:hint="eastAsia"/>
        </w:rPr>
        <w:t>销售价</w:t>
      </w:r>
      <w:r>
        <w:t>：6万元起</w:t>
      </w:r>
    </w:p>
    <w:p w:rsidR="00866B04" w:rsidRDefault="00866B04" w:rsidP="00B84476">
      <w:r>
        <w:rPr>
          <w:rFonts w:hint="eastAsia"/>
        </w:rPr>
        <w:t>发动机</w:t>
      </w:r>
      <w:r>
        <w:t>：1.4L</w:t>
      </w:r>
      <w:r>
        <w:rPr>
          <w:rFonts w:hint="eastAsia"/>
        </w:rPr>
        <w:t>变速器</w:t>
      </w:r>
      <w:r>
        <w:t>：5速手动、6速自动</w:t>
      </w:r>
    </w:p>
    <w:p w:rsidR="00866B04" w:rsidRDefault="00866B04" w:rsidP="00B84476">
      <w:pPr>
        <w:rPr>
          <w:rFonts w:cs="宋体"/>
          <w:b/>
          <w:bCs/>
          <w:i/>
          <w:iCs/>
        </w:rPr>
      </w:pPr>
      <w:r w:rsidRPr="002009FE">
        <w:rPr>
          <w:rFonts w:cs="宋体" w:hint="eastAsia"/>
          <w:b/>
          <w:bCs/>
          <w:i/>
          <w:iCs/>
        </w:rPr>
        <w:t>分析：。</w:t>
      </w:r>
    </w:p>
    <w:p w:rsidR="00866B04" w:rsidRPr="002D5C7D" w:rsidRDefault="00866B04" w:rsidP="00B84476">
      <w:pPr>
        <w:pStyle w:val="a8"/>
        <w:numPr>
          <w:ilvl w:val="3"/>
          <w:numId w:val="23"/>
        </w:numPr>
        <w:ind w:left="426" w:firstLineChars="0"/>
        <w:outlineLvl w:val="1"/>
        <w:rPr>
          <w:b/>
        </w:rPr>
      </w:pPr>
      <w:r w:rsidRPr="002D5C7D">
        <w:rPr>
          <w:rFonts w:hint="eastAsia"/>
          <w:b/>
        </w:rPr>
        <w:t>全新插混索纳塔</w:t>
      </w:r>
    </w:p>
    <w:p w:rsidR="00866B04" w:rsidRDefault="00866B04" w:rsidP="00B84476">
      <w:bookmarkStart w:id="3" w:name="10"/>
      <w:r>
        <w:rPr>
          <w:noProof/>
          <w:color w:val="FFFFFF"/>
        </w:rPr>
        <w:drawing>
          <wp:inline distT="0" distB="0" distL="0" distR="0" wp14:anchorId="2228F386" wp14:editId="181329C2">
            <wp:extent cx="3060700" cy="1873250"/>
            <wp:effectExtent l="0" t="0" r="6350" b="0"/>
            <wp:docPr id="86" name="图片 8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3"/>
    </w:p>
    <w:p w:rsidR="00866B04" w:rsidRDefault="00866B04" w:rsidP="00B84476">
      <w:r>
        <w:rPr>
          <w:rFonts w:hint="eastAsia"/>
        </w:rPr>
        <w:t>近日，从北京现代经销商处获悉，全新索纳塔插电混动版将于今年</w:t>
      </w:r>
      <w:r>
        <w:t>8月7日正式开售，补贴前售价或为22万元-25万元。</w:t>
      </w:r>
    </w:p>
    <w:p w:rsidR="00866B04" w:rsidRDefault="00866B04" w:rsidP="00B84476">
      <w:r>
        <w:rPr>
          <w:rFonts w:hint="eastAsia"/>
        </w:rPr>
        <w:t>外观方面，新车前脸采用六边形进气格栅，内部融入横置银色镀铬装饰，下方带有一条贯穿前脸的银色镀铬装饰条，进一步延伸了视觉宽度。两侧前大灯组造型狭长，内部融入</w:t>
      </w:r>
      <w:r>
        <w:t>LED日间行车灯，雾灯区域采用“L”型布局。新车车身侧面线条流畅，还配有充电口。尾灯造型修长，内部采用LED光源，尾部贴有plug-in标识，以表明其插电混动新能源车型的身份。</w:t>
      </w:r>
    </w:p>
    <w:p w:rsidR="00866B04" w:rsidRDefault="00866B04" w:rsidP="00B84476">
      <w:r>
        <w:rPr>
          <w:rFonts w:hint="eastAsia"/>
        </w:rPr>
        <w:t>车身尺寸方面，新车长宽高分别为</w:t>
      </w:r>
      <w:r>
        <w:t>4,855/1,835/1,475mm，轴距为2,805mm。</w:t>
      </w:r>
    </w:p>
    <w:p w:rsidR="00866B04" w:rsidRPr="00C33798" w:rsidRDefault="00866B04" w:rsidP="00B84476">
      <w:r>
        <w:rPr>
          <w:rFonts w:hint="eastAsia"/>
        </w:rPr>
        <w:t>动力方面，新车采用</w:t>
      </w:r>
      <w:r>
        <w:t>2.0LGDI发动机加一台驱动电机的动力组合，传动部分匹配6速自动变速箱。其中，2.0L发动机最大功率115kW，峰值扭矩189Nm，电动机最大功率50kW，峰值扭矩205Nm，每百公里综合油耗仅为1.3L，相比汽油版2.0T车型，每百公里综合油耗幅下降近84%。此外，消费者可通过按键手动切换EV和HEV两种模式，纯电动续航里程可达到75km。</w:t>
      </w:r>
    </w:p>
    <w:p w:rsidR="00866B04" w:rsidRPr="002D5C7D"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3"/>
          <w:numId w:val="23"/>
        </w:numPr>
        <w:ind w:left="426" w:firstLineChars="0"/>
        <w:outlineLvl w:val="1"/>
        <w:rPr>
          <w:b/>
        </w:rPr>
      </w:pPr>
      <w:r w:rsidRPr="00CB7801">
        <w:rPr>
          <w:rFonts w:hint="eastAsia"/>
          <w:b/>
        </w:rPr>
        <w:t>全新一汽</w:t>
      </w:r>
      <w:r w:rsidRPr="00CB7801">
        <w:rPr>
          <w:b/>
        </w:rPr>
        <w:t>-大众CC将于8月28日上市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866B04" w:rsidRPr="00A00CAC" w:rsidTr="005A3BDB">
        <w:trPr>
          <w:tblCellSpacing w:w="15" w:type="dxa"/>
        </w:trPr>
        <w:tc>
          <w:tcPr>
            <w:tcW w:w="0" w:type="auto"/>
            <w:tcBorders>
              <w:top w:val="nil"/>
              <w:left w:val="nil"/>
              <w:bottom w:val="nil"/>
              <w:right w:val="nil"/>
            </w:tcBorders>
            <w:hideMark/>
          </w:tcPr>
          <w:p w:rsidR="00866B04" w:rsidRPr="00A00CAC" w:rsidRDefault="00866B04" w:rsidP="005A3BDB">
            <w:pPr>
              <w:widowControl/>
              <w:jc w:val="left"/>
              <w:rPr>
                <w:rFonts w:ascii="Simsun" w:eastAsia="宋体" w:hAnsi="Simsun" w:cs="宋体" w:hint="eastAsia"/>
                <w:color w:val="000000"/>
                <w:kern w:val="0"/>
                <w:sz w:val="27"/>
                <w:szCs w:val="27"/>
              </w:rPr>
            </w:pPr>
            <w:r w:rsidRPr="00A00CAC">
              <w:rPr>
                <w:rFonts w:ascii="Simsun" w:eastAsia="宋体" w:hAnsi="Simsun" w:cs="宋体" w:hint="eastAsia"/>
                <w:noProof/>
                <w:color w:val="000000"/>
                <w:kern w:val="0"/>
                <w:sz w:val="27"/>
                <w:szCs w:val="27"/>
              </w:rPr>
              <w:lastRenderedPageBreak/>
              <w:drawing>
                <wp:inline distT="0" distB="0" distL="0" distR="0" wp14:anchorId="3235B54B" wp14:editId="5178D277">
                  <wp:extent cx="2857500" cy="1377950"/>
                  <wp:effectExtent l="0" t="0" r="0" b="0"/>
                  <wp:docPr id="108" name="图片 108" descr="http://58.246.65.10:8231/UploadFile/201808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08010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13779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A00CAC"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rPr>
          <w:rFonts w:hint="eastAsia"/>
        </w:rPr>
        <w:t>外观方面，新车采用大面积镀铬横幅装饰中网格栅，侧面腰线与尾灯相连。</w:t>
      </w:r>
    </w:p>
    <w:p w:rsidR="00866B04" w:rsidRDefault="00866B04" w:rsidP="00B84476">
      <w:r>
        <w:rPr>
          <w:rFonts w:hint="eastAsia"/>
        </w:rPr>
        <w:t>配置方面，新车配备无框车门、自动空调、电动天窗、后排独立空调、座椅加热。</w:t>
      </w:r>
    </w:p>
    <w:p w:rsidR="00866B04" w:rsidRDefault="00866B04" w:rsidP="00B84476">
      <w:r>
        <w:rPr>
          <w:rFonts w:hint="eastAsia"/>
        </w:rPr>
        <w:t>动力方面，新车将搭载</w:t>
      </w:r>
      <w:r>
        <w:t>2.0T高低功率发动机。</w:t>
      </w:r>
    </w:p>
    <w:p w:rsidR="00866B04" w:rsidRDefault="00866B04" w:rsidP="00B84476">
      <w:pPr>
        <w:rPr>
          <w:rFonts w:cs="宋体"/>
          <w:b/>
          <w:bCs/>
          <w:i/>
          <w:iCs/>
        </w:rPr>
      </w:pPr>
      <w:r w:rsidRPr="002009FE">
        <w:rPr>
          <w:rFonts w:cs="宋体" w:hint="eastAsia"/>
          <w:b/>
          <w:bCs/>
          <w:i/>
          <w:iCs/>
        </w:rPr>
        <w:t>分析：。</w:t>
      </w:r>
    </w:p>
    <w:p w:rsidR="00866B04" w:rsidRPr="006C604A" w:rsidRDefault="00866B04" w:rsidP="00B84476">
      <w:pPr>
        <w:pStyle w:val="a8"/>
        <w:numPr>
          <w:ilvl w:val="3"/>
          <w:numId w:val="23"/>
        </w:numPr>
        <w:ind w:left="426" w:firstLineChars="0"/>
        <w:outlineLvl w:val="1"/>
        <w:rPr>
          <w:b/>
        </w:rPr>
      </w:pPr>
      <w:r>
        <w:rPr>
          <w:rFonts w:hint="eastAsia"/>
          <w:b/>
        </w:rPr>
        <w:t>新福克斯</w:t>
      </w:r>
    </w:p>
    <w:p w:rsidR="00866B04" w:rsidRDefault="00866B04" w:rsidP="00B84476">
      <w:r>
        <w:rPr>
          <w:noProof/>
          <w:color w:val="FFFFFF"/>
        </w:rPr>
        <w:drawing>
          <wp:inline distT="0" distB="0" distL="0" distR="0" wp14:anchorId="232EFF5E" wp14:editId="5D076E59">
            <wp:extent cx="3060700" cy="1873250"/>
            <wp:effectExtent l="0" t="0" r="6350" b="0"/>
            <wp:docPr id="96" name="图片 9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新车"/>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66B04" w:rsidRDefault="00866B04" w:rsidP="00B84476">
      <w:r>
        <w:rPr>
          <w:rFonts w:hint="eastAsia"/>
        </w:rPr>
        <w:t>外观方面，新车前进气格栅尺寸相比上一代车型有所调整，在多横幅镀铬条的装饰下整体更显精致。</w:t>
      </w:r>
      <w:r>
        <w:t>LED光源将头灯组分为上下两部分，点亮效果十分醒目。底部贯穿式的格栅与两侧雾灯相连，棱角分明。整个前脸具有战斗气息。新车采用点阵设计格栅造型醒目，提升新车整体视觉效果。新车尾部线条凌厉，尾灯采用全新“L”造型设计，内部同样加入LED光源。尾箱盖上外凸的棱线整体拉伸横向视觉效果；底部凹凸有致的保险杠部分与车头相呼应，十分具有运动风格。</w:t>
      </w:r>
    </w:p>
    <w:p w:rsidR="00866B04" w:rsidRDefault="00866B04" w:rsidP="00B84476">
      <w:r>
        <w:rPr>
          <w:rFonts w:hint="eastAsia"/>
        </w:rPr>
        <w:t>动力方面，新车搭载</w:t>
      </w:r>
      <w:r>
        <w:t>EcoBoost1.0T、1.5T涡轮增压发动机，该发动机实现扭矩提升10%、燃油经济性提升12%。与其匹配的是8速自动变速箱。</w:t>
      </w:r>
    </w:p>
    <w:p w:rsidR="00866B04" w:rsidRPr="006C604A" w:rsidRDefault="00866B04" w:rsidP="00B84476">
      <w:pPr>
        <w:rPr>
          <w:rFonts w:cs="宋体"/>
          <w:b/>
          <w:bCs/>
          <w:i/>
          <w:iCs/>
        </w:rPr>
      </w:pPr>
      <w:r w:rsidRPr="002009FE">
        <w:rPr>
          <w:rFonts w:cs="宋体" w:hint="eastAsia"/>
          <w:b/>
          <w:bCs/>
          <w:i/>
          <w:iCs/>
        </w:rPr>
        <w:t>分析：。</w:t>
      </w:r>
    </w:p>
    <w:p w:rsidR="00866B04" w:rsidRPr="002D5C7D" w:rsidRDefault="00866B04" w:rsidP="00B84476">
      <w:pPr>
        <w:pStyle w:val="a8"/>
        <w:numPr>
          <w:ilvl w:val="3"/>
          <w:numId w:val="23"/>
        </w:numPr>
        <w:ind w:left="426" w:firstLineChars="0"/>
        <w:outlineLvl w:val="1"/>
        <w:rPr>
          <w:b/>
        </w:rPr>
      </w:pPr>
      <w:r w:rsidRPr="002D5C7D">
        <w:rPr>
          <w:rFonts w:hint="eastAsia"/>
          <w:b/>
        </w:rPr>
        <w:t>新款比亚迪宋</w:t>
      </w:r>
      <w:r w:rsidRPr="002D5C7D">
        <w:rPr>
          <w:b/>
        </w:rPr>
        <w:t>EV</w:t>
      </w:r>
    </w:p>
    <w:p w:rsidR="00866B04" w:rsidRDefault="00866B04" w:rsidP="00B84476">
      <w:r>
        <w:rPr>
          <w:noProof/>
          <w:color w:val="FFFFFF"/>
        </w:rPr>
        <w:drawing>
          <wp:inline distT="0" distB="0" distL="0" distR="0" wp14:anchorId="012124D4" wp14:editId="6F8E79FB">
            <wp:extent cx="3060700" cy="1873250"/>
            <wp:effectExtent l="0" t="0" r="6350" b="0"/>
            <wp:docPr id="27" name="图片 2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66B04" w:rsidRDefault="00866B04" w:rsidP="00B84476">
      <w:r>
        <w:rPr>
          <w:rFonts w:hint="eastAsia"/>
        </w:rPr>
        <w:t>外观方面，新车前脸换装家族式“</w:t>
      </w:r>
      <w:r>
        <w:t>DragonFace”设计风格，两侧全新的LED头灯组上方镀铬饰</w:t>
      </w:r>
      <w:r>
        <w:lastRenderedPageBreak/>
        <w:t>条与格栅相连；同时下方两侧带有类似空气动力学造型的保险杠，且内部加入镀铬饰条点缀，显得十分精致。此外，新车发动机盖上多条棱线向中间延伸，整体充满力量感。新车侧面上下两条腰线的设计，使得该车立体感十足。尾部造型棱角分明，尾箱中间凸起的棱线配合全新设计的贯穿式LED尾灯。牌照架上方线条的应用使得该车尾部肌肉感十足，配以底部银色护板，整体彰显运动范儿。</w:t>
      </w:r>
    </w:p>
    <w:p w:rsidR="00866B04" w:rsidRDefault="00866B04" w:rsidP="00B84476">
      <w:r>
        <w:rPr>
          <w:rFonts w:hint="eastAsia"/>
        </w:rPr>
        <w:t>动力方面，新车将搭载由永磁同步电机</w:t>
      </w:r>
      <w:r>
        <w:t>+三元锂离子电池组成的纯电动力系统。其中，电动机最大功率160kW，峰值扭矩310Nm；工况最大续航里程400km，30分钟最高车速为140km/h。</w:t>
      </w:r>
    </w:p>
    <w:p w:rsidR="00866B04" w:rsidRDefault="00866B04" w:rsidP="00B84476">
      <w:pPr>
        <w:rPr>
          <w:rFonts w:cs="宋体"/>
          <w:b/>
          <w:bCs/>
          <w:i/>
          <w:iCs/>
        </w:rPr>
      </w:pPr>
      <w:r w:rsidRPr="002009FE">
        <w:rPr>
          <w:rFonts w:cs="宋体" w:hint="eastAsia"/>
          <w:b/>
          <w:bCs/>
          <w:i/>
          <w:iCs/>
        </w:rPr>
        <w:t>分析：。</w:t>
      </w:r>
    </w:p>
    <w:p w:rsidR="00866B04" w:rsidRPr="006C604A" w:rsidRDefault="00866B04" w:rsidP="00B84476">
      <w:pPr>
        <w:pStyle w:val="a8"/>
        <w:numPr>
          <w:ilvl w:val="3"/>
          <w:numId w:val="23"/>
        </w:numPr>
        <w:ind w:left="426" w:firstLineChars="0"/>
        <w:outlineLvl w:val="1"/>
        <w:rPr>
          <w:b/>
        </w:rPr>
      </w:pPr>
      <w:r w:rsidRPr="006C604A">
        <w:rPr>
          <w:rFonts w:hint="eastAsia"/>
          <w:b/>
        </w:rPr>
        <w:t>新款瑞虎</w:t>
      </w:r>
      <w:r w:rsidRPr="006C604A">
        <w:rPr>
          <w:b/>
        </w:rPr>
        <w:t>7</w:t>
      </w:r>
    </w:p>
    <w:p w:rsidR="00866B04" w:rsidRDefault="00866B04" w:rsidP="00B84476">
      <w:r>
        <w:rPr>
          <w:noProof/>
          <w:color w:val="FFFFFF"/>
        </w:rPr>
        <w:drawing>
          <wp:inline distT="0" distB="0" distL="0" distR="0" wp14:anchorId="47EA8F64" wp14:editId="0C8BC26D">
            <wp:extent cx="3060700" cy="1873250"/>
            <wp:effectExtent l="0" t="0" r="6350" b="0"/>
            <wp:docPr id="93" name="图片 9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66B04" w:rsidRDefault="00866B04" w:rsidP="00B84476">
      <w:r>
        <w:rPr>
          <w:rFonts w:hint="eastAsia"/>
        </w:rPr>
        <w:t>外观方面，新车前脸较现款车型有较大幅度的调整，前进气格栅由六边形变为多边形设计，并与两侧大灯组连为一体，进一步拓展了视觉宽度。下方雾灯处同样做出了改变，四周添加了多边形装饰框，整体更具层次感。新车的侧身延续了现款车型的设计，采用了平直的腰线，由前翼子板一直延伸至尾灯组。车窗四周带有一圈装饰边框，轮毂上方配有轮眉，车顶上方带有行李架，极大的提升了整体的运动性。</w:t>
      </w:r>
    </w:p>
    <w:p w:rsidR="00866B04" w:rsidRDefault="00866B04" w:rsidP="00B84476">
      <w:pPr>
        <w:rPr>
          <w:rFonts w:cs="宋体"/>
          <w:b/>
          <w:bCs/>
          <w:i/>
          <w:iCs/>
        </w:rPr>
      </w:pPr>
      <w:r w:rsidRPr="002009FE">
        <w:rPr>
          <w:rFonts w:cs="宋体" w:hint="eastAsia"/>
          <w:b/>
          <w:bCs/>
          <w:i/>
          <w:iCs/>
        </w:rPr>
        <w:t>分析：。</w:t>
      </w:r>
    </w:p>
    <w:p w:rsidR="00866B04" w:rsidRPr="00153D92" w:rsidRDefault="00866B04" w:rsidP="00B84476">
      <w:pPr>
        <w:pStyle w:val="a8"/>
        <w:numPr>
          <w:ilvl w:val="3"/>
          <w:numId w:val="23"/>
        </w:numPr>
        <w:ind w:left="426" w:firstLineChars="0"/>
        <w:outlineLvl w:val="1"/>
        <w:rPr>
          <w:b/>
        </w:rPr>
      </w:pPr>
      <w:r w:rsidRPr="00153D92">
        <w:rPr>
          <w:rFonts w:hint="eastAsia"/>
          <w:b/>
        </w:rPr>
        <w:t>野马</w:t>
      </w:r>
      <w:r w:rsidRPr="00153D92">
        <w:rPr>
          <w:b/>
        </w:rPr>
        <w:t>T70S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25"/>
        <w:gridCol w:w="81"/>
      </w:tblGrid>
      <w:tr w:rsidR="00866B04" w:rsidRPr="008B2C78" w:rsidTr="005A3BDB">
        <w:trPr>
          <w:tblCellSpacing w:w="15" w:type="dxa"/>
        </w:trPr>
        <w:tc>
          <w:tcPr>
            <w:tcW w:w="0" w:type="auto"/>
            <w:tcBorders>
              <w:top w:val="nil"/>
              <w:left w:val="nil"/>
              <w:bottom w:val="nil"/>
              <w:right w:val="nil"/>
            </w:tcBorders>
            <w:hideMark/>
          </w:tcPr>
          <w:p w:rsidR="00866B04" w:rsidRPr="008B2C78" w:rsidRDefault="00866B04" w:rsidP="005A3BDB">
            <w:pPr>
              <w:widowControl/>
              <w:jc w:val="left"/>
              <w:rPr>
                <w:rFonts w:ascii="Simsun" w:eastAsia="宋体" w:hAnsi="Simsun" w:cs="宋体" w:hint="eastAsia"/>
                <w:color w:val="000000"/>
                <w:kern w:val="0"/>
                <w:sz w:val="27"/>
                <w:szCs w:val="27"/>
              </w:rPr>
            </w:pPr>
            <w:r w:rsidRPr="008B2C78">
              <w:rPr>
                <w:rFonts w:ascii="Simsun" w:eastAsia="宋体" w:hAnsi="Simsun" w:cs="宋体" w:hint="eastAsia"/>
                <w:noProof/>
                <w:color w:val="000000"/>
                <w:kern w:val="0"/>
                <w:sz w:val="27"/>
                <w:szCs w:val="27"/>
              </w:rPr>
              <w:drawing>
                <wp:inline distT="0" distB="0" distL="0" distR="0" wp14:anchorId="68AE93EE" wp14:editId="0C6E047B">
                  <wp:extent cx="2825750" cy="1492250"/>
                  <wp:effectExtent l="0" t="0" r="0" b="0"/>
                  <wp:docPr id="111" name="图片 111" descr="http://58.246.65.10:8231/UploadFile/201807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07310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25750" cy="1492250"/>
                          </a:xfrm>
                          <a:prstGeom prst="rect">
                            <a:avLst/>
                          </a:prstGeom>
                          <a:noFill/>
                          <a:ln>
                            <a:noFill/>
                          </a:ln>
                        </pic:spPr>
                      </pic:pic>
                    </a:graphicData>
                  </a:graphic>
                </wp:inline>
              </w:drawing>
            </w:r>
          </w:p>
        </w:tc>
        <w:tc>
          <w:tcPr>
            <w:tcW w:w="0" w:type="auto"/>
            <w:tcBorders>
              <w:top w:val="nil"/>
              <w:left w:val="nil"/>
              <w:bottom w:val="nil"/>
              <w:right w:val="nil"/>
            </w:tcBorders>
            <w:hideMark/>
          </w:tcPr>
          <w:p w:rsidR="00866B04" w:rsidRPr="008B2C78" w:rsidRDefault="00866B04" w:rsidP="005A3BDB">
            <w:pPr>
              <w:widowControl/>
              <w:jc w:val="left"/>
              <w:rPr>
                <w:rFonts w:ascii="Simsun" w:eastAsia="宋体" w:hAnsi="Simsun" w:cs="宋体" w:hint="eastAsia"/>
                <w:color w:val="000000"/>
                <w:kern w:val="0"/>
                <w:sz w:val="27"/>
                <w:szCs w:val="27"/>
              </w:rPr>
            </w:pPr>
          </w:p>
        </w:tc>
      </w:tr>
    </w:tbl>
    <w:p w:rsidR="00866B04" w:rsidRDefault="00866B04" w:rsidP="00B84476"/>
    <w:p w:rsidR="00866B04" w:rsidRDefault="00866B04" w:rsidP="00B84476">
      <w:r>
        <w:rPr>
          <w:rFonts w:hint="eastAsia"/>
        </w:rPr>
        <w:t>外观方面，新车与普通版车型基本保持一致。</w:t>
      </w:r>
    </w:p>
    <w:p w:rsidR="00866B04" w:rsidRDefault="00866B04" w:rsidP="00B84476">
      <w:r>
        <w:rPr>
          <w:rFonts w:hint="eastAsia"/>
        </w:rPr>
        <w:t>内饰方面，新车中控台采用大量搪塑软质材料设计。</w:t>
      </w:r>
    </w:p>
    <w:p w:rsidR="00866B04" w:rsidRDefault="00866B04" w:rsidP="00B84476">
      <w:r>
        <w:rPr>
          <w:rFonts w:hint="eastAsia"/>
        </w:rPr>
        <w:t>配置方面，新车配备后倒车雷达、电子手刹、自动空调、电动天窗、倒车影像。</w:t>
      </w:r>
    </w:p>
    <w:p w:rsidR="00866B04" w:rsidRDefault="00866B04" w:rsidP="00B84476">
      <w:r>
        <w:rPr>
          <w:rFonts w:hint="eastAsia"/>
        </w:rPr>
        <w:t>动力方面，新车将搭载</w:t>
      </w:r>
      <w:r>
        <w:t>1.8L发动机。</w:t>
      </w:r>
    </w:p>
    <w:p w:rsidR="00866B04" w:rsidRDefault="00866B04" w:rsidP="00B84476">
      <w:pPr>
        <w:rPr>
          <w:rFonts w:cs="宋体"/>
          <w:b/>
          <w:bCs/>
          <w:i/>
          <w:iCs/>
        </w:rPr>
      </w:pPr>
      <w:r w:rsidRPr="002009FE">
        <w:rPr>
          <w:rFonts w:cs="宋体" w:hint="eastAsia"/>
          <w:b/>
          <w:bCs/>
          <w:i/>
          <w:iCs/>
        </w:rPr>
        <w:t>分析：。</w:t>
      </w:r>
    </w:p>
    <w:p w:rsidR="00866B04" w:rsidRPr="00B95474" w:rsidRDefault="00866B04" w:rsidP="00B84476">
      <w:pPr>
        <w:pStyle w:val="a8"/>
        <w:numPr>
          <w:ilvl w:val="3"/>
          <w:numId w:val="23"/>
        </w:numPr>
        <w:ind w:left="426" w:firstLineChars="0"/>
        <w:outlineLvl w:val="1"/>
        <w:rPr>
          <w:b/>
        </w:rPr>
      </w:pPr>
      <w:r w:rsidRPr="00B95474">
        <w:rPr>
          <w:b/>
        </w:rPr>
        <w:t>长安CS55蓝动版</w:t>
      </w:r>
    </w:p>
    <w:p w:rsidR="00866B04" w:rsidRDefault="00866B04" w:rsidP="00B84476">
      <w:r>
        <w:rPr>
          <w:noProof/>
        </w:rPr>
        <w:lastRenderedPageBreak/>
        <w:drawing>
          <wp:inline distT="0" distB="0" distL="0" distR="0" wp14:anchorId="73AE8F30" wp14:editId="0AB82099">
            <wp:extent cx="2984500" cy="2139950"/>
            <wp:effectExtent l="0" t="0" r="6350" b="0"/>
            <wp:docPr id="115" name="图片 115" descr="http://img2.bitautoimg.com/bitauto/2018/07/26/118e583f-1761-4d4d-886c-8797251b56fd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8/07/26/118e583f-1761-4d4d-886c-8797251b56fd_630_w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84500" cy="2139950"/>
                    </a:xfrm>
                    <a:prstGeom prst="rect">
                      <a:avLst/>
                    </a:prstGeom>
                    <a:noFill/>
                    <a:ln>
                      <a:noFill/>
                    </a:ln>
                  </pic:spPr>
                </pic:pic>
              </a:graphicData>
            </a:graphic>
          </wp:inline>
        </w:drawing>
      </w:r>
    </w:p>
    <w:p w:rsidR="00866B04" w:rsidRDefault="00866B04" w:rsidP="00B84476">
      <w:r>
        <w:rPr>
          <w:rFonts w:hint="eastAsia"/>
        </w:rPr>
        <w:t>上市时间：</w:t>
      </w:r>
      <w:r>
        <w:t>2018年9月</w:t>
      </w:r>
    </w:p>
    <w:p w:rsidR="00866B04" w:rsidRDefault="00866B04" w:rsidP="00B84476">
      <w:r>
        <w:rPr>
          <w:rFonts w:hint="eastAsia"/>
        </w:rPr>
        <w:t>发动机</w:t>
      </w:r>
      <w:r>
        <w:t>：1.5T+48V轻混</w:t>
      </w:r>
      <w:r>
        <w:rPr>
          <w:rFonts w:hint="eastAsia"/>
        </w:rPr>
        <w:t>变速器</w:t>
      </w:r>
      <w:r>
        <w:t>：6速手自一体</w:t>
      </w:r>
    </w:p>
    <w:p w:rsidR="00866B04" w:rsidRDefault="00866B04" w:rsidP="00B84476">
      <w:pPr>
        <w:rPr>
          <w:rFonts w:cs="宋体"/>
          <w:b/>
          <w:bCs/>
          <w:i/>
          <w:iCs/>
        </w:rPr>
      </w:pPr>
      <w:r w:rsidRPr="002009FE">
        <w:rPr>
          <w:rFonts w:cs="宋体" w:hint="eastAsia"/>
          <w:b/>
          <w:bCs/>
          <w:i/>
          <w:iCs/>
        </w:rPr>
        <w:t>分析：。</w:t>
      </w:r>
    </w:p>
    <w:p w:rsidR="00866B04" w:rsidRPr="006C604A" w:rsidRDefault="00866B04" w:rsidP="00B84476">
      <w:pPr>
        <w:pStyle w:val="a8"/>
        <w:numPr>
          <w:ilvl w:val="3"/>
          <w:numId w:val="23"/>
        </w:numPr>
        <w:ind w:left="426" w:firstLineChars="0"/>
        <w:outlineLvl w:val="1"/>
        <w:rPr>
          <w:b/>
        </w:rPr>
      </w:pPr>
      <w:r w:rsidRPr="006C604A">
        <w:rPr>
          <w:rFonts w:hint="eastAsia"/>
          <w:b/>
        </w:rPr>
        <w:t>长安</w:t>
      </w:r>
      <w:r w:rsidRPr="006C604A">
        <w:rPr>
          <w:b/>
        </w:rPr>
        <w:t>CS85</w:t>
      </w:r>
    </w:p>
    <w:p w:rsidR="00866B04" w:rsidRDefault="00866B04" w:rsidP="00B84476">
      <w:r>
        <w:rPr>
          <w:noProof/>
          <w:color w:val="FFFFFF"/>
        </w:rPr>
        <w:drawing>
          <wp:inline distT="0" distB="0" distL="0" distR="0" wp14:anchorId="54C7404F" wp14:editId="7AFAEF69">
            <wp:extent cx="3060700" cy="1873250"/>
            <wp:effectExtent l="0" t="0" r="6350" b="0"/>
            <wp:docPr id="116" name="图片 11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新车"/>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866B04" w:rsidRDefault="00866B04" w:rsidP="00B84476">
      <w:r>
        <w:rPr>
          <w:rFonts w:hint="eastAsia"/>
        </w:rPr>
        <w:t>外观方面，新车侧面采用溜背式造型，配合车顶的鲨鱼鳍，营造出较强的运动感。新车的尾灯组点亮后效果较为夺目并由一条饰条相连，有着较高的辨识度。</w:t>
      </w:r>
    </w:p>
    <w:p w:rsidR="00866B04" w:rsidRDefault="00866B04" w:rsidP="00B84476">
      <w:r>
        <w:rPr>
          <w:rFonts w:hint="eastAsia"/>
        </w:rPr>
        <w:t>车身尺寸方面，新车的长宽高分别为</w:t>
      </w:r>
      <w:r>
        <w:t>4,720/1,845/1,665mm，轴距2,705mm。</w:t>
      </w:r>
    </w:p>
    <w:p w:rsidR="00866B04" w:rsidRDefault="00866B04" w:rsidP="00B84476">
      <w:r>
        <w:rPr>
          <w:rFonts w:hint="eastAsia"/>
        </w:rPr>
        <w:t>动力方面，新车将搭载</w:t>
      </w:r>
      <w:r>
        <w:t>1.5T和2.0T两种动力选择，其中2.0T发动机最大功率171kW，1.5T发动机最大功率131kW，传动方面，新车预计将采用了6速手自一体变速箱。</w:t>
      </w:r>
    </w:p>
    <w:p w:rsidR="00866B04" w:rsidRDefault="00866B04" w:rsidP="00B84476">
      <w:pPr>
        <w:rPr>
          <w:rFonts w:cs="宋体"/>
          <w:b/>
          <w:bCs/>
          <w:i/>
          <w:iCs/>
        </w:rPr>
      </w:pPr>
      <w:r w:rsidRPr="002009FE">
        <w:rPr>
          <w:rFonts w:cs="宋体" w:hint="eastAsia"/>
          <w:b/>
          <w:bCs/>
          <w:i/>
          <w:iCs/>
        </w:rPr>
        <w:t>分析：。</w:t>
      </w:r>
    </w:p>
    <w:p w:rsidR="00866B04" w:rsidRPr="00B95474" w:rsidRDefault="00866B04" w:rsidP="00B84476">
      <w:pPr>
        <w:pStyle w:val="a8"/>
        <w:numPr>
          <w:ilvl w:val="3"/>
          <w:numId w:val="23"/>
        </w:numPr>
        <w:ind w:left="426" w:firstLineChars="0"/>
        <w:outlineLvl w:val="1"/>
        <w:rPr>
          <w:b/>
        </w:rPr>
      </w:pPr>
      <w:r w:rsidRPr="00B95474">
        <w:rPr>
          <w:b/>
        </w:rPr>
        <w:t>众泰第二代T600</w:t>
      </w:r>
    </w:p>
    <w:p w:rsidR="00866B04" w:rsidRDefault="00866B04" w:rsidP="00B84476">
      <w:r>
        <w:rPr>
          <w:noProof/>
        </w:rPr>
        <w:drawing>
          <wp:inline distT="0" distB="0" distL="0" distR="0" wp14:anchorId="07BF91C0" wp14:editId="5B4716F0">
            <wp:extent cx="3181350" cy="2139950"/>
            <wp:effectExtent l="0" t="0" r="0" b="0"/>
            <wp:docPr id="118" name="图片 118" descr="http://img2.bitautoimg.com/bitauto/2018/07/26/7de8633c-d6d4-4024-8194-119f45e9cf9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8/07/26/7de8633c-d6d4-4024-8194-119f45e9cf9d_630_w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81350" cy="2139950"/>
                    </a:xfrm>
                    <a:prstGeom prst="rect">
                      <a:avLst/>
                    </a:prstGeom>
                    <a:noFill/>
                    <a:ln>
                      <a:noFill/>
                    </a:ln>
                  </pic:spPr>
                </pic:pic>
              </a:graphicData>
            </a:graphic>
          </wp:inline>
        </w:drawing>
      </w:r>
    </w:p>
    <w:p w:rsidR="00866B04" w:rsidRDefault="00866B04" w:rsidP="00B84476">
      <w:r>
        <w:rPr>
          <w:rFonts w:hint="eastAsia"/>
        </w:rPr>
        <w:t>上市时间：</w:t>
      </w:r>
      <w:r>
        <w:t>2018年中</w:t>
      </w:r>
      <w:r>
        <w:rPr>
          <w:rFonts w:hint="eastAsia"/>
        </w:rPr>
        <w:t>销售价</w:t>
      </w:r>
      <w:r>
        <w:t>：6万元起</w:t>
      </w:r>
    </w:p>
    <w:p w:rsidR="00866B04" w:rsidRDefault="00866B04" w:rsidP="00B84476">
      <w:r>
        <w:rPr>
          <w:rFonts w:hint="eastAsia"/>
        </w:rPr>
        <w:lastRenderedPageBreak/>
        <w:t>发动机</w:t>
      </w:r>
      <w:r>
        <w:t>：1.5T、1.8T</w:t>
      </w:r>
      <w:r>
        <w:rPr>
          <w:rFonts w:hint="eastAsia"/>
        </w:rPr>
        <w:t>变速器</w:t>
      </w:r>
      <w:r>
        <w:t>：手动、自动</w:t>
      </w:r>
    </w:p>
    <w:p w:rsidR="00866B04" w:rsidRDefault="00866B04" w:rsidP="00B84476">
      <w:pPr>
        <w:rPr>
          <w:rFonts w:cs="宋体"/>
          <w:b/>
          <w:bCs/>
          <w:i/>
          <w:iCs/>
        </w:rPr>
      </w:pPr>
      <w:r w:rsidRPr="002009FE">
        <w:rPr>
          <w:rFonts w:cs="宋体" w:hint="eastAsia"/>
          <w:b/>
          <w:bCs/>
          <w:i/>
          <w:iCs/>
        </w:rPr>
        <w:t>分析：。</w:t>
      </w:r>
    </w:p>
    <w:p w:rsidR="00B84476" w:rsidRPr="00CD18D0" w:rsidRDefault="00B84476" w:rsidP="00B84476">
      <w:pPr>
        <w:pStyle w:val="a8"/>
        <w:numPr>
          <w:ilvl w:val="0"/>
          <w:numId w:val="10"/>
        </w:numPr>
        <w:ind w:firstLineChars="0"/>
        <w:outlineLvl w:val="0"/>
      </w:pPr>
      <w:r w:rsidRPr="002009FE">
        <w:rPr>
          <w:rFonts w:cs="宋体" w:hint="eastAsia"/>
          <w:b/>
          <w:bCs/>
          <w:sz w:val="22"/>
        </w:rPr>
        <w:t>企业信息跟踪</w:t>
      </w:r>
    </w:p>
    <w:p w:rsidR="00866B04" w:rsidRPr="00C92B1B" w:rsidRDefault="00866B04" w:rsidP="00B84476">
      <w:pPr>
        <w:pStyle w:val="a8"/>
        <w:numPr>
          <w:ilvl w:val="0"/>
          <w:numId w:val="7"/>
        </w:numPr>
        <w:ind w:firstLineChars="0"/>
        <w:outlineLvl w:val="1"/>
        <w:rPr>
          <w:b/>
        </w:rPr>
      </w:pPr>
      <w:r w:rsidRPr="00C92B1B">
        <w:rPr>
          <w:rFonts w:hint="eastAsia"/>
          <w:b/>
        </w:rPr>
        <w:t>北京现代发布新车规划</w:t>
      </w:r>
      <w:r w:rsidRPr="00C92B1B">
        <w:rPr>
          <w:b/>
        </w:rPr>
        <w:t>明年推纯电动车</w:t>
      </w:r>
    </w:p>
    <w:p w:rsidR="00866B04" w:rsidRDefault="00866B04" w:rsidP="00B84476">
      <w:r>
        <w:t>北京现代明年将推出纯电版车型，该车或为纯电版ENCINO昂希诺。预计新车将搭载最大功率为150kW的电动机，最大续航里程能达到470km，相较于荣威ERX5更具优势，新车上市后将进一步完善北京现代的产品阵容。</w:t>
      </w:r>
    </w:p>
    <w:p w:rsidR="00866B04" w:rsidRDefault="00866B04" w:rsidP="00B84476">
      <w:pPr>
        <w:rPr>
          <w:rFonts w:cs="宋体"/>
          <w:b/>
          <w:bCs/>
          <w:i/>
          <w:iCs/>
        </w:rPr>
      </w:pPr>
      <w:r w:rsidRPr="002009FE">
        <w:rPr>
          <w:rFonts w:cs="宋体" w:hint="eastAsia"/>
          <w:b/>
          <w:bCs/>
          <w:i/>
          <w:iCs/>
        </w:rPr>
        <w:t>分析：。</w:t>
      </w:r>
    </w:p>
    <w:p w:rsidR="00866B04" w:rsidRPr="00876362" w:rsidRDefault="00866B04" w:rsidP="00B84476">
      <w:pPr>
        <w:pStyle w:val="a8"/>
        <w:numPr>
          <w:ilvl w:val="0"/>
          <w:numId w:val="7"/>
        </w:numPr>
        <w:ind w:firstLineChars="0"/>
        <w:outlineLvl w:val="1"/>
        <w:rPr>
          <w:b/>
        </w:rPr>
      </w:pPr>
      <w:r w:rsidRPr="00876362">
        <w:rPr>
          <w:b/>
        </w:rPr>
        <w:t>北汽：停售燃油车不是直接做减法</w:t>
      </w:r>
    </w:p>
    <w:p w:rsidR="00866B04" w:rsidRDefault="00866B04" w:rsidP="00B84476">
      <w:r>
        <w:rPr>
          <w:rFonts w:hint="eastAsia"/>
        </w:rPr>
        <w:t>随着新能源汽车热潮席卷全球，这两年停售燃油车的声音也此起彼伏，继欧洲几个国家相继在停产燃油车上出台时间表后，去年国内的长安和北汽也宣布将在</w:t>
      </w:r>
      <w:r>
        <w:t>2025年在国内停止生产和销售燃油乘用车。在近日的一场沟通会上，北汽集团董事长徐和谊透露，7月底后北汽自主将停产北京地区传统燃油车。外界纷纷解读认为北汽提前在京放弃燃油车市场。对此，北汽集团相关负责人告诉记者，目前外界对此信息解读不准确，停售燃油车并不是直接做减法。</w:t>
      </w:r>
    </w:p>
    <w:p w:rsidR="00866B04" w:rsidRDefault="00866B04" w:rsidP="00B84476">
      <w:pPr>
        <w:rPr>
          <w:rFonts w:cs="宋体"/>
          <w:b/>
          <w:bCs/>
          <w:i/>
          <w:iCs/>
        </w:rPr>
      </w:pPr>
      <w:r w:rsidRPr="002009FE">
        <w:rPr>
          <w:rFonts w:cs="宋体" w:hint="eastAsia"/>
          <w:b/>
          <w:bCs/>
          <w:i/>
          <w:iCs/>
        </w:rPr>
        <w:t>分析：。</w:t>
      </w:r>
    </w:p>
    <w:p w:rsidR="00866B04" w:rsidRDefault="00866B04" w:rsidP="00B84476">
      <w:pPr>
        <w:pStyle w:val="a8"/>
        <w:numPr>
          <w:ilvl w:val="0"/>
          <w:numId w:val="7"/>
        </w:numPr>
        <w:ind w:firstLineChars="0"/>
        <w:outlineLvl w:val="1"/>
      </w:pPr>
      <w:r w:rsidRPr="00E11127">
        <w:rPr>
          <w:rFonts w:hint="eastAsia"/>
          <w:b/>
        </w:rPr>
        <w:t>奔驰部分车型将免车船税最高可优惠</w:t>
      </w:r>
      <w:r w:rsidRPr="00E11127">
        <w:rPr>
          <w:b/>
        </w:rPr>
        <w:t>210元</w:t>
      </w:r>
    </w:p>
    <w:p w:rsidR="00866B04" w:rsidRDefault="00866B04" w:rsidP="00B84476">
      <w:r>
        <w:rPr>
          <w:rFonts w:hint="eastAsia"/>
        </w:rPr>
        <w:t>近日，北京梅赛德斯</w:t>
      </w:r>
      <w:r>
        <w:t>-奔驰销售服务有限公司宣布从8月1日起，凡购买奔驰品牌20款1.6升以下排量车型及smart品牌全系车型将立即享受2018年度相关适用期间车船税100%全免支持，这是继国家发布《关于节能新能源车船享受车船税优惠政策的通知》后，奔驰做出的让利消费者的举措。</w:t>
      </w:r>
    </w:p>
    <w:p w:rsidR="00866B04" w:rsidRDefault="00866B04" w:rsidP="00B84476">
      <w:r>
        <w:rPr>
          <w:rFonts w:hint="eastAsia"/>
        </w:rPr>
        <w:t>《关于节能新能源车船享受车船税优惠政策的通知》规定，节能、新能源车船享受车船税优惠政策，对符合条件的节能汽车减</w:t>
      </w:r>
      <w:r>
        <w:t>50%征收车船税，奔驰及smart品牌符合规定的主要是1.6升以下排量的车型；而奔驰品牌插电式混合动力车型虽然也符合政策标准，但由于其车船税比1.6升排量高，故没有进行车船税“减免”的政策。</w:t>
      </w:r>
    </w:p>
    <w:p w:rsidR="00866B04" w:rsidRPr="00E11127" w:rsidRDefault="00866B04" w:rsidP="00B84476">
      <w:pPr>
        <w:rPr>
          <w:rFonts w:cs="宋体"/>
          <w:b/>
          <w:bCs/>
          <w:i/>
          <w:iCs/>
        </w:rPr>
      </w:pPr>
      <w:r w:rsidRPr="002009FE">
        <w:rPr>
          <w:rFonts w:cs="宋体" w:hint="eastAsia"/>
          <w:b/>
          <w:bCs/>
          <w:i/>
          <w:iCs/>
        </w:rPr>
        <w:t>分析：。</w:t>
      </w:r>
    </w:p>
    <w:p w:rsidR="001701A1" w:rsidRPr="00F448D9" w:rsidRDefault="001701A1" w:rsidP="001701A1">
      <w:pPr>
        <w:pStyle w:val="a8"/>
        <w:numPr>
          <w:ilvl w:val="0"/>
          <w:numId w:val="15"/>
        </w:numPr>
        <w:ind w:firstLineChars="0"/>
        <w:outlineLvl w:val="1"/>
        <w:rPr>
          <w:b/>
        </w:rPr>
      </w:pPr>
      <w:r w:rsidRPr="00F448D9">
        <w:rPr>
          <w:b/>
        </w:rPr>
        <w:t>光束汽车，长城宝马开创中国新能源合资新样本</w:t>
      </w:r>
    </w:p>
    <w:p w:rsidR="001701A1" w:rsidRDefault="001701A1" w:rsidP="001701A1">
      <w:r>
        <w:rPr>
          <w:rFonts w:hint="eastAsia"/>
        </w:rPr>
        <w:t>最有质量的合资，魏建军如此定义长城与宝马合资的“光束汽车”。回到命名，长城与宝马的“光束“，吉利与沃尔沃的”时空“，在竞争中成长起来的中国品牌不约而同的选择了更有想象力的语汇命名具有重要意义的全新品牌。当股比放开进入倒计时，新能源汽车产业走向市场化的背景下，“保护出笨蛋，竞争出高手”的道理如此明显。</w:t>
      </w:r>
    </w:p>
    <w:p w:rsidR="001701A1" w:rsidRDefault="001701A1" w:rsidP="001701A1">
      <w:r>
        <w:rPr>
          <w:rFonts w:hint="eastAsia"/>
        </w:rPr>
        <w:t>竞争中，中国品牌的光束将照亮怎么样的时空？我们拭目以待。</w:t>
      </w:r>
    </w:p>
    <w:p w:rsidR="001701A1" w:rsidRPr="00F448D9" w:rsidRDefault="001701A1" w:rsidP="001701A1">
      <w:pPr>
        <w:rPr>
          <w:rFonts w:cs="宋体"/>
          <w:b/>
          <w:bCs/>
          <w:i/>
          <w:iCs/>
        </w:rPr>
      </w:pPr>
      <w:r w:rsidRPr="002009FE">
        <w:rPr>
          <w:rFonts w:cs="宋体" w:hint="eastAsia"/>
          <w:b/>
          <w:bCs/>
          <w:i/>
          <w:iCs/>
        </w:rPr>
        <w:t>分析：。</w:t>
      </w:r>
    </w:p>
    <w:p w:rsidR="00866B04" w:rsidRPr="002D5C7D" w:rsidRDefault="00866B04" w:rsidP="00B84476">
      <w:pPr>
        <w:pStyle w:val="a8"/>
        <w:numPr>
          <w:ilvl w:val="0"/>
          <w:numId w:val="7"/>
        </w:numPr>
        <w:ind w:firstLineChars="0"/>
        <w:outlineLvl w:val="1"/>
        <w:rPr>
          <w:b/>
        </w:rPr>
      </w:pPr>
      <w:r w:rsidRPr="002D5C7D">
        <w:rPr>
          <w:rFonts w:hint="eastAsia"/>
          <w:b/>
        </w:rPr>
        <w:t>电咖公布全新高端智联汽车品牌</w:t>
      </w:r>
    </w:p>
    <w:p w:rsidR="00866B04" w:rsidRDefault="00866B04" w:rsidP="00B84476">
      <w:r>
        <w:rPr>
          <w:rFonts w:hint="eastAsia"/>
        </w:rPr>
        <w:t>从电咖汽车官方获悉，该企业正式公布了旗下全新高端智联汽车品牌，并将其命名为</w:t>
      </w:r>
      <w:r>
        <w:t>ENOVATE。此外，电咖汽车董事长兼CEO张海亮透露，未来5年，电咖汽车将先后推出8款车型，并在2025年达到36万辆的计划销量。</w:t>
      </w:r>
    </w:p>
    <w:p w:rsidR="00866B04" w:rsidRPr="00E11127" w:rsidRDefault="00866B04" w:rsidP="00B84476">
      <w:pPr>
        <w:rPr>
          <w:rFonts w:cs="宋体"/>
          <w:b/>
          <w:bCs/>
          <w:i/>
          <w:iCs/>
        </w:rPr>
      </w:pPr>
      <w:r w:rsidRPr="002009FE">
        <w:rPr>
          <w:rFonts w:cs="宋体" w:hint="eastAsia"/>
          <w:b/>
          <w:bCs/>
          <w:i/>
          <w:iCs/>
        </w:rPr>
        <w:t>分析：。</w:t>
      </w:r>
    </w:p>
    <w:p w:rsidR="00866B04" w:rsidRPr="00153D92" w:rsidRDefault="00866B04" w:rsidP="00B84476">
      <w:pPr>
        <w:pStyle w:val="a8"/>
        <w:numPr>
          <w:ilvl w:val="0"/>
          <w:numId w:val="7"/>
        </w:numPr>
        <w:ind w:firstLineChars="0"/>
        <w:outlineLvl w:val="1"/>
        <w:rPr>
          <w:b/>
        </w:rPr>
      </w:pPr>
      <w:r w:rsidRPr="00153D92">
        <w:rPr>
          <w:rFonts w:hint="eastAsia"/>
          <w:b/>
        </w:rPr>
        <w:t>东风雷诺百家二级经销店同步开业</w:t>
      </w:r>
    </w:p>
    <w:p w:rsidR="00866B04" w:rsidRDefault="00866B04" w:rsidP="00B84476">
      <w:r>
        <w:t>东风雷诺共100家二级经销商店已在全国百座城市同步开业。此外，针对不同城市，东风雷诺采用差异化网络布局策略，提升整体终端渠道对用户的服务实力和水平。</w:t>
      </w:r>
    </w:p>
    <w:p w:rsidR="00866B04" w:rsidRDefault="00866B04" w:rsidP="00B84476">
      <w:pPr>
        <w:rPr>
          <w:rFonts w:cs="宋体"/>
          <w:b/>
          <w:bCs/>
          <w:i/>
          <w:iCs/>
        </w:rPr>
      </w:pPr>
      <w:r w:rsidRPr="002009FE">
        <w:rPr>
          <w:rFonts w:cs="宋体" w:hint="eastAsia"/>
          <w:b/>
          <w:bCs/>
          <w:i/>
          <w:iCs/>
        </w:rPr>
        <w:t>分析：。</w:t>
      </w:r>
    </w:p>
    <w:p w:rsidR="00866B04" w:rsidRPr="000C54E7" w:rsidRDefault="00866B04" w:rsidP="00B84476">
      <w:pPr>
        <w:pStyle w:val="a8"/>
        <w:numPr>
          <w:ilvl w:val="0"/>
          <w:numId w:val="7"/>
        </w:numPr>
        <w:ind w:firstLineChars="0"/>
        <w:outlineLvl w:val="1"/>
        <w:rPr>
          <w:b/>
        </w:rPr>
      </w:pPr>
      <w:r w:rsidRPr="000C54E7">
        <w:rPr>
          <w:b/>
        </w:rPr>
        <w:t>广汽腾讯车联AI系统正式发布，小程序生态蔓延入车机系统</w:t>
      </w:r>
    </w:p>
    <w:p w:rsidR="00866B04" w:rsidRDefault="00866B04" w:rsidP="00B84476">
      <w:r>
        <w:t>广汽新能源与腾讯车辆合作开发的AI系统正式发布，</w:t>
      </w:r>
      <w:r>
        <w:rPr>
          <w:rFonts w:hint="eastAsia"/>
        </w:rPr>
        <w:t>智能的背后是大数据，腾讯拥有十亿微信用户、</w:t>
      </w:r>
      <w:r>
        <w:t>8.6亿QQ用户以及每天650亿次的地图定位信息，这些用户画像、账号和场景</w:t>
      </w:r>
      <w:r>
        <w:lastRenderedPageBreak/>
        <w:t>数据构成了腾讯车联AIinCar智能推荐服务的数据基础。同时，腾讯车联也连接了提供充电、停车、支付、加油等车主服务提供商，并且，小程序生态将进一步丰富，为车主提供一站式用车服务。</w:t>
      </w:r>
    </w:p>
    <w:p w:rsidR="00866B04" w:rsidRDefault="00866B04" w:rsidP="00B84476">
      <w:r>
        <w:rPr>
          <w:rFonts w:hint="eastAsia"/>
        </w:rPr>
        <w:t>腾讯车联</w:t>
      </w:r>
      <w:r>
        <w:t>AIincar智能解决方案主要提供五大类的服务，包括智能人机交互、听服务、车载地图、社交出行以及用车生活。通过后台的大数据技术、AI和账户体系来感知每个车主个人的偏好，以及当下的场景为车主提供服务。</w:t>
      </w:r>
    </w:p>
    <w:p w:rsidR="00866B04"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7"/>
        </w:numPr>
        <w:ind w:firstLineChars="0"/>
        <w:outlineLvl w:val="1"/>
        <w:rPr>
          <w:b/>
        </w:rPr>
      </w:pPr>
      <w:r w:rsidRPr="00C92B1B">
        <w:rPr>
          <w:rFonts w:hint="eastAsia"/>
          <w:b/>
        </w:rPr>
        <w:t>红旗发布新产品规划</w:t>
      </w:r>
      <w:r w:rsidRPr="00C92B1B">
        <w:rPr>
          <w:b/>
        </w:rPr>
        <w:t>将推出3款SUV车型</w:t>
      </w:r>
    </w:p>
    <w:p w:rsidR="00866B04" w:rsidRDefault="00866B04" w:rsidP="00B84476">
      <w:r>
        <w:t>红旗发布了未来产品规划，其中包括将于2019年推出3款SUV车型，并在2025年内推出17款全新车型，未来诸多新车的推出将进一步丰富红旗品牌的产品序列，从而提高品牌竞争力。</w:t>
      </w:r>
    </w:p>
    <w:p w:rsidR="00866B04"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7"/>
        </w:numPr>
        <w:ind w:firstLineChars="0"/>
        <w:outlineLvl w:val="1"/>
        <w:rPr>
          <w:b/>
        </w:rPr>
      </w:pPr>
      <w:r w:rsidRPr="00C92B1B">
        <w:rPr>
          <w:rFonts w:hint="eastAsia"/>
          <w:b/>
        </w:rPr>
        <w:t>吉利年内推</w:t>
      </w:r>
      <w:r w:rsidRPr="00C92B1B">
        <w:rPr>
          <w:b/>
        </w:rPr>
        <w:t>3款全新车型轿车/SUV/MPV全都有</w:t>
      </w:r>
    </w:p>
    <w:p w:rsidR="00866B04" w:rsidRDefault="00866B04" w:rsidP="00B84476">
      <w:r>
        <w:t>年内吉利将推出三款全新车型，分别为缤瑞、SX11（或命名“星越”）、VF11（内部代号）。其中轿车缤瑞和SUV-SX11是基于吉利BMA架构全新车型，VF11为吉利首款MPV车型。</w:t>
      </w:r>
    </w:p>
    <w:p w:rsidR="00866B04" w:rsidRDefault="00866B04" w:rsidP="00B84476">
      <w:pPr>
        <w:rPr>
          <w:rFonts w:cs="宋体"/>
          <w:b/>
          <w:bCs/>
          <w:i/>
          <w:iCs/>
        </w:rPr>
      </w:pPr>
      <w:r w:rsidRPr="002009FE">
        <w:rPr>
          <w:rFonts w:cs="宋体" w:hint="eastAsia"/>
          <w:b/>
          <w:bCs/>
          <w:i/>
          <w:iCs/>
        </w:rPr>
        <w:t>分析：。</w:t>
      </w:r>
    </w:p>
    <w:p w:rsidR="00866B04" w:rsidRPr="00B95474" w:rsidRDefault="00866B04" w:rsidP="00B84476">
      <w:pPr>
        <w:pStyle w:val="a8"/>
        <w:numPr>
          <w:ilvl w:val="0"/>
          <w:numId w:val="7"/>
        </w:numPr>
        <w:ind w:firstLineChars="0"/>
        <w:outlineLvl w:val="1"/>
        <w:rPr>
          <w:b/>
        </w:rPr>
      </w:pPr>
      <w:r w:rsidRPr="00B95474">
        <w:rPr>
          <w:b/>
        </w:rPr>
        <w:t>领克新能源战略规划未来将推全新电动平台</w:t>
      </w:r>
    </w:p>
    <w:p w:rsidR="00866B04" w:rsidRDefault="00866B04" w:rsidP="00B84476">
      <w:r>
        <w:t>7月27日，领克01PHEV插电混动车型在北京领克中心正式上市，新车共推出三款车型，补贴后全国统一售价区间为19.98-22.98万元，与燃油版高配车型价格相近。发布会后，吉利汽车集团副总裁、集团销售公司总经理、领克汽车销售有限公司总经理林杰，领克品牌研究院副院长朱凌以及领克汽车销售有限公司公关总监张震就新产品的设计以及领克品牌在未来新能源市场的发展与在场媒体进行了交流。</w:t>
      </w:r>
    </w:p>
    <w:p w:rsidR="00866B04" w:rsidRDefault="00866B04" w:rsidP="00B84476">
      <w:pPr>
        <w:rPr>
          <w:rFonts w:cs="宋体"/>
          <w:b/>
          <w:bCs/>
          <w:i/>
          <w:iCs/>
        </w:rPr>
      </w:pPr>
      <w:r w:rsidRPr="002009FE">
        <w:rPr>
          <w:rFonts w:cs="宋体" w:hint="eastAsia"/>
          <w:b/>
          <w:bCs/>
          <w:i/>
          <w:iCs/>
        </w:rPr>
        <w:t>分析：。</w:t>
      </w:r>
    </w:p>
    <w:p w:rsidR="00866B04" w:rsidRPr="000C54E7" w:rsidRDefault="00866B04" w:rsidP="00B84476">
      <w:pPr>
        <w:pStyle w:val="a8"/>
        <w:numPr>
          <w:ilvl w:val="0"/>
          <w:numId w:val="7"/>
        </w:numPr>
        <w:ind w:firstLineChars="0"/>
        <w:outlineLvl w:val="1"/>
        <w:rPr>
          <w:b/>
        </w:rPr>
      </w:pPr>
      <w:r w:rsidRPr="000C54E7">
        <w:rPr>
          <w:b/>
        </w:rPr>
        <w:t>蔚来移动充电车为特斯拉提供服务设备共享</w:t>
      </w:r>
    </w:p>
    <w:p w:rsidR="00866B04" w:rsidRDefault="00866B04" w:rsidP="00B84476">
      <w:r>
        <w:rPr>
          <w:rFonts w:hint="eastAsia"/>
        </w:rPr>
        <w:t>蔚来汽车专为蔚来电动车设计的移动充电车，目前开启特斯拉移动充电业务，并向特斯拉车主推荐此移动充电服务。</w:t>
      </w:r>
    </w:p>
    <w:p w:rsidR="00866B04" w:rsidRDefault="00866B04" w:rsidP="00B84476">
      <w:r>
        <w:rPr>
          <w:rFonts w:hint="eastAsia"/>
        </w:rPr>
        <w:t>与特斯拉的模式一样，蔚来也建立了自己的服务和充电基础设施以支持其车队。但是蔚来没有用配备柴油发动机的</w:t>
      </w:r>
      <w:r>
        <w:t>ICE厢式货车运行2级充电器，而是采用了一款大通（MAXUS）EV80电动厢式货车，配备了270kWh的电池包，为ModelS充电10分钟可增加约100km的续航里程。该项服务收费为人民币180元（约25美元），若车主不在现场，可远程解锁车辆的充电端口，使移动充电车为其充电。</w:t>
      </w:r>
    </w:p>
    <w:p w:rsidR="00866B04" w:rsidRPr="000C54E7"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0"/>
          <w:numId w:val="7"/>
        </w:numPr>
        <w:ind w:firstLineChars="0"/>
        <w:outlineLvl w:val="1"/>
        <w:rPr>
          <w:b/>
        </w:rPr>
      </w:pPr>
      <w:r w:rsidRPr="003D6562">
        <w:rPr>
          <w:rFonts w:hint="eastAsia"/>
          <w:b/>
        </w:rPr>
        <w:t>小鹏汽车获</w:t>
      </w:r>
      <w:r w:rsidRPr="003D6562">
        <w:rPr>
          <w:b/>
        </w:rPr>
        <w:t>B+轮融资估值近250亿人民币</w:t>
      </w:r>
    </w:p>
    <w:p w:rsidR="00866B04" w:rsidRDefault="00866B04" w:rsidP="00B84476">
      <w:r>
        <w:t>小鹏汽车完成签约总额40亿元人民币的B+轮融资，并获得春华资本、晨兴资本以及小鹏汽车董事长兼CEO何小鹏的联合领投。小鹏汽车董事长兼CEO表示，小鹏汽车的首款上市车型小鹏G3将于年内上市并在年底启动交付。</w:t>
      </w:r>
    </w:p>
    <w:p w:rsidR="00866B04"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0"/>
          <w:numId w:val="7"/>
        </w:numPr>
        <w:ind w:firstLineChars="0"/>
        <w:outlineLvl w:val="1"/>
        <w:rPr>
          <w:b/>
        </w:rPr>
      </w:pPr>
      <w:r w:rsidRPr="003D6562">
        <w:rPr>
          <w:rFonts w:hint="eastAsia"/>
          <w:b/>
        </w:rPr>
        <w:t>一汽奔腾年内发布全新品牌</w:t>
      </w:r>
      <w:r w:rsidRPr="003D6562">
        <w:rPr>
          <w:b/>
        </w:rPr>
        <w:t>命名“BZSTZRN”</w:t>
      </w:r>
    </w:p>
    <w:p w:rsidR="00866B04" w:rsidRDefault="00866B04" w:rsidP="00B84476">
      <w:r>
        <w:t>一汽轿车注册了“BZSTZRN”新商标名称。该商标与目前的“BESTURN”有所区别，预计为将要发布的全新品牌。而奔腾T77则是全新奔腾品牌下的首款重磅车型。</w:t>
      </w:r>
    </w:p>
    <w:p w:rsidR="00866B04" w:rsidRPr="003D6562" w:rsidRDefault="00866B04" w:rsidP="00B84476">
      <w:pPr>
        <w:rPr>
          <w:rFonts w:cs="宋体"/>
          <w:b/>
          <w:bCs/>
          <w:i/>
          <w:iCs/>
        </w:rPr>
      </w:pPr>
      <w:r w:rsidRPr="002009FE">
        <w:rPr>
          <w:rFonts w:cs="宋体" w:hint="eastAsia"/>
          <w:b/>
          <w:bCs/>
          <w:i/>
          <w:iCs/>
        </w:rPr>
        <w:t>分析：。</w:t>
      </w:r>
    </w:p>
    <w:p w:rsidR="00866B04" w:rsidRPr="00A3341B" w:rsidRDefault="00866B04" w:rsidP="00B84476">
      <w:pPr>
        <w:pStyle w:val="a8"/>
        <w:numPr>
          <w:ilvl w:val="0"/>
          <w:numId w:val="7"/>
        </w:numPr>
        <w:ind w:firstLineChars="0"/>
        <w:outlineLvl w:val="1"/>
        <w:rPr>
          <w:b/>
        </w:rPr>
      </w:pPr>
      <w:r w:rsidRPr="00A3341B">
        <w:rPr>
          <w:rFonts w:hint="eastAsia"/>
          <w:b/>
        </w:rPr>
        <w:t>一汽</w:t>
      </w:r>
      <w:r w:rsidRPr="00A3341B">
        <w:rPr>
          <w:b/>
        </w:rPr>
        <w:t>-大众2020年前将推5款SUV</w:t>
      </w:r>
    </w:p>
    <w:p w:rsidR="00866B04" w:rsidRDefault="00866B04" w:rsidP="00B84476">
      <w:r>
        <w:t>从一汽大众官方获悉，在未来的3年内将会密集推出5款SUV产品。探歌的上市正式拉开了该品牌SUV攻势的序幕，2020年前，一汽-大众大众品牌旗下的SUV车型阵容也将更加</w:t>
      </w:r>
      <w:r>
        <w:lastRenderedPageBreak/>
        <w:t>完整。</w:t>
      </w:r>
    </w:p>
    <w:p w:rsidR="00866B04" w:rsidRDefault="00866B04" w:rsidP="00B84476">
      <w:pPr>
        <w:rPr>
          <w:rFonts w:cs="宋体"/>
          <w:b/>
          <w:bCs/>
          <w:i/>
          <w:iCs/>
        </w:rPr>
      </w:pPr>
      <w:r w:rsidRPr="002009FE">
        <w:rPr>
          <w:rFonts w:cs="宋体" w:hint="eastAsia"/>
          <w:b/>
          <w:bCs/>
          <w:i/>
          <w:iCs/>
        </w:rPr>
        <w:t>分析：。</w:t>
      </w:r>
    </w:p>
    <w:p w:rsidR="00B84476" w:rsidRPr="002009FE" w:rsidRDefault="00B84476" w:rsidP="00B84476">
      <w:pPr>
        <w:pStyle w:val="a8"/>
        <w:numPr>
          <w:ilvl w:val="0"/>
          <w:numId w:val="10"/>
        </w:numPr>
        <w:ind w:firstLineChars="0"/>
        <w:outlineLvl w:val="0"/>
      </w:pPr>
      <w:r w:rsidRPr="002009FE">
        <w:rPr>
          <w:rFonts w:cs="宋体" w:hint="eastAsia"/>
          <w:b/>
          <w:bCs/>
        </w:rPr>
        <w:t>行业信息跟踪</w:t>
      </w:r>
    </w:p>
    <w:p w:rsidR="00866B04" w:rsidRPr="002D5C7D" w:rsidRDefault="00866B04" w:rsidP="00B84476">
      <w:pPr>
        <w:pStyle w:val="a8"/>
        <w:numPr>
          <w:ilvl w:val="0"/>
          <w:numId w:val="15"/>
        </w:numPr>
        <w:ind w:firstLineChars="0"/>
        <w:outlineLvl w:val="1"/>
        <w:rPr>
          <w:b/>
        </w:rPr>
      </w:pPr>
      <w:r w:rsidRPr="002D5C7D">
        <w:rPr>
          <w:b/>
        </w:rPr>
        <w:t>机动车合格证</w:t>
      </w:r>
      <w:r w:rsidR="001701A1" w:rsidRPr="002D5C7D">
        <w:rPr>
          <w:b/>
        </w:rPr>
        <w:t>8月1日起执行</w:t>
      </w:r>
      <w:r w:rsidRPr="002D5C7D">
        <w:rPr>
          <w:b/>
        </w:rPr>
        <w:t>可线上办理</w:t>
      </w:r>
    </w:p>
    <w:p w:rsidR="00866B04" w:rsidRDefault="00866B04" w:rsidP="00B84476">
      <w:r>
        <w:rPr>
          <w:rFonts w:hint="eastAsia"/>
        </w:rPr>
        <w:t>近日，工信部发布《关于机动车合格证业务线上办理有关事项的通知》指出，自</w:t>
      </w:r>
      <w:r>
        <w:t>2018年8月1日起，工信部装备中心开通机动车合格证业务平台（以下简称业务平台），梳理简化业务办理所需材料清单，以方便相关企业和个人在线办理合格证业务。</w:t>
      </w:r>
    </w:p>
    <w:p w:rsidR="00866B04" w:rsidRPr="002D5C7D" w:rsidRDefault="00866B04" w:rsidP="00B84476">
      <w:pPr>
        <w:rPr>
          <w:rFonts w:cs="宋体"/>
          <w:b/>
          <w:bCs/>
          <w:i/>
          <w:iCs/>
        </w:rPr>
      </w:pPr>
      <w:r w:rsidRPr="002009FE">
        <w:rPr>
          <w:rFonts w:cs="宋体" w:hint="eastAsia"/>
          <w:b/>
          <w:bCs/>
          <w:i/>
          <w:iCs/>
        </w:rPr>
        <w:t>分析：。</w:t>
      </w:r>
    </w:p>
    <w:p w:rsidR="001701A1" w:rsidRPr="000C54E7" w:rsidRDefault="001701A1" w:rsidP="001701A1">
      <w:pPr>
        <w:pStyle w:val="a8"/>
        <w:numPr>
          <w:ilvl w:val="0"/>
          <w:numId w:val="7"/>
        </w:numPr>
        <w:ind w:firstLineChars="0"/>
        <w:outlineLvl w:val="1"/>
        <w:rPr>
          <w:b/>
        </w:rPr>
      </w:pPr>
      <w:r w:rsidRPr="000C54E7">
        <w:rPr>
          <w:b/>
        </w:rPr>
        <w:t>阿里鏖战自动驾驶市场高德提速高精地图商业化</w:t>
      </w:r>
    </w:p>
    <w:p w:rsidR="001701A1" w:rsidRDefault="001701A1" w:rsidP="001701A1">
      <w:r>
        <w:t>7月26日，高德地图首次对外界展示了基于高精地图和高精定位的一体化解决方案的实际定位效果。普通道路条件下横向误差和纵向误差在7cm以内，高速/城市环路条件下横向误差6cm，纵向误差5cm以内。</w:t>
      </w:r>
    </w:p>
    <w:p w:rsidR="001701A1" w:rsidRDefault="001701A1" w:rsidP="001701A1">
      <w:r>
        <w:rPr>
          <w:rFonts w:hint="eastAsia"/>
        </w:rPr>
        <w:t>提升精度是一方面，自动驾驶所需要的高精地图解决方案是一个完整体系，包括地图及定位系统、云服务、车辆控制系统、车载硬件甚至车载信息娱乐系统之间的多向交互。而针对于此，高德也从技术发展设定了自身高精地图技术发展将经历的三个阶段：</w:t>
      </w:r>
    </w:p>
    <w:p w:rsidR="001701A1" w:rsidRDefault="001701A1" w:rsidP="001701A1">
      <w:r>
        <w:rPr>
          <w:rFonts w:hint="eastAsia"/>
        </w:rPr>
        <w:t>第一阶段的关键词是高精数据，其核心是建立能够满足商业化需求，实现高精地图数据采集和更新流水线。第二阶段的关键词是融合定位，重点是利用高精地图数据及环境信息，实现基于差分和高精惯导、航位推算等手段的高精绝对定位能力，以及基于视觉识别、点云匹配等手段的高精相对定位能力。高德与千寻的合作，就是实现融合定位的关键一步。</w:t>
      </w:r>
    </w:p>
    <w:p w:rsidR="001701A1" w:rsidRDefault="001701A1" w:rsidP="001701A1">
      <w:r>
        <w:rPr>
          <w:rFonts w:hint="eastAsia"/>
        </w:rPr>
        <w:t>第三阶段的关键词是动态信息，重点是在实现了精准定位的基础上，为自动驾驶提供动态、实时的数据服务，比如动态交通信息、智慧红绿灯等交通设施信息、施工等临时或突发信息等。</w:t>
      </w:r>
    </w:p>
    <w:p w:rsidR="001701A1" w:rsidRDefault="001701A1" w:rsidP="001701A1">
      <w:pPr>
        <w:rPr>
          <w:rFonts w:cs="宋体"/>
          <w:b/>
          <w:bCs/>
          <w:i/>
          <w:iCs/>
        </w:rPr>
      </w:pPr>
      <w:r w:rsidRPr="002009FE">
        <w:rPr>
          <w:rFonts w:cs="宋体" w:hint="eastAsia"/>
          <w:b/>
          <w:bCs/>
          <w:i/>
          <w:iCs/>
        </w:rPr>
        <w:t>分析：。</w:t>
      </w:r>
    </w:p>
    <w:p w:rsidR="00866B04" w:rsidRPr="005B3515" w:rsidRDefault="00866B04" w:rsidP="00B84476">
      <w:pPr>
        <w:pStyle w:val="a8"/>
        <w:numPr>
          <w:ilvl w:val="0"/>
          <w:numId w:val="15"/>
        </w:numPr>
        <w:ind w:firstLineChars="0"/>
        <w:outlineLvl w:val="1"/>
        <w:rPr>
          <w:b/>
        </w:rPr>
      </w:pPr>
      <w:r w:rsidRPr="005B3515">
        <w:rPr>
          <w:b/>
        </w:rPr>
        <w:t>中国车主亟盼数字化体验“落地”</w:t>
      </w:r>
    </w:p>
    <w:p w:rsidR="00866B04" w:rsidRDefault="00866B04" w:rsidP="00B84476">
      <w:r>
        <w:t>虽然汽车经销商已努力尝试通过数字化服务来提升客户满意度以留住客户，但是它们在提供积极、友好的数字化体验方面还存在不足。</w:t>
      </w:r>
    </w:p>
    <w:p w:rsidR="00866B04" w:rsidRDefault="00866B04" w:rsidP="00B84476">
      <w:r>
        <w:rPr>
          <w:rFonts w:hint="eastAsia"/>
        </w:rPr>
        <w:t>研究发现，服务顾问利用平板电脑提供售后服务的车主满意度，比服务顾问未使用平板电脑的车主满意度高出</w:t>
      </w:r>
      <w:r>
        <w:t>45分。平板电脑的用途包括：记录车主个人信息、查看车辆保养/维修记录、列出问题的具体细节以及获得费用估价等。</w:t>
      </w:r>
    </w:p>
    <w:p w:rsidR="00866B04" w:rsidRDefault="00866B04" w:rsidP="00B84476">
      <w:pPr>
        <w:rPr>
          <w:rFonts w:cs="宋体"/>
          <w:b/>
          <w:bCs/>
          <w:i/>
          <w:iCs/>
        </w:rPr>
      </w:pPr>
      <w:r w:rsidRPr="002009FE">
        <w:rPr>
          <w:rFonts w:cs="宋体" w:hint="eastAsia"/>
          <w:b/>
          <w:bCs/>
          <w:i/>
          <w:iCs/>
        </w:rPr>
        <w:t>分析：。</w:t>
      </w:r>
    </w:p>
    <w:p w:rsidR="00866B04" w:rsidRPr="000C54E7" w:rsidRDefault="00866B04" w:rsidP="00B84476">
      <w:pPr>
        <w:pStyle w:val="a8"/>
        <w:numPr>
          <w:ilvl w:val="0"/>
          <w:numId w:val="15"/>
        </w:numPr>
        <w:ind w:firstLineChars="0"/>
        <w:outlineLvl w:val="1"/>
        <w:rPr>
          <w:b/>
        </w:rPr>
      </w:pPr>
      <w:r w:rsidRPr="000C54E7">
        <w:rPr>
          <w:b/>
        </w:rPr>
        <w:t>电池回收商业化加速企业白名单发布</w:t>
      </w:r>
    </w:p>
    <w:p w:rsidR="00866B04" w:rsidRDefault="00866B04" w:rsidP="00B84476">
      <w:r>
        <w:t>7月27日，工信部就《新能源汽车废旧动力蓄电池综合利用行业规范条件》企业名单（第一批）征求意见，名单包括格林美、华友钴业等企业。而就在两天前，七部委联合发布了《关于做好新能源汽车动力蓄电池回收利用试点工作的通知》。短短几天时间，连续两条相关政策发布，说明建立动力电池回收体系已经刻不容缓，其商业化路径也在进一步加速。</w:t>
      </w:r>
    </w:p>
    <w:p w:rsidR="00866B04" w:rsidRDefault="00866B04" w:rsidP="00B84476">
      <w:r>
        <w:rPr>
          <w:rFonts w:hint="eastAsia"/>
        </w:rPr>
        <w:t>进入第一批企业名单的企业有五家，包括衢州华友钴新材料有限公司（衢州华友）、赣州市豪鹏科技有限公司（赣州豪鹏）、荆门市格林美新材料有限公司（格林美）、湖南邦普循环科技有限公司（湖南邦普）、广州光华科技股份有限公司（光华科技）。</w:t>
      </w:r>
    </w:p>
    <w:p w:rsidR="00866B04" w:rsidRPr="000C54E7" w:rsidRDefault="00866B04" w:rsidP="00B84476">
      <w:pPr>
        <w:rPr>
          <w:rFonts w:cs="宋体"/>
          <w:b/>
          <w:bCs/>
          <w:i/>
          <w:iCs/>
        </w:rPr>
      </w:pPr>
      <w:r w:rsidRPr="002009FE">
        <w:rPr>
          <w:rFonts w:cs="宋体" w:hint="eastAsia"/>
          <w:b/>
          <w:bCs/>
          <w:i/>
          <w:iCs/>
        </w:rPr>
        <w:t>分析：。</w:t>
      </w:r>
    </w:p>
    <w:p w:rsidR="00866B04" w:rsidRPr="00F448D9" w:rsidRDefault="00866B04" w:rsidP="00B84476">
      <w:pPr>
        <w:pStyle w:val="a8"/>
        <w:numPr>
          <w:ilvl w:val="0"/>
          <w:numId w:val="15"/>
        </w:numPr>
        <w:ind w:firstLineChars="0"/>
        <w:outlineLvl w:val="1"/>
        <w:rPr>
          <w:b/>
        </w:rPr>
      </w:pPr>
      <w:r w:rsidRPr="00F448D9">
        <w:rPr>
          <w:b/>
        </w:rPr>
        <w:t>发改委：汽车进口关税下调政策效应将逐步释放</w:t>
      </w:r>
    </w:p>
    <w:p w:rsidR="00866B04" w:rsidRDefault="00795F73" w:rsidP="00B84476">
      <w:r>
        <w:rPr>
          <w:rFonts w:hint="eastAsia"/>
        </w:rPr>
        <w:t xml:space="preserve"> </w:t>
      </w:r>
      <w:r w:rsidR="00866B04">
        <w:rPr>
          <w:rFonts w:hint="eastAsia"/>
        </w:rPr>
        <w:t>“汽车进口关税下调政策效应将逐步释放，一些季节性影响也会逐步消除，短期负面影响因素逐步减弱以后，社会消费品零售总额增速应当会出现一定程度的回升。”刘宇南说道，“同时随着促进消费体制机制的不断完善，消费产品和服务供给质量不断提升，消费软硬环境得到不断健全，居民消费意愿和能力也会逐步提高，这样就会使居民消费潜力进一步释放。总</w:t>
      </w:r>
      <w:r w:rsidR="00866B04">
        <w:rPr>
          <w:rFonts w:hint="eastAsia"/>
        </w:rPr>
        <w:lastRenderedPageBreak/>
        <w:t>体来看，我们认为就我国居民消费仍然会保持平稳增长。”</w:t>
      </w:r>
    </w:p>
    <w:p w:rsidR="00866B04" w:rsidRDefault="00866B04" w:rsidP="00B84476">
      <w:pPr>
        <w:rPr>
          <w:rFonts w:cs="宋体"/>
          <w:b/>
          <w:bCs/>
          <w:i/>
          <w:iCs/>
        </w:rPr>
      </w:pPr>
      <w:r w:rsidRPr="002009FE">
        <w:rPr>
          <w:rFonts w:cs="宋体" w:hint="eastAsia"/>
          <w:b/>
          <w:bCs/>
          <w:i/>
          <w:iCs/>
        </w:rPr>
        <w:t>分析：。</w:t>
      </w:r>
    </w:p>
    <w:p w:rsidR="00866B04" w:rsidRPr="00D46417" w:rsidRDefault="00866B04" w:rsidP="00B84476">
      <w:pPr>
        <w:pStyle w:val="a8"/>
        <w:numPr>
          <w:ilvl w:val="0"/>
          <w:numId w:val="15"/>
        </w:numPr>
        <w:ind w:firstLineChars="0"/>
        <w:outlineLvl w:val="1"/>
        <w:rPr>
          <w:b/>
        </w:rPr>
      </w:pPr>
      <w:r w:rsidRPr="00D46417">
        <w:rPr>
          <w:rFonts w:hint="eastAsia"/>
          <w:b/>
        </w:rPr>
        <w:t>工信部：要求车企报送汽车产能数据</w:t>
      </w:r>
    </w:p>
    <w:p w:rsidR="00866B04" w:rsidRDefault="00866B04" w:rsidP="00B84476">
      <w:r>
        <w:t>8月1日，工信部发布《关于报送汽车产能数据的通知》，要求各企业及生产单位报送截至2018年8月建成产能情况。其中，建成产能是指已经通过生产准入审查的生产单位的产能（按相关投资项目核准或者备案文件确定的产能计算）；新能源汽车产能包括专门用于生产新能源汽车的产能和与传统燃油汽车共线生产的新能源汽车产能。</w:t>
      </w:r>
    </w:p>
    <w:p w:rsidR="00866B04" w:rsidRPr="00D46417" w:rsidRDefault="00866B04" w:rsidP="00B84476">
      <w:pPr>
        <w:rPr>
          <w:rFonts w:cs="宋体"/>
          <w:b/>
          <w:bCs/>
          <w:i/>
          <w:iCs/>
        </w:rPr>
      </w:pPr>
      <w:r w:rsidRPr="002009FE">
        <w:rPr>
          <w:rFonts w:cs="宋体" w:hint="eastAsia"/>
          <w:b/>
          <w:bCs/>
          <w:i/>
          <w:iCs/>
        </w:rPr>
        <w:t>分析：。</w:t>
      </w:r>
    </w:p>
    <w:p w:rsidR="00866B04" w:rsidRPr="00A03B29" w:rsidRDefault="00866B04" w:rsidP="00B84476">
      <w:pPr>
        <w:pStyle w:val="a8"/>
        <w:numPr>
          <w:ilvl w:val="0"/>
          <w:numId w:val="15"/>
        </w:numPr>
        <w:ind w:firstLineChars="0"/>
        <w:outlineLvl w:val="1"/>
        <w:rPr>
          <w:b/>
        </w:rPr>
      </w:pPr>
      <w:r w:rsidRPr="00A03B29">
        <w:rPr>
          <w:b/>
        </w:rPr>
        <w:t>国务院发布推进国有资本投资、运营公司改革试点的实施意见</w:t>
      </w:r>
    </w:p>
    <w:p w:rsidR="00866B04" w:rsidRDefault="00866B04" w:rsidP="00B84476">
      <w:r>
        <w:t>7月30日，国务院发布《关于推进国有资本投资、运营公司改革试点的实施意见》，通过改组组建国有资本投资、运营公司，构建国有资本投资、运营主体，改革国有资本授权经营体制，完善国有资产管理体制，实现国有资本所有权与企业经营权分离，实行国有资本市场化运作。发挥国有资本投资、运营公司平台作用，促进国有资本合理流动，优化国有资本投向，向重点行业、关键领域和优势企业集中，推动国有经济布局优化和结构调整等。</w:t>
      </w:r>
    </w:p>
    <w:p w:rsidR="00866B04" w:rsidRDefault="00866B04" w:rsidP="00B84476">
      <w:pPr>
        <w:rPr>
          <w:rFonts w:cs="宋体"/>
          <w:b/>
          <w:bCs/>
          <w:i/>
          <w:iCs/>
        </w:rPr>
      </w:pPr>
      <w:r w:rsidRPr="002009FE">
        <w:rPr>
          <w:rFonts w:cs="宋体" w:hint="eastAsia"/>
          <w:b/>
          <w:bCs/>
          <w:i/>
          <w:iCs/>
        </w:rPr>
        <w:t>分析：。</w:t>
      </w:r>
    </w:p>
    <w:p w:rsidR="00866B04" w:rsidRPr="00B45DBD" w:rsidRDefault="00866B04" w:rsidP="00B84476">
      <w:pPr>
        <w:pStyle w:val="a8"/>
        <w:numPr>
          <w:ilvl w:val="0"/>
          <w:numId w:val="15"/>
        </w:numPr>
        <w:ind w:firstLineChars="0"/>
        <w:outlineLvl w:val="1"/>
        <w:rPr>
          <w:b/>
        </w:rPr>
      </w:pPr>
      <w:r w:rsidRPr="00B45DBD">
        <w:rPr>
          <w:rFonts w:hint="eastAsia"/>
          <w:b/>
        </w:rPr>
        <w:t>海南拟建设新能源汽车全域应用示范区</w:t>
      </w:r>
    </w:p>
    <w:p w:rsidR="00866B04" w:rsidRDefault="00866B04" w:rsidP="00B84476">
      <w:r>
        <w:rPr>
          <w:rFonts w:hint="eastAsia"/>
        </w:rPr>
        <w:t>近日，工信部与海南省政府在海口签署推进海南全面深化改革开放战略合作协议。双方将在石化行业扩大对外开放、清洁能源汽车推广应用、智能网联汽车发展和文昌航天城建设等方面深化合作。</w:t>
      </w:r>
    </w:p>
    <w:p w:rsidR="00866B04" w:rsidRDefault="00866B04" w:rsidP="00B84476">
      <w:r>
        <w:rPr>
          <w:rFonts w:hint="eastAsia"/>
        </w:rPr>
        <w:t>为配合新能源汽车和节能环保汽车推广，海南省计划逐步停止销售燃油汽车，宣布自</w:t>
      </w:r>
      <w:r>
        <w:t>2018年5月16日起实施限牌政策。在今年早些时候的博鳌亚洲论坛上，海南省省长沈晓明曾表示，海南省计划于2030年前实现全岛普及新能源汽车。</w:t>
      </w:r>
    </w:p>
    <w:p w:rsidR="00866B04" w:rsidRDefault="00866B04" w:rsidP="00B84476">
      <w:r>
        <w:rPr>
          <w:rFonts w:hint="eastAsia"/>
        </w:rPr>
        <w:t>按照海南省“十三五”新能源汽车推广目标，到</w:t>
      </w:r>
      <w:r>
        <w:t>2020年底，海南省累计推广新能源汽车3万辆以上，建设充电桩2.8万个以上。截至2017年底，海南省新能源汽车保有量超过1.5万辆，累计建成分散式充电桩2,881个。</w:t>
      </w:r>
    </w:p>
    <w:p w:rsidR="00866B04" w:rsidRPr="00B45DBD" w:rsidRDefault="00866B04" w:rsidP="00B84476">
      <w:pPr>
        <w:rPr>
          <w:rFonts w:cs="宋体"/>
          <w:b/>
          <w:bCs/>
          <w:i/>
          <w:iCs/>
        </w:rPr>
      </w:pPr>
      <w:r w:rsidRPr="002009FE">
        <w:rPr>
          <w:rFonts w:cs="宋体" w:hint="eastAsia"/>
          <w:b/>
          <w:bCs/>
          <w:i/>
          <w:iCs/>
        </w:rPr>
        <w:t>分析：。</w:t>
      </w:r>
    </w:p>
    <w:p w:rsidR="001701A1" w:rsidRPr="00E95CEE" w:rsidRDefault="001701A1" w:rsidP="001701A1">
      <w:pPr>
        <w:pStyle w:val="a8"/>
        <w:numPr>
          <w:ilvl w:val="0"/>
          <w:numId w:val="7"/>
        </w:numPr>
        <w:ind w:firstLineChars="0"/>
        <w:outlineLvl w:val="1"/>
        <w:rPr>
          <w:b/>
        </w:rPr>
      </w:pPr>
      <w:r w:rsidRPr="00E95CEE">
        <w:rPr>
          <w:rFonts w:hint="eastAsia"/>
          <w:b/>
        </w:rPr>
        <w:t>万通地产拟收星恒电源</w:t>
      </w:r>
      <w:r w:rsidRPr="00E95CEE">
        <w:rPr>
          <w:b/>
        </w:rPr>
        <w:t>78.284%股权</w:t>
      </w:r>
    </w:p>
    <w:p w:rsidR="001701A1" w:rsidRDefault="001701A1" w:rsidP="001701A1">
      <w:r>
        <w:t>为增加新的盈利增长点，促进公司战略优化和结构创新，万通地产近日与星恒电源达成收购意向，拟以现金人民币31.7亿元左右收购星恒电源股份有限公司合计78.284%的股权。增加新能源电池业务，实现公司未来持续、健康、稳定发展。</w:t>
      </w:r>
    </w:p>
    <w:p w:rsidR="001701A1" w:rsidRDefault="001701A1" w:rsidP="001701A1">
      <w:pPr>
        <w:rPr>
          <w:rFonts w:cs="宋体"/>
          <w:b/>
          <w:bCs/>
          <w:i/>
          <w:iCs/>
        </w:rPr>
      </w:pPr>
      <w:r w:rsidRPr="002009FE">
        <w:rPr>
          <w:rFonts w:cs="宋体" w:hint="eastAsia"/>
          <w:b/>
          <w:bCs/>
          <w:i/>
          <w:iCs/>
        </w:rPr>
        <w:t>分析：。</w:t>
      </w:r>
    </w:p>
    <w:p w:rsidR="00866B04" w:rsidRPr="006C604A" w:rsidRDefault="00866B04" w:rsidP="00B84476">
      <w:pPr>
        <w:pStyle w:val="a8"/>
        <w:numPr>
          <w:ilvl w:val="0"/>
          <w:numId w:val="15"/>
        </w:numPr>
        <w:ind w:firstLineChars="0"/>
        <w:outlineLvl w:val="1"/>
        <w:rPr>
          <w:b/>
        </w:rPr>
      </w:pPr>
      <w:r w:rsidRPr="006C604A">
        <w:rPr>
          <w:rFonts w:hint="eastAsia"/>
          <w:b/>
        </w:rPr>
        <w:t>海南省发布限行政策外埠车须登记</w:t>
      </w:r>
    </w:p>
    <w:p w:rsidR="00866B04" w:rsidRDefault="00866B04" w:rsidP="00B84476">
      <w:r>
        <w:rPr>
          <w:rFonts w:hint="eastAsia"/>
        </w:rPr>
        <w:t>日前，海南省政府正式发布了《海南省小客车保有量调控管理办法（试行）》，《办法》指出：自</w:t>
      </w:r>
      <w:r>
        <w:t>2019年8月1日0时起，对在海南省行政区域道路上行驶的非本省核发号牌（含临时号牌）的小客车采取交通管理措施，进入海南省道路行驶的外埠号牌小客车须通过网络、电话或者窗口方式办理登记。每辆车每年通行总天数不超过120天，可多次办理。驻琼机构和在琼注册登记企业已在本省使用的非本省号牌小客车，实行过渡期通行证备案管理，过渡期于2020年12月31日截止。未办理登记、通行证或通行证超过有效期的非本省号牌小客车，进入本省道路行驶的，</w:t>
      </w:r>
      <w:r>
        <w:rPr>
          <w:rFonts w:hint="eastAsia"/>
        </w:rPr>
        <w:t>由公安机关交通管理部门依法处罚。</w:t>
      </w:r>
    </w:p>
    <w:p w:rsidR="00866B04" w:rsidRPr="006C604A" w:rsidRDefault="00866B04" w:rsidP="00B84476">
      <w:pPr>
        <w:rPr>
          <w:rFonts w:cs="宋体"/>
          <w:b/>
          <w:bCs/>
          <w:i/>
          <w:iCs/>
        </w:rPr>
      </w:pPr>
      <w:r w:rsidRPr="002009FE">
        <w:rPr>
          <w:rFonts w:cs="宋体" w:hint="eastAsia"/>
          <w:b/>
          <w:bCs/>
          <w:i/>
          <w:iCs/>
        </w:rPr>
        <w:t>分析：。</w:t>
      </w:r>
    </w:p>
    <w:p w:rsidR="00866B04" w:rsidRPr="004B6848" w:rsidRDefault="00866B04" w:rsidP="00B84476">
      <w:pPr>
        <w:pStyle w:val="a8"/>
        <w:numPr>
          <w:ilvl w:val="0"/>
          <w:numId w:val="15"/>
        </w:numPr>
        <w:ind w:firstLineChars="0"/>
        <w:outlineLvl w:val="1"/>
        <w:rPr>
          <w:b/>
        </w:rPr>
      </w:pPr>
      <w:r w:rsidRPr="004B6848">
        <w:rPr>
          <w:b/>
        </w:rPr>
        <w:t>油价窗口8月6日开启</w:t>
      </w:r>
      <w:r w:rsidR="001701A1" w:rsidRPr="004B6848">
        <w:rPr>
          <w:b/>
        </w:rPr>
        <w:t>或创年内最大涨幅</w:t>
      </w:r>
    </w:p>
    <w:p w:rsidR="00866B04" w:rsidRDefault="00866B04" w:rsidP="00B84476">
      <w:r>
        <w:t>8月6日（周一）24时国内成品油零售限价将开启新的一轮调价窗口。2018年上半年，我国成品油调价呈现出“七涨五跌”的格局，增减冲抵之后，汽油价格累计上调幅度535元/吨，柴油价格累计上调幅度515元/吨，折合升价92号汽油涨0.42元，0号柴油涨0.44元。</w:t>
      </w:r>
    </w:p>
    <w:p w:rsidR="00866B04" w:rsidRDefault="00866B04" w:rsidP="00B84476">
      <w:pPr>
        <w:rPr>
          <w:rFonts w:cs="宋体"/>
          <w:b/>
          <w:bCs/>
          <w:i/>
          <w:iCs/>
        </w:rPr>
      </w:pPr>
      <w:r w:rsidRPr="002009FE">
        <w:rPr>
          <w:rFonts w:cs="宋体" w:hint="eastAsia"/>
          <w:b/>
          <w:bCs/>
          <w:i/>
          <w:iCs/>
        </w:rPr>
        <w:lastRenderedPageBreak/>
        <w:t>分析：。</w:t>
      </w:r>
    </w:p>
    <w:p w:rsidR="00866B04" w:rsidRPr="006F0DF0" w:rsidRDefault="00866B04" w:rsidP="00B84476">
      <w:pPr>
        <w:pStyle w:val="a8"/>
        <w:numPr>
          <w:ilvl w:val="0"/>
          <w:numId w:val="15"/>
        </w:numPr>
        <w:ind w:firstLineChars="0"/>
        <w:outlineLvl w:val="1"/>
        <w:rPr>
          <w:b/>
        </w:rPr>
      </w:pPr>
      <w:r w:rsidRPr="006F0DF0">
        <w:rPr>
          <w:b/>
        </w:rPr>
        <w:t>客车市场供需饱和，海外新能源是出路</w:t>
      </w:r>
    </w:p>
    <w:p w:rsidR="00866B04" w:rsidRDefault="00866B04" w:rsidP="00D01630">
      <w:r>
        <w:rPr>
          <w:rFonts w:hint="eastAsia"/>
        </w:rPr>
        <w:t>客车的生产方式相较于其他汽车差别很大。轿车同一款型生产量多，往往会产出几十万辆，可以采用流水线生产，生产效率较高。而客车的品种较多，一个款型最多生产几千辆，难以形成规模生产的方式，生产过程需要较多熟练且技术过硬的工人，生产效率较低。相较于发达市场，我国人工成本较低，具有价格优势；相较于不发达市场，我国生产技术水平较成熟，具有质量优势。所以我国客车在国际市场上的竞争力较强。</w:t>
      </w:r>
      <w:r>
        <w:t>海外市场下滑的其中一个重要原因是欧洲一些国家开始实施新能源客车计划。以伦敦为例，伦敦将从2025年开始禁止非新能源客车销售，市场上会暂缓增加以及更换客车计划，等待一步到位的更换新能源客车。</w:t>
      </w:r>
    </w:p>
    <w:p w:rsidR="00866B04" w:rsidRDefault="00866B04" w:rsidP="00D01630">
      <w:r>
        <w:rPr>
          <w:rFonts w:hint="eastAsia"/>
        </w:rPr>
        <w:t>国内外市场都在下滑，促使我国客车行业开始转变营销方式。一方面，在海外各市场加速本地化渠道经营，加强海外市场竞争力；另一方面，在国内外市场上，客车生产企业参与到当地政府的公共出行采购招标工作当中，生产符合当地发展需求的客车类型，例如天然气客车与电动客车等新能源客车。转变现有的销售模式，将会为我国客车行业打开一条新的发展道路。</w:t>
      </w:r>
    </w:p>
    <w:p w:rsidR="00866B04" w:rsidRDefault="00866B04" w:rsidP="00B84476">
      <w:pPr>
        <w:rPr>
          <w:rFonts w:cs="宋体"/>
          <w:b/>
          <w:bCs/>
          <w:i/>
          <w:iCs/>
        </w:rPr>
      </w:pPr>
      <w:r w:rsidRPr="002009FE">
        <w:rPr>
          <w:rFonts w:cs="宋体" w:hint="eastAsia"/>
          <w:b/>
          <w:bCs/>
          <w:i/>
          <w:iCs/>
        </w:rPr>
        <w:t>分析：。</w:t>
      </w:r>
    </w:p>
    <w:p w:rsidR="00866B04" w:rsidRPr="00C91ED3" w:rsidRDefault="00866B04" w:rsidP="00B84476">
      <w:pPr>
        <w:pStyle w:val="a8"/>
        <w:numPr>
          <w:ilvl w:val="0"/>
          <w:numId w:val="15"/>
        </w:numPr>
        <w:ind w:firstLineChars="0"/>
        <w:outlineLvl w:val="1"/>
        <w:rPr>
          <w:b/>
        </w:rPr>
      </w:pPr>
      <w:r w:rsidRPr="00C91ED3">
        <w:rPr>
          <w:b/>
        </w:rPr>
        <w:t>全球巨头密集布局无人货运抢跑商用</w:t>
      </w:r>
    </w:p>
    <w:p w:rsidR="00866B04" w:rsidRDefault="00866B04" w:rsidP="00B84476">
      <w:r>
        <w:rPr>
          <w:rFonts w:hint="eastAsia"/>
        </w:rPr>
        <w:t>无线通信网络的不断升级以及机器学习、图像识别等技术的快速发展，将越来越多的人工智能（</w:t>
      </w:r>
      <w:r>
        <w:t>AI）应用带入我们的生活。除了大家熟知的语音助手、AI下棋、AI预测等，随着AI融入各行各业，AI养殖、无人驾驶、智能制造等也开始兴起和落地。虽然我们对于AI还充满了未知和担忧，但是AI已经成为不可阻挡的趋势，在我们的生产和生活中扮演日渐重要的角色。</w:t>
      </w:r>
    </w:p>
    <w:p w:rsidR="00866B04" w:rsidRDefault="00866B04" w:rsidP="00B84476">
      <w:r>
        <w:t>AI技术的兴起，使得无人驾驶成为时下最热门的应用之一。而就在人们对无人驾驶的技术成熟度和安全性等展开质疑与讨论之时，无人货运凭借较为简单的应用场景、广阔的市场空间以及全球巨头的强势布局，有望成为最早实现商用的无人驾驶应用。</w:t>
      </w:r>
    </w:p>
    <w:p w:rsidR="00866B04" w:rsidRDefault="00866B04" w:rsidP="00B84476">
      <w:pPr>
        <w:rPr>
          <w:rFonts w:cs="宋体"/>
          <w:b/>
          <w:bCs/>
          <w:i/>
          <w:iCs/>
        </w:rPr>
      </w:pPr>
      <w:r w:rsidRPr="002009FE">
        <w:rPr>
          <w:rFonts w:cs="宋体" w:hint="eastAsia"/>
          <w:b/>
          <w:bCs/>
          <w:i/>
          <w:iCs/>
        </w:rPr>
        <w:t>分析：。</w:t>
      </w:r>
    </w:p>
    <w:p w:rsidR="00866B04" w:rsidRPr="00BF4DD6" w:rsidRDefault="00866B04" w:rsidP="00B84476">
      <w:pPr>
        <w:pStyle w:val="a8"/>
        <w:numPr>
          <w:ilvl w:val="0"/>
          <w:numId w:val="15"/>
        </w:numPr>
        <w:ind w:firstLineChars="0"/>
        <w:outlineLvl w:val="1"/>
        <w:rPr>
          <w:b/>
        </w:rPr>
      </w:pPr>
      <w:r w:rsidRPr="00BF4DD6">
        <w:rPr>
          <w:b/>
        </w:rPr>
        <w:t>商用车企业下半年依然滋润</w:t>
      </w:r>
    </w:p>
    <w:p w:rsidR="00866B04" w:rsidRDefault="00866B04" w:rsidP="00B84476">
      <w:r>
        <w:rPr>
          <w:rFonts w:hint="eastAsia"/>
        </w:rPr>
        <w:t>一是年初各地方政府相继换届，纷纷制定了五年发展新蓝图，一大批工程项目陆续上马，载货车需求自然加大。或许有人会问，既然有这么强的需求，为什么销量增速还不及去年呢？这主要是因为去年的销量基数已经很高了。</w:t>
      </w:r>
    </w:p>
    <w:p w:rsidR="00866B04" w:rsidRDefault="00866B04" w:rsidP="00B84476">
      <w:r>
        <w:rPr>
          <w:rFonts w:hint="eastAsia"/>
        </w:rPr>
        <w:t>二是打赢蓝天保卫战催生换车潮。这一点业界感受比较深，国三排放的重卡被许多地区大面积淘汰，带来一拨换车潮。一些城市大气环境改善的考核压力骤然加大，带动了纯电动客车的大幅增长，上半年大型、中型电动客车销量增幅分别超过</w:t>
      </w:r>
      <w:r>
        <w:t>194％和337％。轿车运输车的换车潮则是因为安全方面的政策出台实施所带来的。</w:t>
      </w:r>
    </w:p>
    <w:p w:rsidR="00866B04" w:rsidRDefault="00866B04" w:rsidP="00B84476">
      <w:r>
        <w:rPr>
          <w:rFonts w:hint="eastAsia"/>
        </w:rPr>
        <w:t>三是离不开金融政策的支持。自今年</w:t>
      </w:r>
      <w:r>
        <w:t>1月开始，为了保持经济不减速，刺激社会投资和扶持小微企业，也为了满足各地大上建设项目对资金的需求，国家陆续向市场释放出比去年明显充裕的流动性，市场不再像去年那么缺钱，但也不是很宽裕，比较有力地把经济增速维持在预定的速度区间。</w:t>
      </w:r>
    </w:p>
    <w:p w:rsidR="00866B04" w:rsidRDefault="00866B04" w:rsidP="00B84476">
      <w:r>
        <w:rPr>
          <w:rFonts w:hint="eastAsia"/>
        </w:rPr>
        <w:t>综观下半年的市场环境，笔者觉得，商用车上半年的好势头还将延续下去。但是，步入秋冬季之后，局面将变得较为复杂，柴油货车治污战役将在全国几个重点地区展开，相关的运输企业和柴油载货车生产企业将面临较大的查处压力。</w:t>
      </w:r>
    </w:p>
    <w:p w:rsidR="00866B04" w:rsidRDefault="00866B04" w:rsidP="00B84476">
      <w:r>
        <w:rPr>
          <w:rFonts w:hint="eastAsia"/>
        </w:rPr>
        <w:t>之所以认为下半年的商用车市场行情较好，主要是因为下半年的金融环境将比上半年更为宽松。</w:t>
      </w:r>
      <w:r>
        <w:t>7月23日，国务院常务会议发出这样的明确信息：支持扩内需，保持宏观政策稳定，财政政策要更加积极，稳健的货币政策要松紧适度，保障合理融资需求。</w:t>
      </w:r>
    </w:p>
    <w:p w:rsidR="00866B04" w:rsidRDefault="00866B04" w:rsidP="00B84476">
      <w:r>
        <w:rPr>
          <w:rFonts w:hint="eastAsia"/>
        </w:rPr>
        <w:t>很显然，与去年和今年上半年相比，此次国务院常务会议释放出全面宽松的信号，金融降杠</w:t>
      </w:r>
      <w:r>
        <w:rPr>
          <w:rFonts w:hint="eastAsia"/>
        </w:rPr>
        <w:lastRenderedPageBreak/>
        <w:t>杆变成了稳杠杆，而稳杠杆并不是不再降杠杆，只是力度和节奏会有所调整。国家肯定不会再搞像</w:t>
      </w:r>
      <w:r>
        <w:t>2008年和2014年那样的“大水漫灌”式的强刺激，而是围绕着保经济增速、发展实体经济和促进转型升级这三大原则来定向发力。7月23日，央行又向市场净投放了3320亿元人民币。今年下半年，央行还会继续释放宽松信号。</w:t>
      </w:r>
    </w:p>
    <w:p w:rsidR="00866B04" w:rsidRDefault="00866B04" w:rsidP="00B84476">
      <w:r>
        <w:rPr>
          <w:rFonts w:hint="eastAsia"/>
        </w:rPr>
        <w:t>按照此次国务院常务会议的要求，财政政策也将更加积极，减税降费力度还会加大，各地政府主导的在建基础设施项目会得到更大力度的金融支持。这预示着下半年的基建投资增速会止跌企稳，工程车和中重型载货车的需求会较大。</w:t>
      </w:r>
    </w:p>
    <w:p w:rsidR="00866B04" w:rsidRDefault="00866B04" w:rsidP="00B84476">
      <w:r>
        <w:rPr>
          <w:rFonts w:hint="eastAsia"/>
        </w:rPr>
        <w:t>下半年，柴油载货车的尾气排放将要迎接国家空前严格的考验。打好柴油载货车污染治理攻坚战，是党中央确定的打好污染防治攻坚战的七大标志性重大战役之一。特别是入冬之后，这个重大战役将进入高潮，生态环境部和交通运输部等部门将联手严查排放超标的柴油货车和相关企业，一些运输企业、整车厂家、零部件厂家和成品油制售企业难免会被查处，甚至会被作为反面典型广为宣传，从而给销售带来很大的冲击力。</w:t>
      </w:r>
    </w:p>
    <w:p w:rsidR="00866B04" w:rsidRDefault="00866B04" w:rsidP="00B84476">
      <w:r>
        <w:rPr>
          <w:rFonts w:hint="eastAsia"/>
        </w:rPr>
        <w:t>当然，淘汰国三重卡的速度会进一步加快，换车潮将更加汹涌。与此同时，天然气重卡、电动客车和电动物流车等环保车型的销量也会增加。</w:t>
      </w:r>
      <w:r>
        <w:t>7月23日，西安市发布《关于禁限行高排放老旧汽车的通告（征求意见稿）》。一旦该政策正式实施，西安市将全天禁止2013年7月1日前注册登记的柴油车进入其三环路以内行驶。笔者估计，效法西安者将会增多，尤其是京津冀周边地区、长三角地区、汾渭平原这三个大气污染重点防控区域内的某些城市、“2＋26”范围内的某些城市，很可能也会对国三柴油车采取拒之门外的态度。</w:t>
      </w:r>
    </w:p>
    <w:p w:rsidR="00866B04" w:rsidRDefault="00866B04" w:rsidP="00B84476">
      <w:pPr>
        <w:rPr>
          <w:rFonts w:cs="宋体"/>
          <w:b/>
          <w:bCs/>
          <w:i/>
          <w:iCs/>
        </w:rPr>
      </w:pPr>
      <w:r w:rsidRPr="002009FE">
        <w:rPr>
          <w:rFonts w:cs="宋体" w:hint="eastAsia"/>
          <w:b/>
          <w:bCs/>
          <w:i/>
          <w:iCs/>
        </w:rPr>
        <w:t>分析：。</w:t>
      </w:r>
    </w:p>
    <w:p w:rsidR="00866B04" w:rsidRPr="005B3515" w:rsidRDefault="00866B04" w:rsidP="00B84476">
      <w:pPr>
        <w:pStyle w:val="a8"/>
        <w:numPr>
          <w:ilvl w:val="0"/>
          <w:numId w:val="15"/>
        </w:numPr>
        <w:ind w:firstLineChars="0"/>
        <w:outlineLvl w:val="1"/>
        <w:rPr>
          <w:b/>
        </w:rPr>
      </w:pPr>
      <w:r w:rsidRPr="005B3515">
        <w:rPr>
          <w:b/>
        </w:rPr>
        <w:t>充电桩市场</w:t>
      </w:r>
      <w:r w:rsidR="001701A1" w:rsidRPr="005B3515">
        <w:rPr>
          <w:b/>
        </w:rPr>
        <w:t>退市、倒闭、收购</w:t>
      </w:r>
      <w:r w:rsidR="001701A1">
        <w:rPr>
          <w:rFonts w:hint="eastAsia"/>
          <w:b/>
        </w:rPr>
        <w:t>，</w:t>
      </w:r>
      <w:r w:rsidRPr="005B3515">
        <w:rPr>
          <w:b/>
        </w:rPr>
        <w:t>凉了？</w:t>
      </w:r>
    </w:p>
    <w:p w:rsidR="00866B04" w:rsidRDefault="00866B04" w:rsidP="00D01630">
      <w:r>
        <w:rPr>
          <w:rFonts w:hint="eastAsia"/>
        </w:rPr>
        <w:t>在这个以投资高、回报周期长为诟病行业，富电绿能是首家对外宣布盈利的充电桩企业。由于富电绿能因拖欠员工工资和供应商款，目前正在走仲裁手续，甚至称其为“中国版庞氏骗局”。</w:t>
      </w:r>
    </w:p>
    <w:p w:rsidR="00866B04" w:rsidRDefault="00866B04" w:rsidP="00D01630">
      <w:r>
        <w:rPr>
          <w:rFonts w:hint="eastAsia"/>
        </w:rPr>
        <w:t>富电欠款、充电网倒闭、聚电被收购等案例，给一直处于亏损的充电桩行业来了个“下马威”，似乎预示着一轮淘汰赛即将来临。就像共享汽车，率先出局的原因大多是因为企业资金链断裂或盈利模式不清晰，而存活的企业依旧靠不断的融资来续命。</w:t>
      </w:r>
    </w:p>
    <w:p w:rsidR="00866B04" w:rsidRDefault="00866B04" w:rsidP="00B84476">
      <w:r>
        <w:rPr>
          <w:rFonts w:hint="eastAsia"/>
        </w:rPr>
        <w:t>虽说与前两三年资本的群雄逐鹿、企业的跑马圈地相比，当前的充电桩市场稍显平静，但这只是企业战略调整的使然，充电桩市场不仅未凉，而且新一轮淘汰赛也正在拉开帷幕。</w:t>
      </w:r>
    </w:p>
    <w:p w:rsidR="00866B04" w:rsidRDefault="00866B04" w:rsidP="00D01630">
      <w:r>
        <w:rPr>
          <w:rFonts w:hint="eastAsia"/>
        </w:rPr>
        <w:t>数据显示，截止到去年年底，全国充电桩数量达到了</w:t>
      </w:r>
      <w:r>
        <w:t>45万个，今年前5个月，全国新增公共充电桩5.23万个，较去年同期有所增长。不过，要想实现2020年超过480万个分散式充电桩建设的目标，满足500万辆新能源汽车的充电需求，当前市场仍有极大的发展空间，这也正是大部分企业即使盈利困难也不放弃的根本原因。</w:t>
      </w:r>
    </w:p>
    <w:p w:rsidR="00866B04" w:rsidRDefault="00866B04" w:rsidP="00B84476">
      <w:r>
        <w:rPr>
          <w:rFonts w:hint="eastAsia"/>
        </w:rPr>
        <w:t>“充电桩行业最开始有太多互联网思维主导，现在是该回归传统的时候了。”聚电相关负责人表示，“以前赋予充电桩太多东西，其实它就是一个满足充电需求的设备。”随着一轮资本的淘汰赛，企业的认知也逐渐清晰，而在新能源汽车快速发展的当下，主动开放合作远比企业单枪匹马“烧钱”更加有效。</w:t>
      </w:r>
    </w:p>
    <w:p w:rsidR="00866B04" w:rsidRDefault="00866B04" w:rsidP="00B84476">
      <w:r>
        <w:rPr>
          <w:rFonts w:hint="eastAsia"/>
        </w:rPr>
        <w:t>例如，从新势力造车企业对建桩的思维来看，蔚来汽车董事长李斌曾透露，将通过大数据，对车主的行驶轨迹进行了解，进而有针对性的进行充电桩布局。目前，蔚来汽车的重点放在了新车的交付上，对于充电桩的布局也仍需投入较大精力。尽管蔚来并未表示会与充电桩企业合作，但要想保障其服务水平尽快跟上进度，与有经验的充电桩企业合作，似乎是更好的选择。</w:t>
      </w:r>
    </w:p>
    <w:p w:rsidR="00866B04" w:rsidRDefault="00866B04" w:rsidP="00B84476">
      <w:r>
        <w:rPr>
          <w:rFonts w:hint="eastAsia"/>
        </w:rPr>
        <w:t>汽车企业与充电桩企业的合作，包括充电站点的个性化建设、充电桩的个性化设计，以及数据的互联互通等，将更加有助于双方的共赢，与此同时，这种合作也将进一步加速充电桩行业的优胜劣汰。</w:t>
      </w:r>
    </w:p>
    <w:p w:rsidR="00866B04" w:rsidRDefault="00866B04" w:rsidP="00B84476">
      <w:r>
        <w:rPr>
          <w:rFonts w:hint="eastAsia"/>
        </w:rPr>
        <w:lastRenderedPageBreak/>
        <w:t>编辑点评：无论是开放合作还是单枪匹马，不可否认的是，资本、模式以及用户体验是决定充电桩企业生存的关键，脱离这三个因素之一，都难以立足市场。</w:t>
      </w:r>
    </w:p>
    <w:p w:rsidR="00866B04" w:rsidRDefault="00866B04" w:rsidP="00B84476">
      <w:pPr>
        <w:rPr>
          <w:rFonts w:cs="宋体"/>
          <w:b/>
          <w:bCs/>
          <w:i/>
          <w:iCs/>
        </w:rPr>
      </w:pPr>
      <w:r w:rsidRPr="002009FE">
        <w:rPr>
          <w:rFonts w:cs="宋体" w:hint="eastAsia"/>
          <w:b/>
          <w:bCs/>
          <w:i/>
          <w:iCs/>
        </w:rPr>
        <w:t>分析：。</w:t>
      </w:r>
    </w:p>
    <w:p w:rsidR="00866B04" w:rsidRPr="00525E44" w:rsidRDefault="00866B04" w:rsidP="00B84476">
      <w:pPr>
        <w:pStyle w:val="a8"/>
        <w:numPr>
          <w:ilvl w:val="0"/>
          <w:numId w:val="15"/>
        </w:numPr>
        <w:ind w:firstLineChars="0"/>
        <w:outlineLvl w:val="1"/>
        <w:rPr>
          <w:b/>
        </w:rPr>
      </w:pPr>
      <w:r w:rsidRPr="00525E44">
        <w:rPr>
          <w:b/>
        </w:rPr>
        <w:t>我国正式启动新能源汽车动力电池回收管理平台</w:t>
      </w:r>
    </w:p>
    <w:p w:rsidR="00866B04" w:rsidRDefault="00866B04" w:rsidP="00B84476">
      <w:r>
        <w:t>31日，新能源汽车国家监测与动力蓄电池回收利用溯源综合管理平台在北京启动运行。这是我国实施新能源汽车动力电池溯源管理的关键一步，对有效推动电池回收利用具有重要意义。</w:t>
      </w:r>
    </w:p>
    <w:p w:rsidR="00866B04" w:rsidRDefault="00866B04" w:rsidP="00B84476">
      <w:r>
        <w:rPr>
          <w:rFonts w:hint="eastAsia"/>
        </w:rPr>
        <w:t>目前，我国新能源汽车累计产量已超过</w:t>
      </w:r>
      <w:r>
        <w:t>210万辆。我国也是世界最大的新能源汽车动力蓄电池生产和消费国，仅2017年装配动力蓄电池就超过37gwh，总装配量已超过100gwh。动力蓄电池的回收利用问题逐步凸显。</w:t>
      </w:r>
    </w:p>
    <w:p w:rsidR="00866B04" w:rsidRDefault="00866B04" w:rsidP="00B84476">
      <w:pPr>
        <w:rPr>
          <w:rFonts w:cs="宋体"/>
          <w:b/>
          <w:bCs/>
          <w:i/>
          <w:iCs/>
        </w:rPr>
      </w:pPr>
      <w:r w:rsidRPr="002009FE">
        <w:rPr>
          <w:rFonts w:cs="宋体" w:hint="eastAsia"/>
          <w:b/>
          <w:bCs/>
          <w:i/>
          <w:iCs/>
        </w:rPr>
        <w:t>分析：。</w:t>
      </w:r>
    </w:p>
    <w:p w:rsidR="00866B04" w:rsidRPr="004B6848" w:rsidRDefault="00866B04" w:rsidP="00B84476">
      <w:pPr>
        <w:pStyle w:val="a8"/>
        <w:numPr>
          <w:ilvl w:val="0"/>
          <w:numId w:val="15"/>
        </w:numPr>
        <w:ind w:firstLineChars="0"/>
        <w:outlineLvl w:val="1"/>
        <w:rPr>
          <w:b/>
        </w:rPr>
      </w:pPr>
      <w:r w:rsidRPr="004B6848">
        <w:rPr>
          <w:b/>
        </w:rPr>
        <w:t>二手车行业</w:t>
      </w:r>
      <w:r w:rsidR="001701A1" w:rsidRPr="004B6848">
        <w:rPr>
          <w:b/>
        </w:rPr>
        <w:t>吸金300亿却加剧同质竞争</w:t>
      </w:r>
      <w:r w:rsidRPr="004B6848">
        <w:rPr>
          <w:b/>
        </w:rPr>
        <w:t>往何处走?</w:t>
      </w:r>
    </w:p>
    <w:p w:rsidR="00866B04" w:rsidRDefault="00866B04" w:rsidP="00B84476">
      <w:r>
        <w:rPr>
          <w:rFonts w:hint="eastAsia"/>
        </w:rPr>
        <w:t>二手车电商平台当前分类主要分为</w:t>
      </w:r>
      <w:r>
        <w:t>2B端模式及2C端模式，根据具体发生交易对象的不同，2B端模式又分为B2B模式及C2B模式，2C端分为C2C模式及B2C模式。</w:t>
      </w:r>
    </w:p>
    <w:p w:rsidR="00866B04" w:rsidRDefault="00866B04" w:rsidP="00B84476">
      <w:r>
        <w:t>2018年，投资集中度更加明显，瓜子二手车、人人车、大搜车、车置宝以及天天拍车获取了行业大部分融资，优信则以二手车电商第一股的气势登陆纳斯达克；未来，二手车行业资本更加集中，竞争也愈加激烈。</w:t>
      </w:r>
    </w:p>
    <w:p w:rsidR="00866B04" w:rsidRDefault="00866B04" w:rsidP="00B84476">
      <w:pPr>
        <w:rPr>
          <w:rFonts w:cs="宋体"/>
          <w:b/>
          <w:bCs/>
          <w:i/>
          <w:iCs/>
        </w:rPr>
      </w:pPr>
      <w:r w:rsidRPr="002009FE">
        <w:rPr>
          <w:rFonts w:cs="宋体" w:hint="eastAsia"/>
          <w:b/>
          <w:bCs/>
          <w:i/>
          <w:iCs/>
        </w:rPr>
        <w:t>分析：。</w:t>
      </w:r>
    </w:p>
    <w:p w:rsidR="00866B04" w:rsidRPr="002D5C7D" w:rsidRDefault="00866B04" w:rsidP="00B84476">
      <w:pPr>
        <w:pStyle w:val="a8"/>
        <w:numPr>
          <w:ilvl w:val="0"/>
          <w:numId w:val="15"/>
        </w:numPr>
        <w:ind w:firstLineChars="0"/>
        <w:outlineLvl w:val="1"/>
        <w:rPr>
          <w:b/>
        </w:rPr>
      </w:pPr>
      <w:r w:rsidRPr="002D5C7D">
        <w:rPr>
          <w:b/>
        </w:rPr>
        <w:t>广州市车桩比</w:t>
      </w:r>
      <w:r w:rsidR="001701A1" w:rsidRPr="002D5C7D">
        <w:rPr>
          <w:rFonts w:hint="eastAsia"/>
          <w:b/>
        </w:rPr>
        <w:t>远低预期</w:t>
      </w:r>
      <w:r w:rsidR="001701A1" w:rsidRPr="002D5C7D">
        <w:rPr>
          <w:b/>
        </w:rPr>
        <w:t>2020年</w:t>
      </w:r>
      <w:r w:rsidRPr="002D5C7D">
        <w:rPr>
          <w:b/>
        </w:rPr>
        <w:t>或4：1</w:t>
      </w:r>
    </w:p>
    <w:p w:rsidR="00866B04" w:rsidRDefault="00866B04" w:rsidP="00B84476">
      <w:r>
        <w:rPr>
          <w:rFonts w:hint="eastAsia"/>
        </w:rPr>
        <w:t>近日，广州供电局表示，预计到</w:t>
      </w:r>
      <w:r>
        <w:t>2018年底，其旗下全资子公司穗能通公司将运营5,000支充电桩，满足出租车、社会车辆及电动公交车的充电需求，并预计到2020年前完成充电设施建设10,000个，逐步建成以中心城区为服务主中心,番禺南沙等四个服务副中心的整体布局。</w:t>
      </w:r>
    </w:p>
    <w:p w:rsidR="00866B04" w:rsidRDefault="00866B04" w:rsidP="00B84476">
      <w:r>
        <w:rPr>
          <w:rFonts w:hint="eastAsia"/>
        </w:rPr>
        <w:t>据中国充电联盟数据显示，截至</w:t>
      </w:r>
      <w:r>
        <w:t>2018年6月，联盟内成员单位总计上报公共类充电桩271,751个，排名前三的省市分别为：北京40,865个、上海34,773个、广东33,586个。然而根据广州市充电设施智能管理平台数据显示，该市曾计划在2018年前建设充电桩34,700个，而如今距离预期时间仅剩下不到半年。</w:t>
      </w:r>
    </w:p>
    <w:p w:rsidR="00866B04" w:rsidRDefault="00866B04" w:rsidP="00B84476">
      <w:pPr>
        <w:rPr>
          <w:rFonts w:cs="宋体"/>
          <w:b/>
          <w:bCs/>
          <w:i/>
          <w:iCs/>
        </w:rPr>
      </w:pPr>
      <w:r w:rsidRPr="002009FE">
        <w:rPr>
          <w:rFonts w:cs="宋体" w:hint="eastAsia"/>
          <w:b/>
          <w:bCs/>
          <w:i/>
          <w:iCs/>
        </w:rPr>
        <w:t>分析：。</w:t>
      </w:r>
    </w:p>
    <w:p w:rsidR="00B84476" w:rsidRPr="002009FE" w:rsidRDefault="00B84476" w:rsidP="00B84476">
      <w:pPr>
        <w:pStyle w:val="a8"/>
        <w:numPr>
          <w:ilvl w:val="0"/>
          <w:numId w:val="10"/>
        </w:numPr>
        <w:ind w:firstLineChars="0"/>
        <w:outlineLvl w:val="0"/>
        <w:rPr>
          <w:b/>
        </w:rPr>
      </w:pPr>
      <w:r w:rsidRPr="002009FE">
        <w:rPr>
          <w:rFonts w:cs="宋体" w:hint="eastAsia"/>
          <w:b/>
          <w:bCs/>
        </w:rPr>
        <w:t>跨国集团和国际市场</w:t>
      </w:r>
    </w:p>
    <w:p w:rsidR="00866B04" w:rsidRPr="00E95CEE" w:rsidRDefault="00866B04" w:rsidP="00B84476">
      <w:pPr>
        <w:pStyle w:val="a8"/>
        <w:numPr>
          <w:ilvl w:val="0"/>
          <w:numId w:val="48"/>
        </w:numPr>
        <w:ind w:firstLineChars="0"/>
        <w:outlineLvl w:val="1"/>
        <w:rPr>
          <w:b/>
        </w:rPr>
      </w:pPr>
      <w:r w:rsidRPr="00E95CEE">
        <w:rPr>
          <w:rFonts w:hint="eastAsia"/>
          <w:b/>
        </w:rPr>
        <w:t>奥迪中国换帅：</w:t>
      </w:r>
      <w:r w:rsidRPr="00E95CEE">
        <w:rPr>
          <w:b/>
        </w:rPr>
        <w:t>51岁欧阳谦接棒魏永新担任总经理</w:t>
      </w:r>
    </w:p>
    <w:p w:rsidR="00866B04" w:rsidRDefault="00866B04" w:rsidP="00B84476">
      <w:r>
        <w:t>从奥迪中国官方获悉，欧阳谦将于2018年第四季度接替魏永新出任奥迪中国总经理，即日起参与奥迪中国的管理工作。现任奥迪中国总经理魏永新将于2018年第四季度卸任。</w:t>
      </w:r>
    </w:p>
    <w:p w:rsidR="00866B04" w:rsidRDefault="00866B04" w:rsidP="00B84476">
      <w:pPr>
        <w:rPr>
          <w:rFonts w:cs="宋体"/>
          <w:b/>
          <w:bCs/>
          <w:i/>
          <w:iCs/>
        </w:rPr>
      </w:pPr>
      <w:r w:rsidRPr="002009FE">
        <w:rPr>
          <w:rFonts w:cs="宋体" w:hint="eastAsia"/>
          <w:b/>
          <w:bCs/>
          <w:i/>
          <w:iCs/>
        </w:rPr>
        <w:t>分析：。</w:t>
      </w:r>
    </w:p>
    <w:p w:rsidR="00866B04" w:rsidRPr="002D5C7D" w:rsidRDefault="00866B04" w:rsidP="00B84476">
      <w:pPr>
        <w:pStyle w:val="a8"/>
        <w:numPr>
          <w:ilvl w:val="0"/>
          <w:numId w:val="48"/>
        </w:numPr>
        <w:ind w:firstLineChars="0"/>
        <w:outlineLvl w:val="1"/>
        <w:rPr>
          <w:b/>
        </w:rPr>
      </w:pPr>
      <w:r w:rsidRPr="002D5C7D">
        <w:rPr>
          <w:rFonts w:hint="eastAsia"/>
          <w:b/>
        </w:rPr>
        <w:t>宝马</w:t>
      </w:r>
      <w:r w:rsidRPr="002D5C7D">
        <w:rPr>
          <w:b/>
        </w:rPr>
        <w:t>X5/X6全系售价调整</w:t>
      </w:r>
    </w:p>
    <w:p w:rsidR="00866B04" w:rsidRDefault="00866B04" w:rsidP="00B84476">
      <w:r>
        <w:rPr>
          <w:rFonts w:hint="eastAsia"/>
        </w:rPr>
        <w:t>从宝马官方获悉，旗下</w:t>
      </w:r>
      <w:r>
        <w:t>X5、X6两大在美国生产的车系，官方指导价将从2018年7月30日起上调，涨幅在3万元-8.09万元之间。此外，部分泰国生产的宝马X5车型售价，也与美国生产的车型同步进行了上调。</w:t>
      </w:r>
    </w:p>
    <w:p w:rsidR="00866B04" w:rsidRPr="001F60A3"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48"/>
        </w:numPr>
        <w:ind w:firstLineChars="0"/>
        <w:outlineLvl w:val="1"/>
        <w:rPr>
          <w:b/>
        </w:rPr>
      </w:pPr>
      <w:r w:rsidRPr="00C92B1B">
        <w:rPr>
          <w:rFonts w:hint="eastAsia"/>
          <w:b/>
        </w:rPr>
        <w:t>宝马发布最新产品规划</w:t>
      </w:r>
      <w:r w:rsidRPr="00C92B1B">
        <w:rPr>
          <w:b/>
        </w:rPr>
        <w:t>含首辆纯电SUV</w:t>
      </w:r>
    </w:p>
    <w:p w:rsidR="00866B04" w:rsidRDefault="00866B04" w:rsidP="00B84476">
      <w:r>
        <w:t>宝马表示2020年之前不会大手笔生产电动车，不过混动以及插电混动车型仍然是产品线重要的一部分。首款纯电动SUV-iX3，续航里程可以达到400km，并提供了150kW的快充，可以在30分钟内为车辆充满电。</w:t>
      </w:r>
    </w:p>
    <w:p w:rsidR="00866B04" w:rsidRPr="00972C8B"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0"/>
          <w:numId w:val="48"/>
        </w:numPr>
        <w:ind w:firstLineChars="0"/>
        <w:outlineLvl w:val="1"/>
        <w:rPr>
          <w:b/>
        </w:rPr>
      </w:pPr>
      <w:r w:rsidRPr="00CB7801">
        <w:rPr>
          <w:rFonts w:hint="eastAsia"/>
          <w:b/>
        </w:rPr>
        <w:t>宝马即将配备亚马逊</w:t>
      </w:r>
      <w:r w:rsidRPr="00CB7801">
        <w:rPr>
          <w:b/>
        </w:rPr>
        <w:t>Alexa语音助手</w:t>
      </w:r>
    </w:p>
    <w:p w:rsidR="00866B04" w:rsidRDefault="00866B04" w:rsidP="00B84476">
      <w:r>
        <w:lastRenderedPageBreak/>
        <w:t>宝马将在未来几天内向宝马车主推出亚马逊Alexa语音助手。宝马一直都在计划将Alexa、微软Cortana和谷歌助理等个人助手集成至其车辆上。</w:t>
      </w:r>
    </w:p>
    <w:p w:rsidR="00866B04" w:rsidRDefault="00866B04" w:rsidP="00B84476">
      <w:pPr>
        <w:rPr>
          <w:rFonts w:cs="宋体"/>
          <w:b/>
          <w:bCs/>
          <w:i/>
          <w:iCs/>
        </w:rPr>
      </w:pPr>
      <w:r w:rsidRPr="002009FE">
        <w:rPr>
          <w:rFonts w:cs="宋体" w:hint="eastAsia"/>
          <w:b/>
          <w:bCs/>
          <w:i/>
          <w:iCs/>
        </w:rPr>
        <w:t>分析：。</w:t>
      </w:r>
    </w:p>
    <w:p w:rsidR="00866B04" w:rsidRPr="00CB7801" w:rsidRDefault="00866B04" w:rsidP="00B84476">
      <w:pPr>
        <w:pStyle w:val="a8"/>
        <w:numPr>
          <w:ilvl w:val="0"/>
          <w:numId w:val="48"/>
        </w:numPr>
        <w:ind w:firstLineChars="0"/>
        <w:outlineLvl w:val="1"/>
        <w:rPr>
          <w:b/>
        </w:rPr>
      </w:pPr>
      <w:r w:rsidRPr="00CB7801">
        <w:rPr>
          <w:rFonts w:hint="eastAsia"/>
          <w:b/>
        </w:rPr>
        <w:t>宝马投</w:t>
      </w:r>
      <w:r w:rsidRPr="00CB7801">
        <w:rPr>
          <w:b/>
        </w:rPr>
        <w:t>10亿欧元建新厂年产达15万辆</w:t>
      </w:r>
    </w:p>
    <w:p w:rsidR="00866B04" w:rsidRDefault="00866B04" w:rsidP="00B84476">
      <w:r>
        <w:t>宝马将在匈牙利投资10亿欧元（约11.7亿美元）建立制造厂。这也将是宝马自2000年以来首家落户欧洲的汽车工厂。这一项目将有助于宝马在该地区巩固其作为高档豪华汽车制造商的地位。</w:t>
      </w:r>
    </w:p>
    <w:p w:rsidR="00866B04" w:rsidRDefault="00866B04" w:rsidP="00B84476">
      <w:pPr>
        <w:rPr>
          <w:rFonts w:cs="宋体"/>
          <w:b/>
          <w:bCs/>
          <w:i/>
          <w:iCs/>
        </w:rPr>
      </w:pPr>
      <w:r w:rsidRPr="002009FE">
        <w:rPr>
          <w:rFonts w:cs="宋体" w:hint="eastAsia"/>
          <w:b/>
          <w:bCs/>
          <w:i/>
          <w:iCs/>
        </w:rPr>
        <w:t>分析：。</w:t>
      </w:r>
    </w:p>
    <w:p w:rsidR="00866B04" w:rsidRPr="004C4C8A" w:rsidRDefault="00866B04" w:rsidP="00B84476">
      <w:pPr>
        <w:pStyle w:val="a8"/>
        <w:numPr>
          <w:ilvl w:val="0"/>
          <w:numId w:val="48"/>
        </w:numPr>
        <w:ind w:firstLineChars="0"/>
        <w:outlineLvl w:val="1"/>
        <w:rPr>
          <w:b/>
        </w:rPr>
      </w:pPr>
      <w:r w:rsidRPr="004C4C8A">
        <w:rPr>
          <w:b/>
        </w:rPr>
        <w:t>宝马投资10亿欧元在匈牙利新建工厂系其20年来欧洲首个新工厂</w:t>
      </w:r>
    </w:p>
    <w:p w:rsidR="00866B04" w:rsidRDefault="00866B04" w:rsidP="00B84476">
      <w:r>
        <w:rPr>
          <w:rFonts w:hint="eastAsia"/>
        </w:rPr>
        <w:t>当地时间</w:t>
      </w:r>
      <w:r>
        <w:t>7月31日，宝马在一份声明中表示，将投资10亿欧元(合11.7亿美元)在匈牙利新建组装厂，这是近二十年来宝马在欧洲建的首家工厂，在贸易保护主义日益加强的情况下，宝马扩大了其欧洲制造版图。据悉，新工厂位于布达佩斯以东200公里(124英里)的德布勒森镇附近，将于2019年下半年动工，建成后年产能在15万辆左右。</w:t>
      </w:r>
    </w:p>
    <w:p w:rsidR="00866B04" w:rsidRPr="00972C8B" w:rsidRDefault="00866B04" w:rsidP="00B84476">
      <w:pPr>
        <w:rPr>
          <w:rFonts w:cs="宋体"/>
          <w:b/>
          <w:bCs/>
          <w:i/>
          <w:iCs/>
        </w:rPr>
      </w:pPr>
      <w:r w:rsidRPr="002009FE">
        <w:rPr>
          <w:rFonts w:cs="宋体" w:hint="eastAsia"/>
          <w:b/>
          <w:bCs/>
          <w:i/>
          <w:iCs/>
        </w:rPr>
        <w:t>分析：。</w:t>
      </w:r>
    </w:p>
    <w:p w:rsidR="00866B04" w:rsidRPr="00F448D9" w:rsidRDefault="00866B04" w:rsidP="00B84476">
      <w:pPr>
        <w:pStyle w:val="a8"/>
        <w:numPr>
          <w:ilvl w:val="0"/>
          <w:numId w:val="48"/>
        </w:numPr>
        <w:ind w:firstLineChars="0"/>
        <w:outlineLvl w:val="1"/>
        <w:rPr>
          <w:b/>
        </w:rPr>
      </w:pPr>
      <w:r w:rsidRPr="00F448D9">
        <w:rPr>
          <w:b/>
        </w:rPr>
        <w:t>宝马预计今年在华销量增速为5%至10%</w:t>
      </w:r>
    </w:p>
    <w:p w:rsidR="00866B04" w:rsidRDefault="00866B04" w:rsidP="00B84476">
      <w:r>
        <w:rPr>
          <w:rFonts w:hint="eastAsia"/>
        </w:rPr>
        <w:t>宝马预计，尽管中国对从美国进口的汽车征收</w:t>
      </w:r>
      <w:r>
        <w:t>40%的进口关税，但今年宝华销量将增长5%至10%。</w:t>
      </w:r>
    </w:p>
    <w:p w:rsidR="00866B04" w:rsidRPr="00972C8B" w:rsidRDefault="00866B04" w:rsidP="00B84476">
      <w:pPr>
        <w:rPr>
          <w:rFonts w:cs="宋体"/>
          <w:b/>
          <w:bCs/>
          <w:i/>
          <w:iCs/>
        </w:rPr>
      </w:pPr>
      <w:r w:rsidRPr="002009FE">
        <w:rPr>
          <w:rFonts w:cs="宋体" w:hint="eastAsia"/>
          <w:b/>
          <w:bCs/>
          <w:i/>
          <w:iCs/>
        </w:rPr>
        <w:t>分析：。</w:t>
      </w:r>
    </w:p>
    <w:p w:rsidR="00866B04" w:rsidRPr="0035246A" w:rsidRDefault="00866B04" w:rsidP="00B84476">
      <w:pPr>
        <w:pStyle w:val="a8"/>
        <w:numPr>
          <w:ilvl w:val="0"/>
          <w:numId w:val="48"/>
        </w:numPr>
        <w:ind w:firstLineChars="0"/>
        <w:outlineLvl w:val="1"/>
        <w:rPr>
          <w:b/>
        </w:rPr>
      </w:pPr>
      <w:r w:rsidRPr="0035246A">
        <w:rPr>
          <w:b/>
        </w:rPr>
        <w:t>本田发布2018年第一财季财务状况归母净利润同比增17.8%</w:t>
      </w:r>
    </w:p>
    <w:p w:rsidR="00866B04" w:rsidRDefault="00866B04" w:rsidP="00D01630">
      <w:r>
        <w:rPr>
          <w:rFonts w:hint="eastAsia"/>
        </w:rPr>
        <w:t>本田汽车第一财季综合营业利润预计为</w:t>
      </w:r>
      <w:r>
        <w:t>2,993亿日元，同比增长11.2％。此次增长主要由一系列利润增长因素导致，例如，尽管受墨西哥工厂洪水以及不利的外汇影响，但是得益于销量增长和车型组合的优化，尤其是北美市场汽车销量以及亚洲市场如印度、越南等摩托车销量的强劲增长，利润仍实现了正增长。再如，销售、常规和行政（销售总务管理支出）支出的减少同样也为利润增长添砖加瓦。。</w:t>
      </w:r>
    </w:p>
    <w:p w:rsidR="00866B04" w:rsidRPr="00972C8B" w:rsidRDefault="00866B04" w:rsidP="00B84476">
      <w:pPr>
        <w:rPr>
          <w:rFonts w:cs="宋体"/>
          <w:b/>
          <w:bCs/>
          <w:i/>
          <w:iCs/>
        </w:rPr>
      </w:pPr>
      <w:r w:rsidRPr="002009FE">
        <w:rPr>
          <w:rFonts w:cs="宋体" w:hint="eastAsia"/>
          <w:b/>
          <w:bCs/>
          <w:i/>
          <w:iCs/>
        </w:rPr>
        <w:t>分析：。</w:t>
      </w:r>
    </w:p>
    <w:p w:rsidR="00866B04" w:rsidRPr="00B8148E" w:rsidRDefault="00866B04" w:rsidP="00B84476">
      <w:pPr>
        <w:pStyle w:val="a8"/>
        <w:numPr>
          <w:ilvl w:val="0"/>
          <w:numId w:val="48"/>
        </w:numPr>
        <w:ind w:firstLineChars="0"/>
        <w:outlineLvl w:val="1"/>
        <w:rPr>
          <w:b/>
        </w:rPr>
      </w:pPr>
      <w:r w:rsidRPr="00B8148E">
        <w:rPr>
          <w:b/>
        </w:rPr>
        <w:t>大手笔砸向印度市场起亚计划在印度3年内跻身前五</w:t>
      </w:r>
    </w:p>
    <w:p w:rsidR="00866B04" w:rsidRDefault="00866B04" w:rsidP="00B84476">
      <w:r>
        <w:rPr>
          <w:rFonts w:hint="eastAsia"/>
        </w:rPr>
        <w:t>据起亚汽车官员称，公司首次押注印度市场，将推出一款中型</w:t>
      </w:r>
      <w:r>
        <w:t>SUV，并计划自2019年下半年起，三年内推5款车型。</w:t>
      </w:r>
    </w:p>
    <w:p w:rsidR="00866B04" w:rsidRPr="00972C8B" w:rsidRDefault="00866B04" w:rsidP="00B84476">
      <w:pPr>
        <w:rPr>
          <w:rFonts w:cs="宋体"/>
          <w:b/>
          <w:bCs/>
          <w:i/>
          <w:iCs/>
        </w:rPr>
      </w:pPr>
      <w:r w:rsidRPr="002009FE">
        <w:rPr>
          <w:rFonts w:cs="宋体" w:hint="eastAsia"/>
          <w:b/>
          <w:bCs/>
          <w:i/>
          <w:iCs/>
        </w:rPr>
        <w:t>分析：。</w:t>
      </w:r>
    </w:p>
    <w:p w:rsidR="00866B04" w:rsidRPr="0035246A" w:rsidRDefault="00866B04" w:rsidP="00B84476">
      <w:pPr>
        <w:pStyle w:val="a8"/>
        <w:numPr>
          <w:ilvl w:val="0"/>
          <w:numId w:val="48"/>
        </w:numPr>
        <w:ind w:firstLineChars="0"/>
        <w:outlineLvl w:val="1"/>
        <w:rPr>
          <w:b/>
        </w:rPr>
      </w:pPr>
      <w:r w:rsidRPr="0035246A">
        <w:rPr>
          <w:b/>
        </w:rPr>
        <w:t>大众计划在欧洲建厂避免过度依赖亚洲厂商</w:t>
      </w:r>
    </w:p>
    <w:p w:rsidR="00866B04" w:rsidRDefault="00866B04" w:rsidP="00B84476">
      <w:r>
        <w:rPr>
          <w:rFonts w:hint="eastAsia"/>
        </w:rPr>
        <w:t>众集团首席执行官赫伯特·迪斯（</w:t>
      </w:r>
      <w:r>
        <w:t>HerbertDiess）表示，该公司正考虑自己生产固态电池，可能从2024年或2025年开始批量生产。</w:t>
      </w:r>
    </w:p>
    <w:p w:rsidR="00866B04" w:rsidRDefault="00866B04" w:rsidP="00B84476">
      <w:r>
        <w:rPr>
          <w:rFonts w:hint="eastAsia"/>
        </w:rPr>
        <w:t>迪斯称：“长期而言，我们决不能依赖于少数亚洲（电池）制造商。”</w:t>
      </w:r>
      <w:r>
        <w:t>他说，陶瓷电容器的技术进步已经提高了固态电池的大规模生产能力。因此，在合适的条件下，大众可能会在欧洲，甚至在德国建设自己的电池厂。</w:t>
      </w:r>
    </w:p>
    <w:p w:rsidR="00866B04" w:rsidRDefault="00866B04" w:rsidP="00B84476">
      <w:r>
        <w:rPr>
          <w:rFonts w:hint="eastAsia"/>
        </w:rPr>
        <w:t>电池是汽车行业转向电动汽车的关键战场。目前，汽车行业的需求哦电池主要来自亚洲制造商，比如宁德时代。该公司计划在德国建立第一个欧洲生产基地。</w:t>
      </w:r>
    </w:p>
    <w:p w:rsidR="00866B04" w:rsidRDefault="00866B04" w:rsidP="00B84476">
      <w:r>
        <w:rPr>
          <w:rFonts w:hint="eastAsia"/>
        </w:rPr>
        <w:t>除了大众集团，宁德时代在欧洲市场也已经与戴姆勒、宝马两家集团都已经签署了供应协议，此外，</w:t>
      </w:r>
      <w:r>
        <w:t>PSA集团以及雷诺日产集团也计划将采购宁德时代作为电池供应商。</w:t>
      </w:r>
    </w:p>
    <w:p w:rsidR="00866B04" w:rsidRPr="00972C8B"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48"/>
        </w:numPr>
        <w:ind w:firstLineChars="0"/>
        <w:outlineLvl w:val="1"/>
        <w:rPr>
          <w:b/>
        </w:rPr>
      </w:pPr>
      <w:r w:rsidRPr="00C92B1B">
        <w:rPr>
          <w:rFonts w:hint="eastAsia"/>
          <w:b/>
        </w:rPr>
        <w:t>丰田认准氢燃料电池汽车加大投资</w:t>
      </w:r>
    </w:p>
    <w:p w:rsidR="00D01630" w:rsidRDefault="00866B04" w:rsidP="00D01630">
      <w:r>
        <w:t>丰田汽车正在增加对氢燃料电池汽车（FCV）的投资，设计更低成本、面向大众市场的乘用车和SUV，推动氢燃料电池技术在客车和卡车领域的发展，并以规模化生产增强其经济性。</w:t>
      </w:r>
      <w:r w:rsidR="00D01630">
        <w:t>近日丰田在北密歇根汽车研究中心（CAR）管理简报研讨会上展示了其下一代</w:t>
      </w:r>
      <w:r w:rsidR="00D01630">
        <w:lastRenderedPageBreak/>
        <w:t>ProjectPortal2.0氢动力8级卡车，进一步展示了丰田发展氢燃料电池技术的决心。新卡车在丰田内部名为“Beta”，每次加氢后续航里程预计从200英里增加到了300英里。</w:t>
      </w:r>
    </w:p>
    <w:p w:rsidR="00866B04" w:rsidRDefault="00866B04" w:rsidP="00B84476"/>
    <w:p w:rsidR="00866B04" w:rsidRPr="00972C8B" w:rsidRDefault="00866B04" w:rsidP="00B84476">
      <w:pPr>
        <w:rPr>
          <w:rFonts w:cs="宋体"/>
          <w:b/>
          <w:bCs/>
          <w:i/>
          <w:iCs/>
        </w:rPr>
      </w:pPr>
      <w:r w:rsidRPr="002009FE">
        <w:rPr>
          <w:rFonts w:cs="宋体" w:hint="eastAsia"/>
          <w:b/>
          <w:bCs/>
          <w:i/>
          <w:iCs/>
        </w:rPr>
        <w:t>分析：。</w:t>
      </w:r>
    </w:p>
    <w:p w:rsidR="00866B04" w:rsidRPr="00B8148E" w:rsidRDefault="00866B04" w:rsidP="00B84476">
      <w:pPr>
        <w:pStyle w:val="a8"/>
        <w:numPr>
          <w:ilvl w:val="0"/>
          <w:numId w:val="48"/>
        </w:numPr>
        <w:ind w:firstLineChars="0"/>
        <w:outlineLvl w:val="1"/>
        <w:rPr>
          <w:b/>
        </w:rPr>
      </w:pPr>
      <w:r w:rsidRPr="00B8148E">
        <w:rPr>
          <w:b/>
        </w:rPr>
        <w:t>丰田上调2018泰国销量预期有望增长31%</w:t>
      </w:r>
    </w:p>
    <w:p w:rsidR="00866B04" w:rsidRDefault="00866B04" w:rsidP="00B84476">
      <w:r>
        <w:rPr>
          <w:rFonts w:hint="eastAsia"/>
        </w:rPr>
        <w:t>泰国有利的经济状况使丰田汽车受益，丰田预测今年泰国汽车总销量同比上升</w:t>
      </w:r>
      <w:r>
        <w:t>12%，此前预测的销量增幅为3%，而丰田汽车销量预期也从此前的同比上涨25%上调至31%。</w:t>
      </w:r>
    </w:p>
    <w:p w:rsidR="00866B04" w:rsidRPr="00972C8B" w:rsidRDefault="00866B04" w:rsidP="00B84476">
      <w:pPr>
        <w:rPr>
          <w:rFonts w:cs="宋体"/>
          <w:b/>
          <w:bCs/>
          <w:i/>
          <w:iCs/>
        </w:rPr>
      </w:pPr>
      <w:r w:rsidRPr="002009FE">
        <w:rPr>
          <w:rFonts w:cs="宋体" w:hint="eastAsia"/>
          <w:b/>
          <w:bCs/>
          <w:i/>
          <w:iCs/>
        </w:rPr>
        <w:t>分析：。</w:t>
      </w:r>
    </w:p>
    <w:p w:rsidR="00866B04" w:rsidRPr="00C92B1B" w:rsidRDefault="00866B04" w:rsidP="00B84476">
      <w:pPr>
        <w:pStyle w:val="a8"/>
        <w:numPr>
          <w:ilvl w:val="0"/>
          <w:numId w:val="48"/>
        </w:numPr>
        <w:ind w:firstLineChars="0"/>
        <w:outlineLvl w:val="1"/>
        <w:rPr>
          <w:b/>
        </w:rPr>
      </w:pPr>
      <w:r w:rsidRPr="00C92B1B">
        <w:rPr>
          <w:rFonts w:hint="eastAsia"/>
          <w:b/>
        </w:rPr>
        <w:t>福特公布插混</w:t>
      </w:r>
      <w:r w:rsidRPr="00C92B1B">
        <w:rPr>
          <w:b/>
        </w:rPr>
        <w:t>SUV计划全新翼虎/探险者领衔</w:t>
      </w:r>
    </w:p>
    <w:p w:rsidR="00866B04" w:rsidRDefault="00866B04" w:rsidP="00B84476">
      <w:r>
        <w:t>福特官方公布了旗下未来部分插电式混合动力SUV车型的新车计划。在这份名单中包含了现款翼搏、现款EXPEDITION（国内为征服者）、全新一代翼虎以及全新一代探险者四款车型，这预示着它们将陆续于2020年前后推出插电式混合动力车型。</w:t>
      </w:r>
    </w:p>
    <w:p w:rsidR="00866B04" w:rsidRPr="00972C8B" w:rsidRDefault="00866B04" w:rsidP="00B84476">
      <w:pPr>
        <w:rPr>
          <w:rFonts w:cs="宋体"/>
          <w:b/>
          <w:bCs/>
          <w:i/>
          <w:iCs/>
        </w:rPr>
      </w:pPr>
      <w:r w:rsidRPr="002009FE">
        <w:rPr>
          <w:rFonts w:cs="宋体" w:hint="eastAsia"/>
          <w:b/>
          <w:bCs/>
          <w:i/>
          <w:iCs/>
        </w:rPr>
        <w:t>分析：。</w:t>
      </w:r>
    </w:p>
    <w:p w:rsidR="00866B04" w:rsidRPr="006C604A" w:rsidRDefault="00866B04" w:rsidP="00B84476">
      <w:pPr>
        <w:pStyle w:val="a8"/>
        <w:numPr>
          <w:ilvl w:val="0"/>
          <w:numId w:val="48"/>
        </w:numPr>
        <w:ind w:firstLineChars="0"/>
        <w:outlineLvl w:val="1"/>
        <w:rPr>
          <w:b/>
        </w:rPr>
      </w:pPr>
      <w:r w:rsidRPr="006C604A">
        <w:rPr>
          <w:rFonts w:hint="eastAsia"/>
          <w:b/>
        </w:rPr>
        <w:t>雷克萨斯</w:t>
      </w:r>
      <w:r w:rsidRPr="006C604A">
        <w:rPr>
          <w:b/>
        </w:rPr>
        <w:t>7月销量同比增长37.5%</w:t>
      </w:r>
    </w:p>
    <w:p w:rsidR="00866B04" w:rsidRDefault="00866B04" w:rsidP="00B84476">
      <w:r>
        <w:rPr>
          <w:rFonts w:hint="eastAsia"/>
        </w:rPr>
        <w:t>雷克萨斯公布了最新的产销数据，今年</w:t>
      </w:r>
      <w:r>
        <w:t>7月单月销量为15,201辆，同比增长37.5%，其中，智·混动车型的销量为4,153辆，占当月销量的27.3%，1月-7月累计销量26,254辆，同比增幅约45.88%，占到品牌总销量的31.52%。今年，雷克萨斯将冲击16万辆的销量目标，1月-7月已经完成了52.44%，累计销量达到了83,297辆，相较去年同期增长了17.6%。今年还将推出RX-L7座版及UX小型SUV，此外，今年将超额完成16万的销售目标，在2019年将有望超过20万辆。</w:t>
      </w:r>
    </w:p>
    <w:p w:rsidR="00866B04" w:rsidRPr="003978EE" w:rsidRDefault="00866B04">
      <w:pPr>
        <w:rPr>
          <w:rFonts w:cs="宋体"/>
          <w:b/>
          <w:bCs/>
          <w:i/>
          <w:iCs/>
        </w:rPr>
      </w:pPr>
      <w:r w:rsidRPr="002009FE">
        <w:rPr>
          <w:rFonts w:cs="宋体" w:hint="eastAsia"/>
          <w:b/>
          <w:bCs/>
          <w:i/>
          <w:iCs/>
        </w:rPr>
        <w:t>分析：。</w:t>
      </w:r>
    </w:p>
    <w:p w:rsidR="00866B04" w:rsidRPr="00B8148E" w:rsidRDefault="00866B04" w:rsidP="00B84476">
      <w:pPr>
        <w:pStyle w:val="a8"/>
        <w:numPr>
          <w:ilvl w:val="0"/>
          <w:numId w:val="48"/>
        </w:numPr>
        <w:ind w:firstLineChars="0"/>
        <w:outlineLvl w:val="1"/>
        <w:rPr>
          <w:b/>
        </w:rPr>
      </w:pPr>
      <w:r w:rsidRPr="00B8148E">
        <w:rPr>
          <w:b/>
        </w:rPr>
        <w:t>雷诺集团2018上半年财报：营业利润达19亿欧元创历史新高</w:t>
      </w:r>
    </w:p>
    <w:p w:rsidR="00866B04" w:rsidRDefault="00866B04" w:rsidP="00D01630">
      <w:r>
        <w:rPr>
          <w:rFonts w:hint="eastAsia"/>
        </w:rPr>
        <w:t>根据雷诺官网公布的上半年集团业绩，雷诺集团收入达</w:t>
      </w:r>
      <w:r>
        <w:t>299.57亿欧元，同比增长1.4%，在汇率和营业范围不变的情况下，则同比增长6.8%。这主要归因于集团主要货币（阿根廷比索、巴西雷亚尔、美元、俄罗斯卢布）大幅贬值带来的-4.6个百分点的汇率负面影响。集团销量带来了正面影响（增加3.1个百分点）。价格也带来了1.2个百分点的正面影响，主要因为来自新兴国家的价格效应可以抵消在汇率方面的负面影响。</w:t>
      </w:r>
    </w:p>
    <w:p w:rsidR="00866B04" w:rsidRDefault="00866B04" w:rsidP="00D01630">
      <w:r>
        <w:t>2018年，雷诺集团全球汽车市场预计在2017年的基础上增长3%（此前预计增长2.5%）。欧洲市场预计增长1.5%（此前预计增长1%），法国市场预计增长2%（此前预计增长1%）。在国际市场上，雷诺在巴西市场预计增长10%（此前预计增长5%），俄罗斯市场预计增长超过10%（此前预计增长将近10%）。中国市场预计增长5%（与此前预计增长保持一致），印度市场预计增长8%（此前预计增长6%）。</w:t>
      </w:r>
    </w:p>
    <w:p w:rsidR="00866B04" w:rsidRPr="00972C8B" w:rsidRDefault="00866B04" w:rsidP="00B84476">
      <w:pPr>
        <w:rPr>
          <w:rFonts w:cs="宋体"/>
          <w:b/>
          <w:bCs/>
          <w:i/>
          <w:iCs/>
        </w:rPr>
      </w:pPr>
      <w:r w:rsidRPr="002009FE">
        <w:rPr>
          <w:rFonts w:cs="宋体" w:hint="eastAsia"/>
          <w:b/>
          <w:bCs/>
          <w:i/>
          <w:iCs/>
        </w:rPr>
        <w:t>分析：。</w:t>
      </w:r>
    </w:p>
    <w:p w:rsidR="00866B04" w:rsidRPr="004C4C8A" w:rsidRDefault="00866B04" w:rsidP="00B84476">
      <w:pPr>
        <w:pStyle w:val="a8"/>
        <w:numPr>
          <w:ilvl w:val="0"/>
          <w:numId w:val="48"/>
        </w:numPr>
        <w:ind w:firstLineChars="0"/>
        <w:outlineLvl w:val="1"/>
        <w:rPr>
          <w:b/>
        </w:rPr>
      </w:pPr>
      <w:r w:rsidRPr="004C4C8A">
        <w:rPr>
          <w:b/>
        </w:rPr>
        <w:t>马来西亚考虑限制汽车进口保护本土车企</w:t>
      </w:r>
    </w:p>
    <w:p w:rsidR="00866B04" w:rsidRDefault="00866B04" w:rsidP="00B84476">
      <w:r>
        <w:t>马来西亚总理马哈蒂尔当天表示，马来西亚或考虑限制外国汽车进口，以保护本国的“脆弱(汽车)产业”。</w:t>
      </w:r>
    </w:p>
    <w:p w:rsidR="00866B04" w:rsidRDefault="00866B04" w:rsidP="00B84476">
      <w:r>
        <w:rPr>
          <w:rFonts w:hint="eastAsia"/>
        </w:rPr>
        <w:t>过去</w:t>
      </w:r>
      <w:r>
        <w:t>10年，这个东南亚第三大经济体开放了汽车产业，允许更为廉价的进口车辆，却牺牲了当地汽车制造商宝腾的利益。面临日益激烈的竞争，宝腾难以维持运营。</w:t>
      </w:r>
    </w:p>
    <w:p w:rsidR="00866B04" w:rsidRDefault="00866B04" w:rsidP="00B84476">
      <w:r>
        <w:rPr>
          <w:rFonts w:hint="eastAsia"/>
        </w:rPr>
        <w:t>马哈蒂尔总理表示，“所有汽车制造国家都对进口汽车有限制，无论是准入标准还是税收限制。我们</w:t>
      </w:r>
      <w:r>
        <w:t>(马来西亚)会考虑制定标准，以及自身的薄弱环节，这些弱项应得到保护。”</w:t>
      </w:r>
    </w:p>
    <w:p w:rsidR="00866B04" w:rsidRDefault="00866B04" w:rsidP="00B84476">
      <w:r>
        <w:rPr>
          <w:rFonts w:hint="eastAsia"/>
        </w:rPr>
        <w:t>除宝腾外，马来西亚的其他汽车制造商还包括</w:t>
      </w:r>
      <w:r>
        <w:t>Perodua和Naza。本田、丰田和日产也在马来西亚销售进口和本地组装的车辆。</w:t>
      </w:r>
    </w:p>
    <w:p w:rsidR="00866B04" w:rsidRPr="00972C8B" w:rsidRDefault="00866B04" w:rsidP="00B84476">
      <w:pPr>
        <w:rPr>
          <w:rFonts w:cs="宋体"/>
          <w:b/>
          <w:bCs/>
          <w:i/>
          <w:iCs/>
        </w:rPr>
      </w:pPr>
      <w:r w:rsidRPr="002009FE">
        <w:rPr>
          <w:rFonts w:cs="宋体" w:hint="eastAsia"/>
          <w:b/>
          <w:bCs/>
          <w:i/>
          <w:iCs/>
        </w:rPr>
        <w:t>分析：。</w:t>
      </w:r>
    </w:p>
    <w:p w:rsidR="00866B04" w:rsidRPr="00F360C2" w:rsidRDefault="00866B04" w:rsidP="00B84476">
      <w:pPr>
        <w:pStyle w:val="a8"/>
        <w:numPr>
          <w:ilvl w:val="0"/>
          <w:numId w:val="48"/>
        </w:numPr>
        <w:ind w:firstLineChars="0"/>
        <w:outlineLvl w:val="1"/>
        <w:rPr>
          <w:b/>
        </w:rPr>
      </w:pPr>
      <w:r w:rsidRPr="00F360C2">
        <w:rPr>
          <w:b/>
        </w:rPr>
        <w:t>马斯克：特斯拉自动驾驶定制化人工智能芯片基本准备就绪</w:t>
      </w:r>
    </w:p>
    <w:p w:rsidR="00866B04" w:rsidRDefault="00866B04" w:rsidP="00B84476">
      <w:r>
        <w:rPr>
          <w:rFonts w:hint="eastAsia"/>
        </w:rPr>
        <w:lastRenderedPageBreak/>
        <w:t>当地时间</w:t>
      </w:r>
      <w:r>
        <w:t>8月1日，特斯拉首席执行官埃隆·马斯克（ElonMusk）称，该公司为自动驾驶打造的定制化芯片已几乎准备就绪。特斯拉是少数几家开发自动驾驶技术的汽车制造商之一，但与众不同的是，该公司一直在开发自己的用于人工智能计算的硅片，而不是持续依赖英伟达等芯片制造商的系统。</w:t>
      </w:r>
    </w:p>
    <w:p w:rsidR="00866B04" w:rsidRDefault="00866B04" w:rsidP="00B84476">
      <w:r>
        <w:rPr>
          <w:rFonts w:hint="eastAsia"/>
        </w:rPr>
        <w:t>在特斯拉去年</w:t>
      </w:r>
      <w:r>
        <w:t>12月的一次活动中，马斯克首次公开谈到公司开发芯片的事。马斯克在公司今年第二季度财报电话会议上表示，“很重要的是，我们研发了三年的特斯拉自动驾驶芯片技术终于要实现了。”</w:t>
      </w:r>
    </w:p>
    <w:p w:rsidR="00866B04" w:rsidRDefault="00866B04" w:rsidP="00B84476">
      <w:r>
        <w:rPr>
          <w:rFonts w:hint="eastAsia"/>
        </w:rPr>
        <w:t>马斯克将</w:t>
      </w:r>
      <w:r>
        <w:t>Autopilot自动驾驶团队的关键人物带到了财报电话会议现场，其中一位是团队主管PeteBannon。此前，在苹果收购PASemi后，Bannon在苹果工作了近8年时间，并于2016年加入特斯拉。Bannon所处职位的上一任员工是前苹果芯片构架师JimKeller，在特斯拉Autopilot自动驾驶碰撞事故后，Keller于4月份从特斯拉离职。Bannon表示，其在特斯拉的团队正带领进行Autopilot硬件的第三次开发。</w:t>
      </w:r>
    </w:p>
    <w:p w:rsidR="00866B04" w:rsidRDefault="00866B04" w:rsidP="00B84476">
      <w:r>
        <w:t>Bannon表示，“我们已开发出特斯拉ModelS、ModelX和Model3的替代芯片。它们（这些芯片）以全帧速率支持当前在车上运行的网络。因此，我们很期待未来Andre和他的团队如何运用该硬件。”AndreKarpathy是特斯拉人工智能负责人，去年离开OpenAI加入特斯拉，此前Karpathy在Alphabet旗下DeepMind部门实习。目前，Alphabet旗下的自动驾驶部门Waymo仍在其车辆中使用英特尔芯片。</w:t>
      </w:r>
    </w:p>
    <w:p w:rsidR="00866B04" w:rsidRDefault="00866B04" w:rsidP="00B84476">
      <w:r>
        <w:t>Bannon表示，当其加入特斯拉时，员工考虑了许多选择，包括Nvidia显卡，并表示他们与ARM的人员也进行过交谈，Arm为高通等芯片制造商的芯片提供技术支持。“没有人从头开始做自下而上的设计，然而我们选择去走这样一条路。”</w:t>
      </w:r>
    </w:p>
    <w:p w:rsidR="00866B04" w:rsidRDefault="00866B04" w:rsidP="00B84476">
      <w:r>
        <w:rPr>
          <w:rFonts w:hint="eastAsia"/>
        </w:rPr>
        <w:t>马斯克表示，特斯拉计划扩大芯片团队，并尽快投资该技术。芯片成本与特斯拉目前在其汽车系统中投入的是一样的，但将带来更多的处理能力。特斯拉车辆此前配备的是</w:t>
      </w:r>
      <w:r>
        <w:t>Nvidia组件。</w:t>
      </w:r>
    </w:p>
    <w:p w:rsidR="00866B04" w:rsidRPr="00972C8B" w:rsidRDefault="00866B04" w:rsidP="00B84476">
      <w:pPr>
        <w:rPr>
          <w:rFonts w:cs="宋体"/>
          <w:b/>
          <w:bCs/>
          <w:i/>
          <w:iCs/>
        </w:rPr>
      </w:pPr>
      <w:r w:rsidRPr="002009FE">
        <w:rPr>
          <w:rFonts w:cs="宋体" w:hint="eastAsia"/>
          <w:b/>
          <w:bCs/>
          <w:i/>
          <w:iCs/>
        </w:rPr>
        <w:t>分析：。</w:t>
      </w:r>
    </w:p>
    <w:p w:rsidR="00866B04" w:rsidRPr="00F360C2" w:rsidRDefault="00866B04" w:rsidP="00B84476">
      <w:pPr>
        <w:pStyle w:val="a8"/>
        <w:numPr>
          <w:ilvl w:val="0"/>
          <w:numId w:val="48"/>
        </w:numPr>
        <w:ind w:firstLineChars="0"/>
        <w:outlineLvl w:val="1"/>
        <w:rPr>
          <w:b/>
        </w:rPr>
      </w:pPr>
      <w:r w:rsidRPr="00F360C2">
        <w:rPr>
          <w:b/>
        </w:rPr>
        <w:t>美国7月新车销量：多数车企销量纷纷下滑预计下半年销量将受抑制</w:t>
      </w:r>
    </w:p>
    <w:p w:rsidR="00866B04" w:rsidRDefault="00866B04" w:rsidP="00B84476">
      <w:r>
        <w:rPr>
          <w:rFonts w:hint="eastAsia"/>
        </w:rPr>
        <w:t>汽车行业正艰难地进入下半年，预计下半年销量将不及表现强劲的前六个月。由于福特、日产、本田、丰田、通用汽车和现代起亚汽车的销量纷纷呈下滑趋势，美国轻型汽车今年</w:t>
      </w:r>
      <w:r>
        <w:t>7月销量为1,364,961辆，同比下降约3.7%；1-7月累计销量达9,982,617辆，较去年同期微增1.1%。</w:t>
      </w:r>
    </w:p>
    <w:p w:rsidR="00866B04" w:rsidRDefault="00866B04" w:rsidP="00B84476">
      <w:r>
        <w:rPr>
          <w:rFonts w:hint="eastAsia"/>
        </w:rPr>
        <w:t>整体而言，</w:t>
      </w:r>
      <w:r>
        <w:t>7月份，轻卡需求量同比上升4.3%，而轿车销量交付量下跌18%。上个月有24个交易日，是2012年以来历年7月交易日最少的，2017年7月有25个交易日。Edmunds网站称，由于7月4日假期活动交易的推动，7月份前半个月美国市场车辆销量有所上升，下半个月出现下跌。美国7月份季节性调整年化销售速率（SAAR）为1,673万辆，是自2017年8月1,658万辆以来最低的SAAR值。</w:t>
      </w:r>
    </w:p>
    <w:p w:rsidR="00866B04" w:rsidRPr="00972C8B" w:rsidRDefault="00866B04" w:rsidP="00B84476">
      <w:pPr>
        <w:rPr>
          <w:rFonts w:cs="宋体"/>
          <w:b/>
          <w:bCs/>
          <w:i/>
          <w:iCs/>
        </w:rPr>
      </w:pPr>
      <w:r w:rsidRPr="002009FE">
        <w:rPr>
          <w:rFonts w:cs="宋体" w:hint="eastAsia"/>
          <w:b/>
          <w:bCs/>
          <w:i/>
          <w:iCs/>
        </w:rPr>
        <w:t>分析：。</w:t>
      </w:r>
    </w:p>
    <w:p w:rsidR="00866B04" w:rsidRPr="008767C8" w:rsidRDefault="00866B04" w:rsidP="00B84476">
      <w:pPr>
        <w:pStyle w:val="a8"/>
        <w:numPr>
          <w:ilvl w:val="0"/>
          <w:numId w:val="48"/>
        </w:numPr>
        <w:ind w:firstLineChars="0"/>
        <w:outlineLvl w:val="1"/>
        <w:rPr>
          <w:b/>
        </w:rPr>
      </w:pPr>
      <w:r w:rsidRPr="008767C8">
        <w:rPr>
          <w:b/>
        </w:rPr>
        <w:t>美国卡车司机严重短缺5万缺口创新高</w:t>
      </w:r>
    </w:p>
    <w:p w:rsidR="00866B04" w:rsidRDefault="00866B04" w:rsidP="00B84476">
      <w:r>
        <w:rPr>
          <w:rFonts w:hint="eastAsia"/>
        </w:rPr>
        <w:t>美国货运协会</w:t>
      </w:r>
      <w:r>
        <w:t>(AmericanTruckingAssociations)警告全国卡车司机严重短缺，目前尚欠5万名司机应付需求，创下历史新高。由于司机短缺会拖慢货运速度，推高货运成本，特朗普政府为此与业界商讨放宽规定，藉此吸引更多年轻人、少数族裔及女性入行。</w:t>
      </w:r>
    </w:p>
    <w:p w:rsidR="00866B04" w:rsidRDefault="00866B04" w:rsidP="00B84476">
      <w:r>
        <w:rPr>
          <w:rFonts w:hint="eastAsia"/>
        </w:rPr>
        <w:t>《纽约时报》报道，运输部最近已经撤销多项货运业的安全规定，包括必须为货车加装限速软件、抽检司机有否睡眠窒息症等。</w:t>
      </w:r>
    </w:p>
    <w:p w:rsidR="00866B04" w:rsidRDefault="00866B04" w:rsidP="00B84476">
      <w:r>
        <w:rPr>
          <w:rFonts w:hint="eastAsia"/>
        </w:rPr>
        <w:t>另外，根据目前联邦规定，</w:t>
      </w:r>
      <w:r>
        <w:t>21岁以下年轻司机不得驾驶商用车辆横跨州分。白宫方面长远计划撤销相关规定，目前正试行计划，容许曾接受军事训练的年轻司机不受规定限制。有关注交通安全团体却提出反对，称21岁以下是“最具风险”的司机组别。</w:t>
      </w:r>
    </w:p>
    <w:p w:rsidR="00866B04" w:rsidRPr="00972C8B" w:rsidRDefault="00866B04" w:rsidP="00B84476">
      <w:pPr>
        <w:rPr>
          <w:rFonts w:cs="宋体"/>
          <w:b/>
          <w:bCs/>
          <w:i/>
          <w:iCs/>
        </w:rPr>
      </w:pPr>
      <w:r w:rsidRPr="002009FE">
        <w:rPr>
          <w:rFonts w:cs="宋体" w:hint="eastAsia"/>
          <w:b/>
          <w:bCs/>
          <w:i/>
          <w:iCs/>
        </w:rPr>
        <w:lastRenderedPageBreak/>
        <w:t>分析：。</w:t>
      </w:r>
    </w:p>
    <w:p w:rsidR="00866B04" w:rsidRPr="0035246A" w:rsidRDefault="00866B04" w:rsidP="00B84476">
      <w:pPr>
        <w:pStyle w:val="a8"/>
        <w:numPr>
          <w:ilvl w:val="0"/>
          <w:numId w:val="48"/>
        </w:numPr>
        <w:ind w:firstLineChars="0"/>
        <w:outlineLvl w:val="1"/>
        <w:rPr>
          <w:b/>
        </w:rPr>
      </w:pPr>
      <w:r w:rsidRPr="0035246A">
        <w:rPr>
          <w:b/>
        </w:rPr>
        <w:t>美国商会：汽车行业需要76亿美元的补贴</w:t>
      </w:r>
    </w:p>
    <w:p w:rsidR="00866B04" w:rsidRDefault="00866B04" w:rsidP="00B84476">
      <w:r>
        <w:rPr>
          <w:rFonts w:hint="eastAsia"/>
        </w:rPr>
        <w:t>，一项新研究发现，如果特朗普政府按照当初补偿农民在贸易战中的损失标准来补偿汽车行业的话，可能要面临支付</w:t>
      </w:r>
      <w:r>
        <w:t>76亿美元的巨额数目。而补贴资金主要来自于纳税人。之前，美国农民在特朗普针对中国、欧盟和其他国家不断升级的贸易战中大受打击。</w:t>
      </w:r>
    </w:p>
    <w:p w:rsidR="00866B04" w:rsidRDefault="00866B04" w:rsidP="00B84476">
      <w:r>
        <w:rPr>
          <w:rFonts w:hint="eastAsia"/>
        </w:rPr>
        <w:t>这项数据是由美国商会公布的。前段时间，美国商会展开了一项研究，课题是如果美国政府要向农业以外的受报复性关税影响的行业提供同等水平的财政补贴，美国纳税人将要面临多少负担。由于中国、欧盟、墨西哥和加拿大对大豆、奶制品、肉及肉制品等美国农产品征收报复性关税，特朗普总统上周提议拨出</w:t>
      </w:r>
      <w:r>
        <w:t>120亿美元用于补贴农业。美国商会表示，农业补贴加上其他受影响行业补贴，总额预计高达390亿美元。</w:t>
      </w:r>
    </w:p>
    <w:p w:rsidR="00866B04" w:rsidRDefault="00866B04" w:rsidP="00B84476">
      <w:r>
        <w:rPr>
          <w:rFonts w:hint="eastAsia"/>
        </w:rPr>
        <w:t>据悉，美国政府提供补贴金额最高的行业是农业，接着就是汽车制造业，其次是钢铁制造业，所需补贴约</w:t>
      </w:r>
      <w:r>
        <w:t>46亿美元，还有铝和铝产品制造业，所需补贴为24亿美元。</w:t>
      </w:r>
    </w:p>
    <w:p w:rsidR="00866B04" w:rsidRDefault="00866B04" w:rsidP="00B84476">
      <w:r>
        <w:rPr>
          <w:rFonts w:hint="eastAsia"/>
        </w:rPr>
        <w:t>上周欧盟委员会主席容克访美，特朗普总统表示同意暂缓对欧盟进口汽车和汽车零部件征收</w:t>
      </w:r>
      <w:r>
        <w:t>25%关税的威胁。美国汽车行业相关人士也纷纷表示反对进口关税，称其将造成巨大的经济损失和就业问题。此前，特朗普总统已经对进口钢材征收25%的关税，对铝征收10%的关税。而根据《纽约时报》的报道，如果将报复性关税涉及的产品算入，全球将有约1万种产品卷入这场针锋相对的贸易战中。</w:t>
      </w:r>
    </w:p>
    <w:p w:rsidR="00866B04" w:rsidRDefault="00866B04" w:rsidP="00B84476">
      <w:r>
        <w:rPr>
          <w:rFonts w:hint="eastAsia"/>
        </w:rPr>
        <w:t>从历史角度看，汽车制造业是美国经济的传统优势行业，是国家经济的基石之一，提供了大量的就业机会。因此，美国政府经常性地对汽车产业提供各种形式的补贴。在贸易战背景下，美国政府不得不对汽车行业进行补贴，以避免大规模的行业危机。</w:t>
      </w:r>
    </w:p>
    <w:p w:rsidR="00866B04" w:rsidRDefault="00866B04" w:rsidP="00B84476">
      <w:r>
        <w:rPr>
          <w:rFonts w:hint="eastAsia"/>
        </w:rPr>
        <w:t>美国商会一直以来都是白宫共和党坚定的盟友，但此次商会一直在努力游说特朗普，反对其关税政策。美国商会执行副总裁兼</w:t>
      </w:r>
      <w:r>
        <w:t>CEO尼尔·布拉德利在关于此次研究的评论中说到：“政府的重点应该是如何扩大自由贸易和消除有害关税，而不是将纳税人的钱用于补贴那些被贸易战连累的行业上”。</w:t>
      </w:r>
    </w:p>
    <w:p w:rsidR="00866B04" w:rsidRPr="00972C8B" w:rsidRDefault="00866B04" w:rsidP="00B84476">
      <w:pPr>
        <w:rPr>
          <w:rFonts w:cs="宋体"/>
          <w:b/>
          <w:bCs/>
          <w:i/>
          <w:iCs/>
        </w:rPr>
      </w:pPr>
      <w:r w:rsidRPr="002009FE">
        <w:rPr>
          <w:rFonts w:cs="宋体" w:hint="eastAsia"/>
          <w:b/>
          <w:bCs/>
          <w:i/>
          <w:iCs/>
        </w:rPr>
        <w:t>分析：。</w:t>
      </w:r>
    </w:p>
    <w:p w:rsidR="00866B04" w:rsidRPr="00CD0289" w:rsidRDefault="00866B04" w:rsidP="00B84476">
      <w:pPr>
        <w:pStyle w:val="a8"/>
        <w:numPr>
          <w:ilvl w:val="0"/>
          <w:numId w:val="48"/>
        </w:numPr>
        <w:ind w:firstLineChars="0"/>
        <w:outlineLvl w:val="1"/>
        <w:rPr>
          <w:b/>
        </w:rPr>
      </w:pPr>
      <w:r w:rsidRPr="00CD0289">
        <w:rPr>
          <w:b/>
        </w:rPr>
        <w:t>欧盟能源专员敦促制定更为严格的排放目标2030年碳减排提高至45%</w:t>
      </w:r>
    </w:p>
    <w:p w:rsidR="00866B04" w:rsidRDefault="00866B04" w:rsidP="00B84476">
      <w:r>
        <w:rPr>
          <w:rFonts w:hint="eastAsia"/>
        </w:rPr>
        <w:t>欧盟能源专员正敦促各成员国在今年晚些时候的联合国气候谈判之前采取更积极的碳减排目标。</w:t>
      </w:r>
    </w:p>
    <w:p w:rsidR="00866B04" w:rsidRDefault="00866B04" w:rsidP="00B84476">
      <w:r>
        <w:rPr>
          <w:rFonts w:hint="eastAsia"/>
        </w:rPr>
        <w:t>欧盟已经制定了一些雄心勃勃的碳减排目标，但欧盟能源专员</w:t>
      </w:r>
      <w:r>
        <w:t>MiguelAriasCañete希望欧盟在碳减排方面能更进一步。Cañete表示，“我们必须‘踩下油门’加快步伐。”在美国决定退出《巴黎气候协定》(ParisClimateAgreement)后，欧盟继续作为减排目标的主要倡导者之一。</w:t>
      </w:r>
    </w:p>
    <w:p w:rsidR="00866B04" w:rsidRDefault="00866B04" w:rsidP="00B84476">
      <w:r>
        <w:rPr>
          <w:rFonts w:hint="eastAsia"/>
        </w:rPr>
        <w:t>根据</w:t>
      </w:r>
      <w:r>
        <w:t>Cañete提出的新减排目标，到2030年，欧盟将使碳减排目标从目前的40%（相较于1990年水平）提高至45%。提高欧盟的排放目标需要获得欧盟部长理事会各成员国代表的同意。</w:t>
      </w:r>
    </w:p>
    <w:p w:rsidR="00866B04" w:rsidRDefault="00866B04" w:rsidP="00B84476">
      <w:r>
        <w:t>Cañete表示，根据新法规，到2030年，欧盟至少有一半的电力将来自可再生能源。要实现能源和气候变化新目标，需要在2021年至2030年期间，每年投入3790亿美元的公共和私人投资，同时每年新增的可再生能源数量也将增加50%。Cañete补充说，实现新的可再生能源目标“显然是一个挑战”。</w:t>
      </w:r>
    </w:p>
    <w:p w:rsidR="00866B04" w:rsidRDefault="00866B04" w:rsidP="00B84476">
      <w:r>
        <w:t>Cañete称，定于12月份在波兰卡托维兹举行的联合国气候谈判大会将“困难重重”。签署2015年巴黎气候协定的国家将努力就共同规则手册达成一致，以规范该协定。然而，由于对是否应该制定一套统一规则，还是针对发达国家和发展中国家制定不同规则存有分歧，被称为第24届缔约方会议的预备会谈几乎没有取得任何进展。</w:t>
      </w:r>
    </w:p>
    <w:p w:rsidR="00866B04" w:rsidRDefault="00866B04" w:rsidP="00B84476">
      <w:r>
        <w:rPr>
          <w:rFonts w:hint="eastAsia"/>
        </w:rPr>
        <w:t>如果欧盟各国部长在联合国气候谈判之前正式通过新的排放目标，欧盟将成为今年首个在联合国框架下提高气候目标的大型经济体。然而，一些人认为，鉴于风能和太阳能成本的大幅</w:t>
      </w:r>
      <w:r>
        <w:rPr>
          <w:rFonts w:hint="eastAsia"/>
        </w:rPr>
        <w:lastRenderedPageBreak/>
        <w:t>下降以及保持气温增幅低于</w:t>
      </w:r>
      <w:r>
        <w:t>1.5摄氏度的需要，欧盟的目标可以更高。</w:t>
      </w:r>
    </w:p>
    <w:p w:rsidR="00866B04" w:rsidRDefault="00866B04" w:rsidP="00B84476">
      <w:r>
        <w:rPr>
          <w:rFonts w:hint="eastAsia"/>
        </w:rPr>
        <w:t>今年</w:t>
      </w:r>
      <w:r>
        <w:t>6月，包括法国、德国、卢森堡和荷兰在内的14个成员国的能源部长致信欧盟委员会，要求提高减排目标，其中一些国家要求到2030年减排55%。</w:t>
      </w:r>
    </w:p>
    <w:p w:rsidR="00866B04" w:rsidRDefault="00866B04" w:rsidP="00B84476">
      <w:r>
        <w:rPr>
          <w:rFonts w:hint="eastAsia"/>
        </w:rPr>
        <w:t>欧洲气候行动网（</w:t>
      </w:r>
      <w:r>
        <w:t>ClimateActionNetworkEurope）估计，减排目标提高到45%将远远低于实施《巴黎协定》所需要的水平。欧洲气候行动网络主管WendelTrio表示，“我们很高兴看到各成员国加大力度实现减排……碳减排目标需要远远超出目前的水平，而且肯定会超过最近提出的能源目标。”</w:t>
      </w:r>
    </w:p>
    <w:p w:rsidR="00866B04" w:rsidRPr="00972C8B" w:rsidRDefault="00866B04" w:rsidP="00B84476">
      <w:pPr>
        <w:rPr>
          <w:rFonts w:cs="宋体"/>
          <w:b/>
          <w:bCs/>
          <w:i/>
          <w:iCs/>
        </w:rPr>
      </w:pPr>
      <w:r w:rsidRPr="002009FE">
        <w:rPr>
          <w:rFonts w:cs="宋体" w:hint="eastAsia"/>
          <w:b/>
          <w:bCs/>
          <w:i/>
          <w:iCs/>
        </w:rPr>
        <w:t>分析：。</w:t>
      </w:r>
    </w:p>
    <w:p w:rsidR="00866B04" w:rsidRPr="00E11127" w:rsidRDefault="00866B04" w:rsidP="00B84476">
      <w:pPr>
        <w:pStyle w:val="a8"/>
        <w:numPr>
          <w:ilvl w:val="0"/>
          <w:numId w:val="48"/>
        </w:numPr>
        <w:ind w:firstLineChars="0"/>
        <w:outlineLvl w:val="1"/>
        <w:rPr>
          <w:b/>
        </w:rPr>
      </w:pPr>
      <w:r w:rsidRPr="00E11127">
        <w:rPr>
          <w:rFonts w:hint="eastAsia"/>
          <w:b/>
        </w:rPr>
        <w:t>日产将在华推</w:t>
      </w:r>
      <w:r w:rsidRPr="00E11127">
        <w:rPr>
          <w:b/>
        </w:rPr>
        <w:t>20款全新电动车</w:t>
      </w:r>
    </w:p>
    <w:p w:rsidR="00866B04" w:rsidRDefault="00866B04" w:rsidP="00B84476">
      <w:r>
        <w:rPr>
          <w:rFonts w:hint="eastAsia"/>
        </w:rPr>
        <w:t>近日，日产汽车公司首席绩效官、日产中国管理委员会主席何塞·穆诺兹表示，日产汽车将通过旗下四个品牌共计发布</w:t>
      </w:r>
      <w:r>
        <w:t>20款电动车型，包含了应用e-POWER电机动力传动系统的车型。其中，搭载了全新一代聆风技术的轩逸·纯电，将会在9月底或10月初正式向国内市场投放。</w:t>
      </w:r>
    </w:p>
    <w:p w:rsidR="00866B04" w:rsidRDefault="00866B04" w:rsidP="00B84476">
      <w:r>
        <w:rPr>
          <w:rFonts w:hint="eastAsia"/>
        </w:rPr>
        <w:t>日产汽车除发力纯电动领域外，还不断推进</w:t>
      </w:r>
      <w:r>
        <w:t>e-Power技术的研发。e-Power是增程式混合动力系统，相对目前常见的并联混合动力来说，最大的区别在于燃油发动机的作用完全是用来发电从而给电动机提供电力，由电动机来驱动车辆，燃油发动机自身并不会提供任何动力。因此融合了燃油车快速加油以及电动车快速起步且安静优点，于2017年首次在日产Note当中搭载，未来该技术也会引入到国内市场中。</w:t>
      </w:r>
    </w:p>
    <w:p w:rsidR="00866B04" w:rsidRPr="001F60A3"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0"/>
          <w:numId w:val="48"/>
        </w:numPr>
        <w:ind w:firstLineChars="0"/>
        <w:outlineLvl w:val="1"/>
        <w:rPr>
          <w:b/>
        </w:rPr>
      </w:pPr>
      <w:r w:rsidRPr="003D6562">
        <w:rPr>
          <w:rFonts w:hint="eastAsia"/>
          <w:b/>
        </w:rPr>
        <w:t>特斯拉拟用“地方债”为上海工厂提供资金</w:t>
      </w:r>
    </w:p>
    <w:p w:rsidR="00866B04" w:rsidRDefault="00866B04" w:rsidP="00B84476">
      <w:r>
        <w:t>上特斯拉首席执行官埃隆·马斯克表示，他的电动汽车公司不需要通过出售股票来筹集资金。他还表示，开设在中国上海的特斯拉新工厂可能会得到当地一家银行的贷款，计划将为其提供“地方债务”。</w:t>
      </w:r>
    </w:p>
    <w:p w:rsidR="00866B04" w:rsidRPr="001F60A3" w:rsidRDefault="00866B04" w:rsidP="00B84476">
      <w:pPr>
        <w:rPr>
          <w:rFonts w:cs="宋体"/>
          <w:b/>
          <w:bCs/>
          <w:i/>
          <w:iCs/>
        </w:rPr>
      </w:pPr>
      <w:r w:rsidRPr="002009FE">
        <w:rPr>
          <w:rFonts w:cs="宋体" w:hint="eastAsia"/>
          <w:b/>
          <w:bCs/>
          <w:i/>
          <w:iCs/>
        </w:rPr>
        <w:t>分析：。</w:t>
      </w:r>
    </w:p>
    <w:p w:rsidR="00866B04" w:rsidRPr="00BF4B66" w:rsidRDefault="00866B04" w:rsidP="00B84476">
      <w:pPr>
        <w:pStyle w:val="a8"/>
        <w:numPr>
          <w:ilvl w:val="0"/>
          <w:numId w:val="48"/>
        </w:numPr>
        <w:ind w:firstLineChars="0"/>
        <w:outlineLvl w:val="1"/>
        <w:rPr>
          <w:b/>
        </w:rPr>
      </w:pPr>
      <w:r w:rsidRPr="00BF4B66">
        <w:rPr>
          <w:rFonts w:hint="eastAsia"/>
          <w:b/>
        </w:rPr>
        <w:t>特斯拉欧洲建厂事宜已进入谈判阶段</w:t>
      </w:r>
    </w:p>
    <w:p w:rsidR="00866B04" w:rsidRDefault="00866B04" w:rsidP="00B84476">
      <w:r>
        <w:t>特斯拉目前正在就欧洲建厂事宜与德国和荷兰进行洽谈。据悉，特斯拉已经与德国两个州进行了初步谈判，希望新工厂可同时生产电动汽车和车用电池。但是，目前，谈判尚且处于初步阶段，并未达成任何协议。</w:t>
      </w:r>
    </w:p>
    <w:p w:rsidR="00866B04" w:rsidRPr="00972C8B" w:rsidRDefault="00866B04" w:rsidP="00B84476">
      <w:pPr>
        <w:rPr>
          <w:rFonts w:cs="宋体"/>
          <w:b/>
          <w:bCs/>
          <w:i/>
          <w:iCs/>
        </w:rPr>
      </w:pPr>
      <w:r w:rsidRPr="002009FE">
        <w:rPr>
          <w:rFonts w:cs="宋体" w:hint="eastAsia"/>
          <w:b/>
          <w:bCs/>
          <w:i/>
          <w:iCs/>
        </w:rPr>
        <w:t>分析：。</w:t>
      </w:r>
    </w:p>
    <w:p w:rsidR="00866B04" w:rsidRPr="003D6562" w:rsidRDefault="00866B04" w:rsidP="00B84476">
      <w:pPr>
        <w:pStyle w:val="a8"/>
        <w:numPr>
          <w:ilvl w:val="0"/>
          <w:numId w:val="48"/>
        </w:numPr>
        <w:ind w:firstLineChars="0"/>
        <w:outlineLvl w:val="1"/>
        <w:rPr>
          <w:b/>
        </w:rPr>
      </w:pPr>
      <w:r w:rsidRPr="003D6562">
        <w:rPr>
          <w:rFonts w:hint="eastAsia"/>
          <w:b/>
        </w:rPr>
        <w:t>现代起亚更换在华总经理：尹梦铉接替谭道宏</w:t>
      </w:r>
    </w:p>
    <w:p w:rsidR="00866B04" w:rsidRDefault="00866B04" w:rsidP="00B84476">
      <w:r>
        <w:t>现代汽车集团近日调整北京现代和东风悦达起亚高层人事架构：北京现代总经理由该集团新任副社长尹梦铉出任、原东风悦达起亚总经理苏南永调回韩国总部任职，该职位由起亚汽车新任副社长陈炳振担任。</w:t>
      </w:r>
    </w:p>
    <w:p w:rsidR="00866B04" w:rsidRPr="001F60A3" w:rsidRDefault="00866B04" w:rsidP="00B84476">
      <w:pPr>
        <w:rPr>
          <w:rFonts w:cs="宋体"/>
          <w:b/>
          <w:bCs/>
          <w:i/>
          <w:iCs/>
        </w:rPr>
      </w:pPr>
      <w:r w:rsidRPr="002009FE">
        <w:rPr>
          <w:rFonts w:cs="宋体" w:hint="eastAsia"/>
          <w:b/>
          <w:bCs/>
          <w:i/>
          <w:iCs/>
        </w:rPr>
        <w:t>分析：。</w:t>
      </w:r>
    </w:p>
    <w:p w:rsidR="00866B04" w:rsidRPr="004C4C8A" w:rsidRDefault="00866B04" w:rsidP="00B84476">
      <w:pPr>
        <w:pStyle w:val="a8"/>
        <w:numPr>
          <w:ilvl w:val="0"/>
          <w:numId w:val="48"/>
        </w:numPr>
        <w:ind w:firstLineChars="0"/>
        <w:outlineLvl w:val="1"/>
        <w:rPr>
          <w:b/>
        </w:rPr>
      </w:pPr>
      <w:r w:rsidRPr="004C4C8A">
        <w:rPr>
          <w:b/>
        </w:rPr>
        <w:t>印度制造商协会提议补贴与速度/续航里程等挂钩</w:t>
      </w:r>
    </w:p>
    <w:p w:rsidR="00866B04" w:rsidRDefault="00866B04" w:rsidP="00B84476">
      <w:r>
        <w:rPr>
          <w:rFonts w:hint="eastAsia"/>
        </w:rPr>
        <w:t>印度电动汽车制造商协会</w:t>
      </w:r>
      <w:r>
        <w:t>(SMEV)提出将电动汽车的速度及续航里程等认证效率参数与政府补贴联系起来，而目前政府对电动汽车的支持主要基于电池容量。SMEV表示，政府的现有提案既不利于消费者，也与国家无益，因为该提案并不影响电动汽车的效率。</w:t>
      </w:r>
    </w:p>
    <w:p w:rsidR="00866B04" w:rsidRDefault="00866B04" w:rsidP="00B84476">
      <w:r>
        <w:t>SMEV执行机构在上周的会议上同意向政府提出一项新方案，根据该方案，中央机动车辆规则(CMVR)认证的电动汽车速度和续航里程将纳入电动汽车补贴的评估中。相反，在该提案下，性能不佳、耗电量大的电动汽车获得补贴的可能性更小。</w:t>
      </w:r>
    </w:p>
    <w:p w:rsidR="00866B04" w:rsidRPr="00972C8B" w:rsidRDefault="00866B04" w:rsidP="00B84476">
      <w:pPr>
        <w:rPr>
          <w:rFonts w:cs="宋体"/>
          <w:b/>
          <w:bCs/>
          <w:i/>
          <w:iCs/>
        </w:rPr>
      </w:pPr>
      <w:r w:rsidRPr="002009FE">
        <w:rPr>
          <w:rFonts w:cs="宋体" w:hint="eastAsia"/>
          <w:b/>
          <w:bCs/>
          <w:i/>
          <w:iCs/>
        </w:rPr>
        <w:t>分析：。</w:t>
      </w:r>
    </w:p>
    <w:sectPr w:rsidR="00866B04" w:rsidRPr="00972C8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C6474" w:rsidRDefault="00BC6474" w:rsidP="00B84476">
      <w:r>
        <w:separator/>
      </w:r>
    </w:p>
  </w:endnote>
  <w:endnote w:type="continuationSeparator" w:id="0">
    <w:p w:rsidR="00BC6474" w:rsidRDefault="00BC6474" w:rsidP="00B84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imsun">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C6474" w:rsidRDefault="00BC6474" w:rsidP="00B84476">
      <w:r>
        <w:separator/>
      </w:r>
    </w:p>
  </w:footnote>
  <w:footnote w:type="continuationSeparator" w:id="0">
    <w:p w:rsidR="00BC6474" w:rsidRDefault="00BC6474" w:rsidP="00B84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F1524CB"/>
    <w:multiLevelType w:val="hybridMultilevel"/>
    <w:tmpl w:val="EB0CAE3C"/>
    <w:lvl w:ilvl="0" w:tplc="983A4D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5"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6"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7"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8"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9"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40"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41"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D735EE0"/>
    <w:multiLevelType w:val="hybridMultilevel"/>
    <w:tmpl w:val="6082C890"/>
    <w:lvl w:ilvl="0" w:tplc="2F18F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4"/>
  </w:num>
  <w:num w:numId="3">
    <w:abstractNumId w:val="35"/>
  </w:num>
  <w:num w:numId="4">
    <w:abstractNumId w:val="36"/>
  </w:num>
  <w:num w:numId="5">
    <w:abstractNumId w:val="37"/>
  </w:num>
  <w:num w:numId="6">
    <w:abstractNumId w:val="38"/>
  </w:num>
  <w:num w:numId="7">
    <w:abstractNumId w:val="39"/>
  </w:num>
  <w:num w:numId="8">
    <w:abstractNumId w:val="40"/>
  </w:num>
  <w:num w:numId="9">
    <w:abstractNumId w:val="17"/>
  </w:num>
  <w:num w:numId="10">
    <w:abstractNumId w:val="44"/>
  </w:num>
  <w:num w:numId="11">
    <w:abstractNumId w:val="46"/>
  </w:num>
  <w:num w:numId="12">
    <w:abstractNumId w:val="2"/>
  </w:num>
  <w:num w:numId="13">
    <w:abstractNumId w:val="13"/>
  </w:num>
  <w:num w:numId="14">
    <w:abstractNumId w:val="16"/>
  </w:num>
  <w:num w:numId="15">
    <w:abstractNumId w:val="42"/>
  </w:num>
  <w:num w:numId="16">
    <w:abstractNumId w:val="14"/>
  </w:num>
  <w:num w:numId="17">
    <w:abstractNumId w:val="31"/>
  </w:num>
  <w:num w:numId="18">
    <w:abstractNumId w:val="3"/>
  </w:num>
  <w:num w:numId="19">
    <w:abstractNumId w:val="27"/>
  </w:num>
  <w:num w:numId="20">
    <w:abstractNumId w:val="25"/>
  </w:num>
  <w:num w:numId="21">
    <w:abstractNumId w:val="7"/>
  </w:num>
  <w:num w:numId="22">
    <w:abstractNumId w:val="6"/>
  </w:num>
  <w:num w:numId="23">
    <w:abstractNumId w:val="28"/>
  </w:num>
  <w:num w:numId="24">
    <w:abstractNumId w:val="12"/>
  </w:num>
  <w:num w:numId="25">
    <w:abstractNumId w:val="15"/>
  </w:num>
  <w:num w:numId="26">
    <w:abstractNumId w:val="47"/>
  </w:num>
  <w:num w:numId="27">
    <w:abstractNumId w:val="5"/>
  </w:num>
  <w:num w:numId="28">
    <w:abstractNumId w:val="21"/>
  </w:num>
  <w:num w:numId="29">
    <w:abstractNumId w:val="24"/>
  </w:num>
  <w:num w:numId="30">
    <w:abstractNumId w:val="10"/>
  </w:num>
  <w:num w:numId="31">
    <w:abstractNumId w:val="1"/>
  </w:num>
  <w:num w:numId="32">
    <w:abstractNumId w:val="11"/>
  </w:num>
  <w:num w:numId="33">
    <w:abstractNumId w:val="32"/>
  </w:num>
  <w:num w:numId="34">
    <w:abstractNumId w:val="20"/>
  </w:num>
  <w:num w:numId="35">
    <w:abstractNumId w:val="48"/>
  </w:num>
  <w:num w:numId="36">
    <w:abstractNumId w:val="29"/>
  </w:num>
  <w:num w:numId="37">
    <w:abstractNumId w:val="45"/>
  </w:num>
  <w:num w:numId="38">
    <w:abstractNumId w:val="30"/>
  </w:num>
  <w:num w:numId="39">
    <w:abstractNumId w:val="26"/>
  </w:num>
  <w:num w:numId="40">
    <w:abstractNumId w:val="0"/>
  </w:num>
  <w:num w:numId="41">
    <w:abstractNumId w:val="22"/>
  </w:num>
  <w:num w:numId="42">
    <w:abstractNumId w:val="33"/>
  </w:num>
  <w:num w:numId="43">
    <w:abstractNumId w:val="41"/>
  </w:num>
  <w:num w:numId="44">
    <w:abstractNumId w:val="18"/>
  </w:num>
  <w:num w:numId="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num>
  <w:num w:numId="47">
    <w:abstractNumId w:val="8"/>
  </w:num>
  <w:num w:numId="48">
    <w:abstractNumId w:val="9"/>
  </w:num>
  <w:num w:numId="49">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4029"/>
    <w:rsid w:val="000844FC"/>
    <w:rsid w:val="000F4BAB"/>
    <w:rsid w:val="001456E3"/>
    <w:rsid w:val="001701A1"/>
    <w:rsid w:val="0017399B"/>
    <w:rsid w:val="0027460D"/>
    <w:rsid w:val="002E63BD"/>
    <w:rsid w:val="00307F1B"/>
    <w:rsid w:val="00326BEE"/>
    <w:rsid w:val="003631BC"/>
    <w:rsid w:val="003978EE"/>
    <w:rsid w:val="003C5D35"/>
    <w:rsid w:val="003E7AEA"/>
    <w:rsid w:val="00405CFC"/>
    <w:rsid w:val="00501F7D"/>
    <w:rsid w:val="005A2771"/>
    <w:rsid w:val="005A3BDB"/>
    <w:rsid w:val="00610624"/>
    <w:rsid w:val="006C7233"/>
    <w:rsid w:val="00700BF0"/>
    <w:rsid w:val="00795F73"/>
    <w:rsid w:val="007A17EE"/>
    <w:rsid w:val="00866B04"/>
    <w:rsid w:val="00951683"/>
    <w:rsid w:val="009D35C9"/>
    <w:rsid w:val="00AD32BB"/>
    <w:rsid w:val="00B23B71"/>
    <w:rsid w:val="00B74A9A"/>
    <w:rsid w:val="00B84476"/>
    <w:rsid w:val="00BC6474"/>
    <w:rsid w:val="00CC57C5"/>
    <w:rsid w:val="00D01630"/>
    <w:rsid w:val="00D0672C"/>
    <w:rsid w:val="00D40CEC"/>
    <w:rsid w:val="00D4364C"/>
    <w:rsid w:val="00DA0B3A"/>
    <w:rsid w:val="00DD3C32"/>
    <w:rsid w:val="00E52973"/>
    <w:rsid w:val="00EB398C"/>
    <w:rsid w:val="00EC5309"/>
    <w:rsid w:val="00EE4AE4"/>
    <w:rsid w:val="00F44029"/>
    <w:rsid w:val="00F96BDC"/>
    <w:rsid w:val="00FB48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BB90A0"/>
  <w15:chartTrackingRefBased/>
  <w15:docId w15:val="{FF98E887-2994-4EE8-A7A1-DF18D6D11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84476"/>
    <w:pPr>
      <w:widowControl w:val="0"/>
      <w:jc w:val="both"/>
    </w:pPr>
    <w:rPr>
      <w:szCs w:val="24"/>
    </w:rPr>
  </w:style>
  <w:style w:type="paragraph" w:styleId="2">
    <w:name w:val="heading 2"/>
    <w:basedOn w:val="a"/>
    <w:next w:val="a"/>
    <w:link w:val="20"/>
    <w:semiHidden/>
    <w:unhideWhenUsed/>
    <w:qFormat/>
    <w:rsid w:val="00B8447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8447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B84476"/>
    <w:rPr>
      <w:sz w:val="18"/>
      <w:szCs w:val="18"/>
    </w:rPr>
  </w:style>
  <w:style w:type="paragraph" w:styleId="a5">
    <w:name w:val="footer"/>
    <w:basedOn w:val="a"/>
    <w:link w:val="a6"/>
    <w:unhideWhenUsed/>
    <w:rsid w:val="00B84476"/>
    <w:pPr>
      <w:tabs>
        <w:tab w:val="center" w:pos="4153"/>
        <w:tab w:val="right" w:pos="8306"/>
      </w:tabs>
      <w:snapToGrid w:val="0"/>
      <w:jc w:val="left"/>
    </w:pPr>
    <w:rPr>
      <w:sz w:val="18"/>
      <w:szCs w:val="18"/>
    </w:rPr>
  </w:style>
  <w:style w:type="character" w:customStyle="1" w:styleId="a6">
    <w:name w:val="页脚 字符"/>
    <w:basedOn w:val="a0"/>
    <w:link w:val="a5"/>
    <w:rsid w:val="00B84476"/>
    <w:rPr>
      <w:sz w:val="18"/>
      <w:szCs w:val="18"/>
    </w:rPr>
  </w:style>
  <w:style w:type="character" w:customStyle="1" w:styleId="20">
    <w:name w:val="标题 2 字符"/>
    <w:basedOn w:val="a0"/>
    <w:link w:val="2"/>
    <w:semiHidden/>
    <w:rsid w:val="00B84476"/>
    <w:rPr>
      <w:rFonts w:asciiTheme="majorHAnsi" w:eastAsiaTheme="majorEastAsia" w:hAnsiTheme="majorHAnsi" w:cstheme="majorBidi"/>
      <w:b/>
      <w:bCs/>
      <w:sz w:val="32"/>
      <w:szCs w:val="32"/>
    </w:rPr>
  </w:style>
  <w:style w:type="character" w:styleId="a7">
    <w:name w:val="Strong"/>
    <w:basedOn w:val="a0"/>
    <w:qFormat/>
    <w:rsid w:val="00B84476"/>
    <w:rPr>
      <w:b/>
    </w:rPr>
  </w:style>
  <w:style w:type="paragraph" w:customStyle="1" w:styleId="1">
    <w:name w:val="列出段落1"/>
    <w:basedOn w:val="a"/>
    <w:uiPriority w:val="99"/>
    <w:qFormat/>
    <w:rsid w:val="00B84476"/>
    <w:pPr>
      <w:ind w:firstLineChars="200" w:firstLine="420"/>
    </w:pPr>
  </w:style>
  <w:style w:type="paragraph" w:styleId="a8">
    <w:name w:val="List Paragraph"/>
    <w:basedOn w:val="a"/>
    <w:uiPriority w:val="34"/>
    <w:qFormat/>
    <w:rsid w:val="00B84476"/>
    <w:pPr>
      <w:ind w:firstLineChars="200" w:firstLine="420"/>
    </w:pPr>
  </w:style>
  <w:style w:type="paragraph" w:styleId="a9">
    <w:name w:val="Balloon Text"/>
    <w:basedOn w:val="a"/>
    <w:link w:val="aa"/>
    <w:rsid w:val="00B84476"/>
    <w:rPr>
      <w:sz w:val="18"/>
      <w:szCs w:val="18"/>
    </w:rPr>
  </w:style>
  <w:style w:type="character" w:customStyle="1" w:styleId="aa">
    <w:name w:val="批注框文本 字符"/>
    <w:basedOn w:val="a0"/>
    <w:link w:val="a9"/>
    <w:rsid w:val="00B84476"/>
    <w:rPr>
      <w:sz w:val="18"/>
      <w:szCs w:val="18"/>
    </w:rPr>
  </w:style>
  <w:style w:type="character" w:customStyle="1" w:styleId="apple-converted-space">
    <w:name w:val="apple-converted-space"/>
    <w:basedOn w:val="a0"/>
    <w:rsid w:val="00B84476"/>
  </w:style>
  <w:style w:type="character" w:styleId="ab">
    <w:name w:val="annotation reference"/>
    <w:basedOn w:val="a0"/>
    <w:uiPriority w:val="99"/>
    <w:semiHidden/>
    <w:unhideWhenUsed/>
    <w:rsid w:val="00B84476"/>
    <w:rPr>
      <w:sz w:val="21"/>
      <w:szCs w:val="21"/>
    </w:rPr>
  </w:style>
  <w:style w:type="paragraph" w:styleId="ac">
    <w:name w:val="annotation text"/>
    <w:basedOn w:val="a"/>
    <w:link w:val="ad"/>
    <w:uiPriority w:val="99"/>
    <w:semiHidden/>
    <w:unhideWhenUsed/>
    <w:rsid w:val="00B84476"/>
    <w:pPr>
      <w:jc w:val="left"/>
    </w:pPr>
  </w:style>
  <w:style w:type="character" w:customStyle="1" w:styleId="ad">
    <w:name w:val="批注文字 字符"/>
    <w:basedOn w:val="a0"/>
    <w:link w:val="ac"/>
    <w:uiPriority w:val="99"/>
    <w:semiHidden/>
    <w:rsid w:val="00B84476"/>
    <w:rPr>
      <w:szCs w:val="24"/>
    </w:rPr>
  </w:style>
  <w:style w:type="paragraph" w:styleId="ae">
    <w:name w:val="annotation subject"/>
    <w:basedOn w:val="ac"/>
    <w:next w:val="ac"/>
    <w:link w:val="af"/>
    <w:uiPriority w:val="99"/>
    <w:semiHidden/>
    <w:unhideWhenUsed/>
    <w:rsid w:val="00B84476"/>
    <w:rPr>
      <w:b/>
      <w:bCs/>
    </w:rPr>
  </w:style>
  <w:style w:type="character" w:customStyle="1" w:styleId="af">
    <w:name w:val="批注主题 字符"/>
    <w:basedOn w:val="ad"/>
    <w:link w:val="ae"/>
    <w:uiPriority w:val="99"/>
    <w:semiHidden/>
    <w:rsid w:val="00B84476"/>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163</TotalTime>
  <Pages>30</Pages>
  <Words>3741</Words>
  <Characters>21324</Characters>
  <Application>Microsoft Office Word</Application>
  <DocSecurity>0</DocSecurity>
  <Lines>177</Lines>
  <Paragraphs>50</Paragraphs>
  <ScaleCrop>false</ScaleCrop>
  <Company/>
  <LinksUpToDate>false</LinksUpToDate>
  <CharactersWithSpaces>25015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dell</cp:lastModifiedBy>
  <cp:revision>11</cp:revision>
  <dcterms:created xsi:type="dcterms:W3CDTF">2018-08-06T09:02:00Z</dcterms:created>
  <dcterms:modified xsi:type="dcterms:W3CDTF">2018-08-07T07:24:00Z</dcterms:modified>
</cp:coreProperties>
</file>