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B3578" w:rsidRPr="002009FE" w:rsidRDefault="003B3578" w:rsidP="003B3578">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49</w:t>
      </w:r>
      <w:r w:rsidRPr="002009FE">
        <w:rPr>
          <w:rFonts w:ascii="黑体" w:eastAsia="黑体" w:cs="黑体" w:hint="eastAsia"/>
          <w:sz w:val="24"/>
        </w:rPr>
        <w:t>期（</w:t>
      </w:r>
      <w:r>
        <w:rPr>
          <w:rFonts w:ascii="黑体" w:eastAsia="黑体" w:cs="黑体"/>
          <w:sz w:val="24"/>
        </w:rPr>
        <w:t>12</w:t>
      </w:r>
      <w:r w:rsidRPr="002009FE">
        <w:rPr>
          <w:rFonts w:ascii="黑体" w:eastAsia="黑体" w:cs="黑体" w:hint="eastAsia"/>
          <w:sz w:val="24"/>
        </w:rPr>
        <w:t>月</w:t>
      </w:r>
      <w:r w:rsidR="00711B88">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12</w:t>
      </w:r>
      <w:r w:rsidRPr="002009FE">
        <w:rPr>
          <w:rFonts w:ascii="黑体" w:eastAsia="黑体" w:cs="黑体" w:hint="eastAsia"/>
          <w:sz w:val="24"/>
        </w:rPr>
        <w:t>月</w:t>
      </w:r>
      <w:r w:rsidR="00711B88">
        <w:rPr>
          <w:rFonts w:ascii="黑体" w:eastAsia="黑体" w:cs="黑体"/>
          <w:sz w:val="24"/>
        </w:rPr>
        <w:t>7</w:t>
      </w:r>
      <w:r w:rsidRPr="002009FE">
        <w:rPr>
          <w:rFonts w:ascii="黑体" w:eastAsia="黑体" w:cs="黑体" w:hint="eastAsia"/>
          <w:sz w:val="24"/>
        </w:rPr>
        <w:t>日）</w:t>
      </w:r>
      <w:bookmarkEnd w:id="0"/>
    </w:p>
    <w:p w:rsidR="003B3578" w:rsidRPr="002009FE" w:rsidRDefault="003B3578" w:rsidP="003B3578">
      <w:pPr>
        <w:rPr>
          <w:rFonts w:ascii="黑体" w:eastAsia="黑体" w:cs="Times New Roman"/>
        </w:rPr>
      </w:pPr>
      <w:r w:rsidRPr="002009FE">
        <w:rPr>
          <w:rFonts w:ascii="黑体" w:eastAsia="黑体" w:cs="黑体" w:hint="eastAsia"/>
        </w:rPr>
        <w:t>主要信息源自乘联会每日新闻等</w:t>
      </w:r>
    </w:p>
    <w:p w:rsidR="003B3578" w:rsidRPr="002009FE" w:rsidRDefault="003B3578" w:rsidP="003B3578">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3B3578" w:rsidRPr="00BD09AA" w:rsidRDefault="003B3578" w:rsidP="003B3578">
      <w:pPr>
        <w:rPr>
          <w:rFonts w:cs="Times New Roman"/>
        </w:rPr>
      </w:pPr>
    </w:p>
    <w:p w:rsidR="003B3578" w:rsidRPr="002009FE" w:rsidRDefault="003B3578" w:rsidP="003B3578">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3B3578" w:rsidRPr="002009FE" w:rsidRDefault="00CD37C7" w:rsidP="003B3578">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w:t>
      </w:r>
      <w:r>
        <w:rPr>
          <w:rFonts w:ascii="黑体" w:eastAsia="黑体" w:hAnsi="黑体" w:cs="Times New Roman"/>
          <w:b/>
          <w:bCs/>
          <w:sz w:val="24"/>
        </w:rPr>
        <w:t>2</w:t>
      </w:r>
      <w:r>
        <w:rPr>
          <w:rFonts w:ascii="黑体" w:eastAsia="黑体" w:hAnsi="黑体" w:cs="Times New Roman" w:hint="eastAsia"/>
          <w:b/>
          <w:bCs/>
          <w:sz w:val="24"/>
        </w:rPr>
        <w:t>月全国乘用车市场零售起步</w:t>
      </w:r>
      <w:r w:rsidR="001C1757">
        <w:rPr>
          <w:rFonts w:ascii="黑体" w:eastAsia="黑体" w:hAnsi="黑体" w:cs="Times New Roman" w:hint="eastAsia"/>
          <w:b/>
          <w:bCs/>
          <w:sz w:val="24"/>
        </w:rPr>
        <w:t>较慢</w:t>
      </w:r>
    </w:p>
    <w:p w:rsidR="003B3578" w:rsidRPr="002009FE" w:rsidRDefault="00CD37C7" w:rsidP="003B3578">
      <w:pPr>
        <w:rPr>
          <w:rFonts w:ascii="Calibri" w:eastAsia="宋体" w:hAnsi="Calibri" w:cs="Times New Roman"/>
          <w:szCs w:val="21"/>
        </w:rPr>
      </w:pPr>
      <w:r>
        <w:rPr>
          <w:rFonts w:ascii="Calibri" w:eastAsia="宋体" w:hAnsi="Calibri" w:cs="宋体"/>
          <w:noProof/>
          <w:szCs w:val="21"/>
        </w:rPr>
        <w:drawing>
          <wp:inline distT="0" distB="0" distL="0" distR="0" wp14:anchorId="68839D6D">
            <wp:extent cx="4279900" cy="2780030"/>
            <wp:effectExtent l="0" t="0" r="635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r w:rsidR="003B3578" w:rsidRPr="002009FE">
        <w:rPr>
          <w:rFonts w:ascii="Calibri" w:eastAsia="宋体" w:hAnsi="Calibri" w:cs="宋体" w:hint="eastAsia"/>
          <w:szCs w:val="21"/>
        </w:rPr>
        <w:t>。</w:t>
      </w:r>
    </w:p>
    <w:p w:rsidR="001C1757" w:rsidRPr="001C1757" w:rsidRDefault="001C1757" w:rsidP="001C1757">
      <w:pPr>
        <w:ind w:firstLineChars="135" w:firstLine="283"/>
        <w:rPr>
          <w:rFonts w:ascii="Calibri" w:eastAsia="宋体" w:hAnsi="Calibri" w:cs="Times New Roman"/>
          <w:szCs w:val="21"/>
        </w:rPr>
      </w:pPr>
      <w:r w:rsidRPr="001C1757">
        <w:rPr>
          <w:rFonts w:ascii="Calibri" w:eastAsia="宋体" w:hAnsi="Calibri" w:cs="Times New Roman" w:hint="eastAsia"/>
          <w:szCs w:val="21"/>
        </w:rPr>
        <w:t>由于历史高基数因素带来今年</w:t>
      </w:r>
      <w:r w:rsidRPr="001C1757">
        <w:rPr>
          <w:rFonts w:ascii="Calibri" w:eastAsia="宋体" w:hAnsi="Calibri" w:cs="Times New Roman"/>
          <w:szCs w:val="21"/>
        </w:rPr>
        <w:t>4</w:t>
      </w:r>
      <w:r w:rsidRPr="001C1757">
        <w:rPr>
          <w:rFonts w:ascii="Calibri" w:eastAsia="宋体" w:hAnsi="Calibri" w:cs="Times New Roman"/>
          <w:szCs w:val="21"/>
        </w:rPr>
        <w:t>季度运行压力加大，因此车市周度运行持续承压。在连续几个月的同比负增长后，车市的增长趋于较大的压力，呈现前低后高趋势更为明显。</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月的第一周的零售达到</w:t>
      </w:r>
      <w:r w:rsidRPr="001C1757">
        <w:rPr>
          <w:rFonts w:ascii="Calibri" w:eastAsia="宋体" w:hAnsi="Calibri" w:cs="Times New Roman"/>
          <w:szCs w:val="21"/>
        </w:rPr>
        <w:t>3.5</w:t>
      </w:r>
      <w:r w:rsidRPr="001C1757">
        <w:rPr>
          <w:rFonts w:ascii="Calibri" w:eastAsia="宋体" w:hAnsi="Calibri" w:cs="Times New Roman"/>
          <w:szCs w:val="21"/>
        </w:rPr>
        <w:t>万台的日均水平，零售同比增长</w:t>
      </w:r>
      <w:r w:rsidRPr="001C1757">
        <w:rPr>
          <w:rFonts w:ascii="Calibri" w:eastAsia="宋体" w:hAnsi="Calibri" w:cs="Times New Roman"/>
          <w:szCs w:val="21"/>
        </w:rPr>
        <w:t>-41%</w:t>
      </w:r>
      <w:r w:rsidRPr="001C1757">
        <w:rPr>
          <w:rFonts w:ascii="Calibri" w:eastAsia="宋体" w:hAnsi="Calibri" w:cs="Times New Roman"/>
          <w:szCs w:val="21"/>
        </w:rPr>
        <w:t>，这样的月初数据似乎也是逐步成为常态。</w:t>
      </w:r>
      <w:r>
        <w:rPr>
          <w:rFonts w:ascii="Calibri" w:eastAsia="宋体" w:hAnsi="Calibri" w:cs="Times New Roman" w:hint="eastAsia"/>
          <w:szCs w:val="21"/>
        </w:rPr>
        <w:t>（此数据与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月第一周完全相同）</w:t>
      </w:r>
      <w:r w:rsidRPr="001C1757">
        <w:rPr>
          <w:rFonts w:ascii="Calibri" w:eastAsia="宋体" w:hAnsi="Calibri" w:cs="Times New Roman"/>
          <w:szCs w:val="21"/>
        </w:rPr>
        <w:t>由于市场消费热情在今年</w:t>
      </w:r>
      <w:r w:rsidRPr="001C1757">
        <w:rPr>
          <w:rFonts w:ascii="Calibri" w:eastAsia="宋体" w:hAnsi="Calibri" w:cs="Times New Roman"/>
          <w:szCs w:val="21"/>
        </w:rPr>
        <w:t>4</w:t>
      </w:r>
      <w:r w:rsidRPr="001C1757">
        <w:rPr>
          <w:rFonts w:ascii="Calibri" w:eastAsia="宋体" w:hAnsi="Calibri" w:cs="Times New Roman"/>
          <w:szCs w:val="21"/>
        </w:rPr>
        <w:t>季度仍是偏低的，而同期的抢购热情已经在</w:t>
      </w:r>
      <w:r w:rsidRPr="001C1757">
        <w:rPr>
          <w:rFonts w:ascii="Calibri" w:eastAsia="宋体" w:hAnsi="Calibri" w:cs="Times New Roman"/>
          <w:szCs w:val="21"/>
        </w:rPr>
        <w:t>11</w:t>
      </w:r>
      <w:r w:rsidRPr="001C1757">
        <w:rPr>
          <w:rFonts w:ascii="Calibri" w:eastAsia="宋体" w:hAnsi="Calibri" w:cs="Times New Roman"/>
          <w:szCs w:val="21"/>
        </w:rPr>
        <w:t>月逐步体现。</w:t>
      </w:r>
    </w:p>
    <w:p w:rsidR="003B3578" w:rsidRDefault="001C1757" w:rsidP="001C1757">
      <w:pPr>
        <w:ind w:firstLineChars="135" w:firstLine="283"/>
        <w:rPr>
          <w:rFonts w:ascii="Calibri" w:eastAsia="宋体" w:hAnsi="Calibri" w:cs="Times New Roman"/>
          <w:szCs w:val="21"/>
        </w:rPr>
      </w:pPr>
      <w:r w:rsidRPr="001C1757">
        <w:rPr>
          <w:rFonts w:ascii="Calibri" w:eastAsia="宋体" w:hAnsi="Calibri" w:cs="Times New Roman" w:hint="eastAsia"/>
          <w:szCs w:val="21"/>
        </w:rPr>
        <w:t>在高基数和居民购房债务高企的消费挤压下，</w:t>
      </w:r>
      <w:r w:rsidRPr="001C1757">
        <w:rPr>
          <w:rFonts w:ascii="Calibri" w:eastAsia="宋体" w:hAnsi="Calibri" w:cs="Times New Roman"/>
          <w:szCs w:val="21"/>
        </w:rPr>
        <w:t>11</w:t>
      </w:r>
      <w:r w:rsidRPr="001C1757">
        <w:rPr>
          <w:rFonts w:ascii="Calibri" w:eastAsia="宋体" w:hAnsi="Calibri" w:cs="Times New Roman"/>
          <w:szCs w:val="21"/>
        </w:rPr>
        <w:t>月的零售压力是较大的，而且</w:t>
      </w:r>
      <w:r w:rsidRPr="001C1757">
        <w:rPr>
          <w:rFonts w:ascii="Calibri" w:eastAsia="宋体" w:hAnsi="Calibri" w:cs="Times New Roman"/>
          <w:szCs w:val="21"/>
        </w:rPr>
        <w:t>17</w:t>
      </w:r>
      <w:r w:rsidRPr="001C1757">
        <w:rPr>
          <w:rFonts w:ascii="Calibri" w:eastAsia="宋体" w:hAnsi="Calibri" w:cs="Times New Roman"/>
          <w:szCs w:val="21"/>
        </w:rPr>
        <w:t>年</w:t>
      </w:r>
      <w:r w:rsidRPr="001C1757">
        <w:rPr>
          <w:rFonts w:ascii="Calibri" w:eastAsia="宋体" w:hAnsi="Calibri" w:cs="Times New Roman"/>
          <w:szCs w:val="21"/>
        </w:rPr>
        <w:t>1</w:t>
      </w:r>
      <w:r w:rsidR="002E31D0">
        <w:rPr>
          <w:rFonts w:ascii="Calibri" w:eastAsia="宋体" w:hAnsi="Calibri" w:cs="Times New Roman"/>
          <w:szCs w:val="21"/>
        </w:rPr>
        <w:t>2</w:t>
      </w:r>
      <w:r w:rsidRPr="001C1757">
        <w:rPr>
          <w:rFonts w:ascii="Calibri" w:eastAsia="宋体" w:hAnsi="Calibri" w:cs="Times New Roman"/>
          <w:szCs w:val="21"/>
        </w:rPr>
        <w:t>月的零售是持续明显走强，今年的</w:t>
      </w:r>
      <w:r w:rsidRPr="001C1757">
        <w:rPr>
          <w:rFonts w:ascii="Calibri" w:eastAsia="宋体" w:hAnsi="Calibri" w:cs="Times New Roman"/>
          <w:szCs w:val="21"/>
        </w:rPr>
        <w:t>1</w:t>
      </w:r>
      <w:r w:rsidR="002E31D0">
        <w:rPr>
          <w:rFonts w:ascii="Calibri" w:eastAsia="宋体" w:hAnsi="Calibri" w:cs="Times New Roman"/>
          <w:szCs w:val="21"/>
        </w:rPr>
        <w:t>2</w:t>
      </w:r>
      <w:r w:rsidRPr="001C1757">
        <w:rPr>
          <w:rFonts w:ascii="Calibri" w:eastAsia="宋体" w:hAnsi="Calibri" w:cs="Times New Roman"/>
          <w:szCs w:val="21"/>
        </w:rPr>
        <w:t>月周度压力偏大。</w:t>
      </w:r>
      <w:r w:rsidR="002E31D0">
        <w:rPr>
          <w:rFonts w:ascii="Calibri" w:eastAsia="宋体" w:hAnsi="Calibri" w:cs="Times New Roman" w:hint="eastAsia"/>
          <w:szCs w:val="21"/>
        </w:rPr>
        <w:t>但相信</w:t>
      </w:r>
      <w:r w:rsidR="002E31D0">
        <w:rPr>
          <w:rFonts w:ascii="Calibri" w:eastAsia="宋体" w:hAnsi="Calibri" w:cs="Times New Roman" w:hint="eastAsia"/>
          <w:szCs w:val="21"/>
        </w:rPr>
        <w:t>1</w:t>
      </w:r>
      <w:r w:rsidR="002E31D0">
        <w:rPr>
          <w:rFonts w:ascii="Calibri" w:eastAsia="宋体" w:hAnsi="Calibri" w:cs="Times New Roman"/>
          <w:szCs w:val="21"/>
        </w:rPr>
        <w:t>2</w:t>
      </w:r>
      <w:r w:rsidR="002E31D0">
        <w:rPr>
          <w:rFonts w:ascii="Calibri" w:eastAsia="宋体" w:hAnsi="Calibri" w:cs="Times New Roman" w:hint="eastAsia"/>
          <w:szCs w:val="21"/>
        </w:rPr>
        <w:t>月是压力最大的时候，至暗时刻已经逐步走过。</w:t>
      </w:r>
    </w:p>
    <w:p w:rsidR="00CD37C7" w:rsidRPr="002009FE" w:rsidRDefault="00CD37C7" w:rsidP="003B3578">
      <w:pPr>
        <w:ind w:firstLineChars="135" w:firstLine="283"/>
        <w:rPr>
          <w:rFonts w:ascii="Calibri" w:eastAsia="宋体" w:hAnsi="Calibri" w:cs="Times New Roman"/>
          <w:szCs w:val="21"/>
        </w:rPr>
      </w:pPr>
    </w:p>
    <w:p w:rsidR="003B3578" w:rsidRPr="002009FE" w:rsidRDefault="001C1757" w:rsidP="003B3578">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w:t>
      </w:r>
      <w:r>
        <w:rPr>
          <w:rFonts w:ascii="黑体" w:eastAsia="黑体" w:hAnsi="黑体" w:cs="Times New Roman"/>
          <w:b/>
          <w:bCs/>
          <w:sz w:val="24"/>
        </w:rPr>
        <w:t>2</w:t>
      </w:r>
      <w:r>
        <w:rPr>
          <w:rFonts w:ascii="黑体" w:eastAsia="黑体" w:hAnsi="黑体" w:cs="Times New Roman" w:hint="eastAsia"/>
          <w:b/>
          <w:bCs/>
          <w:sz w:val="24"/>
        </w:rPr>
        <w:t>月全国乘用车市场厂家批发销量低位起步</w:t>
      </w:r>
    </w:p>
    <w:p w:rsidR="003B3578" w:rsidRPr="002009FE" w:rsidRDefault="001C1757" w:rsidP="003B3578">
      <w:pPr>
        <w:rPr>
          <w:rFonts w:ascii="Calibri" w:eastAsia="宋体" w:hAnsi="Calibri" w:cs="宋体"/>
          <w:szCs w:val="21"/>
        </w:rPr>
      </w:pPr>
      <w:r>
        <w:rPr>
          <w:rFonts w:ascii="Calibri" w:eastAsia="宋体" w:hAnsi="Calibri" w:cs="宋体"/>
          <w:noProof/>
          <w:szCs w:val="21"/>
        </w:rPr>
        <w:lastRenderedPageBreak/>
        <w:drawing>
          <wp:inline distT="0" distB="0" distL="0" distR="0" wp14:anchorId="469677DA">
            <wp:extent cx="4218940" cy="276796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18940" cy="2767965"/>
                    </a:xfrm>
                    <a:prstGeom prst="rect">
                      <a:avLst/>
                    </a:prstGeom>
                    <a:noFill/>
                  </pic:spPr>
                </pic:pic>
              </a:graphicData>
            </a:graphic>
          </wp:inline>
        </w:drawing>
      </w:r>
    </w:p>
    <w:p w:rsidR="003B3578" w:rsidRDefault="001C1757" w:rsidP="003B3578">
      <w:pPr>
        <w:ind w:firstLineChars="270" w:firstLine="567"/>
        <w:rPr>
          <w:rFonts w:ascii="Calibri" w:eastAsia="宋体" w:hAnsi="Calibri" w:cs="Times New Roman"/>
          <w:szCs w:val="21"/>
        </w:rPr>
      </w:pPr>
      <w:r w:rsidRPr="001C1757">
        <w:rPr>
          <w:rFonts w:ascii="Calibri" w:eastAsia="宋体" w:hAnsi="Calibri" w:cs="Times New Roman" w:hint="eastAsia"/>
          <w:szCs w:val="21"/>
        </w:rPr>
        <w:t>由于历史高基数因素带来今年</w:t>
      </w:r>
      <w:r w:rsidRPr="001C1757">
        <w:rPr>
          <w:rFonts w:ascii="Calibri" w:eastAsia="宋体" w:hAnsi="Calibri" w:cs="Times New Roman"/>
          <w:szCs w:val="21"/>
        </w:rPr>
        <w:t>4</w:t>
      </w:r>
      <w:r w:rsidRPr="001C1757">
        <w:rPr>
          <w:rFonts w:ascii="Calibri" w:eastAsia="宋体" w:hAnsi="Calibri" w:cs="Times New Roman"/>
          <w:szCs w:val="21"/>
        </w:rPr>
        <w:t>季度运行压力加大，因此车市周度运行持续承压。</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月的厂家批发销量走势相对偏低，第一周的厂家批发日均</w:t>
      </w:r>
      <w:r w:rsidRPr="001C1757">
        <w:rPr>
          <w:rFonts w:ascii="Calibri" w:eastAsia="宋体" w:hAnsi="Calibri" w:cs="Times New Roman"/>
          <w:szCs w:val="21"/>
        </w:rPr>
        <w:t>4.</w:t>
      </w:r>
      <w:r>
        <w:rPr>
          <w:rFonts w:ascii="Calibri" w:eastAsia="宋体" w:hAnsi="Calibri" w:cs="Times New Roman"/>
          <w:szCs w:val="21"/>
        </w:rPr>
        <w:t>1</w:t>
      </w:r>
      <w:r w:rsidRPr="001C1757">
        <w:rPr>
          <w:rFonts w:ascii="Calibri" w:eastAsia="宋体" w:hAnsi="Calibri" w:cs="Times New Roman"/>
          <w:szCs w:val="21"/>
        </w:rPr>
        <w:t>万台，同比增长</w:t>
      </w:r>
      <w:r w:rsidRPr="001C1757">
        <w:rPr>
          <w:rFonts w:ascii="Calibri" w:eastAsia="宋体" w:hAnsi="Calibri" w:cs="Times New Roman"/>
          <w:szCs w:val="21"/>
        </w:rPr>
        <w:t>-</w:t>
      </w:r>
      <w:r>
        <w:rPr>
          <w:rFonts w:ascii="Calibri" w:eastAsia="宋体" w:hAnsi="Calibri" w:cs="Times New Roman"/>
          <w:szCs w:val="21"/>
        </w:rPr>
        <w:t>43</w:t>
      </w:r>
      <w:r w:rsidRPr="001C1757">
        <w:rPr>
          <w:rFonts w:ascii="Calibri" w:eastAsia="宋体" w:hAnsi="Calibri" w:cs="Times New Roman"/>
          <w:szCs w:val="21"/>
        </w:rPr>
        <w:t>%</w:t>
      </w:r>
      <w:r w:rsidRPr="001C1757">
        <w:rPr>
          <w:rFonts w:ascii="Calibri" w:eastAsia="宋体" w:hAnsi="Calibri" w:cs="Times New Roman"/>
          <w:szCs w:val="21"/>
        </w:rPr>
        <w:t>。而第一周的批发高于零售偏多的情况也是正常的，毕竟月初的零售市场也需要一定的恢复期。而厂家的销售节奏是</w:t>
      </w:r>
      <w:r w:rsidR="00E05DAA">
        <w:rPr>
          <w:rFonts w:ascii="Calibri" w:eastAsia="宋体" w:hAnsi="Calibri" w:cs="Times New Roman" w:hint="eastAsia"/>
          <w:szCs w:val="21"/>
        </w:rPr>
        <w:t>相对</w:t>
      </w:r>
      <w:r w:rsidRPr="001C1757">
        <w:rPr>
          <w:rFonts w:ascii="Calibri" w:eastAsia="宋体" w:hAnsi="Calibri" w:cs="Times New Roman"/>
          <w:szCs w:val="21"/>
        </w:rPr>
        <w:t>稳定的。由于</w:t>
      </w:r>
      <w:r w:rsidRPr="001C1757">
        <w:rPr>
          <w:rFonts w:ascii="Calibri" w:eastAsia="宋体" w:hAnsi="Calibri" w:cs="Times New Roman"/>
          <w:szCs w:val="21"/>
        </w:rPr>
        <w:t>1</w:t>
      </w:r>
      <w:r>
        <w:rPr>
          <w:rFonts w:ascii="Calibri" w:eastAsia="宋体" w:hAnsi="Calibri" w:cs="Times New Roman"/>
          <w:szCs w:val="21"/>
        </w:rPr>
        <w:t>1</w:t>
      </w:r>
      <w:r w:rsidRPr="001C1757">
        <w:rPr>
          <w:rFonts w:ascii="Calibri" w:eastAsia="宋体" w:hAnsi="Calibri" w:cs="Times New Roman"/>
          <w:szCs w:val="21"/>
        </w:rPr>
        <w:t>月底的</w:t>
      </w:r>
      <w:r>
        <w:rPr>
          <w:rFonts w:ascii="Calibri" w:eastAsia="宋体" w:hAnsi="Calibri" w:cs="Times New Roman" w:hint="eastAsia"/>
          <w:szCs w:val="21"/>
        </w:rPr>
        <w:t>部分厂家</w:t>
      </w:r>
      <w:r w:rsidRPr="001C1757">
        <w:rPr>
          <w:rFonts w:ascii="Calibri" w:eastAsia="宋体" w:hAnsi="Calibri" w:cs="Times New Roman"/>
          <w:szCs w:val="21"/>
        </w:rPr>
        <w:t>强力冲刺，</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月初的</w:t>
      </w:r>
      <w:r w:rsidRPr="001C1757">
        <w:rPr>
          <w:rFonts w:ascii="Calibri" w:eastAsia="宋体" w:hAnsi="Calibri" w:cs="Times New Roman"/>
          <w:szCs w:val="21"/>
        </w:rPr>
        <w:t>批发的市场表现相对偏弱是正常的。</w:t>
      </w:r>
      <w:r>
        <w:rPr>
          <w:rFonts w:ascii="Calibri" w:eastAsia="宋体" w:hAnsi="Calibri" w:cs="Times New Roman" w:hint="eastAsia"/>
          <w:szCs w:val="21"/>
        </w:rPr>
        <w:t>由于历年</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月都是批发偏低的特色，因此今年的增速放缓有低基数的支撑，应该</w:t>
      </w:r>
      <w:r w:rsidR="002E31D0">
        <w:rPr>
          <w:rFonts w:ascii="Calibri" w:eastAsia="宋体" w:hAnsi="Calibri" w:cs="Times New Roman" w:hint="eastAsia"/>
          <w:szCs w:val="21"/>
        </w:rPr>
        <w:t>1</w:t>
      </w:r>
      <w:r w:rsidR="002E31D0">
        <w:rPr>
          <w:rFonts w:ascii="Calibri" w:eastAsia="宋体" w:hAnsi="Calibri" w:cs="Times New Roman"/>
          <w:szCs w:val="21"/>
        </w:rPr>
        <w:t>2</w:t>
      </w:r>
      <w:r w:rsidR="002E31D0">
        <w:rPr>
          <w:rFonts w:ascii="Calibri" w:eastAsia="宋体" w:hAnsi="Calibri" w:cs="Times New Roman" w:hint="eastAsia"/>
          <w:szCs w:val="21"/>
        </w:rPr>
        <w:t>月有好转的潜力</w:t>
      </w:r>
      <w:r>
        <w:rPr>
          <w:rFonts w:ascii="Calibri" w:eastAsia="宋体" w:hAnsi="Calibri" w:cs="Times New Roman" w:hint="eastAsia"/>
          <w:szCs w:val="21"/>
        </w:rPr>
        <w:t>。</w:t>
      </w:r>
    </w:p>
    <w:p w:rsidR="00E05DAA" w:rsidRPr="002009FE" w:rsidRDefault="00E05DAA" w:rsidP="003B3578">
      <w:pPr>
        <w:ind w:firstLineChars="270" w:firstLine="567"/>
        <w:rPr>
          <w:rFonts w:ascii="Calibri" w:eastAsia="宋体" w:hAnsi="Calibri" w:cs="Times New Roman" w:hint="eastAsia"/>
          <w:szCs w:val="21"/>
        </w:rPr>
      </w:pPr>
    </w:p>
    <w:p w:rsidR="002E31D0" w:rsidRPr="002009FE" w:rsidRDefault="002E31D0" w:rsidP="002E31D0">
      <w:pPr>
        <w:numPr>
          <w:ilvl w:val="0"/>
          <w:numId w:val="2"/>
        </w:numPr>
        <w:outlineLvl w:val="1"/>
        <w:rPr>
          <w:rFonts w:ascii="黑体" w:eastAsia="黑体" w:hAnsi="黑体" w:cs="黑体"/>
          <w:bCs/>
          <w:sz w:val="24"/>
        </w:rPr>
      </w:pPr>
      <w:r>
        <w:rPr>
          <w:rFonts w:ascii="黑体" w:eastAsia="黑体" w:hAnsi="黑体" w:cs="黑体" w:hint="eastAsia"/>
          <w:bCs/>
          <w:sz w:val="24"/>
        </w:rPr>
        <w:t>新能源汽车是</w:t>
      </w:r>
      <w:r w:rsidRPr="002F5B2A">
        <w:rPr>
          <w:rFonts w:ascii="黑体" w:eastAsia="黑体" w:hAnsi="黑体" w:cs="黑体" w:hint="eastAsia"/>
          <w:bCs/>
          <w:sz w:val="24"/>
        </w:rPr>
        <w:t>战略性新兴产业</w:t>
      </w:r>
      <w:r>
        <w:rPr>
          <w:rFonts w:ascii="黑体" w:eastAsia="黑体" w:hAnsi="黑体" w:cs="黑体" w:hint="eastAsia"/>
          <w:bCs/>
          <w:sz w:val="24"/>
        </w:rPr>
        <w:t>核心</w:t>
      </w:r>
    </w:p>
    <w:p w:rsidR="002E31D0" w:rsidRDefault="002E31D0" w:rsidP="002E31D0">
      <w:pPr>
        <w:ind w:firstLineChars="202" w:firstLine="424"/>
        <w:rPr>
          <w:rFonts w:asciiTheme="minorEastAsia" w:hAnsiTheme="minorEastAsia" w:cs="黑体"/>
          <w:bCs/>
          <w:szCs w:val="21"/>
        </w:rPr>
      </w:pPr>
      <w:r w:rsidRPr="002F5B2A">
        <w:rPr>
          <w:rFonts w:asciiTheme="minorEastAsia" w:hAnsiTheme="minorEastAsia" w:cs="黑体" w:hint="eastAsia"/>
          <w:bCs/>
          <w:szCs w:val="21"/>
        </w:rPr>
        <w:t>战略性新兴产业</w:t>
      </w:r>
      <w:r>
        <w:rPr>
          <w:rFonts w:asciiTheme="minorEastAsia" w:hAnsiTheme="minorEastAsia" w:cs="黑体" w:hint="eastAsia"/>
          <w:bCs/>
          <w:szCs w:val="21"/>
        </w:rPr>
        <w:t>包含</w:t>
      </w:r>
      <w:r w:rsidRPr="002F5B2A">
        <w:rPr>
          <w:rFonts w:asciiTheme="minorEastAsia" w:hAnsiTheme="minorEastAsia" w:cs="黑体" w:hint="eastAsia"/>
          <w:bCs/>
          <w:szCs w:val="21"/>
        </w:rPr>
        <w:t>新一代信息技术产业、高端装备制造产业、新材料产业、生物产业、新能源汽车产业、新能源产业、节能环保产业、数字创意产业、相关服务业等</w:t>
      </w:r>
      <w:r w:rsidRPr="002F5B2A">
        <w:rPr>
          <w:rFonts w:asciiTheme="minorEastAsia" w:hAnsiTheme="minorEastAsia" w:cs="黑体"/>
          <w:bCs/>
          <w:szCs w:val="21"/>
        </w:rPr>
        <w:t>9大领域。</w:t>
      </w:r>
      <w:r>
        <w:rPr>
          <w:rFonts w:asciiTheme="minorEastAsia" w:hAnsiTheme="minorEastAsia" w:cs="黑体" w:hint="eastAsia"/>
          <w:bCs/>
          <w:szCs w:val="21"/>
        </w:rPr>
        <w:t>与能源相关的很多，且其中的新能源是重点，新能源汽车又是单独的版块，其重大发展意义是明确的。</w:t>
      </w:r>
    </w:p>
    <w:p w:rsidR="002E31D0" w:rsidRDefault="002E31D0" w:rsidP="002E31D0">
      <w:pPr>
        <w:ind w:firstLineChars="202" w:firstLine="424"/>
        <w:rPr>
          <w:rFonts w:asciiTheme="minorEastAsia" w:hAnsiTheme="minorEastAsia" w:cs="黑体"/>
          <w:bCs/>
          <w:szCs w:val="21"/>
        </w:rPr>
      </w:pPr>
      <w:r>
        <w:rPr>
          <w:rFonts w:asciiTheme="minorEastAsia" w:hAnsiTheme="minorEastAsia" w:cs="黑体" w:hint="eastAsia"/>
          <w:bCs/>
          <w:szCs w:val="21"/>
        </w:rPr>
        <w:t>与汽车相关的材料领域也是重点，汽车本身就涵盖新的产品技术和材料突破的重大载体责任，而自身的动力系统新能源化也是重点。因此新能源汽车是未来的制造业核心突破重点，与生产和消费紧密结合，意义效果很好。</w:t>
      </w:r>
    </w:p>
    <w:p w:rsidR="002E31D0" w:rsidRDefault="002E31D0" w:rsidP="002E31D0">
      <w:pPr>
        <w:ind w:firstLineChars="202" w:firstLine="424"/>
        <w:rPr>
          <w:rFonts w:asciiTheme="minorEastAsia" w:hAnsiTheme="minorEastAsia" w:cs="黑体"/>
          <w:bCs/>
          <w:szCs w:val="21"/>
        </w:rPr>
      </w:pPr>
      <w:r>
        <w:rPr>
          <w:rFonts w:asciiTheme="minorEastAsia" w:hAnsiTheme="minorEastAsia" w:cs="黑体" w:hint="eastAsia"/>
          <w:bCs/>
          <w:szCs w:val="21"/>
        </w:rPr>
        <w:t>这样的定位也给新能源汽车的未来发展奠定良好的政策环境基础，协同智能网联的新能源化浪潮将推动汽车行业更好的转型高质量发展。</w:t>
      </w:r>
    </w:p>
    <w:p w:rsidR="009968DE" w:rsidRDefault="009968DE" w:rsidP="002E31D0">
      <w:pPr>
        <w:ind w:firstLineChars="202" w:firstLine="424"/>
        <w:rPr>
          <w:rFonts w:asciiTheme="minorEastAsia" w:hAnsiTheme="minorEastAsia" w:cs="黑体" w:hint="eastAsia"/>
          <w:bCs/>
          <w:szCs w:val="21"/>
        </w:rPr>
      </w:pPr>
    </w:p>
    <w:p w:rsidR="003B3578" w:rsidRPr="002009FE" w:rsidRDefault="001C1757" w:rsidP="001C1757">
      <w:pPr>
        <w:numPr>
          <w:ilvl w:val="0"/>
          <w:numId w:val="2"/>
        </w:numPr>
        <w:outlineLvl w:val="1"/>
        <w:rPr>
          <w:rFonts w:ascii="黑体" w:eastAsia="黑体" w:hAnsi="黑体" w:cs="Times New Roman"/>
          <w:bCs/>
          <w:sz w:val="24"/>
        </w:rPr>
      </w:pPr>
      <w:r w:rsidRPr="001C1757">
        <w:rPr>
          <w:rFonts w:ascii="黑体" w:eastAsia="黑体" w:hAnsi="黑体" w:cs="Times New Roman" w:hint="eastAsia"/>
          <w:bCs/>
          <w:sz w:val="24"/>
        </w:rPr>
        <w:t>新能源狭义乘用车</w:t>
      </w:r>
      <w:r w:rsidRPr="001C1757">
        <w:rPr>
          <w:rFonts w:ascii="黑体" w:eastAsia="黑体" w:hAnsi="黑体" w:cs="Times New Roman"/>
          <w:bCs/>
          <w:sz w:val="24"/>
        </w:rPr>
        <w:t>11月13万增6成</w:t>
      </w:r>
    </w:p>
    <w:p w:rsidR="001C1757" w:rsidRPr="001C1757" w:rsidRDefault="001C1757" w:rsidP="002F5B2A">
      <w:pPr>
        <w:ind w:firstLineChars="202" w:firstLine="424"/>
        <w:rPr>
          <w:rFonts w:asciiTheme="minorEastAsia" w:hAnsiTheme="minorEastAsia" w:cs="黑体" w:hint="eastAsia"/>
          <w:bCs/>
          <w:szCs w:val="21"/>
        </w:rPr>
      </w:pPr>
      <w:r w:rsidRPr="001C1757">
        <w:rPr>
          <w:rFonts w:asciiTheme="minorEastAsia" w:hAnsiTheme="minorEastAsia" w:cs="黑体" w:hint="eastAsia"/>
          <w:bCs/>
          <w:szCs w:val="21"/>
        </w:rPr>
        <w:t>根据乘联会厂家数据，</w:t>
      </w:r>
      <w:r w:rsidRPr="001C1757">
        <w:rPr>
          <w:rFonts w:asciiTheme="minorEastAsia" w:hAnsiTheme="minorEastAsia" w:cs="黑体"/>
          <w:bCs/>
          <w:szCs w:val="21"/>
        </w:rPr>
        <w:t xml:space="preserve"> 11月新能源狭义乘用车批发销售13万台，同比增长6成，创历史新高。且11月的纯电和插混表现均强；1-11月新能源乘用车销量达85.8万台，同比增长近1倍。11月狭义乘用车市场批发增长-16%，呈现结构性分化特征，走势相对顽强。</w:t>
      </w:r>
    </w:p>
    <w:p w:rsidR="003B3578" w:rsidRDefault="001C1757" w:rsidP="002F5B2A">
      <w:pPr>
        <w:ind w:firstLineChars="202" w:firstLine="424"/>
        <w:rPr>
          <w:rFonts w:asciiTheme="minorEastAsia" w:hAnsiTheme="minorEastAsia" w:cs="黑体"/>
          <w:bCs/>
          <w:szCs w:val="21"/>
        </w:rPr>
      </w:pPr>
      <w:r w:rsidRPr="001C1757">
        <w:rPr>
          <w:rFonts w:asciiTheme="minorEastAsia" w:hAnsiTheme="minorEastAsia" w:cs="黑体" w:hint="eastAsia"/>
          <w:bCs/>
          <w:szCs w:val="21"/>
        </w:rPr>
        <w:t>根据乘联会厂家数据</w:t>
      </w:r>
      <w:r w:rsidRPr="001C1757">
        <w:rPr>
          <w:rFonts w:asciiTheme="minorEastAsia" w:hAnsiTheme="minorEastAsia" w:cs="黑体"/>
          <w:bCs/>
          <w:szCs w:val="21"/>
        </w:rPr>
        <w:t>2018年1-11月的新能源乘用车销量已经大幅超越2018年的全年销量。这首先是2018年国家实施的新能源车的政策针对性强，指标设置相对科学合理，推动产品升级效果突出，而且销量表现也是好于预期。</w:t>
      </w:r>
    </w:p>
    <w:p w:rsidR="009968DE" w:rsidRPr="002009FE" w:rsidRDefault="009968DE" w:rsidP="002F5B2A">
      <w:pPr>
        <w:ind w:firstLineChars="202" w:firstLine="485"/>
        <w:rPr>
          <w:rFonts w:ascii="黑体" w:eastAsia="黑体" w:hAnsi="黑体" w:cs="黑体" w:hint="eastAsia"/>
          <w:bCs/>
          <w:sz w:val="24"/>
        </w:rPr>
      </w:pPr>
    </w:p>
    <w:p w:rsidR="003B3578" w:rsidRPr="002009FE" w:rsidRDefault="003E0689" w:rsidP="003E0689">
      <w:pPr>
        <w:numPr>
          <w:ilvl w:val="0"/>
          <w:numId w:val="2"/>
        </w:numPr>
        <w:outlineLvl w:val="1"/>
        <w:rPr>
          <w:rFonts w:ascii="黑体" w:eastAsia="黑体" w:hAnsi="黑体" w:cs="黑体"/>
          <w:bCs/>
          <w:sz w:val="24"/>
        </w:rPr>
      </w:pPr>
      <w:r w:rsidRPr="003E0689">
        <w:rPr>
          <w:rFonts w:ascii="黑体" w:eastAsia="黑体" w:hAnsi="黑体" w:cs="黑体" w:hint="eastAsia"/>
          <w:bCs/>
          <w:sz w:val="24"/>
        </w:rPr>
        <w:t>新能源车的世界地位超强</w:t>
      </w:r>
    </w:p>
    <w:p w:rsidR="003B3578" w:rsidRDefault="003E0689" w:rsidP="003B3578">
      <w:pPr>
        <w:rPr>
          <w:rFonts w:asciiTheme="minorEastAsia" w:hAnsiTheme="minorEastAsia" w:cs="黑体"/>
          <w:bCs/>
          <w:szCs w:val="21"/>
        </w:rPr>
      </w:pPr>
      <w:r w:rsidRPr="003E0689">
        <w:rPr>
          <w:rFonts w:asciiTheme="minorEastAsia" w:hAnsiTheme="minorEastAsia" w:cs="黑体"/>
          <w:bCs/>
          <w:szCs w:val="21"/>
        </w:rPr>
        <w:t>2018年1-10月份，全球新能源乘用车销量达到147万台，同比增速达到58%。中国新能源乘用车18年1-10月总体销量达到73万台，同比增长60%，世界份额达到51%。</w:t>
      </w:r>
      <w:r w:rsidRPr="003E0689">
        <w:rPr>
          <w:rFonts w:asciiTheme="minorEastAsia" w:hAnsiTheme="minorEastAsia" w:cs="黑体" w:hint="eastAsia"/>
          <w:bCs/>
          <w:szCs w:val="21"/>
        </w:rPr>
        <w:t>世界新能源市场的格局仍在剧烈变化中，美国领军单品销量车型迅速拉升突破月产</w:t>
      </w:r>
      <w:r w:rsidRPr="003E0689">
        <w:rPr>
          <w:rFonts w:asciiTheme="minorEastAsia" w:hAnsiTheme="minorEastAsia" w:cs="黑体"/>
          <w:bCs/>
          <w:szCs w:val="21"/>
        </w:rPr>
        <w:t>2万台，且供不应</w:t>
      </w:r>
      <w:r w:rsidRPr="003E0689">
        <w:rPr>
          <w:rFonts w:asciiTheme="minorEastAsia" w:hAnsiTheme="minorEastAsia" w:cs="黑体"/>
          <w:bCs/>
          <w:szCs w:val="21"/>
        </w:rPr>
        <w:lastRenderedPageBreak/>
        <w:t>求。导致美国豪华B级车的新能源化浪潮竞争异常激烈，推动奔驰和宝马都在新能源车加大投入。</w:t>
      </w:r>
    </w:p>
    <w:p w:rsidR="009968DE" w:rsidRPr="002009FE" w:rsidRDefault="009968DE" w:rsidP="003B3578">
      <w:pPr>
        <w:rPr>
          <w:rFonts w:ascii="黑体" w:eastAsia="黑体" w:hAnsi="黑体" w:cs="黑体" w:hint="eastAsia"/>
          <w:bCs/>
          <w:sz w:val="24"/>
        </w:rPr>
      </w:pPr>
    </w:p>
    <w:p w:rsidR="003B3578" w:rsidRPr="002009FE" w:rsidRDefault="001C193E" w:rsidP="003B3578">
      <w:pPr>
        <w:numPr>
          <w:ilvl w:val="0"/>
          <w:numId w:val="2"/>
        </w:numPr>
        <w:outlineLvl w:val="1"/>
        <w:rPr>
          <w:rFonts w:ascii="黑体" w:eastAsia="黑体" w:hAnsi="黑体" w:cs="黑体"/>
          <w:bCs/>
          <w:sz w:val="24"/>
        </w:rPr>
      </w:pPr>
      <w:r>
        <w:rPr>
          <w:rFonts w:ascii="黑体" w:eastAsia="黑体" w:hAnsi="黑体" w:cs="黑体" w:hint="eastAsia"/>
          <w:bCs/>
          <w:sz w:val="24"/>
        </w:rPr>
        <w:t>充电保障计划需要</w:t>
      </w:r>
      <w:r w:rsidR="002E31D0">
        <w:rPr>
          <w:rFonts w:ascii="黑体" w:eastAsia="黑体" w:hAnsi="黑体" w:cs="黑体" w:hint="eastAsia"/>
          <w:bCs/>
          <w:sz w:val="24"/>
        </w:rPr>
        <w:t>车桩协同</w:t>
      </w:r>
    </w:p>
    <w:p w:rsidR="002F5B2A" w:rsidRDefault="001C193E" w:rsidP="002F5B2A">
      <w:pPr>
        <w:ind w:firstLineChars="202" w:firstLine="424"/>
        <w:rPr>
          <w:rFonts w:asciiTheme="minorEastAsia" w:hAnsiTheme="minorEastAsia" w:cs="黑体"/>
          <w:bCs/>
          <w:szCs w:val="21"/>
        </w:rPr>
      </w:pPr>
      <w:r w:rsidRPr="001C193E">
        <w:rPr>
          <w:rFonts w:asciiTheme="minorEastAsia" w:hAnsiTheme="minorEastAsia" w:cs="黑体"/>
          <w:bCs/>
          <w:szCs w:val="21"/>
        </w:rPr>
        <w:t>12月10日，国家发改委在官网公布与国家能源局、工信部、财政部共同制定的《提升新能源汽车充电保障能力行动计划》</w:t>
      </w:r>
      <w:r w:rsidRPr="001C193E">
        <w:rPr>
          <w:rFonts w:asciiTheme="minorEastAsia" w:hAnsiTheme="minorEastAsia" w:cs="黑体" w:hint="eastAsia"/>
          <w:bCs/>
          <w:szCs w:val="21"/>
        </w:rPr>
        <w:t>提出，力争用</w:t>
      </w:r>
      <w:r w:rsidRPr="001C193E">
        <w:rPr>
          <w:rFonts w:asciiTheme="minorEastAsia" w:hAnsiTheme="minorEastAsia" w:cs="黑体"/>
          <w:bCs/>
          <w:szCs w:val="21"/>
        </w:rPr>
        <w:t>3年时间“进一步优化充电基础设施发展环境和产业格局”</w:t>
      </w:r>
      <w:r w:rsidR="003B3578" w:rsidRPr="001C193E">
        <w:rPr>
          <w:rFonts w:asciiTheme="minorEastAsia" w:hAnsiTheme="minorEastAsia" w:cs="黑体" w:hint="eastAsia"/>
          <w:bCs/>
          <w:szCs w:val="21"/>
        </w:rPr>
        <w:t>。</w:t>
      </w:r>
      <w:r w:rsidRPr="001C193E">
        <w:rPr>
          <w:rFonts w:hint="eastAsia"/>
        </w:rPr>
        <w:t xml:space="preserve"> </w:t>
      </w:r>
      <w:r>
        <w:rPr>
          <w:rFonts w:hint="eastAsia"/>
        </w:rPr>
        <w:t>除了北京地区外，大部分省市的</w:t>
      </w:r>
      <w:r w:rsidRPr="001C193E">
        <w:rPr>
          <w:rFonts w:asciiTheme="minorEastAsia" w:hAnsiTheme="minorEastAsia" w:cs="黑体" w:hint="eastAsia"/>
          <w:bCs/>
          <w:szCs w:val="21"/>
        </w:rPr>
        <w:t>目前的充电桩数量与新能源汽车保有量是不匹配的。这些年新能源汽车充电桩的问题一直没有得到很好的解决。目前充电桩的建设面临一个尴尬局面：公共充电桩的</w:t>
      </w:r>
      <w:r w:rsidR="002F5B2A">
        <w:rPr>
          <w:rFonts w:asciiTheme="minorEastAsia" w:hAnsiTheme="minorEastAsia" w:cs="黑体" w:hint="eastAsia"/>
          <w:bCs/>
          <w:szCs w:val="21"/>
        </w:rPr>
        <w:t>建桩和</w:t>
      </w:r>
      <w:r w:rsidRPr="001C193E">
        <w:rPr>
          <w:rFonts w:asciiTheme="minorEastAsia" w:hAnsiTheme="minorEastAsia" w:cs="黑体" w:hint="eastAsia"/>
          <w:bCs/>
          <w:szCs w:val="21"/>
        </w:rPr>
        <w:t>充电成本较高，因此利用率比较低，</w:t>
      </w:r>
      <w:r>
        <w:rPr>
          <w:rFonts w:asciiTheme="minorEastAsia" w:hAnsiTheme="minorEastAsia" w:cs="黑体" w:hint="eastAsia"/>
          <w:bCs/>
          <w:szCs w:val="21"/>
        </w:rPr>
        <w:t>冲动建桩的</w:t>
      </w:r>
      <w:r w:rsidR="002F5B2A">
        <w:rPr>
          <w:rFonts w:asciiTheme="minorEastAsia" w:hAnsiTheme="minorEastAsia" w:cs="黑体" w:hint="eastAsia"/>
          <w:bCs/>
          <w:szCs w:val="21"/>
        </w:rPr>
        <w:t>风潮过去，</w:t>
      </w:r>
      <w:r w:rsidRPr="001C193E">
        <w:rPr>
          <w:rFonts w:asciiTheme="minorEastAsia" w:hAnsiTheme="minorEastAsia" w:cs="黑体" w:hint="eastAsia"/>
          <w:bCs/>
          <w:szCs w:val="21"/>
        </w:rPr>
        <w:t>进而各地建设公共充电桩的热情也不高</w:t>
      </w:r>
      <w:r w:rsidR="002F5B2A">
        <w:rPr>
          <w:rFonts w:asciiTheme="minorEastAsia" w:hAnsiTheme="minorEastAsia" w:cs="黑体" w:hint="eastAsia"/>
          <w:bCs/>
          <w:szCs w:val="21"/>
        </w:rPr>
        <w:t>。</w:t>
      </w:r>
    </w:p>
    <w:p w:rsidR="003B3578" w:rsidRDefault="002F5B2A" w:rsidP="002F5B2A">
      <w:pPr>
        <w:ind w:firstLineChars="202" w:firstLine="424"/>
        <w:rPr>
          <w:rFonts w:asciiTheme="minorEastAsia" w:hAnsiTheme="minorEastAsia" w:cs="黑体"/>
          <w:bCs/>
          <w:szCs w:val="21"/>
        </w:rPr>
      </w:pPr>
      <w:r>
        <w:rPr>
          <w:rFonts w:asciiTheme="minorEastAsia" w:hAnsiTheme="minorEastAsia" w:cs="黑体" w:hint="eastAsia"/>
          <w:bCs/>
          <w:szCs w:val="21"/>
        </w:rPr>
        <w:t>如果</w:t>
      </w:r>
      <w:r w:rsidRPr="002F5B2A">
        <w:rPr>
          <w:rFonts w:asciiTheme="minorEastAsia" w:hAnsiTheme="minorEastAsia" w:cs="黑体" w:hint="eastAsia"/>
          <w:bCs/>
          <w:szCs w:val="21"/>
        </w:rPr>
        <w:t>单纯去推动充电桩的发展比较困难，选择合适的领域作为突破口，以车促桩，是比较好的办法。</w:t>
      </w:r>
      <w:r>
        <w:rPr>
          <w:rFonts w:asciiTheme="minorEastAsia" w:hAnsiTheme="minorEastAsia" w:cs="黑体" w:hint="eastAsia"/>
          <w:bCs/>
          <w:szCs w:val="21"/>
        </w:rPr>
        <w:t>随着城市绿色出行的趋势，</w:t>
      </w:r>
      <w:r w:rsidRPr="002F5B2A">
        <w:rPr>
          <w:rFonts w:asciiTheme="minorEastAsia" w:hAnsiTheme="minorEastAsia" w:cs="黑体" w:hint="eastAsia"/>
          <w:bCs/>
          <w:szCs w:val="21"/>
        </w:rPr>
        <w:t>出租车、租赁车、物流车等</w:t>
      </w:r>
      <w:r>
        <w:rPr>
          <w:rFonts w:asciiTheme="minorEastAsia" w:hAnsiTheme="minorEastAsia" w:cs="黑体" w:hint="eastAsia"/>
          <w:bCs/>
          <w:szCs w:val="21"/>
        </w:rPr>
        <w:t>电动化将加速，这些</w:t>
      </w:r>
      <w:r w:rsidRPr="002F5B2A">
        <w:rPr>
          <w:rFonts w:asciiTheme="minorEastAsia" w:hAnsiTheme="minorEastAsia" w:cs="黑体" w:hint="eastAsia"/>
          <w:bCs/>
          <w:szCs w:val="21"/>
        </w:rPr>
        <w:t>特定领域电动汽车路线比较固定，行驶里程比较长，具有刚性充电需求，在这些车辆的行驶路线去布局充电桩，可以有效提高充电桩的利用率，逐步促进充电桩的普及</w:t>
      </w:r>
      <w:r>
        <w:rPr>
          <w:rFonts w:asciiTheme="minorEastAsia" w:hAnsiTheme="minorEastAsia" w:cs="黑体" w:hint="eastAsia"/>
          <w:bCs/>
          <w:szCs w:val="21"/>
        </w:rPr>
        <w:t>，实现车桩协同的良好趋势</w:t>
      </w:r>
      <w:r w:rsidRPr="002F5B2A">
        <w:rPr>
          <w:rFonts w:asciiTheme="minorEastAsia" w:hAnsiTheme="minorEastAsia" w:cs="黑体" w:hint="eastAsia"/>
          <w:bCs/>
          <w:szCs w:val="21"/>
        </w:rPr>
        <w:t>。</w:t>
      </w:r>
    </w:p>
    <w:p w:rsidR="009968DE" w:rsidRPr="001C193E" w:rsidRDefault="009968DE" w:rsidP="002F5B2A">
      <w:pPr>
        <w:ind w:firstLineChars="202" w:firstLine="424"/>
        <w:rPr>
          <w:rFonts w:asciiTheme="minorEastAsia" w:hAnsiTheme="minorEastAsia" w:cs="黑体" w:hint="eastAsia"/>
          <w:bCs/>
          <w:szCs w:val="21"/>
        </w:rPr>
      </w:pPr>
    </w:p>
    <w:p w:rsidR="003B3578" w:rsidRPr="002009FE" w:rsidRDefault="002F5B2A" w:rsidP="002F5B2A">
      <w:pPr>
        <w:numPr>
          <w:ilvl w:val="0"/>
          <w:numId w:val="2"/>
        </w:numPr>
        <w:outlineLvl w:val="1"/>
        <w:rPr>
          <w:rFonts w:ascii="黑体" w:eastAsia="黑体" w:hAnsi="黑体" w:cs="黑体"/>
          <w:bCs/>
          <w:sz w:val="24"/>
        </w:rPr>
      </w:pPr>
      <w:r w:rsidRPr="002F5B2A">
        <w:rPr>
          <w:rFonts w:ascii="黑体" w:eastAsia="黑体" w:hAnsi="黑体" w:cs="黑体" w:hint="eastAsia"/>
          <w:bCs/>
          <w:sz w:val="24"/>
        </w:rPr>
        <w:t>鼓励</w:t>
      </w:r>
      <w:r>
        <w:rPr>
          <w:rFonts w:ascii="黑体" w:eastAsia="黑体" w:hAnsi="黑体" w:cs="黑体" w:hint="eastAsia"/>
          <w:bCs/>
          <w:sz w:val="24"/>
        </w:rPr>
        <w:t>有</w:t>
      </w:r>
      <w:r w:rsidRPr="002F5B2A">
        <w:rPr>
          <w:rFonts w:ascii="黑体" w:eastAsia="黑体" w:hAnsi="黑体" w:cs="黑体" w:hint="eastAsia"/>
          <w:bCs/>
          <w:sz w:val="24"/>
        </w:rPr>
        <w:t>生产资质车企代工</w:t>
      </w:r>
      <w:r>
        <w:rPr>
          <w:rFonts w:ascii="黑体" w:eastAsia="黑体" w:hAnsi="黑体" w:cs="黑体" w:hint="eastAsia"/>
          <w:bCs/>
          <w:sz w:val="24"/>
        </w:rPr>
        <w:t>是很好的趋势</w:t>
      </w:r>
    </w:p>
    <w:p w:rsidR="003B3578" w:rsidRDefault="002F5B2A" w:rsidP="002F5B2A">
      <w:pPr>
        <w:rPr>
          <w:rFonts w:asciiTheme="minorEastAsia" w:hAnsiTheme="minorEastAsia" w:cs="黑体"/>
          <w:bCs/>
          <w:szCs w:val="21"/>
        </w:rPr>
      </w:pPr>
      <w:r w:rsidRPr="002F5B2A">
        <w:rPr>
          <w:rFonts w:asciiTheme="minorEastAsia" w:hAnsiTheme="minorEastAsia" w:cs="黑体" w:hint="eastAsia"/>
          <w:bCs/>
          <w:szCs w:val="21"/>
        </w:rPr>
        <w:t>整车企业和产品新政有利于新势力造车企业的更快发展。通过制定《办法》，打通采用新技术、新工艺、新材料以及新生产方式的企业及产品准入通道，鼓励、促进技术创新和新型产业生态形成，其深远影响逐步体现。整车企业和产品新政策让各方资源得到有效的整合利用，对传统车企的转型升级给予很好的线路机会，是很好的事情。</w:t>
      </w:r>
    </w:p>
    <w:p w:rsidR="003B3578" w:rsidRDefault="003B3578" w:rsidP="003B3578">
      <w:pPr>
        <w:rPr>
          <w:rFonts w:asciiTheme="minorEastAsia" w:hAnsiTheme="minorEastAsia" w:cs="黑体"/>
          <w:bCs/>
          <w:szCs w:val="21"/>
        </w:rPr>
      </w:pPr>
    </w:p>
    <w:p w:rsidR="003B3578" w:rsidRPr="00066AF4" w:rsidRDefault="003B3578" w:rsidP="003B3578">
      <w:pPr>
        <w:rPr>
          <w:rFonts w:asciiTheme="minorEastAsia" w:hAnsiTheme="minorEastAsia" w:cs="黑体"/>
          <w:bCs/>
          <w:szCs w:val="21"/>
        </w:rPr>
      </w:pPr>
    </w:p>
    <w:p w:rsidR="003B3578" w:rsidRPr="002009FE" w:rsidRDefault="003B3578" w:rsidP="003B3578">
      <w:pPr>
        <w:outlineLvl w:val="0"/>
      </w:pPr>
      <w:r w:rsidRPr="002009FE">
        <w:rPr>
          <w:rFonts w:hint="eastAsia"/>
        </w:rPr>
        <w:t>二、</w:t>
      </w:r>
      <w:r w:rsidRPr="002009FE">
        <w:rPr>
          <w:rFonts w:cs="宋体" w:hint="eastAsia"/>
          <w:b/>
          <w:bCs/>
        </w:rPr>
        <w:t>本周上市新车</w:t>
      </w:r>
      <w:bookmarkStart w:id="1" w:name="_GoBack"/>
      <w:bookmarkEnd w:id="1"/>
    </w:p>
    <w:p w:rsidR="00E2754B" w:rsidRPr="00205452" w:rsidRDefault="00E2754B" w:rsidP="00E2754B">
      <w:pPr>
        <w:pStyle w:val="a8"/>
        <w:numPr>
          <w:ilvl w:val="0"/>
          <w:numId w:val="21"/>
        </w:numPr>
        <w:ind w:firstLineChars="0"/>
        <w:outlineLvl w:val="1"/>
        <w:rPr>
          <w:b/>
        </w:rPr>
      </w:pPr>
      <w:r w:rsidRPr="00205452">
        <w:rPr>
          <w:b/>
        </w:rPr>
        <w:t xml:space="preserve">凯迪拉克XT4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54B" w:rsidRPr="00C1626F" w:rsidTr="00CD37C7">
        <w:trPr>
          <w:tblCellSpacing w:w="15" w:type="dxa"/>
        </w:trPr>
        <w:tc>
          <w:tcPr>
            <w:tcW w:w="0" w:type="auto"/>
            <w:tcBorders>
              <w:top w:val="nil"/>
              <w:left w:val="nil"/>
              <w:bottom w:val="nil"/>
              <w:right w:val="nil"/>
            </w:tcBorders>
            <w:hideMark/>
          </w:tcPr>
          <w:p w:rsidR="00E2754B" w:rsidRPr="00C1626F" w:rsidRDefault="00E2754B" w:rsidP="00CD37C7">
            <w:pPr>
              <w:widowControl/>
              <w:jc w:val="left"/>
              <w:rPr>
                <w:rFonts w:ascii="微软雅黑" w:eastAsia="微软雅黑" w:hAnsi="微软雅黑" w:cs="宋体"/>
                <w:color w:val="000000"/>
                <w:kern w:val="0"/>
                <w:sz w:val="27"/>
                <w:szCs w:val="27"/>
              </w:rPr>
            </w:pPr>
            <w:r w:rsidRPr="00C1626F">
              <w:rPr>
                <w:rFonts w:ascii="微软雅黑" w:eastAsia="微软雅黑" w:hAnsi="微软雅黑" w:cs="宋体"/>
                <w:noProof/>
                <w:color w:val="000000"/>
                <w:kern w:val="0"/>
                <w:sz w:val="27"/>
                <w:szCs w:val="27"/>
              </w:rPr>
              <w:drawing>
                <wp:inline distT="0" distB="0" distL="0" distR="0" wp14:anchorId="5C05C7A1" wp14:editId="64C844A7">
                  <wp:extent cx="2857500" cy="1454150"/>
                  <wp:effectExtent l="0" t="0" r="0" b="0"/>
                  <wp:docPr id="68" name="图片 68" descr="http://58.246.65.10:8231/UploadFile/2018120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1207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1454150"/>
                          </a:xfrm>
                          <a:prstGeom prst="rect">
                            <a:avLst/>
                          </a:prstGeom>
                          <a:noFill/>
                          <a:ln>
                            <a:noFill/>
                          </a:ln>
                        </pic:spPr>
                      </pic:pic>
                    </a:graphicData>
                  </a:graphic>
                </wp:inline>
              </w:drawing>
            </w:r>
          </w:p>
        </w:tc>
        <w:tc>
          <w:tcPr>
            <w:tcW w:w="0" w:type="auto"/>
            <w:tcBorders>
              <w:top w:val="nil"/>
              <w:left w:val="nil"/>
              <w:bottom w:val="nil"/>
              <w:right w:val="nil"/>
            </w:tcBorders>
            <w:hideMark/>
          </w:tcPr>
          <w:p w:rsidR="00E2754B" w:rsidRPr="00C1626F" w:rsidRDefault="00E2754B" w:rsidP="00CD37C7">
            <w:pPr>
              <w:widowControl/>
              <w:jc w:val="left"/>
              <w:rPr>
                <w:rFonts w:ascii="微软雅黑" w:eastAsia="微软雅黑" w:hAnsi="微软雅黑" w:cs="宋体"/>
                <w:color w:val="000000"/>
                <w:kern w:val="0"/>
                <w:sz w:val="27"/>
                <w:szCs w:val="27"/>
              </w:rPr>
            </w:pPr>
          </w:p>
        </w:tc>
      </w:tr>
    </w:tbl>
    <w:p w:rsidR="00E2754B" w:rsidRDefault="00E2754B" w:rsidP="00E2754B"/>
    <w:p w:rsidR="00E2754B" w:rsidRDefault="00E2754B" w:rsidP="00E2754B">
      <w:r>
        <w:t>12月6日，凯迪拉克XT4新车型上市，新车共推2款，售价区间为28.97万-29.47万元。</w:t>
      </w:r>
    </w:p>
    <w:p w:rsidR="00E2754B" w:rsidRDefault="00E2754B" w:rsidP="00E2754B">
      <w:r>
        <w:rPr>
          <w:rFonts w:hint="eastAsia"/>
        </w:rPr>
        <w:t>外观方面，新车与现款车型基本保持一致。</w:t>
      </w:r>
    </w:p>
    <w:p w:rsidR="00E2754B" w:rsidRDefault="00E2754B" w:rsidP="00E2754B">
      <w:r>
        <w:rPr>
          <w:rFonts w:hint="eastAsia"/>
        </w:rPr>
        <w:t>配置方面，新车新增</w:t>
      </w:r>
      <w:r>
        <w:t>Bose品牌13扬声器高级音响。</w:t>
      </w:r>
    </w:p>
    <w:p w:rsidR="00E2754B" w:rsidRDefault="00E2754B" w:rsidP="00E2754B">
      <w:r>
        <w:rPr>
          <w:rFonts w:hint="eastAsia"/>
        </w:rPr>
        <w:t>动力方面，新车搭载</w:t>
      </w:r>
      <w:r>
        <w:t>2.0T发动机，匹配9TIP变速箱。</w:t>
      </w:r>
    </w:p>
    <w:p w:rsidR="00E2754B" w:rsidRDefault="00E2754B" w:rsidP="00E2754B">
      <w:pPr>
        <w:rPr>
          <w:rFonts w:cs="宋体"/>
          <w:b/>
          <w:bCs/>
          <w:i/>
          <w:iCs/>
        </w:rPr>
      </w:pPr>
      <w:r w:rsidRPr="002009FE">
        <w:rPr>
          <w:rFonts w:cs="宋体" w:hint="eastAsia"/>
          <w:b/>
          <w:bCs/>
          <w:i/>
          <w:iCs/>
        </w:rPr>
        <w:t>分析：。</w:t>
      </w:r>
    </w:p>
    <w:p w:rsidR="00E2754B" w:rsidRPr="00F740E5" w:rsidRDefault="00E2754B" w:rsidP="00E2754B">
      <w:pPr>
        <w:pStyle w:val="a8"/>
        <w:numPr>
          <w:ilvl w:val="0"/>
          <w:numId w:val="21"/>
        </w:numPr>
        <w:ind w:firstLineChars="0"/>
        <w:outlineLvl w:val="1"/>
        <w:rPr>
          <w:b/>
        </w:rPr>
      </w:pPr>
      <w:r w:rsidRPr="00F740E5">
        <w:rPr>
          <w:b/>
        </w:rPr>
        <w:t>奔驰新款GLE级</w:t>
      </w:r>
    </w:p>
    <w:p w:rsidR="00E2754B" w:rsidRDefault="00E2754B" w:rsidP="00E2754B">
      <w:r>
        <w:rPr>
          <w:noProof/>
        </w:rPr>
        <w:lastRenderedPageBreak/>
        <w:drawing>
          <wp:inline distT="0" distB="0" distL="0" distR="0" wp14:anchorId="61978A2B" wp14:editId="0D9C7136">
            <wp:extent cx="3206750" cy="2139950"/>
            <wp:effectExtent l="0" t="0" r="0" b="0"/>
            <wp:docPr id="43" name="图片 43" descr="http://img2.bitautoimg.com/autoalbum/files/20180907/506/201809071618591859176261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g2.bitautoimg.com/autoalbum/files/20180907/506/201809071618591859176261_630x420_w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E2754B" w:rsidRDefault="00E2754B" w:rsidP="00E2754B">
      <w:r>
        <w:rPr>
          <w:rFonts w:hint="eastAsia"/>
        </w:rPr>
        <w:t>上市时间：</w:t>
      </w:r>
      <w:r>
        <w:t>2018年12月3日</w:t>
      </w:r>
      <w:r>
        <w:rPr>
          <w:rFonts w:hint="eastAsia"/>
        </w:rPr>
        <w:t>销售价</w:t>
      </w:r>
      <w:r>
        <w:t>：73.98-89.88万元</w:t>
      </w:r>
    </w:p>
    <w:p w:rsidR="00E2754B" w:rsidRDefault="00E2754B" w:rsidP="00E2754B">
      <w:r>
        <w:rPr>
          <w:rFonts w:hint="eastAsia"/>
        </w:rPr>
        <w:t>发动机</w:t>
      </w:r>
      <w:r>
        <w:t>：2.2T柴油、3.0T</w:t>
      </w:r>
      <w:r>
        <w:rPr>
          <w:rFonts w:hint="eastAsia"/>
        </w:rPr>
        <w:t>变速器</w:t>
      </w:r>
      <w:r>
        <w:t>：9速手自一体</w:t>
      </w:r>
    </w:p>
    <w:p w:rsidR="00E2754B" w:rsidRDefault="00E2754B" w:rsidP="00E2754B">
      <w:r>
        <w:rPr>
          <w:rFonts w:hint="eastAsia"/>
        </w:rPr>
        <w:t>车身尺寸：</w:t>
      </w:r>
      <w:r>
        <w:t>4813/1951/1796mm</w:t>
      </w:r>
    </w:p>
    <w:p w:rsidR="00E2754B" w:rsidRPr="00F740E5" w:rsidRDefault="00E2754B" w:rsidP="00E2754B">
      <w:pPr>
        <w:rPr>
          <w:rFonts w:cs="宋体"/>
          <w:b/>
          <w:bCs/>
          <w:i/>
          <w:iCs/>
        </w:rPr>
      </w:pPr>
      <w:r w:rsidRPr="002009FE">
        <w:rPr>
          <w:rFonts w:cs="宋体" w:hint="eastAsia"/>
          <w:b/>
          <w:bCs/>
          <w:i/>
          <w:iCs/>
        </w:rPr>
        <w:t>分析：。</w:t>
      </w:r>
    </w:p>
    <w:p w:rsidR="00E2754B" w:rsidRPr="00F609C1" w:rsidRDefault="00E2754B" w:rsidP="00E2754B">
      <w:pPr>
        <w:pStyle w:val="a8"/>
        <w:numPr>
          <w:ilvl w:val="0"/>
          <w:numId w:val="21"/>
        </w:numPr>
        <w:ind w:firstLineChars="0"/>
        <w:outlineLvl w:val="1"/>
        <w:rPr>
          <w:b/>
        </w:rPr>
      </w:pPr>
      <w:r w:rsidRPr="00F609C1">
        <w:rPr>
          <w:b/>
        </w:rPr>
        <w:t xml:space="preserve">新款凯迪拉克CT6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54B" w:rsidRPr="000D6B2B" w:rsidTr="00CD37C7">
        <w:trPr>
          <w:tblCellSpacing w:w="15" w:type="dxa"/>
        </w:trPr>
        <w:tc>
          <w:tcPr>
            <w:tcW w:w="0" w:type="auto"/>
            <w:tcBorders>
              <w:top w:val="nil"/>
              <w:left w:val="nil"/>
              <w:bottom w:val="nil"/>
              <w:right w:val="nil"/>
            </w:tcBorders>
            <w:hideMark/>
          </w:tcPr>
          <w:p w:rsidR="00E2754B" w:rsidRPr="000D6B2B" w:rsidRDefault="00E2754B" w:rsidP="00CD37C7">
            <w:pPr>
              <w:widowControl/>
              <w:jc w:val="left"/>
              <w:rPr>
                <w:rFonts w:ascii="微软雅黑" w:eastAsia="微软雅黑" w:hAnsi="微软雅黑" w:cs="宋体"/>
                <w:color w:val="000000"/>
                <w:kern w:val="0"/>
                <w:sz w:val="27"/>
                <w:szCs w:val="27"/>
              </w:rPr>
            </w:pPr>
            <w:r w:rsidRPr="000D6B2B">
              <w:rPr>
                <w:rFonts w:ascii="微软雅黑" w:eastAsia="微软雅黑" w:hAnsi="微软雅黑" w:cs="宋体"/>
                <w:noProof/>
                <w:color w:val="000000"/>
                <w:kern w:val="0"/>
                <w:sz w:val="27"/>
                <w:szCs w:val="27"/>
              </w:rPr>
              <w:drawing>
                <wp:inline distT="0" distB="0" distL="0" distR="0" wp14:anchorId="21FA9AAD" wp14:editId="260C94DF">
                  <wp:extent cx="2857500" cy="1581150"/>
                  <wp:effectExtent l="0" t="0" r="0" b="0"/>
                  <wp:docPr id="89" name="图片 89" descr="http://58.246.65.10:8231/UploadFile/201812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1203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581150"/>
                          </a:xfrm>
                          <a:prstGeom prst="rect">
                            <a:avLst/>
                          </a:prstGeom>
                          <a:noFill/>
                          <a:ln>
                            <a:noFill/>
                          </a:ln>
                        </pic:spPr>
                      </pic:pic>
                    </a:graphicData>
                  </a:graphic>
                </wp:inline>
              </w:drawing>
            </w:r>
          </w:p>
        </w:tc>
        <w:tc>
          <w:tcPr>
            <w:tcW w:w="0" w:type="auto"/>
            <w:tcBorders>
              <w:top w:val="nil"/>
              <w:left w:val="nil"/>
              <w:bottom w:val="nil"/>
              <w:right w:val="nil"/>
            </w:tcBorders>
            <w:hideMark/>
          </w:tcPr>
          <w:p w:rsidR="00E2754B" w:rsidRPr="000D6B2B" w:rsidRDefault="00E2754B" w:rsidP="00CD37C7">
            <w:pPr>
              <w:widowControl/>
              <w:jc w:val="left"/>
              <w:rPr>
                <w:rFonts w:ascii="微软雅黑" w:eastAsia="微软雅黑" w:hAnsi="微软雅黑" w:cs="宋体"/>
                <w:color w:val="000000"/>
                <w:kern w:val="0"/>
                <w:sz w:val="27"/>
                <w:szCs w:val="27"/>
              </w:rPr>
            </w:pPr>
          </w:p>
        </w:tc>
      </w:tr>
    </w:tbl>
    <w:p w:rsidR="00E2754B" w:rsidRDefault="00E2754B" w:rsidP="00E2754B"/>
    <w:p w:rsidR="00E2754B" w:rsidRDefault="00E2754B" w:rsidP="00E2754B">
      <w:r>
        <w:t>11月30日，新款凯迪拉克CT6上市，新车共推6款，售价区间为37.97万-53.97万元。</w:t>
      </w:r>
    </w:p>
    <w:p w:rsidR="00E2754B" w:rsidRDefault="00E2754B" w:rsidP="00E2754B">
      <w:r>
        <w:rPr>
          <w:rFonts w:hint="eastAsia"/>
        </w:rPr>
        <w:t>外观方面，新车保持“钻石切割”锋利的整体风格，局部采用激进的设计元素，大灯采用扁平犀利的造型。</w:t>
      </w:r>
    </w:p>
    <w:p w:rsidR="00E2754B" w:rsidRDefault="00E2754B" w:rsidP="00E2754B">
      <w:r>
        <w:rPr>
          <w:rFonts w:hint="eastAsia"/>
        </w:rPr>
        <w:t>内饰方面，新车换装全新的电子挡把，挡把周围布局有所调整。</w:t>
      </w:r>
    </w:p>
    <w:p w:rsidR="00E2754B" w:rsidRDefault="00E2754B" w:rsidP="00E2754B">
      <w:r>
        <w:rPr>
          <w:rFonts w:hint="eastAsia"/>
        </w:rPr>
        <w:t>配置方面，新车配备</w:t>
      </w:r>
      <w:r>
        <w:t>10.2英寸中控屏幕、12.3英寸全液晶仪表盘、碳纤维纹路中控台饰条、感应后备厢、流媒体后视镜、全景影像、双天窗等。</w:t>
      </w:r>
    </w:p>
    <w:p w:rsidR="00E2754B" w:rsidRDefault="00E2754B" w:rsidP="00E2754B">
      <w:r>
        <w:rPr>
          <w:rFonts w:hint="eastAsia"/>
        </w:rPr>
        <w:t>动力方面，新车搭载</w:t>
      </w:r>
      <w:r>
        <w:t>2.0T发动机，匹配10TIP变速箱。</w:t>
      </w:r>
    </w:p>
    <w:p w:rsidR="00E2754B" w:rsidRDefault="00E2754B" w:rsidP="00E2754B">
      <w:pPr>
        <w:rPr>
          <w:rFonts w:cs="宋体"/>
          <w:b/>
        </w:rPr>
      </w:pPr>
      <w:r w:rsidRPr="009534D4">
        <w:rPr>
          <w:rFonts w:cs="宋体" w:hint="eastAsia"/>
          <w:b/>
          <w:bCs/>
          <w:i/>
          <w:iCs/>
        </w:rPr>
        <w:t>分析：</w:t>
      </w:r>
      <w:r w:rsidRPr="009534D4">
        <w:rPr>
          <w:rFonts w:cs="宋体" w:hint="eastAsia"/>
          <w:b/>
        </w:rPr>
        <w:t>。</w:t>
      </w:r>
    </w:p>
    <w:p w:rsidR="00E2754B" w:rsidRPr="00F874EE" w:rsidRDefault="00E2754B" w:rsidP="00E2754B">
      <w:pPr>
        <w:pStyle w:val="a8"/>
        <w:numPr>
          <w:ilvl w:val="0"/>
          <w:numId w:val="21"/>
        </w:numPr>
        <w:ind w:firstLineChars="0"/>
        <w:outlineLvl w:val="1"/>
        <w:rPr>
          <w:b/>
        </w:rPr>
      </w:pPr>
      <w:r w:rsidRPr="00F874EE">
        <w:rPr>
          <w:b/>
        </w:rPr>
        <w:t>新款斯柯达昕动</w:t>
      </w:r>
    </w:p>
    <w:p w:rsidR="00E2754B" w:rsidRDefault="00E2754B" w:rsidP="00E2754B">
      <w:r>
        <w:rPr>
          <w:noProof/>
        </w:rPr>
        <w:lastRenderedPageBreak/>
        <w:drawing>
          <wp:inline distT="0" distB="0" distL="0" distR="0" wp14:anchorId="4BB8076D" wp14:editId="6E01C752">
            <wp:extent cx="3206750" cy="2139950"/>
            <wp:effectExtent l="0" t="0" r="0" b="0"/>
            <wp:docPr id="91" name="图片 91" descr="http://img1.bitautoimg.com/bitauto/2018/12/03/c463fc00-23bf-4ec0-9992-451c96564df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g1.bitautoimg.com/bitauto/2018/12/03/c463fc00-23bf-4ec0-9992-451c96564df7_630_w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E2754B" w:rsidRDefault="00E2754B" w:rsidP="00E2754B">
      <w:r>
        <w:rPr>
          <w:rFonts w:hint="eastAsia"/>
        </w:rPr>
        <w:t>上市时间：</w:t>
      </w:r>
      <w:r>
        <w:t>2018年12月3日</w:t>
      </w:r>
      <w:r>
        <w:rPr>
          <w:rFonts w:hint="eastAsia"/>
        </w:rPr>
        <w:t>销售价</w:t>
      </w:r>
      <w:r>
        <w:t>：6.99-10.99万元</w:t>
      </w:r>
    </w:p>
    <w:p w:rsidR="00E2754B" w:rsidRDefault="00E2754B" w:rsidP="00E2754B">
      <w:r>
        <w:rPr>
          <w:rFonts w:hint="eastAsia"/>
        </w:rPr>
        <w:t>发动机</w:t>
      </w:r>
      <w:r>
        <w:t>：1.5L</w:t>
      </w:r>
      <w:r>
        <w:rPr>
          <w:rFonts w:hint="eastAsia"/>
        </w:rPr>
        <w:t>变速箱</w:t>
      </w:r>
      <w:r>
        <w:t>：5速手动、6速自动</w:t>
      </w:r>
    </w:p>
    <w:p w:rsidR="00E2754B" w:rsidRDefault="00E2754B" w:rsidP="00E2754B">
      <w:r>
        <w:rPr>
          <w:rFonts w:hint="eastAsia"/>
        </w:rPr>
        <w:t>车身尺寸：</w:t>
      </w:r>
      <w:r>
        <w:t>4312/1706/1475mm</w:t>
      </w:r>
    </w:p>
    <w:p w:rsidR="00E2754B" w:rsidRDefault="00E2754B" w:rsidP="00E2754B">
      <w:pPr>
        <w:rPr>
          <w:rFonts w:cs="宋体"/>
          <w:b/>
          <w:bCs/>
          <w:i/>
          <w:iCs/>
        </w:rPr>
      </w:pPr>
      <w:r w:rsidRPr="002009FE">
        <w:rPr>
          <w:rFonts w:cs="宋体" w:hint="eastAsia"/>
          <w:b/>
          <w:bCs/>
          <w:i/>
          <w:iCs/>
        </w:rPr>
        <w:t>分析：。</w:t>
      </w:r>
    </w:p>
    <w:p w:rsidR="00E2754B" w:rsidRPr="00205452" w:rsidRDefault="00E2754B" w:rsidP="00E2754B">
      <w:pPr>
        <w:pStyle w:val="a8"/>
        <w:numPr>
          <w:ilvl w:val="0"/>
          <w:numId w:val="21"/>
        </w:numPr>
        <w:ind w:firstLineChars="0"/>
        <w:outlineLvl w:val="1"/>
        <w:rPr>
          <w:b/>
        </w:rPr>
      </w:pPr>
      <w:r w:rsidRPr="00205452">
        <w:rPr>
          <w:b/>
        </w:rPr>
        <w:t>领途K-ONE</w:t>
      </w:r>
    </w:p>
    <w:p w:rsidR="00E2754B" w:rsidRDefault="00E2754B" w:rsidP="00E2754B">
      <w:r>
        <w:rPr>
          <w:noProof/>
        </w:rPr>
        <w:drawing>
          <wp:inline distT="0" distB="0" distL="0" distR="0" wp14:anchorId="71FE9A59" wp14:editId="4F7446CF">
            <wp:extent cx="2857500" cy="1511300"/>
            <wp:effectExtent l="0" t="0" r="0" b="0"/>
            <wp:docPr id="44" name="图片 44" descr="http://58.246.65.10:8231/UploadFile/201812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1207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511300"/>
                    </a:xfrm>
                    <a:prstGeom prst="rect">
                      <a:avLst/>
                    </a:prstGeom>
                    <a:noFill/>
                    <a:ln>
                      <a:noFill/>
                    </a:ln>
                  </pic:spPr>
                </pic:pic>
              </a:graphicData>
            </a:graphic>
          </wp:inline>
        </w:drawing>
      </w:r>
    </w:p>
    <w:p w:rsidR="00E2754B" w:rsidRDefault="00E2754B" w:rsidP="00E2754B">
      <w:r>
        <w:t>12月6日，领途K-ONE上市，新车共推4款，售价区间为17.58万-21.58万元，享受国补4.95-5.5万元。</w:t>
      </w:r>
    </w:p>
    <w:p w:rsidR="00E2754B" w:rsidRDefault="00E2754B" w:rsidP="00E2754B">
      <w:r>
        <w:rPr>
          <w:rFonts w:hint="eastAsia"/>
        </w:rPr>
        <w:t>外观方面，新车采用封闭式盾形中网前脸带有</w:t>
      </w:r>
      <w:r>
        <w:t>LED日行灯和透镜的前大灯组，以及带有银色下护板的黑色前唇和贯穿式镀铬饰条。</w:t>
      </w:r>
    </w:p>
    <w:p w:rsidR="00E2754B" w:rsidRDefault="00E2754B" w:rsidP="00E2754B">
      <w:r>
        <w:rPr>
          <w:rFonts w:hint="eastAsia"/>
        </w:rPr>
        <w:t>内饰方面，新车采用黑白拼色设计，搭配皮质材料和钢琴漆面板。</w:t>
      </w:r>
    </w:p>
    <w:p w:rsidR="00E2754B" w:rsidRDefault="00E2754B" w:rsidP="00E2754B">
      <w:r>
        <w:rPr>
          <w:rFonts w:hint="eastAsia"/>
        </w:rPr>
        <w:t>配置方面，新车配备胎压监测、双气囊、全景天窗、无钥匙进入</w:t>
      </w:r>
      <w:r>
        <w:t>/启动等，豪华型配备真皮座椅、GPS导航、倒车影像、车联网功能、雾灯、后视镜加热等。</w:t>
      </w:r>
    </w:p>
    <w:p w:rsidR="00E2754B" w:rsidRDefault="00E2754B" w:rsidP="00E2754B">
      <w:r>
        <w:rPr>
          <w:rFonts w:hint="eastAsia"/>
        </w:rPr>
        <w:t>动力方面，新车搭载纯电动机，综合续航达</w:t>
      </w:r>
      <w:r>
        <w:t>310km和405km。</w:t>
      </w:r>
    </w:p>
    <w:p w:rsidR="00E2754B" w:rsidRDefault="00E2754B" w:rsidP="00E2754B">
      <w:pPr>
        <w:rPr>
          <w:rFonts w:cs="宋体"/>
          <w:b/>
          <w:bCs/>
          <w:i/>
          <w:iCs/>
        </w:rPr>
      </w:pPr>
      <w:r w:rsidRPr="002009FE">
        <w:rPr>
          <w:rFonts w:cs="宋体" w:hint="eastAsia"/>
          <w:b/>
          <w:bCs/>
          <w:i/>
          <w:iCs/>
        </w:rPr>
        <w:t>分析：。</w:t>
      </w:r>
    </w:p>
    <w:p w:rsidR="007364C7" w:rsidRPr="00BC61A1" w:rsidRDefault="007364C7" w:rsidP="003B3578">
      <w:pPr>
        <w:pStyle w:val="a8"/>
        <w:numPr>
          <w:ilvl w:val="0"/>
          <w:numId w:val="21"/>
        </w:numPr>
        <w:ind w:firstLineChars="0"/>
        <w:outlineLvl w:val="1"/>
        <w:rPr>
          <w:b/>
        </w:rPr>
      </w:pPr>
      <w:r w:rsidRPr="00BC61A1">
        <w:rPr>
          <w:b/>
        </w:rPr>
        <w:t xml:space="preserve">2019款宝骏730 </w:t>
      </w:r>
    </w:p>
    <w:tbl>
      <w:tblPr>
        <w:tblW w:w="4900" w:type="pct"/>
        <w:tblCellSpacing w:w="0" w:type="dxa"/>
        <w:tblCellMar>
          <w:left w:w="0" w:type="dxa"/>
          <w:right w:w="0" w:type="dxa"/>
        </w:tblCellMar>
        <w:tblLook w:val="04A0" w:firstRow="1" w:lastRow="0" w:firstColumn="1" w:lastColumn="0" w:noHBand="0" w:noVBand="1"/>
      </w:tblPr>
      <w:tblGrid>
        <w:gridCol w:w="5880"/>
        <w:gridCol w:w="2260"/>
      </w:tblGrid>
      <w:tr w:rsidR="007364C7" w:rsidRPr="000A46E7" w:rsidTr="002C01FC">
        <w:trPr>
          <w:tblCellSpacing w:w="0" w:type="dxa"/>
        </w:trPr>
        <w:tc>
          <w:tcPr>
            <w:tcW w:w="2500" w:type="pct"/>
            <w:vAlign w:val="center"/>
            <w:hideMark/>
          </w:tcPr>
          <w:p w:rsidR="007364C7" w:rsidRPr="000A46E7" w:rsidRDefault="007364C7" w:rsidP="002C01FC">
            <w:pPr>
              <w:widowControl/>
              <w:spacing w:before="100" w:beforeAutospacing="1" w:after="100" w:afterAutospacing="1"/>
              <w:jc w:val="center"/>
              <w:rPr>
                <w:rFonts w:ascii="微软雅黑" w:eastAsia="微软雅黑" w:hAnsi="微软雅黑" w:cs="宋体"/>
                <w:color w:val="2D110E"/>
                <w:kern w:val="0"/>
                <w:sz w:val="24"/>
              </w:rPr>
            </w:pPr>
            <w:r w:rsidRPr="000A46E7">
              <w:rPr>
                <w:rFonts w:ascii="微软雅黑" w:eastAsia="微软雅黑" w:hAnsi="微软雅黑" w:cs="宋体"/>
                <w:noProof/>
                <w:color w:val="2D110E"/>
                <w:kern w:val="0"/>
                <w:sz w:val="24"/>
              </w:rPr>
              <w:lastRenderedPageBreak/>
              <w:drawing>
                <wp:inline distT="0" distB="0" distL="0" distR="0" wp14:anchorId="3DD39037" wp14:editId="78505396">
                  <wp:extent cx="3727450" cy="2139950"/>
                  <wp:effectExtent l="0" t="0" r="6350" b="0"/>
                  <wp:docPr id="17" name="图片 17" descr="http://img2.bitautoimg.com/bitauto/2018/11/30/8abad3fc-1bcc-4486-9088-98e47ce2791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2.bitautoimg.com/bitauto/2018/11/30/8abad3fc-1bcc-4486-9088-98e47ce27910_630_w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27450" cy="2139950"/>
                          </a:xfrm>
                          <a:prstGeom prst="rect">
                            <a:avLst/>
                          </a:prstGeom>
                          <a:noFill/>
                          <a:ln>
                            <a:noFill/>
                          </a:ln>
                        </pic:spPr>
                      </pic:pic>
                    </a:graphicData>
                  </a:graphic>
                </wp:inline>
              </w:drawing>
            </w:r>
          </w:p>
        </w:tc>
        <w:tc>
          <w:tcPr>
            <w:tcW w:w="2500" w:type="pct"/>
            <w:vAlign w:val="center"/>
            <w:hideMark/>
          </w:tcPr>
          <w:p w:rsidR="007364C7" w:rsidRPr="000A46E7" w:rsidRDefault="007364C7" w:rsidP="002C01FC">
            <w:pPr>
              <w:widowControl/>
              <w:jc w:val="left"/>
              <w:rPr>
                <w:rFonts w:ascii="微软雅黑" w:eastAsia="微软雅黑" w:hAnsi="微软雅黑" w:cs="宋体"/>
                <w:color w:val="2D110E"/>
                <w:kern w:val="0"/>
                <w:sz w:val="24"/>
              </w:rPr>
            </w:pPr>
          </w:p>
        </w:tc>
      </w:tr>
    </w:tbl>
    <w:p w:rsidR="007364C7" w:rsidRDefault="007364C7" w:rsidP="003B3578"/>
    <w:p w:rsidR="007364C7" w:rsidRDefault="007364C7" w:rsidP="003B3578">
      <w:r>
        <w:rPr>
          <w:rFonts w:hint="eastAsia"/>
        </w:rPr>
        <w:t>上市时间：</w:t>
      </w:r>
      <w:r>
        <w:t>2018年11月30日</w:t>
      </w:r>
      <w:r>
        <w:rPr>
          <w:rFonts w:hint="eastAsia"/>
        </w:rPr>
        <w:t>销售价：</w:t>
      </w:r>
      <w:r>
        <w:t>7.08-9.98万元</w:t>
      </w:r>
    </w:p>
    <w:p w:rsidR="007364C7" w:rsidRDefault="007364C7" w:rsidP="003B3578">
      <w:r>
        <w:rPr>
          <w:rFonts w:hint="eastAsia"/>
        </w:rPr>
        <w:t>发动机：</w:t>
      </w:r>
      <w:r>
        <w:t>1.5L、1.5T、1.5T+48V轻混</w:t>
      </w:r>
      <w:r>
        <w:rPr>
          <w:rFonts w:hint="eastAsia"/>
        </w:rPr>
        <w:t>变速箱：</w:t>
      </w:r>
      <w:r>
        <w:t>5速手动、6速手动、6速双离合</w:t>
      </w:r>
    </w:p>
    <w:p w:rsidR="007364C7" w:rsidRDefault="007364C7" w:rsidP="003B3578">
      <w:r>
        <w:rPr>
          <w:rFonts w:hint="eastAsia"/>
        </w:rPr>
        <w:t>车身尺寸：</w:t>
      </w:r>
      <w:r>
        <w:t>4780/1780/1755mm</w:t>
      </w:r>
    </w:p>
    <w:p w:rsidR="007364C7" w:rsidRDefault="007364C7" w:rsidP="003B3578">
      <w:pPr>
        <w:rPr>
          <w:rFonts w:cs="宋体"/>
          <w:b/>
        </w:rPr>
      </w:pPr>
      <w:r w:rsidRPr="009534D4">
        <w:rPr>
          <w:rFonts w:cs="宋体" w:hint="eastAsia"/>
          <w:b/>
          <w:bCs/>
          <w:i/>
          <w:iCs/>
        </w:rPr>
        <w:t>分析：</w:t>
      </w:r>
      <w:r w:rsidRPr="009534D4">
        <w:rPr>
          <w:rFonts w:cs="宋体" w:hint="eastAsia"/>
          <w:b/>
        </w:rPr>
        <w:t>。</w:t>
      </w:r>
    </w:p>
    <w:p w:rsidR="007364C7" w:rsidRPr="00F609C1" w:rsidRDefault="007364C7" w:rsidP="003B3578">
      <w:pPr>
        <w:pStyle w:val="a8"/>
        <w:numPr>
          <w:ilvl w:val="0"/>
          <w:numId w:val="21"/>
        </w:numPr>
        <w:ind w:firstLineChars="0"/>
        <w:outlineLvl w:val="1"/>
        <w:rPr>
          <w:b/>
        </w:rPr>
      </w:pPr>
      <w:r w:rsidRPr="00F609C1">
        <w:rPr>
          <w:b/>
        </w:rPr>
        <w:t>大众探岳开疆版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364C7" w:rsidRPr="000D6B2B" w:rsidTr="002C01FC">
        <w:trPr>
          <w:tblCellSpacing w:w="15" w:type="dxa"/>
        </w:trPr>
        <w:tc>
          <w:tcPr>
            <w:tcW w:w="0" w:type="auto"/>
            <w:tcBorders>
              <w:top w:val="nil"/>
              <w:left w:val="nil"/>
              <w:bottom w:val="nil"/>
              <w:right w:val="nil"/>
            </w:tcBorders>
            <w:hideMark/>
          </w:tcPr>
          <w:p w:rsidR="007364C7" w:rsidRPr="000D6B2B" w:rsidRDefault="007364C7" w:rsidP="002C01FC">
            <w:pPr>
              <w:widowControl/>
              <w:jc w:val="left"/>
              <w:rPr>
                <w:rFonts w:ascii="微软雅黑" w:eastAsia="微软雅黑" w:hAnsi="微软雅黑" w:cs="宋体"/>
                <w:color w:val="000000"/>
                <w:kern w:val="0"/>
                <w:sz w:val="27"/>
                <w:szCs w:val="27"/>
              </w:rPr>
            </w:pPr>
            <w:r w:rsidRPr="000D6B2B">
              <w:rPr>
                <w:rFonts w:ascii="微软雅黑" w:eastAsia="微软雅黑" w:hAnsi="微软雅黑" w:cs="宋体"/>
                <w:noProof/>
                <w:color w:val="000000"/>
                <w:kern w:val="0"/>
                <w:sz w:val="27"/>
                <w:szCs w:val="27"/>
              </w:rPr>
              <w:drawing>
                <wp:inline distT="0" distB="0" distL="0" distR="0" wp14:anchorId="2A5EAE22" wp14:editId="0D4B111E">
                  <wp:extent cx="2857500" cy="1562100"/>
                  <wp:effectExtent l="0" t="0" r="0" b="0"/>
                  <wp:docPr id="88" name="图片 88" descr="http://58.246.65.10:8231/UploadFile/201812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1203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562100"/>
                          </a:xfrm>
                          <a:prstGeom prst="rect">
                            <a:avLst/>
                          </a:prstGeom>
                          <a:noFill/>
                          <a:ln>
                            <a:noFill/>
                          </a:ln>
                        </pic:spPr>
                      </pic:pic>
                    </a:graphicData>
                  </a:graphic>
                </wp:inline>
              </w:drawing>
            </w:r>
          </w:p>
        </w:tc>
        <w:tc>
          <w:tcPr>
            <w:tcW w:w="0" w:type="auto"/>
            <w:tcBorders>
              <w:top w:val="nil"/>
              <w:left w:val="nil"/>
              <w:bottom w:val="nil"/>
              <w:right w:val="nil"/>
            </w:tcBorders>
            <w:hideMark/>
          </w:tcPr>
          <w:p w:rsidR="007364C7" w:rsidRPr="000D6B2B" w:rsidRDefault="007364C7" w:rsidP="002C01FC">
            <w:pPr>
              <w:widowControl/>
              <w:jc w:val="left"/>
              <w:rPr>
                <w:rFonts w:ascii="微软雅黑" w:eastAsia="微软雅黑" w:hAnsi="微软雅黑" w:cs="宋体"/>
                <w:color w:val="000000"/>
                <w:kern w:val="0"/>
                <w:sz w:val="27"/>
                <w:szCs w:val="27"/>
              </w:rPr>
            </w:pPr>
          </w:p>
        </w:tc>
      </w:tr>
    </w:tbl>
    <w:p w:rsidR="007364C7" w:rsidRDefault="007364C7" w:rsidP="003B3578"/>
    <w:p w:rsidR="007364C7" w:rsidRDefault="007364C7" w:rsidP="003B3578">
      <w:r>
        <w:t>12月3日，大众探岳开疆版车型上市，新车售24.13万元。</w:t>
      </w:r>
    </w:p>
    <w:p w:rsidR="007364C7" w:rsidRDefault="007364C7" w:rsidP="003B3578">
      <w:r>
        <w:rPr>
          <w:rFonts w:hint="eastAsia"/>
        </w:rPr>
        <w:t>外观方面，新车采用白色车身与黑色车顶的设计。</w:t>
      </w:r>
    </w:p>
    <w:p w:rsidR="007364C7" w:rsidRDefault="007364C7" w:rsidP="003B3578">
      <w:r>
        <w:rPr>
          <w:rFonts w:hint="eastAsia"/>
        </w:rPr>
        <w:t>配置方面，新车配备自动前大灯组以及自动防眩目后视镜等。</w:t>
      </w:r>
    </w:p>
    <w:p w:rsidR="007364C7" w:rsidRDefault="007364C7" w:rsidP="003B3578">
      <w:r>
        <w:rPr>
          <w:rFonts w:hint="eastAsia"/>
        </w:rPr>
        <w:t>动力方面，新车搭载</w:t>
      </w:r>
      <w:r>
        <w:t>2.0T发动机，匹配7DCT变速箱。</w:t>
      </w:r>
    </w:p>
    <w:p w:rsidR="007364C7" w:rsidRDefault="007364C7" w:rsidP="003B3578">
      <w:pPr>
        <w:rPr>
          <w:rFonts w:cs="宋体"/>
          <w:b/>
        </w:rPr>
      </w:pPr>
      <w:r w:rsidRPr="009534D4">
        <w:rPr>
          <w:rFonts w:cs="宋体" w:hint="eastAsia"/>
          <w:b/>
          <w:bCs/>
          <w:i/>
          <w:iCs/>
        </w:rPr>
        <w:t>分析：</w:t>
      </w:r>
      <w:r w:rsidRPr="009534D4">
        <w:rPr>
          <w:rFonts w:cs="宋体" w:hint="eastAsia"/>
          <w:b/>
        </w:rPr>
        <w:t>。</w:t>
      </w:r>
    </w:p>
    <w:p w:rsidR="007364C7" w:rsidRPr="00251353" w:rsidRDefault="007364C7" w:rsidP="003B3578">
      <w:pPr>
        <w:pStyle w:val="a8"/>
        <w:numPr>
          <w:ilvl w:val="0"/>
          <w:numId w:val="21"/>
        </w:numPr>
        <w:ind w:firstLineChars="0"/>
        <w:outlineLvl w:val="1"/>
        <w:rPr>
          <w:b/>
        </w:rPr>
      </w:pPr>
      <w:r w:rsidRPr="00251353">
        <w:rPr>
          <w:b/>
        </w:rPr>
        <w:t xml:space="preserve">奇瑞新款艾瑞泽5 </w:t>
      </w:r>
    </w:p>
    <w:p w:rsidR="007364C7" w:rsidRDefault="007364C7" w:rsidP="003B3578">
      <w:r>
        <w:rPr>
          <w:noProof/>
        </w:rPr>
        <w:drawing>
          <wp:inline distT="0" distB="0" distL="0" distR="0" wp14:anchorId="5FAAE784" wp14:editId="3A809BDA">
            <wp:extent cx="3581400" cy="2139950"/>
            <wp:effectExtent l="0" t="0" r="0" b="0"/>
            <wp:docPr id="4" name="图片 4" descr="http://img2.bitautoimg.com/bitauto/2018/12/05/943eb52a-6899-4293-8323-e273b71ff7c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12/05/943eb52a-6899-4293-8323-e273b71ff7c5_630_w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81400" cy="2139950"/>
                    </a:xfrm>
                    <a:prstGeom prst="rect">
                      <a:avLst/>
                    </a:prstGeom>
                    <a:noFill/>
                    <a:ln>
                      <a:noFill/>
                    </a:ln>
                  </pic:spPr>
                </pic:pic>
              </a:graphicData>
            </a:graphic>
          </wp:inline>
        </w:drawing>
      </w:r>
    </w:p>
    <w:p w:rsidR="007364C7" w:rsidRDefault="007364C7" w:rsidP="003B3578">
      <w:r>
        <w:rPr>
          <w:rFonts w:hint="eastAsia"/>
        </w:rPr>
        <w:t>上市时间：</w:t>
      </w:r>
      <w:r>
        <w:t>2018年12月5日</w:t>
      </w:r>
      <w:r>
        <w:rPr>
          <w:rFonts w:hint="eastAsia"/>
        </w:rPr>
        <w:t>销售价：</w:t>
      </w:r>
      <w:r>
        <w:t>5.99-8.29万元</w:t>
      </w:r>
    </w:p>
    <w:p w:rsidR="007364C7" w:rsidRDefault="007364C7" w:rsidP="003B3578">
      <w:r>
        <w:rPr>
          <w:rFonts w:hint="eastAsia"/>
        </w:rPr>
        <w:lastRenderedPageBreak/>
        <w:t>发动机：</w:t>
      </w:r>
      <w:r>
        <w:t>1.5L</w:t>
      </w:r>
      <w:r>
        <w:rPr>
          <w:rFonts w:hint="eastAsia"/>
        </w:rPr>
        <w:t>变速箱：</w:t>
      </w:r>
      <w:r>
        <w:t>CVT</w:t>
      </w:r>
    </w:p>
    <w:p w:rsidR="007364C7" w:rsidRDefault="007364C7" w:rsidP="003B3578">
      <w:r>
        <w:rPr>
          <w:rFonts w:hint="eastAsia"/>
        </w:rPr>
        <w:t>车身尺寸：</w:t>
      </w:r>
      <w:r>
        <w:t>4572/1825/1482mm</w:t>
      </w:r>
    </w:p>
    <w:p w:rsidR="007364C7" w:rsidRDefault="007364C7" w:rsidP="003B3578">
      <w:pPr>
        <w:rPr>
          <w:rFonts w:cs="宋体"/>
          <w:b/>
          <w:bCs/>
          <w:i/>
          <w:iCs/>
        </w:rPr>
      </w:pPr>
      <w:r w:rsidRPr="002009FE">
        <w:rPr>
          <w:rFonts w:cs="宋体" w:hint="eastAsia"/>
          <w:b/>
          <w:bCs/>
          <w:i/>
          <w:iCs/>
        </w:rPr>
        <w:t>分析：。</w:t>
      </w:r>
    </w:p>
    <w:p w:rsidR="007364C7" w:rsidRPr="00EC1F51" w:rsidRDefault="007364C7" w:rsidP="003B3578">
      <w:pPr>
        <w:pStyle w:val="a8"/>
        <w:numPr>
          <w:ilvl w:val="0"/>
          <w:numId w:val="21"/>
        </w:numPr>
        <w:ind w:firstLineChars="0"/>
        <w:outlineLvl w:val="1"/>
        <w:rPr>
          <w:b/>
        </w:rPr>
      </w:pPr>
      <w:r w:rsidRPr="00EC1F51">
        <w:rPr>
          <w:b/>
        </w:rPr>
        <w:t>新款高尔夫·嘉旅</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364C7" w:rsidRPr="00B976A1" w:rsidTr="002C01FC">
        <w:trPr>
          <w:tblCellSpacing w:w="15" w:type="dxa"/>
        </w:trPr>
        <w:tc>
          <w:tcPr>
            <w:tcW w:w="0" w:type="auto"/>
            <w:tcBorders>
              <w:top w:val="nil"/>
              <w:left w:val="nil"/>
              <w:bottom w:val="nil"/>
              <w:right w:val="nil"/>
            </w:tcBorders>
            <w:hideMark/>
          </w:tcPr>
          <w:p w:rsidR="007364C7" w:rsidRPr="00B976A1" w:rsidRDefault="007364C7" w:rsidP="002C01FC">
            <w:pPr>
              <w:widowControl/>
              <w:jc w:val="left"/>
              <w:rPr>
                <w:rFonts w:ascii="微软雅黑" w:eastAsia="微软雅黑" w:hAnsi="微软雅黑" w:cs="宋体"/>
                <w:color w:val="000000"/>
                <w:kern w:val="0"/>
                <w:sz w:val="27"/>
                <w:szCs w:val="27"/>
              </w:rPr>
            </w:pPr>
            <w:r w:rsidRPr="00B976A1">
              <w:rPr>
                <w:rFonts w:ascii="微软雅黑" w:eastAsia="微软雅黑" w:hAnsi="微软雅黑" w:cs="宋体"/>
                <w:noProof/>
                <w:color w:val="000000"/>
                <w:kern w:val="0"/>
                <w:sz w:val="27"/>
                <w:szCs w:val="27"/>
              </w:rPr>
              <w:drawing>
                <wp:inline distT="0" distB="0" distL="0" distR="0" wp14:anchorId="36E9D5E9" wp14:editId="43C01E0E">
                  <wp:extent cx="2857500" cy="1466850"/>
                  <wp:effectExtent l="0" t="0" r="0" b="0"/>
                  <wp:docPr id="5" name="图片 5" descr="http://58.246.65.10:8231/UploadFile/201812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81206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466850"/>
                          </a:xfrm>
                          <a:prstGeom prst="rect">
                            <a:avLst/>
                          </a:prstGeom>
                          <a:noFill/>
                          <a:ln>
                            <a:noFill/>
                          </a:ln>
                        </pic:spPr>
                      </pic:pic>
                    </a:graphicData>
                  </a:graphic>
                </wp:inline>
              </w:drawing>
            </w:r>
          </w:p>
        </w:tc>
        <w:tc>
          <w:tcPr>
            <w:tcW w:w="0" w:type="auto"/>
            <w:tcBorders>
              <w:top w:val="nil"/>
              <w:left w:val="nil"/>
              <w:bottom w:val="nil"/>
              <w:right w:val="nil"/>
            </w:tcBorders>
            <w:hideMark/>
          </w:tcPr>
          <w:p w:rsidR="007364C7" w:rsidRPr="00B976A1" w:rsidRDefault="007364C7" w:rsidP="002C01FC">
            <w:pPr>
              <w:widowControl/>
              <w:jc w:val="left"/>
              <w:rPr>
                <w:rFonts w:ascii="微软雅黑" w:eastAsia="微软雅黑" w:hAnsi="微软雅黑" w:cs="宋体"/>
                <w:color w:val="000000"/>
                <w:kern w:val="0"/>
                <w:sz w:val="27"/>
                <w:szCs w:val="27"/>
              </w:rPr>
            </w:pPr>
          </w:p>
        </w:tc>
      </w:tr>
    </w:tbl>
    <w:p w:rsidR="007364C7" w:rsidRDefault="007364C7" w:rsidP="003B3578"/>
    <w:p w:rsidR="007364C7" w:rsidRDefault="007364C7" w:rsidP="003B3578">
      <w:r>
        <w:t>12月5日，新款高尔夫·嘉旅上市，新车共推6款，售价区间为13.19万-19.79万元。</w:t>
      </w:r>
    </w:p>
    <w:p w:rsidR="007364C7" w:rsidRDefault="007364C7" w:rsidP="003B3578">
      <w:r>
        <w:rPr>
          <w:rFonts w:hint="eastAsia"/>
        </w:rPr>
        <w:t>外观方面，新车新增三种车身颜色，采用新样式的前后保险杠，新</w:t>
      </w:r>
      <w:r>
        <w:t>LED大灯和LED尾灯。</w:t>
      </w:r>
    </w:p>
    <w:p w:rsidR="007364C7" w:rsidRDefault="007364C7" w:rsidP="003B3578">
      <w:r>
        <w:rPr>
          <w:rFonts w:hint="eastAsia"/>
        </w:rPr>
        <w:t>内饰方面，新车采用不同风格的碳纤维饰条以及点阵样式饰条等，部分车型在座椅采用全新的</w:t>
      </w:r>
      <w:r>
        <w:t>PVC材质。</w:t>
      </w:r>
    </w:p>
    <w:p w:rsidR="007364C7" w:rsidRDefault="007364C7" w:rsidP="003B3578">
      <w:r>
        <w:rPr>
          <w:rFonts w:hint="eastAsia"/>
        </w:rPr>
        <w:t>配置方面，新车配备真皮多功能方向盘、贯穿式头部气帘、倒车雷达、倒车影像、疲劳提醒、定速巡航、折叠小桌板、自动防眩目内后视镜、外后视镜自动折叠等。</w:t>
      </w:r>
    </w:p>
    <w:p w:rsidR="007364C7" w:rsidRDefault="007364C7" w:rsidP="003B3578">
      <w:r>
        <w:rPr>
          <w:rFonts w:hint="eastAsia"/>
        </w:rPr>
        <w:t>动力方面，新车搭载</w:t>
      </w:r>
      <w:r>
        <w:t>1.6L，1.2T和1.4T发动机，匹配5MT，6TIP和7DSG变速箱。</w:t>
      </w:r>
    </w:p>
    <w:p w:rsidR="007364C7" w:rsidRDefault="007364C7" w:rsidP="003B3578">
      <w:pPr>
        <w:rPr>
          <w:rFonts w:cs="宋体"/>
          <w:b/>
        </w:rPr>
      </w:pPr>
      <w:r w:rsidRPr="009534D4">
        <w:rPr>
          <w:rFonts w:cs="宋体" w:hint="eastAsia"/>
          <w:b/>
          <w:bCs/>
          <w:i/>
          <w:iCs/>
        </w:rPr>
        <w:t>分析：</w:t>
      </w:r>
      <w:r w:rsidRPr="009534D4">
        <w:rPr>
          <w:rFonts w:cs="宋体" w:hint="eastAsia"/>
          <w:b/>
        </w:rPr>
        <w:t>。</w:t>
      </w:r>
    </w:p>
    <w:p w:rsidR="003B3578" w:rsidRPr="00727C62" w:rsidRDefault="003B3578" w:rsidP="003B3578">
      <w:pPr>
        <w:outlineLvl w:val="0"/>
        <w:rPr>
          <w:b/>
        </w:rPr>
      </w:pPr>
      <w:r w:rsidRPr="002009FE">
        <w:rPr>
          <w:rFonts w:cs="宋体" w:hint="eastAsia"/>
          <w:b/>
          <w:bCs/>
        </w:rPr>
        <w:t>三、宏观经济与政策</w:t>
      </w:r>
    </w:p>
    <w:p w:rsidR="007364C7" w:rsidRPr="00AF061F" w:rsidRDefault="007364C7" w:rsidP="003B3578">
      <w:pPr>
        <w:pStyle w:val="a8"/>
        <w:numPr>
          <w:ilvl w:val="0"/>
          <w:numId w:val="20"/>
        </w:numPr>
        <w:ind w:firstLineChars="0"/>
        <w:outlineLvl w:val="1"/>
        <w:rPr>
          <w:b/>
        </w:rPr>
      </w:pPr>
      <w:r w:rsidRPr="00AF061F">
        <w:rPr>
          <w:b/>
        </w:rPr>
        <w:t>11月财新服务业PMI53.8</w:t>
      </w:r>
    </w:p>
    <w:p w:rsidR="007364C7" w:rsidRDefault="007364C7" w:rsidP="003B3578">
      <w:r>
        <w:t>11月财新综合产出指数从10月份的50.5回升至51.9，综合产出有小幅增长；2018年11月财新服务业PMI录得53.8，从上月低点显著反弹，创今年7月以来新高。</w:t>
      </w:r>
    </w:p>
    <w:p w:rsidR="007364C7" w:rsidRDefault="007364C7" w:rsidP="003B3578">
      <w:pPr>
        <w:rPr>
          <w:rFonts w:cs="宋体"/>
          <w:b/>
          <w:bCs/>
          <w:i/>
          <w:iCs/>
        </w:rPr>
      </w:pPr>
      <w:r w:rsidRPr="002009FE">
        <w:rPr>
          <w:rFonts w:cs="宋体" w:hint="eastAsia"/>
          <w:b/>
          <w:bCs/>
          <w:i/>
          <w:iCs/>
        </w:rPr>
        <w:t>分析：。</w:t>
      </w:r>
    </w:p>
    <w:p w:rsidR="00CD37C7" w:rsidRPr="00AF3729" w:rsidRDefault="00CD37C7" w:rsidP="00CD37C7">
      <w:pPr>
        <w:pStyle w:val="a8"/>
        <w:numPr>
          <w:ilvl w:val="0"/>
          <w:numId w:val="15"/>
        </w:numPr>
        <w:ind w:firstLineChars="0"/>
        <w:outlineLvl w:val="1"/>
        <w:rPr>
          <w:b/>
        </w:rPr>
      </w:pPr>
      <w:r w:rsidRPr="00AF3729">
        <w:rPr>
          <w:rFonts w:hint="eastAsia"/>
          <w:b/>
        </w:rPr>
        <w:t>工信部：第</w:t>
      </w:r>
      <w:r w:rsidRPr="00AF3729">
        <w:rPr>
          <w:b/>
        </w:rPr>
        <w:t>314批《道路机动车辆生产企业及产品公告》</w:t>
      </w:r>
    </w:p>
    <w:p w:rsidR="00CD37C7" w:rsidRDefault="00CD37C7" w:rsidP="00CD37C7">
      <w:r>
        <w:t>申报本批《公告》的汽车、摩托车生产企业共计514户，新产品共计1,530个。同时，本批公告中发布了《新能源汽车推广应用推荐车型目录（2018年第12批）》，共包括66户企业的133个车型，其中纯电动产品共57户企业105个型号、插电式混合动力产品共8户企业16个型号、燃料电池产品共7户企业12个型号。</w:t>
      </w:r>
    </w:p>
    <w:p w:rsidR="00CD37C7" w:rsidRDefault="00CD37C7" w:rsidP="00CD37C7">
      <w:pPr>
        <w:rPr>
          <w:rFonts w:cs="宋体"/>
          <w:b/>
          <w:bCs/>
          <w:i/>
          <w:iCs/>
        </w:rPr>
      </w:pPr>
      <w:r w:rsidRPr="002009FE">
        <w:rPr>
          <w:rFonts w:cs="宋体" w:hint="eastAsia"/>
          <w:b/>
          <w:bCs/>
          <w:i/>
          <w:iCs/>
        </w:rPr>
        <w:t>分析：。</w:t>
      </w:r>
    </w:p>
    <w:p w:rsidR="00CD37C7" w:rsidRPr="00205452" w:rsidRDefault="00CD37C7" w:rsidP="00CD37C7">
      <w:pPr>
        <w:pStyle w:val="a8"/>
        <w:numPr>
          <w:ilvl w:val="0"/>
          <w:numId w:val="15"/>
        </w:numPr>
        <w:ind w:firstLineChars="0"/>
        <w:outlineLvl w:val="1"/>
        <w:rPr>
          <w:b/>
        </w:rPr>
      </w:pPr>
      <w:r w:rsidRPr="00205452">
        <w:rPr>
          <w:rFonts w:hint="eastAsia"/>
          <w:b/>
        </w:rPr>
        <w:t>工信部：发布《道路机动车辆生产企业及产品准入管理办法》</w:t>
      </w:r>
    </w:p>
    <w:p w:rsidR="00CD37C7" w:rsidRDefault="00CD37C7" w:rsidP="00CD37C7">
      <w:r>
        <w:rPr>
          <w:rFonts w:hint="eastAsia"/>
        </w:rPr>
        <w:t>《办法》共七章四十七条，简化了企业和产品类型，优化了准入管理流程，建立了开放的检验检测制度、针对新业态发展需要的新制度、货车委托生产管理制度，完善了监督检查措施，明确了法律责任。《办法》将自</w:t>
      </w:r>
      <w:r>
        <w:t>2019年6月1日起施行。</w:t>
      </w:r>
    </w:p>
    <w:p w:rsidR="00CD37C7" w:rsidRDefault="00CD37C7" w:rsidP="00CD37C7">
      <w:pPr>
        <w:rPr>
          <w:rFonts w:cs="宋体"/>
          <w:b/>
          <w:bCs/>
          <w:i/>
          <w:iCs/>
        </w:rPr>
      </w:pPr>
      <w:r w:rsidRPr="002009FE">
        <w:rPr>
          <w:rFonts w:cs="宋体" w:hint="eastAsia"/>
          <w:b/>
          <w:bCs/>
          <w:i/>
          <w:iCs/>
        </w:rPr>
        <w:t>分析：。</w:t>
      </w:r>
    </w:p>
    <w:p w:rsidR="00CD37C7" w:rsidRPr="00AF3729" w:rsidRDefault="00CD37C7" w:rsidP="00CD37C7">
      <w:pPr>
        <w:pStyle w:val="a8"/>
        <w:numPr>
          <w:ilvl w:val="0"/>
          <w:numId w:val="15"/>
        </w:numPr>
        <w:ind w:firstLineChars="0"/>
        <w:outlineLvl w:val="1"/>
        <w:rPr>
          <w:b/>
        </w:rPr>
      </w:pPr>
      <w:r w:rsidRPr="00AF3729">
        <w:rPr>
          <w:rFonts w:hint="eastAsia"/>
          <w:b/>
        </w:rPr>
        <w:t>工信部：公示第</w:t>
      </w:r>
      <w:r w:rsidRPr="00AF3729">
        <w:rPr>
          <w:b/>
        </w:rPr>
        <w:t>6批车船税优惠车型目录</w:t>
      </w:r>
    </w:p>
    <w:p w:rsidR="00CD37C7" w:rsidRDefault="00CD37C7" w:rsidP="00CD37C7">
      <w:r>
        <w:t>12月4日，工信部公示第六批《享受车船税减免优惠的节约能源使用新能源汽车车型目录》，共345款新能源汽车。包括纯电动汽车297款，插电式混合动力汽车35款，燃料电池汽车13款。</w:t>
      </w:r>
    </w:p>
    <w:p w:rsidR="00CD37C7" w:rsidRDefault="00CD37C7" w:rsidP="00CD37C7">
      <w:pPr>
        <w:rPr>
          <w:rFonts w:cs="宋体"/>
          <w:b/>
          <w:bCs/>
          <w:i/>
          <w:iCs/>
        </w:rPr>
      </w:pPr>
      <w:r w:rsidRPr="002009FE">
        <w:rPr>
          <w:rFonts w:cs="宋体" w:hint="eastAsia"/>
          <w:b/>
          <w:bCs/>
          <w:i/>
          <w:iCs/>
        </w:rPr>
        <w:t>分析：。</w:t>
      </w:r>
    </w:p>
    <w:p w:rsidR="00CD37C7" w:rsidRPr="00251353" w:rsidRDefault="00CD37C7" w:rsidP="00CD37C7">
      <w:pPr>
        <w:pStyle w:val="a8"/>
        <w:numPr>
          <w:ilvl w:val="0"/>
          <w:numId w:val="15"/>
        </w:numPr>
        <w:ind w:firstLineChars="0"/>
        <w:outlineLvl w:val="1"/>
        <w:rPr>
          <w:b/>
        </w:rPr>
      </w:pPr>
      <w:r w:rsidRPr="00251353">
        <w:rPr>
          <w:b/>
        </w:rPr>
        <w:t>工信部：鼓励相同生产资质车企互相代工</w:t>
      </w:r>
    </w:p>
    <w:p w:rsidR="00CD37C7" w:rsidRDefault="00CD37C7" w:rsidP="00CD37C7">
      <w:r>
        <w:t>12月6日，我们从工业和信息化部官网获悉，《道路机动车辆生产企业及产品准入管理办法》</w:t>
      </w:r>
      <w:r>
        <w:lastRenderedPageBreak/>
        <w:t>（简称《办法》）已经在工信部第5次部务会议审议通过，自2019年6月1日起施行。与此同时，2002年11月30日公布的《摩托车生产准入管理办法》（原国家经济贸易委员会令第43号）也将废止。</w:t>
      </w:r>
    </w:p>
    <w:p w:rsidR="00CD37C7" w:rsidRDefault="00CD37C7" w:rsidP="00CD37C7">
      <w:r>
        <w:rPr>
          <w:rFonts w:hint="eastAsia"/>
        </w:rPr>
        <w:t>此次《办法》提到了诸多行业内关注的热点问题，包括优化企业准入管理流程、建立开放的产品检验制度等，对于越来越多新造车企业选择代工的生产模式，工信部也首次表态，明确提到“允许具有相同生产资质的集团成员企业之间相互代工……允许符合规定条件的研发设计企业借用生产企业的生产能力申请准入”。而我们知道，新造车企业中，蔚来汽车、小鹏汽车、奇点汽车、新特汽车等都已经与传统车企签署代工合作，确保各自的首款产品能够稳健落地。</w:t>
      </w:r>
    </w:p>
    <w:p w:rsidR="00CD37C7" w:rsidRDefault="00CD37C7" w:rsidP="00CD37C7">
      <w:pPr>
        <w:rPr>
          <w:rFonts w:cs="宋体"/>
          <w:b/>
          <w:bCs/>
          <w:i/>
          <w:iCs/>
        </w:rPr>
      </w:pPr>
      <w:r w:rsidRPr="002009FE">
        <w:rPr>
          <w:rFonts w:cs="宋体" w:hint="eastAsia"/>
          <w:b/>
          <w:bCs/>
          <w:i/>
          <w:iCs/>
        </w:rPr>
        <w:t>分析：。</w:t>
      </w:r>
    </w:p>
    <w:p w:rsidR="00CD37C7" w:rsidRPr="00F874EE" w:rsidRDefault="00CD37C7" w:rsidP="00CD37C7">
      <w:pPr>
        <w:pStyle w:val="a8"/>
        <w:numPr>
          <w:ilvl w:val="0"/>
          <w:numId w:val="15"/>
        </w:numPr>
        <w:ind w:firstLineChars="0"/>
        <w:outlineLvl w:val="1"/>
        <w:rPr>
          <w:b/>
        </w:rPr>
      </w:pPr>
      <w:r w:rsidRPr="00F874EE">
        <w:rPr>
          <w:b/>
        </w:rPr>
        <w:t>工信部：双积分平台今上线原油耗系统停止接收数据</w:t>
      </w:r>
    </w:p>
    <w:p w:rsidR="00CD37C7" w:rsidRDefault="00CD37C7" w:rsidP="00CD37C7">
      <w:r>
        <w:rPr>
          <w:rFonts w:hint="eastAsia"/>
        </w:rPr>
        <w:t>盖世汽车讯</w:t>
      </w:r>
      <w:r>
        <w:t>12月4日，工信部装备工业发展中心发布了《关于乘用车燃料消耗量与新能源汽车积分数据报送和提交2019年度积分预报告的通知》。</w:t>
      </w:r>
    </w:p>
    <w:p w:rsidR="00CD37C7" w:rsidRDefault="00CD37C7" w:rsidP="00CD37C7">
      <w:r>
        <w:rPr>
          <w:rFonts w:hint="eastAsia"/>
        </w:rPr>
        <w:t>《通知》中明确，自即日起，乘用车企业平均燃料消耗量与新能源汽车积分管理平台（以下简称“双积分平台”）数据报送模块正式上线，乘用车企业应当按照要求及时通过双积分平台报送相关“双积分数据”，并提交下一年度（</w:t>
      </w:r>
      <w:r>
        <w:t>2019年）的“双积分预报告”。</w:t>
      </w:r>
    </w:p>
    <w:p w:rsidR="00CD37C7" w:rsidRDefault="00CD37C7" w:rsidP="00CD37C7">
      <w:r>
        <w:rPr>
          <w:rFonts w:hint="eastAsia"/>
        </w:rPr>
        <w:t>根据《通知》要求，“双积分平台”于</w:t>
      </w:r>
      <w:r>
        <w:t>2018年12月5日正式上线，原油耗系统停止接收相关数据，12月5日至12月9日，原来的油耗数据将迁移至双积分平台。原来已经开通过油耗系统用户的企业，账号和初始密码与原油耗系统的一致。企业首次登录平台时，应按平台要求修改密码。新增乘用车企业，包括境内乘用车生产企业、进口乘用车供应企业，应在平台首页点击“注册”，按要求填写基本信息、提交企业营业执照、授权信等相关资料后，获取平台账号和初始密码，可开通数据报送模块功能。</w:t>
      </w:r>
    </w:p>
    <w:p w:rsidR="00CD37C7" w:rsidRDefault="00CD37C7" w:rsidP="00CD37C7">
      <w:pPr>
        <w:rPr>
          <w:rFonts w:cs="宋体"/>
          <w:b/>
          <w:bCs/>
          <w:i/>
          <w:iCs/>
        </w:rPr>
      </w:pPr>
      <w:r w:rsidRPr="002009FE">
        <w:rPr>
          <w:rFonts w:cs="宋体" w:hint="eastAsia"/>
          <w:b/>
          <w:bCs/>
          <w:i/>
          <w:iCs/>
        </w:rPr>
        <w:t>分析：。</w:t>
      </w:r>
    </w:p>
    <w:p w:rsidR="00CD37C7" w:rsidRPr="00AF3729" w:rsidRDefault="00CD37C7" w:rsidP="00CD37C7">
      <w:pPr>
        <w:pStyle w:val="a8"/>
        <w:numPr>
          <w:ilvl w:val="0"/>
          <w:numId w:val="15"/>
        </w:numPr>
        <w:ind w:firstLineChars="0"/>
        <w:outlineLvl w:val="1"/>
        <w:rPr>
          <w:b/>
        </w:rPr>
      </w:pPr>
      <w:r w:rsidRPr="00AF3729">
        <w:rPr>
          <w:rFonts w:hint="eastAsia"/>
          <w:b/>
        </w:rPr>
        <w:t>工信部：双积分数据报送模块上线</w:t>
      </w:r>
    </w:p>
    <w:p w:rsidR="00CD37C7" w:rsidRDefault="00CD37C7" w:rsidP="00CD37C7">
      <w:r>
        <w:t>12月4日，工信部发布了《关于乘用车燃料消耗量与新能源汽车积分数据报送和提交2019年度积分预报告的通知》。乘用车企业应当按照要求及时通过平台报送生产或者进口的乘用车燃料消耗量与新能源乘用车相关数据，并于20日前提交下一年度乘用车企业平均燃料消耗量与新能源汽车积分预报告。</w:t>
      </w:r>
    </w:p>
    <w:p w:rsidR="00CD37C7" w:rsidRDefault="00CD37C7" w:rsidP="00CD37C7">
      <w:pPr>
        <w:rPr>
          <w:rFonts w:cs="宋体"/>
          <w:b/>
          <w:bCs/>
          <w:i/>
          <w:iCs/>
        </w:rPr>
      </w:pPr>
      <w:r w:rsidRPr="002009FE">
        <w:rPr>
          <w:rFonts w:cs="宋体" w:hint="eastAsia"/>
          <w:b/>
          <w:bCs/>
          <w:i/>
          <w:iCs/>
        </w:rPr>
        <w:t>分析：。</w:t>
      </w:r>
    </w:p>
    <w:p w:rsidR="00CD37C7" w:rsidRPr="00807F7B" w:rsidRDefault="00CD37C7" w:rsidP="00CD37C7">
      <w:pPr>
        <w:pStyle w:val="a8"/>
        <w:numPr>
          <w:ilvl w:val="0"/>
          <w:numId w:val="15"/>
        </w:numPr>
        <w:ind w:firstLineChars="0"/>
        <w:outlineLvl w:val="1"/>
        <w:rPr>
          <w:b/>
        </w:rPr>
      </w:pPr>
      <w:r w:rsidRPr="00807F7B">
        <w:rPr>
          <w:rFonts w:hint="eastAsia"/>
          <w:b/>
        </w:rPr>
        <w:t>工信部发布第</w:t>
      </w:r>
      <w:r w:rsidRPr="00807F7B">
        <w:rPr>
          <w:b/>
        </w:rPr>
        <w:t>12批新能源推广目录</w:t>
      </w:r>
    </w:p>
    <w:p w:rsidR="00CD37C7" w:rsidRDefault="00CD37C7" w:rsidP="00CD37C7">
      <w:r>
        <w:rPr>
          <w:rFonts w:hint="eastAsia"/>
        </w:rPr>
        <w:t>日前，工信部发布了《新能源汽车推广应用推荐车型目录</w:t>
      </w:r>
      <w:r>
        <w:t>(2018年第12批)》，共136款车型进入，其中纯电动产品共38个型号、插电式混合动力产品共15个型号。</w:t>
      </w:r>
    </w:p>
    <w:p w:rsidR="00CD37C7" w:rsidRDefault="00CD37C7" w:rsidP="00CD37C7">
      <w:r>
        <w:rPr>
          <w:rFonts w:hint="eastAsia"/>
        </w:rPr>
        <w:t>在此次发布的产品名单中，包含了威马</w:t>
      </w:r>
      <w:r>
        <w:t>EX5、国能汽车93、江淮iEVA50和观致3EV等多款乘用车产品入选推荐目录。</w:t>
      </w:r>
    </w:p>
    <w:p w:rsidR="00CD37C7" w:rsidRDefault="00CD37C7" w:rsidP="00CD37C7">
      <w:pPr>
        <w:rPr>
          <w:rFonts w:cs="宋体"/>
          <w:b/>
          <w:bCs/>
          <w:i/>
          <w:iCs/>
        </w:rPr>
      </w:pPr>
      <w:r w:rsidRPr="002009FE">
        <w:rPr>
          <w:rFonts w:cs="宋体" w:hint="eastAsia"/>
          <w:b/>
          <w:bCs/>
          <w:i/>
          <w:iCs/>
        </w:rPr>
        <w:t>分析：。</w:t>
      </w:r>
    </w:p>
    <w:p w:rsidR="00CD37C7" w:rsidRPr="002528C4" w:rsidRDefault="00CD37C7" w:rsidP="00CD37C7">
      <w:pPr>
        <w:pStyle w:val="a8"/>
        <w:numPr>
          <w:ilvl w:val="0"/>
          <w:numId w:val="15"/>
        </w:numPr>
        <w:ind w:firstLineChars="0"/>
        <w:outlineLvl w:val="1"/>
        <w:rPr>
          <w:b/>
        </w:rPr>
      </w:pPr>
      <w:r w:rsidRPr="00AF3729">
        <w:rPr>
          <w:rFonts w:hint="eastAsia"/>
          <w:b/>
        </w:rPr>
        <w:t>工信部</w:t>
      </w:r>
      <w:r w:rsidRPr="002528C4">
        <w:rPr>
          <w:rFonts w:hint="eastAsia"/>
          <w:b/>
        </w:rPr>
        <w:t>：关于发布《享受车船税减免优惠的节约能源</w:t>
      </w:r>
      <w:r w:rsidRPr="002528C4">
        <w:rPr>
          <w:b/>
        </w:rPr>
        <w:t>使用新能源汽车车型目录》（第五批）的公告</w:t>
      </w:r>
    </w:p>
    <w:p w:rsidR="00CD37C7" w:rsidRDefault="00CD37C7" w:rsidP="00CD37C7">
      <w:r>
        <w:t>11月26日，工业和信息化部、国家税务总局公告发布《享受车船税减免优惠的节约能源使用新能源汽车车型目录》（第五批）</w:t>
      </w:r>
    </w:p>
    <w:p w:rsidR="00CD37C7" w:rsidRDefault="00CD37C7" w:rsidP="00CD37C7">
      <w:r>
        <w:rPr>
          <w:rFonts w:hint="eastAsia"/>
        </w:rPr>
        <w:t>一、节能型汽车共</w:t>
      </w:r>
      <w:r>
        <w:t>419款车型：乘用车12款车型；轻型商用车共53款车型。</w:t>
      </w:r>
    </w:p>
    <w:p w:rsidR="00CD37C7" w:rsidRDefault="00CD37C7" w:rsidP="00CD37C7">
      <w:pPr>
        <w:rPr>
          <w:rFonts w:cs="宋体"/>
          <w:b/>
          <w:bCs/>
          <w:i/>
          <w:iCs/>
        </w:rPr>
      </w:pPr>
      <w:r w:rsidRPr="002009FE">
        <w:rPr>
          <w:rFonts w:cs="宋体" w:hint="eastAsia"/>
          <w:b/>
          <w:bCs/>
          <w:i/>
          <w:iCs/>
        </w:rPr>
        <w:t>分析：。</w:t>
      </w:r>
    </w:p>
    <w:p w:rsidR="00CD37C7" w:rsidRPr="00807F7B" w:rsidRDefault="00CD37C7" w:rsidP="00CD37C7">
      <w:pPr>
        <w:pStyle w:val="a8"/>
        <w:numPr>
          <w:ilvl w:val="0"/>
          <w:numId w:val="15"/>
        </w:numPr>
        <w:ind w:firstLineChars="0"/>
        <w:outlineLvl w:val="1"/>
        <w:rPr>
          <w:b/>
        </w:rPr>
      </w:pPr>
      <w:r w:rsidRPr="00807F7B">
        <w:rPr>
          <w:b/>
        </w:rPr>
        <w:t>广东</w:t>
      </w:r>
      <w:r w:rsidRPr="00807F7B">
        <w:rPr>
          <w:rFonts w:hint="eastAsia"/>
          <w:b/>
        </w:rPr>
        <w:t>鼓励用新能源车</w:t>
      </w:r>
      <w:r w:rsidRPr="00807F7B">
        <w:rPr>
          <w:b/>
        </w:rPr>
        <w:t>公示智能驾驶细则</w:t>
      </w:r>
    </w:p>
    <w:p w:rsidR="00CD37C7" w:rsidRDefault="00CD37C7" w:rsidP="00CD37C7">
      <w:r>
        <w:rPr>
          <w:rFonts w:hint="eastAsia"/>
        </w:rPr>
        <w:t>广东省工业和信息化厅对《广东省智能网联汽车道路测试管理规范实施细则</w:t>
      </w:r>
      <w:r>
        <w:t>(试行)》(简称“细则”)进行公示，公示时间从12月3日至12月14日。此前首个国家级自动驾驶路测管理规</w:t>
      </w:r>
      <w:r>
        <w:lastRenderedPageBreak/>
        <w:t>范已经出台，包括北京、上海、重庆、深圳、长春等省市陆续出台了智能驾驶汽车路测相关法规，未来预计会有越来越多的城市开放智能驾驶道路测试。</w:t>
      </w:r>
    </w:p>
    <w:p w:rsidR="00CD37C7" w:rsidRPr="00807F7B" w:rsidRDefault="00CD37C7" w:rsidP="00CD37C7">
      <w:pPr>
        <w:rPr>
          <w:rFonts w:cs="宋体"/>
          <w:b/>
          <w:bCs/>
          <w:i/>
          <w:iCs/>
        </w:rPr>
      </w:pPr>
      <w:r w:rsidRPr="002009FE">
        <w:rPr>
          <w:rFonts w:cs="宋体" w:hint="eastAsia"/>
          <w:b/>
          <w:bCs/>
          <w:i/>
          <w:iCs/>
        </w:rPr>
        <w:t>分析：。</w:t>
      </w:r>
    </w:p>
    <w:p w:rsidR="00CD37C7" w:rsidRPr="009C7622" w:rsidRDefault="00CD37C7" w:rsidP="00CD37C7">
      <w:pPr>
        <w:pStyle w:val="a8"/>
        <w:numPr>
          <w:ilvl w:val="0"/>
          <w:numId w:val="15"/>
        </w:numPr>
        <w:ind w:firstLineChars="0"/>
        <w:outlineLvl w:val="1"/>
        <w:rPr>
          <w:b/>
        </w:rPr>
      </w:pPr>
      <w:r w:rsidRPr="009C7622">
        <w:rPr>
          <w:rFonts w:hint="eastAsia"/>
          <w:b/>
        </w:rPr>
        <w:t>广东：发布智能网联汽车道路测试管理规范实施细则</w:t>
      </w:r>
    </w:p>
    <w:p w:rsidR="00CD37C7" w:rsidRDefault="00CD37C7" w:rsidP="00CD37C7">
      <w:r>
        <w:t>12月3日，广东省工业和信息化厅、公安厅、交通运输厅制定了《广东省智能网联汽车道路测试管理规范实施细则（试行）》。该文件明确了测试主体、测试驾驶人及测试车辆、封闭道路、场地和测试道路、测试申请及审核等方面的细则。</w:t>
      </w:r>
    </w:p>
    <w:p w:rsidR="00CD37C7" w:rsidRDefault="00CD37C7" w:rsidP="00CD37C7">
      <w:pPr>
        <w:rPr>
          <w:rFonts w:cs="宋体"/>
          <w:b/>
          <w:bCs/>
          <w:i/>
          <w:iCs/>
        </w:rPr>
      </w:pPr>
      <w:r w:rsidRPr="002009FE">
        <w:rPr>
          <w:rFonts w:cs="宋体" w:hint="eastAsia"/>
          <w:b/>
          <w:bCs/>
          <w:i/>
          <w:iCs/>
        </w:rPr>
        <w:t>分析：。</w:t>
      </w:r>
    </w:p>
    <w:p w:rsidR="00CD37C7" w:rsidRPr="009C7622" w:rsidRDefault="00CD37C7" w:rsidP="00CD37C7">
      <w:pPr>
        <w:pStyle w:val="a8"/>
        <w:numPr>
          <w:ilvl w:val="0"/>
          <w:numId w:val="15"/>
        </w:numPr>
        <w:ind w:firstLineChars="0"/>
        <w:outlineLvl w:val="1"/>
        <w:rPr>
          <w:b/>
        </w:rPr>
      </w:pPr>
      <w:r w:rsidRPr="009C7622">
        <w:rPr>
          <w:rFonts w:hint="eastAsia"/>
          <w:b/>
        </w:rPr>
        <w:t>广州：对重污染天气的限行措施征求意见</w:t>
      </w:r>
    </w:p>
    <w:p w:rsidR="00CD37C7" w:rsidRDefault="00CD37C7" w:rsidP="00CD37C7">
      <w:r>
        <w:t>广州市环境保护局发布了《关于广州市环境空气污染天气期间实施临时交通管理措施的通告（修编征求意见稿）》。意见稿指出，新能源汽车、大型客车、公共汽（电）车、持道路运输证的客运车辆、出租汽车（不含租赁车辆）不受限行措施限制。</w:t>
      </w:r>
    </w:p>
    <w:p w:rsidR="00CD37C7" w:rsidRDefault="00CD37C7" w:rsidP="00CD37C7">
      <w:pPr>
        <w:rPr>
          <w:rFonts w:cs="宋体"/>
          <w:b/>
          <w:bCs/>
          <w:i/>
          <w:iCs/>
        </w:rPr>
      </w:pPr>
      <w:r w:rsidRPr="002009FE">
        <w:rPr>
          <w:rFonts w:cs="宋体" w:hint="eastAsia"/>
          <w:b/>
          <w:bCs/>
          <w:i/>
          <w:iCs/>
        </w:rPr>
        <w:t>分析：。</w:t>
      </w:r>
    </w:p>
    <w:p w:rsidR="00CD37C7" w:rsidRPr="00BC61A1" w:rsidRDefault="00CD37C7" w:rsidP="00CD37C7">
      <w:pPr>
        <w:pStyle w:val="a8"/>
        <w:numPr>
          <w:ilvl w:val="0"/>
          <w:numId w:val="15"/>
        </w:numPr>
        <w:ind w:firstLineChars="0"/>
        <w:outlineLvl w:val="1"/>
        <w:rPr>
          <w:b/>
        </w:rPr>
      </w:pPr>
      <w:r w:rsidRPr="00BC61A1">
        <w:rPr>
          <w:b/>
        </w:rPr>
        <w:t>河南发布新能源发展计划3年产能达30万辆</w:t>
      </w:r>
    </w:p>
    <w:p w:rsidR="00CD37C7" w:rsidRDefault="00CD37C7" w:rsidP="00CD37C7">
      <w:r>
        <w:rPr>
          <w:rFonts w:hint="eastAsia"/>
        </w:rPr>
        <w:t>日前，河南省人民政府印发《河南省新能源及网联汽车发展三年行动计划（</w:t>
      </w:r>
      <w:r>
        <w:t>2018—2020年）》，在计划中提出，到2020年，全省新能源汽车产能达到30万辆、带动整车产能突破250万辆，网联汽车新车占比达到50％，汽车零部件本地配套率达到60％以上。此外，重点区域充电设施网络基本完善，智能网联汽车试验示范区启动运行，新型产业生态加快形成，建成郑州5000亿级汽车产业集群和若干在全国具有重要影响力的新能源汽车及零部件产业集群。</w:t>
      </w:r>
    </w:p>
    <w:p w:rsidR="00CD37C7" w:rsidRDefault="00CD37C7" w:rsidP="00CD37C7">
      <w:r>
        <w:rPr>
          <w:rFonts w:hint="eastAsia"/>
        </w:rPr>
        <w:t>为了完成计划目标，将首先要重点推动郑州市、洛阳等重点城市的新能源汽车产业，与知名新兴汽车设计制造企业、互联网汽车企业对接，积极争取设立智能网联汽车研发生产基地。对本地现有车企积极合作，多引进和开发新能源车型等。</w:t>
      </w:r>
    </w:p>
    <w:p w:rsidR="00CD37C7" w:rsidRDefault="00CD37C7" w:rsidP="00CD37C7">
      <w:r>
        <w:rPr>
          <w:rFonts w:hint="eastAsia"/>
        </w:rPr>
        <w:t>推动郑州市骨干汽车企业以中高端新能源及网联车型开发、智能制造等为重点实施改造升级，加快宇通客车经开区生产基地、上汽郑州二期扩能、海马汽车第三工厂、海马新能源跨类生产轿车技改等项目建设。</w:t>
      </w:r>
    </w:p>
    <w:p w:rsidR="00CD37C7" w:rsidRDefault="00CD37C7" w:rsidP="00CD37C7">
      <w:r>
        <w:rPr>
          <w:rFonts w:hint="eastAsia"/>
        </w:rPr>
        <w:t>此外，河南省还希望推动三门峡市速达纯电动乘用车项目高水平建设，打造智能化生产线，完善提升产品设计，争取尽早投产达产；支持具备条件的企业获得新能源汽车准入许可；积极推进汽车企业“僵尸”资质处置。</w:t>
      </w:r>
    </w:p>
    <w:p w:rsidR="00CD37C7" w:rsidRDefault="00CD37C7" w:rsidP="00CD37C7">
      <w:pPr>
        <w:rPr>
          <w:rFonts w:cs="宋体"/>
          <w:b/>
          <w:bCs/>
          <w:i/>
          <w:iCs/>
        </w:rPr>
      </w:pPr>
      <w:r w:rsidRPr="002009FE">
        <w:rPr>
          <w:rFonts w:cs="宋体" w:hint="eastAsia"/>
          <w:b/>
          <w:bCs/>
          <w:i/>
          <w:iCs/>
        </w:rPr>
        <w:t>分析：。</w:t>
      </w:r>
    </w:p>
    <w:p w:rsidR="00CD37C7" w:rsidRPr="00B37278" w:rsidRDefault="00CD37C7" w:rsidP="00CD37C7">
      <w:pPr>
        <w:pStyle w:val="a8"/>
        <w:numPr>
          <w:ilvl w:val="0"/>
          <w:numId w:val="15"/>
        </w:numPr>
        <w:ind w:firstLineChars="0"/>
        <w:outlineLvl w:val="1"/>
        <w:rPr>
          <w:b/>
        </w:rPr>
      </w:pPr>
      <w:r w:rsidRPr="00B37278">
        <w:rPr>
          <w:rFonts w:hint="eastAsia"/>
          <w:b/>
        </w:rPr>
        <w:t>四部委：印发《提升新能源汽车充电保障能力行动计划》</w:t>
      </w:r>
    </w:p>
    <w:p w:rsidR="00CD37C7" w:rsidRDefault="00CD37C7" w:rsidP="00CD37C7">
      <w:r>
        <w:t>国家发展和改革委员会、国家能源局、工业和信息化部和财政部联合下发了关于《提升新能源汽车充电保障能力行动计划》的通知。通知要求，力争用3年时间大幅提升充电技术水平，提高充电设施产品质量，加快完善充电标准体系，全面优化充电设施布局，显著增强充电网络互联互通能力。</w:t>
      </w:r>
    </w:p>
    <w:p w:rsidR="00CD37C7" w:rsidRDefault="00CD37C7" w:rsidP="00CD37C7">
      <w:pPr>
        <w:rPr>
          <w:rFonts w:cs="宋体"/>
          <w:b/>
          <w:bCs/>
          <w:i/>
          <w:iCs/>
        </w:rPr>
      </w:pPr>
      <w:r w:rsidRPr="002009FE">
        <w:rPr>
          <w:rFonts w:cs="宋体" w:hint="eastAsia"/>
          <w:b/>
          <w:bCs/>
          <w:i/>
          <w:iCs/>
        </w:rPr>
        <w:t>分析：。</w:t>
      </w:r>
    </w:p>
    <w:p w:rsidR="00CD37C7" w:rsidRPr="002528C4" w:rsidRDefault="00CD37C7" w:rsidP="00CD37C7">
      <w:pPr>
        <w:pStyle w:val="a8"/>
        <w:numPr>
          <w:ilvl w:val="0"/>
          <w:numId w:val="15"/>
        </w:numPr>
        <w:ind w:firstLineChars="0"/>
        <w:outlineLvl w:val="1"/>
        <w:rPr>
          <w:b/>
        </w:rPr>
      </w:pPr>
      <w:r w:rsidRPr="002528C4">
        <w:rPr>
          <w:rFonts w:hint="eastAsia"/>
          <w:b/>
        </w:rPr>
        <w:t>交通运输部办公厅：关于做好交通运输行业标准《危险货物道路运输规则》（</w:t>
      </w:r>
      <w:r w:rsidRPr="002528C4">
        <w:rPr>
          <w:b/>
        </w:rPr>
        <w:t>JT/T617-2018）贯彻实施工作的通知</w:t>
      </w:r>
    </w:p>
    <w:p w:rsidR="00CD37C7" w:rsidRDefault="00CD37C7" w:rsidP="00CD37C7">
      <w:r>
        <w:t>11月27日,交通运输部网站印发交通运输部办公厅“关于做好交通运输行业标准《危险货物道路运输规则》（JT/T617-2018）贯彻实施工作的通知”。</w:t>
      </w:r>
    </w:p>
    <w:p w:rsidR="00CD37C7" w:rsidRDefault="00CD37C7" w:rsidP="00CD37C7">
      <w:r>
        <w:rPr>
          <w:rFonts w:hint="eastAsia"/>
        </w:rPr>
        <w:t>通知称，为深入贯彻落实国务院深化标准化工作改革精神，进一步健全完善危险货物道路运输安全管理体系，交通运输部制定发布了交通运输行业标准《危险货物道路运输规则》（</w:t>
      </w:r>
      <w:r>
        <w:t>JT/T617—2018，以下统称JT/T617标准），2018年12月1日起正式实施。为深入做好JT/T617标准的贯彻实施工作，切实加强和改进危险货物道路运输安全管理，经交通运输部同意，现将有关事项通知。</w:t>
      </w:r>
    </w:p>
    <w:p w:rsidR="00CD37C7" w:rsidRPr="002528C4" w:rsidRDefault="00CD37C7" w:rsidP="00CD37C7">
      <w:pPr>
        <w:rPr>
          <w:rFonts w:cs="宋体"/>
          <w:b/>
          <w:bCs/>
          <w:i/>
          <w:iCs/>
        </w:rPr>
      </w:pPr>
      <w:r w:rsidRPr="002009FE">
        <w:rPr>
          <w:rFonts w:cs="宋体" w:hint="eastAsia"/>
          <w:b/>
          <w:bCs/>
          <w:i/>
          <w:iCs/>
        </w:rPr>
        <w:lastRenderedPageBreak/>
        <w:t>分析：。</w:t>
      </w:r>
    </w:p>
    <w:p w:rsidR="00CD37C7" w:rsidRPr="002528C4" w:rsidRDefault="00CD37C7" w:rsidP="00CD37C7">
      <w:pPr>
        <w:pStyle w:val="a8"/>
        <w:numPr>
          <w:ilvl w:val="0"/>
          <w:numId w:val="15"/>
        </w:numPr>
        <w:ind w:firstLineChars="0"/>
        <w:outlineLvl w:val="1"/>
        <w:rPr>
          <w:b/>
        </w:rPr>
      </w:pPr>
      <w:r w:rsidRPr="002528C4">
        <w:rPr>
          <w:rFonts w:hint="eastAsia"/>
          <w:b/>
        </w:rPr>
        <w:t>生态环境部机动车排污监控中心：国六轻型车车型环保信息公开汇总（</w:t>
      </w:r>
      <w:r w:rsidRPr="002528C4">
        <w:rPr>
          <w:b/>
        </w:rPr>
        <w:t>2018年11月30日）</w:t>
      </w:r>
    </w:p>
    <w:p w:rsidR="00CD37C7" w:rsidRDefault="00CD37C7" w:rsidP="00CD37C7">
      <w:r>
        <w:t>11月30日，生态环境部机动车排污监控中心发布《国六轻型车车型环保信息公开汇总（2018年11月30日）》。</w:t>
      </w:r>
    </w:p>
    <w:p w:rsidR="00CD37C7" w:rsidRPr="005C29B5" w:rsidRDefault="00CD37C7" w:rsidP="00CD37C7">
      <w:r>
        <w:rPr>
          <w:rFonts w:hint="eastAsia"/>
        </w:rPr>
        <w:t>截至</w:t>
      </w:r>
      <w:r>
        <w:t>2018年11月29日，共有50家企业741个车型（1235个信息公开编号）499023辆车进行了国六环保信息公开。其中，国内生产企业39家、535个车型、425970辆，国外生产企业11家、206个车型、73053辆；轻型汽油车企业49家、700个车型、493128辆，轻型混合动力车企业17家、41个车型、5895辆。公开车型均为国六b（除1款进口车型为国六a外）。</w:t>
      </w:r>
    </w:p>
    <w:p w:rsidR="00CD37C7" w:rsidRPr="002528C4" w:rsidRDefault="00CD37C7" w:rsidP="00CD37C7">
      <w:pPr>
        <w:rPr>
          <w:rFonts w:cs="宋体"/>
          <w:b/>
          <w:bCs/>
          <w:i/>
          <w:iCs/>
        </w:rPr>
      </w:pPr>
      <w:r w:rsidRPr="002009FE">
        <w:rPr>
          <w:rFonts w:cs="宋体" w:hint="eastAsia"/>
          <w:b/>
          <w:bCs/>
          <w:i/>
          <w:iCs/>
        </w:rPr>
        <w:t>分析：。</w:t>
      </w:r>
    </w:p>
    <w:p w:rsidR="007364C7" w:rsidRPr="00674540" w:rsidRDefault="007364C7" w:rsidP="003B3578">
      <w:pPr>
        <w:pStyle w:val="a8"/>
        <w:numPr>
          <w:ilvl w:val="0"/>
          <w:numId w:val="20"/>
        </w:numPr>
        <w:ind w:firstLineChars="0"/>
        <w:outlineLvl w:val="1"/>
        <w:rPr>
          <w:b/>
        </w:rPr>
      </w:pPr>
      <w:r w:rsidRPr="00674540">
        <w:rPr>
          <w:b/>
        </w:rPr>
        <w:t>2018年10月份成品油运行简况</w:t>
      </w:r>
    </w:p>
    <w:p w:rsidR="007364C7" w:rsidRDefault="007364C7" w:rsidP="003B3578">
      <w:r>
        <w:t>10月份原油产量1,614万吨，同比增长0.4%；原油加工量5,009万吨，同比增长2.3%；成品油产量3,128万吨，同比增长2.1%；成品油表观消费量2,813万吨，同比增长4.1%，其中汽油表观消费量同比增长11.1%，柴油表观消费量同比下降2.2%。</w:t>
      </w:r>
    </w:p>
    <w:p w:rsidR="007364C7" w:rsidRDefault="007364C7" w:rsidP="003B3578">
      <w:r>
        <w:t>1-10月份，原油产量15,736万吨，同比下降1.5%；原油加工量49,043万吨，同比增长5.3%；成品油产量30,635万吨，同比增长7%；成品油表观消费量26,997万吨，同比增长5.3%，其中汽油、柴油表观消费量分别增长6.9%、3.1%。</w:t>
      </w:r>
    </w:p>
    <w:p w:rsidR="007364C7" w:rsidRPr="00674540" w:rsidRDefault="007364C7" w:rsidP="003B3578">
      <w:pPr>
        <w:rPr>
          <w:rFonts w:cs="宋体"/>
          <w:b/>
          <w:bCs/>
          <w:i/>
          <w:iCs/>
        </w:rPr>
      </w:pPr>
      <w:r w:rsidRPr="002009FE">
        <w:rPr>
          <w:rFonts w:cs="宋体" w:hint="eastAsia"/>
          <w:b/>
          <w:bCs/>
          <w:i/>
          <w:iCs/>
        </w:rPr>
        <w:t>分析：。</w:t>
      </w:r>
    </w:p>
    <w:p w:rsidR="007364C7" w:rsidRPr="00674540" w:rsidRDefault="007364C7" w:rsidP="003B3578">
      <w:pPr>
        <w:pStyle w:val="a8"/>
        <w:numPr>
          <w:ilvl w:val="0"/>
          <w:numId w:val="20"/>
        </w:numPr>
        <w:ind w:firstLineChars="0"/>
        <w:outlineLvl w:val="1"/>
        <w:rPr>
          <w:b/>
        </w:rPr>
      </w:pPr>
      <w:r w:rsidRPr="00674540">
        <w:rPr>
          <w:b/>
        </w:rPr>
        <w:t>2018年1-10月份全国规模以上工业企业利润增长13.6%</w:t>
      </w:r>
    </w:p>
    <w:p w:rsidR="007364C7" w:rsidRDefault="007364C7" w:rsidP="003B3578">
      <w:r>
        <w:t>1-10月份，全国规模以上工业企业实现利润总额55,211.8亿元，同比增长13.6%（按可比口径计算，考虑统计制度规定的口径调整、统计执法增强、剔除重复数据、企业改革剥离等因素影响），增速比1-9月份放缓1.1个百分点。</w:t>
      </w:r>
    </w:p>
    <w:p w:rsidR="007364C7" w:rsidRPr="00674540" w:rsidRDefault="007364C7" w:rsidP="003B3578">
      <w:pPr>
        <w:rPr>
          <w:rFonts w:cs="宋体"/>
          <w:b/>
          <w:bCs/>
          <w:i/>
          <w:iCs/>
        </w:rPr>
      </w:pPr>
      <w:r w:rsidRPr="002009FE">
        <w:rPr>
          <w:rFonts w:cs="宋体" w:hint="eastAsia"/>
          <w:b/>
          <w:bCs/>
          <w:i/>
          <w:iCs/>
        </w:rPr>
        <w:t>分析：。</w:t>
      </w:r>
    </w:p>
    <w:p w:rsidR="007364C7" w:rsidRPr="00674540" w:rsidRDefault="007364C7" w:rsidP="003B3578">
      <w:pPr>
        <w:pStyle w:val="a8"/>
        <w:numPr>
          <w:ilvl w:val="0"/>
          <w:numId w:val="20"/>
        </w:numPr>
        <w:ind w:firstLineChars="0"/>
        <w:outlineLvl w:val="1"/>
        <w:rPr>
          <w:b/>
        </w:rPr>
      </w:pPr>
      <w:r w:rsidRPr="00674540">
        <w:rPr>
          <w:b/>
        </w:rPr>
        <w:t>2018年1-10月全国国有及国有控股企业经济运行情况</w:t>
      </w:r>
    </w:p>
    <w:p w:rsidR="007364C7" w:rsidRDefault="007364C7" w:rsidP="003B3578">
      <w:r>
        <w:t>2018年1-10月，全国国有及国有控股企业（以下简称国有企业）经济运行态势较好。偿债能力和盈利能力比上年同期均有所提升，利润增幅高于收入6.7个百分点，钢铁、石油石化、有色等行业利润增长较快。</w:t>
      </w:r>
    </w:p>
    <w:p w:rsidR="007364C7" w:rsidRPr="00674540" w:rsidRDefault="007364C7" w:rsidP="003B3578">
      <w:pPr>
        <w:rPr>
          <w:rFonts w:cs="宋体"/>
          <w:b/>
          <w:bCs/>
          <w:i/>
          <w:iCs/>
        </w:rPr>
      </w:pPr>
      <w:r w:rsidRPr="002009FE">
        <w:rPr>
          <w:rFonts w:cs="宋体" w:hint="eastAsia"/>
          <w:b/>
          <w:bCs/>
          <w:i/>
          <w:iCs/>
        </w:rPr>
        <w:t>分析：。</w:t>
      </w:r>
    </w:p>
    <w:p w:rsidR="007364C7" w:rsidRPr="00205452" w:rsidRDefault="007364C7" w:rsidP="003B3578">
      <w:pPr>
        <w:pStyle w:val="a8"/>
        <w:numPr>
          <w:ilvl w:val="0"/>
          <w:numId w:val="20"/>
        </w:numPr>
        <w:ind w:firstLineChars="0"/>
        <w:outlineLvl w:val="1"/>
        <w:rPr>
          <w:b/>
        </w:rPr>
      </w:pPr>
      <w:r w:rsidRPr="00205452">
        <w:rPr>
          <w:rFonts w:hint="eastAsia"/>
          <w:b/>
        </w:rPr>
        <w:t>人社部：前</w:t>
      </w:r>
      <w:r w:rsidRPr="00205452">
        <w:rPr>
          <w:b/>
        </w:rPr>
        <w:t>10月社保基金收入同比增长17%</w:t>
      </w:r>
    </w:p>
    <w:p w:rsidR="007364C7" w:rsidRDefault="007364C7" w:rsidP="003B3578">
      <w:r>
        <w:t>2018年前10月，城镇职工基本养老保险、城乡居民基本养老保险、医疗保险、失业保险、工伤保险、生育保险等各项社保基金收入达到60,740.7亿元，相比去年同期增长17%，相比2016年同期增长50%。</w:t>
      </w:r>
    </w:p>
    <w:p w:rsidR="007364C7" w:rsidRDefault="007364C7" w:rsidP="003B3578">
      <w:pPr>
        <w:rPr>
          <w:rFonts w:cs="宋体"/>
          <w:b/>
          <w:bCs/>
          <w:i/>
          <w:iCs/>
        </w:rPr>
      </w:pPr>
      <w:r w:rsidRPr="002009FE">
        <w:rPr>
          <w:rFonts w:cs="宋体" w:hint="eastAsia"/>
          <w:b/>
          <w:bCs/>
          <w:i/>
          <w:iCs/>
        </w:rPr>
        <w:t>分析：。</w:t>
      </w:r>
    </w:p>
    <w:p w:rsidR="007364C7" w:rsidRPr="00B37278" w:rsidRDefault="007364C7" w:rsidP="003B3578">
      <w:pPr>
        <w:pStyle w:val="a8"/>
        <w:numPr>
          <w:ilvl w:val="0"/>
          <w:numId w:val="20"/>
        </w:numPr>
        <w:ind w:firstLineChars="0"/>
        <w:outlineLvl w:val="1"/>
        <w:rPr>
          <w:b/>
        </w:rPr>
      </w:pPr>
      <w:r w:rsidRPr="00B37278">
        <w:rPr>
          <w:rFonts w:hint="eastAsia"/>
          <w:b/>
        </w:rPr>
        <w:t>沈阳：发布《沈阳市加快新能源汽车推广促进产业做大做强实施方案》</w:t>
      </w:r>
    </w:p>
    <w:p w:rsidR="007364C7" w:rsidRDefault="007364C7" w:rsidP="003B3578">
      <w:r>
        <w:t>沈阳市人民政府办公厅发布了关于印发《沈阳市加快新能源汽车推广促进产业做大做强实施方案》的通知。通知指出，对在本市一手销售、上牌并获得国家新能源汽车补贴的新能源乘用车、新能源货车及物流车、新能源客车（不含市区新能源公交客车）生产企业，给予中央财政单车补贴额50%的地方财政补贴；国家和本市财政补贴总额不超过车辆销售价格的60%。</w:t>
      </w:r>
    </w:p>
    <w:p w:rsidR="007364C7" w:rsidRDefault="007364C7" w:rsidP="003B3578">
      <w:pPr>
        <w:rPr>
          <w:rFonts w:cs="宋体"/>
          <w:b/>
          <w:bCs/>
          <w:i/>
          <w:iCs/>
        </w:rPr>
      </w:pPr>
      <w:r w:rsidRPr="002009FE">
        <w:rPr>
          <w:rFonts w:cs="宋体" w:hint="eastAsia"/>
          <w:b/>
          <w:bCs/>
          <w:i/>
          <w:iCs/>
        </w:rPr>
        <w:t>分析：。</w:t>
      </w:r>
    </w:p>
    <w:p w:rsidR="007364C7" w:rsidRPr="00B37278" w:rsidRDefault="007364C7" w:rsidP="003B3578">
      <w:pPr>
        <w:pStyle w:val="a8"/>
        <w:numPr>
          <w:ilvl w:val="0"/>
          <w:numId w:val="20"/>
        </w:numPr>
        <w:ind w:firstLineChars="0"/>
        <w:outlineLvl w:val="1"/>
        <w:rPr>
          <w:b/>
        </w:rPr>
      </w:pPr>
      <w:r w:rsidRPr="00B37278">
        <w:rPr>
          <w:rFonts w:hint="eastAsia"/>
          <w:b/>
        </w:rPr>
        <w:t>统计局：公布《战略性新兴产业分类（</w:t>
      </w:r>
      <w:r w:rsidRPr="00B37278">
        <w:rPr>
          <w:b/>
        </w:rPr>
        <w:t>2018）》</w:t>
      </w:r>
    </w:p>
    <w:p w:rsidR="007364C7" w:rsidRDefault="007364C7" w:rsidP="003B3578">
      <w:r>
        <w:rPr>
          <w:rFonts w:hint="eastAsia"/>
        </w:rPr>
        <w:t>国家统计局公布《战略性新兴产业分类（</w:t>
      </w:r>
      <w:r>
        <w:t>2018）》，细化完善了新材料产业目录。《产业分类》中新材料产业目录包括先进钢铁材料、先进有色金属材料、先进石化化工新材料、先进无机非金属材料、前沿新材料等7大领域，涵盖高性能轴承用钢加工、高强度汽车用冷轧板加</w:t>
      </w:r>
      <w:r>
        <w:lastRenderedPageBreak/>
        <w:t>工、新型铝合金制造、金属增材制造专用材料制造、新材料研发与设计服务等166个子类，其中新增子类别达到135个。</w:t>
      </w:r>
    </w:p>
    <w:p w:rsidR="007364C7" w:rsidRDefault="007364C7" w:rsidP="003B3578">
      <w:pPr>
        <w:rPr>
          <w:rFonts w:cs="宋体"/>
          <w:b/>
          <w:bCs/>
          <w:i/>
          <w:iCs/>
        </w:rPr>
      </w:pPr>
      <w:r w:rsidRPr="002009FE">
        <w:rPr>
          <w:rFonts w:cs="宋体" w:hint="eastAsia"/>
          <w:b/>
          <w:bCs/>
          <w:i/>
          <w:iCs/>
        </w:rPr>
        <w:t>分析：。</w:t>
      </w:r>
    </w:p>
    <w:p w:rsidR="003B3578" w:rsidRPr="00567A78" w:rsidRDefault="003B3578" w:rsidP="003B3578">
      <w:pPr>
        <w:pStyle w:val="a8"/>
        <w:numPr>
          <w:ilvl w:val="0"/>
          <w:numId w:val="22"/>
        </w:numPr>
        <w:ind w:firstLineChars="0"/>
        <w:outlineLvl w:val="0"/>
        <w:rPr>
          <w:b/>
        </w:rPr>
      </w:pPr>
      <w:r w:rsidRPr="002009FE">
        <w:rPr>
          <w:rFonts w:cs="宋体" w:hint="eastAsia"/>
          <w:b/>
          <w:bCs/>
        </w:rPr>
        <w:t>新品信息跟踪</w:t>
      </w:r>
    </w:p>
    <w:p w:rsidR="007364C7" w:rsidRPr="0062622B" w:rsidRDefault="007364C7" w:rsidP="003B3578">
      <w:pPr>
        <w:pStyle w:val="a8"/>
        <w:numPr>
          <w:ilvl w:val="3"/>
          <w:numId w:val="23"/>
        </w:numPr>
        <w:ind w:left="426" w:firstLineChars="0"/>
        <w:outlineLvl w:val="1"/>
        <w:rPr>
          <w:b/>
        </w:rPr>
      </w:pPr>
      <w:r w:rsidRPr="0062622B">
        <w:rPr>
          <w:b/>
        </w:rPr>
        <w:t xml:space="preserve">奥迪Q3 </w:t>
      </w:r>
      <w:r w:rsidR="00E2754B" w:rsidRPr="0062622B">
        <w:rPr>
          <w:b/>
        </w:rPr>
        <w:t>2019款全新一代</w:t>
      </w:r>
    </w:p>
    <w:p w:rsidR="007364C7" w:rsidRDefault="007364C7" w:rsidP="003B3578">
      <w:r>
        <w:rPr>
          <w:noProof/>
        </w:rPr>
        <w:drawing>
          <wp:inline distT="0" distB="0" distL="0" distR="0" wp14:anchorId="2FC7E24A" wp14:editId="2240ED21">
            <wp:extent cx="3003550" cy="2139950"/>
            <wp:effectExtent l="0" t="0" r="6350" b="0"/>
            <wp:docPr id="34" name="图片 34" descr="http://img1.bitautoimg.com/bitauto/2018/11/29/80b2e335-1553-41cc-af12-1440fae9c8d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bitauto/2018/11/29/80b2e335-1553-41cc-af12-1440fae9c8d3_630_w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3550" cy="2139950"/>
                    </a:xfrm>
                    <a:prstGeom prst="rect">
                      <a:avLst/>
                    </a:prstGeom>
                    <a:noFill/>
                    <a:ln>
                      <a:noFill/>
                    </a:ln>
                  </pic:spPr>
                </pic:pic>
              </a:graphicData>
            </a:graphic>
          </wp:inline>
        </w:drawing>
      </w:r>
    </w:p>
    <w:p w:rsidR="007364C7" w:rsidRDefault="007364C7" w:rsidP="003B3578">
      <w:r>
        <w:rPr>
          <w:rFonts w:hint="eastAsia"/>
        </w:rPr>
        <w:t>上市时间：</w:t>
      </w:r>
      <w:r>
        <w:t>2019年</w:t>
      </w:r>
    </w:p>
    <w:p w:rsidR="007364C7" w:rsidRDefault="007364C7" w:rsidP="003B3578">
      <w:r>
        <w:rPr>
          <w:rFonts w:hint="eastAsia"/>
        </w:rPr>
        <w:t>发动机</w:t>
      </w:r>
      <w:r>
        <w:t>：1.5T、2.0T、2.5T、2.0L柴油、插混</w:t>
      </w:r>
      <w:r>
        <w:rPr>
          <w:rFonts w:hint="eastAsia"/>
        </w:rPr>
        <w:t>变速器</w:t>
      </w:r>
      <w:r>
        <w:t>：6速手动、7速双离合</w:t>
      </w:r>
    </w:p>
    <w:p w:rsidR="007364C7" w:rsidRDefault="007364C7" w:rsidP="003B3578">
      <w:r>
        <w:rPr>
          <w:rFonts w:hint="eastAsia"/>
        </w:rPr>
        <w:t>车身尺寸：</w:t>
      </w:r>
      <w:r>
        <w:t>4485/1856/1585mm</w:t>
      </w:r>
    </w:p>
    <w:p w:rsidR="007364C7" w:rsidRDefault="007364C7" w:rsidP="003B3578">
      <w:pPr>
        <w:rPr>
          <w:rFonts w:cs="宋体"/>
          <w:b/>
          <w:bCs/>
          <w:i/>
          <w:iCs/>
        </w:rPr>
      </w:pPr>
      <w:r w:rsidRPr="002009FE">
        <w:rPr>
          <w:rFonts w:cs="宋体" w:hint="eastAsia"/>
          <w:b/>
          <w:bCs/>
          <w:i/>
          <w:iCs/>
        </w:rPr>
        <w:t>分析：。</w:t>
      </w:r>
    </w:p>
    <w:p w:rsidR="007364C7" w:rsidRPr="00E35C16" w:rsidRDefault="007364C7" w:rsidP="003B3578">
      <w:pPr>
        <w:pStyle w:val="a8"/>
        <w:numPr>
          <w:ilvl w:val="3"/>
          <w:numId w:val="23"/>
        </w:numPr>
        <w:ind w:left="426" w:firstLineChars="0"/>
        <w:outlineLvl w:val="1"/>
        <w:rPr>
          <w:b/>
        </w:rPr>
      </w:pPr>
      <w:r w:rsidRPr="00E35C16">
        <w:rPr>
          <w:b/>
        </w:rPr>
        <w:t>2020</w:t>
      </w:r>
      <w:r>
        <w:rPr>
          <w:b/>
        </w:rPr>
        <w:t>款福特探险者</w:t>
      </w:r>
    </w:p>
    <w:p w:rsidR="007364C7" w:rsidRDefault="007364C7" w:rsidP="003B3578">
      <w:r>
        <w:rPr>
          <w:noProof/>
        </w:rPr>
        <w:drawing>
          <wp:inline distT="0" distB="0" distL="0" distR="0" wp14:anchorId="4BDA6D10" wp14:editId="1596DB94">
            <wp:extent cx="2857500" cy="2139950"/>
            <wp:effectExtent l="0" t="0" r="0" b="0"/>
            <wp:docPr id="39" name="图片 39" descr="http://img1.bitautoimg.com/bitauto/2018/12/01/92ad928f-57fb-4aba-befb-ceb6293a227e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mg1.bitautoimg.com/bitauto/2018/12/01/92ad928f-57fb-4aba-befb-ceb6293a227e_630_w0.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7364C7" w:rsidRDefault="007364C7" w:rsidP="003B3578">
      <w:r>
        <w:rPr>
          <w:rFonts w:hint="eastAsia"/>
        </w:rPr>
        <w:t>上市时间：</w:t>
      </w:r>
      <w:r>
        <w:t>2019年北美车展亮相</w:t>
      </w:r>
    </w:p>
    <w:p w:rsidR="007364C7" w:rsidRDefault="007364C7" w:rsidP="003B3578">
      <w:r>
        <w:rPr>
          <w:rFonts w:hint="eastAsia"/>
        </w:rPr>
        <w:t>发动机</w:t>
      </w:r>
      <w:r>
        <w:t>：2.3T、2.7T、3.5T</w:t>
      </w:r>
      <w:r>
        <w:rPr>
          <w:rFonts w:hint="eastAsia"/>
        </w:rPr>
        <w:t>变速器</w:t>
      </w:r>
      <w:r>
        <w:t>：手自一体</w:t>
      </w:r>
    </w:p>
    <w:p w:rsidR="007364C7" w:rsidRDefault="007364C7" w:rsidP="003B3578">
      <w:pPr>
        <w:rPr>
          <w:rFonts w:cs="宋体"/>
          <w:b/>
          <w:bCs/>
          <w:i/>
          <w:iCs/>
        </w:rPr>
      </w:pPr>
      <w:r w:rsidRPr="002009FE">
        <w:rPr>
          <w:rFonts w:cs="宋体" w:hint="eastAsia"/>
          <w:b/>
          <w:bCs/>
          <w:i/>
          <w:iCs/>
        </w:rPr>
        <w:t>分析：。</w:t>
      </w:r>
    </w:p>
    <w:p w:rsidR="007364C7" w:rsidRPr="00BC61A1" w:rsidRDefault="007364C7" w:rsidP="003B3578">
      <w:pPr>
        <w:pStyle w:val="a8"/>
        <w:numPr>
          <w:ilvl w:val="3"/>
          <w:numId w:val="23"/>
        </w:numPr>
        <w:ind w:left="426" w:firstLineChars="0"/>
        <w:outlineLvl w:val="1"/>
        <w:rPr>
          <w:b/>
        </w:rPr>
      </w:pPr>
      <w:r w:rsidRPr="00BC61A1">
        <w:rPr>
          <w:b/>
        </w:rPr>
        <w:t>爱驰U5</w:t>
      </w:r>
    </w:p>
    <w:p w:rsidR="007364C7" w:rsidRDefault="007364C7" w:rsidP="003B3578">
      <w:r>
        <w:rPr>
          <w:noProof/>
        </w:rPr>
        <w:lastRenderedPageBreak/>
        <w:drawing>
          <wp:inline distT="0" distB="0" distL="0" distR="0" wp14:anchorId="6B27CD2F" wp14:editId="70F7664D">
            <wp:extent cx="3206750" cy="2139950"/>
            <wp:effectExtent l="0" t="0" r="0" b="0"/>
            <wp:docPr id="16" name="图片 16" descr="http://image.bitautoimg.com/bitauto/2018/11/29/87ea8ca5-a185-4906-b367-30f59ecdd64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age.bitautoimg.com/bitauto/2018/11/29/87ea8ca5-a185-4906-b367-30f59ecdd643_630_w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364C7" w:rsidRDefault="007364C7" w:rsidP="003B3578">
      <w:r>
        <w:rPr>
          <w:rFonts w:hint="eastAsia"/>
        </w:rPr>
        <w:t>上市时间：</w:t>
      </w:r>
      <w:r>
        <w:t>2019年下半年</w:t>
      </w:r>
    </w:p>
    <w:p w:rsidR="007364C7" w:rsidRDefault="007364C7" w:rsidP="003B3578">
      <w:r>
        <w:rPr>
          <w:rFonts w:hint="eastAsia"/>
        </w:rPr>
        <w:t>电动机：</w:t>
      </w:r>
      <w:r>
        <w:t>140kW315Nm</w:t>
      </w:r>
      <w:r>
        <w:rPr>
          <w:rFonts w:hint="eastAsia"/>
        </w:rPr>
        <w:t>变速器：单速变速箱</w:t>
      </w:r>
    </w:p>
    <w:p w:rsidR="007364C7" w:rsidRDefault="007364C7" w:rsidP="003B3578">
      <w:r>
        <w:rPr>
          <w:rFonts w:hint="eastAsia"/>
        </w:rPr>
        <w:t>车身尺寸：</w:t>
      </w:r>
      <w:r>
        <w:t>4680/1880/1680mm</w:t>
      </w:r>
    </w:p>
    <w:p w:rsidR="007364C7" w:rsidRPr="00AA36AC" w:rsidRDefault="007364C7" w:rsidP="003B3578">
      <w:pPr>
        <w:rPr>
          <w:rFonts w:cs="宋体"/>
          <w:b/>
          <w:bCs/>
          <w:i/>
          <w:iCs/>
        </w:rPr>
      </w:pPr>
      <w:r w:rsidRPr="002009FE">
        <w:rPr>
          <w:rFonts w:cs="宋体" w:hint="eastAsia"/>
          <w:b/>
          <w:bCs/>
          <w:i/>
          <w:iCs/>
        </w:rPr>
        <w:t>分析：。</w:t>
      </w:r>
    </w:p>
    <w:p w:rsidR="007364C7" w:rsidRPr="00807F7B" w:rsidRDefault="007364C7" w:rsidP="003B3578">
      <w:pPr>
        <w:pStyle w:val="a8"/>
        <w:numPr>
          <w:ilvl w:val="3"/>
          <w:numId w:val="23"/>
        </w:numPr>
        <w:ind w:left="426" w:firstLineChars="0"/>
        <w:outlineLvl w:val="1"/>
        <w:rPr>
          <w:b/>
        </w:rPr>
      </w:pPr>
      <w:r w:rsidRPr="00807F7B">
        <w:rPr>
          <w:rFonts w:hint="eastAsia"/>
          <w:b/>
        </w:rPr>
        <w:t>宝骏</w:t>
      </w:r>
      <w:r w:rsidRPr="00807F7B">
        <w:rPr>
          <w:b/>
        </w:rPr>
        <w:t xml:space="preserve">RS-5 </w:t>
      </w:r>
    </w:p>
    <w:p w:rsidR="007364C7" w:rsidRDefault="007364C7" w:rsidP="003B3578">
      <w:r>
        <w:rPr>
          <w:noProof/>
          <w:color w:val="FFFFFF"/>
        </w:rPr>
        <w:drawing>
          <wp:inline distT="0" distB="0" distL="0" distR="0" wp14:anchorId="0B799755" wp14:editId="52AF5C96">
            <wp:extent cx="3060700" cy="1873250"/>
            <wp:effectExtent l="0" t="0" r="6350" b="0"/>
            <wp:docPr id="64" name="图片 6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rPr>
          <w:rFonts w:hint="eastAsia"/>
        </w:rPr>
        <w:t>驾驶辅助方面，宝骏</w:t>
      </w:r>
      <w:r>
        <w:t>RS-5搭载与博世合作的L2级ADAS自动驾驶辅助系统，在硬件设备方面采用了77GHz的毫米波雷达+多功能摄像头的融合方案，雷达探测范围可达160米。</w:t>
      </w:r>
    </w:p>
    <w:p w:rsidR="007364C7" w:rsidRDefault="007364C7" w:rsidP="003B3578">
      <w:r>
        <w:rPr>
          <w:rFonts w:hint="eastAsia"/>
        </w:rPr>
        <w:t>新车搭载</w:t>
      </w:r>
      <w:r>
        <w:t>ACC自适应巡航、TJA城市智能跟车、ICA高速智能领航系统，可实现0~130km/h全速域自适应巡航，还可自动随前车停走。以及LDW车道偏离预警功能与LKA车道保持辅助功能;并在同级中首次搭载了BCA弯道辅助，自动计算并降速至过弯最佳速度。新车还配备了TSW限速标识预警功能与TSA智能限速辅助功能的车型，可自动识别限速信息，一键调整巡航速度，让行驶更加轻松。</w:t>
      </w:r>
    </w:p>
    <w:p w:rsidR="007364C7" w:rsidRDefault="007364C7" w:rsidP="003B3578">
      <w:r>
        <w:rPr>
          <w:rFonts w:hint="eastAsia"/>
        </w:rPr>
        <w:t>安全方面，新车搭载了</w:t>
      </w:r>
      <w:r>
        <w:t>5级安全防护系统。包括SDW安全距离报警、FCW防碰撞预警功能、IHBA自适应刹车辅助、AEB紧急制动以及CMS碰撞缓解3级刹车功能。此外，新车还搭载了斑马智能车联网、远程操控&amp;智能语音操控，并且支持在线OTA升级。</w:t>
      </w:r>
    </w:p>
    <w:p w:rsidR="007364C7" w:rsidRPr="00807F7B" w:rsidRDefault="007364C7" w:rsidP="003B3578">
      <w:pPr>
        <w:rPr>
          <w:rFonts w:cs="宋体"/>
          <w:b/>
          <w:bCs/>
          <w:i/>
          <w:iCs/>
        </w:rPr>
      </w:pPr>
      <w:r w:rsidRPr="002009FE">
        <w:rPr>
          <w:rFonts w:cs="宋体" w:hint="eastAsia"/>
          <w:b/>
          <w:bCs/>
          <w:i/>
          <w:iCs/>
        </w:rPr>
        <w:t>分析：。</w:t>
      </w:r>
    </w:p>
    <w:p w:rsidR="007364C7" w:rsidRPr="00BC61A1" w:rsidRDefault="007364C7" w:rsidP="003B3578">
      <w:pPr>
        <w:pStyle w:val="a8"/>
        <w:numPr>
          <w:ilvl w:val="3"/>
          <w:numId w:val="23"/>
        </w:numPr>
        <w:ind w:left="426" w:firstLineChars="0"/>
        <w:outlineLvl w:val="1"/>
        <w:rPr>
          <w:b/>
        </w:rPr>
      </w:pPr>
      <w:r w:rsidRPr="00BC61A1">
        <w:rPr>
          <w:b/>
        </w:rPr>
        <w:t>宝骏新款310W手动挡</w:t>
      </w:r>
    </w:p>
    <w:p w:rsidR="007364C7" w:rsidRDefault="007364C7" w:rsidP="003B3578">
      <w:r>
        <w:rPr>
          <w:noProof/>
        </w:rPr>
        <w:lastRenderedPageBreak/>
        <w:drawing>
          <wp:inline distT="0" distB="0" distL="0" distR="0" wp14:anchorId="6DB74D0F" wp14:editId="2C142612">
            <wp:extent cx="3206750" cy="2139950"/>
            <wp:effectExtent l="0" t="0" r="0" b="0"/>
            <wp:docPr id="93" name="图片 93" descr="http://image.bitautoimg.com/bitauto/2018/11/27/f6f46dc7-bcae-4af1-bfab-e752d8a10ac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8/11/27/f6f46dc7-bcae-4af1-bfab-e752d8a10acf_630_w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364C7" w:rsidRDefault="007364C7" w:rsidP="003B3578">
      <w:r>
        <w:rPr>
          <w:rFonts w:hint="eastAsia"/>
        </w:rPr>
        <w:t>上市时间：</w:t>
      </w:r>
      <w:r>
        <w:t>2019年初</w:t>
      </w:r>
    </w:p>
    <w:p w:rsidR="007364C7" w:rsidRDefault="007364C7" w:rsidP="003B3578">
      <w:r>
        <w:rPr>
          <w:rFonts w:hint="eastAsia"/>
        </w:rPr>
        <w:t>发动机：</w:t>
      </w:r>
      <w:r>
        <w:t>1.5L</w:t>
      </w:r>
      <w:r>
        <w:rPr>
          <w:rFonts w:hint="eastAsia"/>
        </w:rPr>
        <w:t>变速器：</w:t>
      </w:r>
      <w:r>
        <w:t>6速手动</w:t>
      </w:r>
    </w:p>
    <w:p w:rsidR="007364C7" w:rsidRDefault="007364C7" w:rsidP="003B3578">
      <w:r>
        <w:rPr>
          <w:rFonts w:hint="eastAsia"/>
        </w:rPr>
        <w:t>车身尺寸：</w:t>
      </w:r>
      <w:r>
        <w:t>4620/1710/1535mm</w:t>
      </w:r>
    </w:p>
    <w:p w:rsidR="007364C7" w:rsidRPr="00AA36AC" w:rsidRDefault="007364C7" w:rsidP="003B3578">
      <w:pPr>
        <w:rPr>
          <w:rFonts w:cs="宋体"/>
          <w:b/>
          <w:bCs/>
          <w:i/>
          <w:iCs/>
        </w:rPr>
      </w:pPr>
      <w:r w:rsidRPr="002009FE">
        <w:rPr>
          <w:rFonts w:cs="宋体" w:hint="eastAsia"/>
          <w:b/>
          <w:bCs/>
          <w:i/>
          <w:iCs/>
        </w:rPr>
        <w:t>分析：。</w:t>
      </w:r>
    </w:p>
    <w:p w:rsidR="007364C7" w:rsidRPr="00807F7B" w:rsidRDefault="007364C7" w:rsidP="003B3578">
      <w:pPr>
        <w:pStyle w:val="a8"/>
        <w:numPr>
          <w:ilvl w:val="3"/>
          <w:numId w:val="23"/>
        </w:numPr>
        <w:ind w:left="426" w:firstLineChars="0"/>
        <w:outlineLvl w:val="1"/>
        <w:rPr>
          <w:b/>
        </w:rPr>
      </w:pPr>
      <w:r w:rsidRPr="00807F7B">
        <w:rPr>
          <w:rFonts w:hint="eastAsia"/>
          <w:b/>
        </w:rPr>
        <w:t>北京奔驰将推代号</w:t>
      </w:r>
      <w:r w:rsidRPr="00807F7B">
        <w:rPr>
          <w:b/>
        </w:rPr>
        <w:t>H2437座电动SUV</w:t>
      </w:r>
    </w:p>
    <w:p w:rsidR="007364C7" w:rsidRDefault="007364C7" w:rsidP="003B3578">
      <w:r>
        <w:rPr>
          <w:noProof/>
          <w:color w:val="FFFFFF"/>
        </w:rPr>
        <w:drawing>
          <wp:inline distT="0" distB="0" distL="0" distR="0" wp14:anchorId="74A5E497" wp14:editId="1B3F5AC3">
            <wp:extent cx="3060700" cy="1873250"/>
            <wp:effectExtent l="0" t="0" r="6350" b="0"/>
            <wp:docPr id="60" name="图片 6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rPr>
          <w:rFonts w:hint="eastAsia"/>
        </w:rPr>
        <w:t>车身尺寸方面，新车长宽高分别为</w:t>
      </w:r>
      <w:r>
        <w:t>4,624/1,840/1,686mm，轴距为2,830mm。</w:t>
      </w:r>
    </w:p>
    <w:p w:rsidR="007364C7" w:rsidRDefault="007364C7" w:rsidP="003B3578">
      <w:r>
        <w:rPr>
          <w:rFonts w:hint="eastAsia"/>
        </w:rPr>
        <w:t>动力方面，新车将搭载一台最大功率</w:t>
      </w:r>
      <w:r>
        <w:t>198kW，最大扭矩500Nm的前置电机，续航里程有望为360km。</w:t>
      </w:r>
    </w:p>
    <w:p w:rsidR="007364C7" w:rsidRDefault="007364C7" w:rsidP="003B3578">
      <w:pPr>
        <w:rPr>
          <w:rFonts w:cs="宋体"/>
          <w:b/>
          <w:bCs/>
          <w:i/>
          <w:iCs/>
        </w:rPr>
      </w:pPr>
      <w:r w:rsidRPr="002009FE">
        <w:rPr>
          <w:rFonts w:cs="宋体" w:hint="eastAsia"/>
          <w:b/>
          <w:bCs/>
          <w:i/>
          <w:iCs/>
        </w:rPr>
        <w:t>分析：。</w:t>
      </w:r>
    </w:p>
    <w:p w:rsidR="007364C7" w:rsidRPr="000E7722" w:rsidRDefault="007364C7" w:rsidP="003B3578">
      <w:pPr>
        <w:pStyle w:val="a8"/>
        <w:numPr>
          <w:ilvl w:val="3"/>
          <w:numId w:val="23"/>
        </w:numPr>
        <w:ind w:left="426" w:firstLineChars="0"/>
        <w:outlineLvl w:val="1"/>
        <w:rPr>
          <w:b/>
        </w:rPr>
      </w:pPr>
      <w:r w:rsidRPr="000E7722">
        <w:rPr>
          <w:rFonts w:hint="eastAsia"/>
          <w:b/>
        </w:rPr>
        <w:t>奔驰将国产全新一代</w:t>
      </w:r>
      <w:r w:rsidRPr="000E7722">
        <w:rPr>
          <w:b/>
        </w:rPr>
        <w:t>B级轿车</w:t>
      </w:r>
    </w:p>
    <w:p w:rsidR="007364C7" w:rsidRDefault="007364C7" w:rsidP="003B3578">
      <w:bookmarkStart w:id="2" w:name="6"/>
      <w:r>
        <w:rPr>
          <w:noProof/>
          <w:color w:val="FFFFFF"/>
        </w:rPr>
        <w:drawing>
          <wp:inline distT="0" distB="0" distL="0" distR="0" wp14:anchorId="43644D9F" wp14:editId="7A02B7D5">
            <wp:extent cx="3060700" cy="1873250"/>
            <wp:effectExtent l="0" t="0" r="6350" b="0"/>
            <wp:docPr id="50" name="图片 5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7364C7" w:rsidRDefault="007364C7" w:rsidP="003B3578">
      <w:r>
        <w:rPr>
          <w:rFonts w:hint="eastAsia"/>
        </w:rPr>
        <w:t>外观方面，新车沿用海外版车型设计语言。提供双横幅式或单横幅式闪钻进气格栅可选，两侧</w:t>
      </w:r>
      <w:r>
        <w:t>LED头灯组造型圆润，内部集成两条日间行车灯。运动版车型保险杠融入AMG设计元素。新车车身侧面双腰线较为平直，预计提供16-19英寸不同样式轮毂。LED尾灯组造型更</w:t>
      </w:r>
      <w:r>
        <w:lastRenderedPageBreak/>
        <w:t>加修长，排气为双边共两出式布局。</w:t>
      </w:r>
    </w:p>
    <w:p w:rsidR="007364C7" w:rsidRDefault="007364C7" w:rsidP="003B3578">
      <w:r>
        <w:rPr>
          <w:rFonts w:hint="eastAsia"/>
        </w:rPr>
        <w:t>动力方面，新车预计将搭载与</w:t>
      </w:r>
      <w:r>
        <w:t>A级相同的1.33T(高/低功率)发动机，最大功率分别为120kW、100kW，峰值扭矩分别为250Nm、200Nm，传动系统匹配7速双离合变速箱。</w:t>
      </w:r>
    </w:p>
    <w:p w:rsidR="007364C7" w:rsidRDefault="007364C7" w:rsidP="003B3578">
      <w:pPr>
        <w:rPr>
          <w:rFonts w:cs="宋体"/>
          <w:b/>
          <w:bCs/>
          <w:i/>
          <w:iCs/>
        </w:rPr>
      </w:pPr>
      <w:r w:rsidRPr="002009FE">
        <w:rPr>
          <w:rFonts w:cs="宋体" w:hint="eastAsia"/>
          <w:b/>
          <w:bCs/>
          <w:i/>
          <w:iCs/>
        </w:rPr>
        <w:t>分析：。</w:t>
      </w:r>
    </w:p>
    <w:p w:rsidR="007364C7" w:rsidRPr="00807F7B" w:rsidRDefault="007364C7" w:rsidP="003B3578">
      <w:pPr>
        <w:pStyle w:val="a8"/>
        <w:numPr>
          <w:ilvl w:val="3"/>
          <w:numId w:val="23"/>
        </w:numPr>
        <w:ind w:left="426" w:firstLineChars="0"/>
        <w:outlineLvl w:val="1"/>
        <w:rPr>
          <w:b/>
        </w:rPr>
      </w:pPr>
      <w:r w:rsidRPr="00807F7B">
        <w:rPr>
          <w:rFonts w:hint="eastAsia"/>
          <w:b/>
        </w:rPr>
        <w:t>奔驰中期改款</w:t>
      </w:r>
      <w:r w:rsidRPr="00807F7B">
        <w:rPr>
          <w:b/>
        </w:rPr>
        <w:t xml:space="preserve">GLC </w:t>
      </w:r>
    </w:p>
    <w:p w:rsidR="007364C7" w:rsidRDefault="007364C7" w:rsidP="003B3578">
      <w:r>
        <w:rPr>
          <w:noProof/>
          <w:color w:val="FFFFFF"/>
        </w:rPr>
        <w:drawing>
          <wp:inline distT="0" distB="0" distL="0" distR="0" wp14:anchorId="29CB573F" wp14:editId="78DEC62E">
            <wp:extent cx="3060700" cy="1873250"/>
            <wp:effectExtent l="0" t="0" r="6350" b="0"/>
            <wp:docPr id="62" name="图片 6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rPr>
          <w:rFonts w:hint="eastAsia"/>
        </w:rPr>
        <w:t>外观方面，与现款在售车型相比，新车前脸造型进行了较大幅度的调整，换装全新样式的进气格栅以及“</w:t>
      </w:r>
      <w:r>
        <w:t>L”型LED大灯组。</w:t>
      </w:r>
    </w:p>
    <w:p w:rsidR="007364C7" w:rsidRDefault="007364C7" w:rsidP="003B3578">
      <w:r>
        <w:rPr>
          <w:rFonts w:hint="eastAsia"/>
        </w:rPr>
        <w:t>参考奔驰新款</w:t>
      </w:r>
      <w:r>
        <w:t>C级以及新E级的动力组合，新车将用M264系列1.5T(配48V轻混系统)替代此前的M274系列2.0T低功率发动机，155kW调校版本的2.0T发动机也有可能会被淘汰掉，而2.0T高功率版本机型动力则小幅提升。</w:t>
      </w:r>
    </w:p>
    <w:p w:rsidR="007364C7" w:rsidRPr="00AA36AC" w:rsidRDefault="007364C7" w:rsidP="003B3578">
      <w:pPr>
        <w:rPr>
          <w:rFonts w:cs="宋体"/>
          <w:b/>
          <w:bCs/>
          <w:i/>
          <w:iCs/>
        </w:rPr>
      </w:pPr>
      <w:r w:rsidRPr="002009FE">
        <w:rPr>
          <w:rFonts w:cs="宋体" w:hint="eastAsia"/>
          <w:b/>
          <w:bCs/>
          <w:i/>
          <w:iCs/>
        </w:rPr>
        <w:t>分析：。</w:t>
      </w:r>
    </w:p>
    <w:p w:rsidR="007364C7" w:rsidRPr="00F874EE" w:rsidRDefault="007364C7" w:rsidP="003B3578">
      <w:pPr>
        <w:pStyle w:val="a8"/>
        <w:numPr>
          <w:ilvl w:val="3"/>
          <w:numId w:val="23"/>
        </w:numPr>
        <w:ind w:left="426" w:firstLineChars="0"/>
        <w:outlineLvl w:val="1"/>
        <w:rPr>
          <w:b/>
        </w:rPr>
      </w:pPr>
      <w:r w:rsidRPr="00F874EE">
        <w:rPr>
          <w:b/>
        </w:rPr>
        <w:t>比亚迪全新一代宋</w:t>
      </w:r>
    </w:p>
    <w:p w:rsidR="007364C7" w:rsidRDefault="007364C7" w:rsidP="003B3578">
      <w:r>
        <w:rPr>
          <w:noProof/>
        </w:rPr>
        <w:drawing>
          <wp:inline distT="0" distB="0" distL="0" distR="0" wp14:anchorId="7E395F29" wp14:editId="7A04A53F">
            <wp:extent cx="3206750" cy="2139950"/>
            <wp:effectExtent l="0" t="0" r="0" b="0"/>
            <wp:docPr id="95" name="图片 95" descr="http://image.bitautoimg.com/bitauto/2018/12/03/992c3cec-581d-4474-a463-e77c5678cc2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mage.bitautoimg.com/bitauto/2018/12/03/992c3cec-581d-4474-a463-e77c5678cc24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364C7" w:rsidRDefault="007364C7" w:rsidP="003B3578">
      <w:r>
        <w:rPr>
          <w:rFonts w:hint="eastAsia"/>
        </w:rPr>
        <w:t>上市时间：</w:t>
      </w:r>
      <w:r>
        <w:t>2019年</w:t>
      </w:r>
    </w:p>
    <w:p w:rsidR="007364C7" w:rsidRDefault="007364C7" w:rsidP="003B3578">
      <w:r>
        <w:rPr>
          <w:rFonts w:hint="eastAsia"/>
        </w:rPr>
        <w:t>发动机</w:t>
      </w:r>
      <w:r>
        <w:t>：1.5T</w:t>
      </w:r>
      <w:r>
        <w:rPr>
          <w:rFonts w:hint="eastAsia"/>
        </w:rPr>
        <w:t>变速箱</w:t>
      </w:r>
      <w:r>
        <w:t>：6速手动、6速双离合</w:t>
      </w:r>
    </w:p>
    <w:p w:rsidR="007364C7" w:rsidRPr="00F874EE" w:rsidRDefault="007364C7" w:rsidP="003B3578">
      <w:pPr>
        <w:rPr>
          <w:rFonts w:cs="宋体"/>
          <w:b/>
          <w:bCs/>
          <w:i/>
          <w:iCs/>
        </w:rPr>
      </w:pPr>
      <w:r w:rsidRPr="002009FE">
        <w:rPr>
          <w:rFonts w:cs="宋体" w:hint="eastAsia"/>
          <w:b/>
          <w:bCs/>
          <w:i/>
          <w:iCs/>
        </w:rPr>
        <w:t>分析：。</w:t>
      </w:r>
    </w:p>
    <w:p w:rsidR="007364C7" w:rsidRPr="00976CEE" w:rsidRDefault="007364C7" w:rsidP="003B3578">
      <w:pPr>
        <w:pStyle w:val="a8"/>
        <w:numPr>
          <w:ilvl w:val="3"/>
          <w:numId w:val="23"/>
        </w:numPr>
        <w:ind w:left="426" w:firstLineChars="0"/>
        <w:outlineLvl w:val="1"/>
        <w:rPr>
          <w:b/>
        </w:rPr>
      </w:pPr>
      <w:r w:rsidRPr="00976CEE">
        <w:rPr>
          <w:b/>
        </w:rPr>
        <w:t xml:space="preserve">大众新款Passat </w:t>
      </w:r>
    </w:p>
    <w:p w:rsidR="007364C7" w:rsidRDefault="007364C7" w:rsidP="003B3578">
      <w:r>
        <w:rPr>
          <w:noProof/>
        </w:rPr>
        <w:lastRenderedPageBreak/>
        <w:drawing>
          <wp:inline distT="0" distB="0" distL="0" distR="0" wp14:anchorId="7C675114" wp14:editId="229E6AAC">
            <wp:extent cx="3810000" cy="2139950"/>
            <wp:effectExtent l="0" t="0" r="0" b="0"/>
            <wp:docPr id="76" name="图片 76" descr="http://img2.bitautoimg.com/bitauto/2018/12/04/37a5de28-f106-4218-9de1-f823087fed6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12/04/37a5de28-f106-4218-9de1-f823087fed67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7364C7" w:rsidRDefault="007364C7" w:rsidP="003B3578">
      <w:r>
        <w:rPr>
          <w:rFonts w:hint="eastAsia"/>
        </w:rPr>
        <w:t>上市时间：</w:t>
      </w:r>
      <w:r>
        <w:t>2019年日内瓦车展亮相</w:t>
      </w:r>
    </w:p>
    <w:p w:rsidR="007364C7" w:rsidRDefault="007364C7" w:rsidP="003B3578">
      <w:r>
        <w:rPr>
          <w:rFonts w:hint="eastAsia"/>
        </w:rPr>
        <w:t>发动机</w:t>
      </w:r>
      <w:r>
        <w:t>：1.4T、1.8T、2.0T</w:t>
      </w:r>
      <w:r>
        <w:rPr>
          <w:rFonts w:hint="eastAsia"/>
        </w:rPr>
        <w:t>变速器</w:t>
      </w:r>
      <w:r>
        <w:t>：手动、双离合</w:t>
      </w:r>
    </w:p>
    <w:p w:rsidR="007364C7" w:rsidRDefault="007364C7" w:rsidP="003B3578">
      <w:pPr>
        <w:rPr>
          <w:rFonts w:cs="宋体"/>
          <w:b/>
          <w:bCs/>
          <w:i/>
          <w:iCs/>
        </w:rPr>
      </w:pPr>
      <w:r w:rsidRPr="002009FE">
        <w:rPr>
          <w:rFonts w:cs="宋体" w:hint="eastAsia"/>
          <w:b/>
          <w:bCs/>
          <w:i/>
          <w:iCs/>
        </w:rPr>
        <w:t>分析：。</w:t>
      </w:r>
    </w:p>
    <w:p w:rsidR="007364C7" w:rsidRPr="00251353" w:rsidRDefault="007364C7" w:rsidP="003B3578">
      <w:pPr>
        <w:pStyle w:val="a8"/>
        <w:numPr>
          <w:ilvl w:val="3"/>
          <w:numId w:val="23"/>
        </w:numPr>
        <w:ind w:left="426" w:firstLineChars="0"/>
        <w:outlineLvl w:val="1"/>
        <w:rPr>
          <w:b/>
        </w:rPr>
      </w:pPr>
      <w:r w:rsidRPr="00251353">
        <w:rPr>
          <w:b/>
        </w:rPr>
        <w:t>广汽传祺</w:t>
      </w:r>
      <w:r>
        <w:rPr>
          <w:b/>
        </w:rPr>
        <w:t>GM6</w:t>
      </w:r>
      <w:r w:rsidRPr="00251353">
        <w:rPr>
          <w:b/>
        </w:rPr>
        <w:t xml:space="preserve"> </w:t>
      </w:r>
    </w:p>
    <w:p w:rsidR="007364C7" w:rsidRDefault="007364C7" w:rsidP="003B3578">
      <w:r>
        <w:rPr>
          <w:noProof/>
        </w:rPr>
        <w:drawing>
          <wp:inline distT="0" distB="0" distL="0" distR="0" wp14:anchorId="45D3E264" wp14:editId="6CA0EEBE">
            <wp:extent cx="3206750" cy="2139950"/>
            <wp:effectExtent l="0" t="0" r="0" b="0"/>
            <wp:docPr id="70" name="图片 70" descr="http://image.bitautoimg.com/bitauto/2018/11/29/4d43e31e-63a4-4010-af0e-1aeb8ad44b5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8/11/29/4d43e31e-63a4-4010-af0e-1aeb8ad44b5b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364C7" w:rsidRDefault="007364C7" w:rsidP="003B3578">
      <w:r>
        <w:rPr>
          <w:rFonts w:hint="eastAsia"/>
        </w:rPr>
        <w:t>上市时间：</w:t>
      </w:r>
      <w:r>
        <w:t>2019年1月2日</w:t>
      </w:r>
      <w:r>
        <w:rPr>
          <w:rFonts w:hint="eastAsia"/>
        </w:rPr>
        <w:t>销售价：预售价</w:t>
      </w:r>
      <w:r>
        <w:t>11.5-16.5万元</w:t>
      </w:r>
    </w:p>
    <w:p w:rsidR="007364C7" w:rsidRDefault="007364C7" w:rsidP="003B3578">
      <w:r>
        <w:rPr>
          <w:rFonts w:hint="eastAsia"/>
        </w:rPr>
        <w:t>发动机：</w:t>
      </w:r>
      <w:r>
        <w:t>1.5T</w:t>
      </w:r>
      <w:r>
        <w:rPr>
          <w:rFonts w:hint="eastAsia"/>
        </w:rPr>
        <w:t>变速器：</w:t>
      </w:r>
      <w:r>
        <w:t>6速手动、6速自动</w:t>
      </w:r>
    </w:p>
    <w:p w:rsidR="007364C7" w:rsidRDefault="007364C7" w:rsidP="003B3578">
      <w:r>
        <w:rPr>
          <w:rFonts w:hint="eastAsia"/>
        </w:rPr>
        <w:t>车身尺寸：</w:t>
      </w:r>
      <w:r>
        <w:t>4780/1860/1730mm</w:t>
      </w:r>
    </w:p>
    <w:p w:rsidR="007364C7" w:rsidRDefault="007364C7" w:rsidP="003B3578">
      <w:pPr>
        <w:rPr>
          <w:rFonts w:cs="宋体"/>
          <w:b/>
          <w:bCs/>
          <w:i/>
          <w:iCs/>
        </w:rPr>
      </w:pPr>
      <w:r w:rsidRPr="002009FE">
        <w:rPr>
          <w:rFonts w:cs="宋体" w:hint="eastAsia"/>
          <w:b/>
          <w:bCs/>
          <w:i/>
          <w:iCs/>
        </w:rPr>
        <w:t>分析：。</w:t>
      </w:r>
    </w:p>
    <w:p w:rsidR="007364C7" w:rsidRPr="00B75429" w:rsidRDefault="007364C7" w:rsidP="003B3578">
      <w:pPr>
        <w:pStyle w:val="a8"/>
        <w:numPr>
          <w:ilvl w:val="3"/>
          <w:numId w:val="23"/>
        </w:numPr>
        <w:ind w:left="426" w:firstLineChars="0"/>
        <w:outlineLvl w:val="1"/>
        <w:rPr>
          <w:b/>
        </w:rPr>
      </w:pPr>
      <w:r w:rsidRPr="00B75429">
        <w:rPr>
          <w:rFonts w:hint="eastAsia"/>
          <w:b/>
        </w:rPr>
        <w:t>广汽传祺新款</w:t>
      </w:r>
      <w:r w:rsidRPr="00B75429">
        <w:rPr>
          <w:b/>
        </w:rPr>
        <w:t xml:space="preserve">GA6 </w:t>
      </w:r>
    </w:p>
    <w:p w:rsidR="007364C7" w:rsidRDefault="007364C7" w:rsidP="003B3578">
      <w:r>
        <w:rPr>
          <w:noProof/>
          <w:color w:val="FFFFFF"/>
        </w:rPr>
        <w:drawing>
          <wp:inline distT="0" distB="0" distL="0" distR="0" wp14:anchorId="6AC9F18B" wp14:editId="60444EE4">
            <wp:extent cx="3060700" cy="1873250"/>
            <wp:effectExtent l="0" t="0" r="6350" b="0"/>
            <wp:docPr id="57" name="图片 5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rPr>
          <w:rFonts w:hint="eastAsia"/>
        </w:rPr>
        <w:t>新车外观基本沿用家族设计风格，主要针对内饰进行升级，中控屏幕尺寸进一步增大，并换装全新电子挡杆与电子手刹，营造科技氛围。新车前脸采用最新的家族化设计，全新“凌云翼”多横幅格栅与两侧大灯组相连接，延展视觉宽度。车身侧面造型修长，锐利的腰线一直</w:t>
      </w:r>
      <w:r>
        <w:rPr>
          <w:rFonts w:hint="eastAsia"/>
        </w:rPr>
        <w:lastRenderedPageBreak/>
        <w:t>延伸至尾灯组，新车车尾底部采用双边共两出尾排布局，提升运动气息。此外，这款车顶部配有可开启式电动天窗。</w:t>
      </w:r>
    </w:p>
    <w:p w:rsidR="007364C7" w:rsidRDefault="007364C7" w:rsidP="003B3578">
      <w:r>
        <w:rPr>
          <w:rFonts w:hint="eastAsia"/>
        </w:rPr>
        <w:t>动力方面，新车将搭载符合国</w:t>
      </w:r>
      <w:r>
        <w:t>VI排放标准的1.5T涡轮增压发动机。传动系统方面，有望匹配手动与双离合变速箱。</w:t>
      </w:r>
    </w:p>
    <w:p w:rsidR="007364C7" w:rsidRDefault="007364C7" w:rsidP="003B3578">
      <w:pPr>
        <w:rPr>
          <w:rFonts w:cs="宋体"/>
          <w:b/>
          <w:bCs/>
          <w:i/>
          <w:iCs/>
        </w:rPr>
      </w:pPr>
      <w:r w:rsidRPr="002009FE">
        <w:rPr>
          <w:rFonts w:cs="宋体" w:hint="eastAsia"/>
          <w:b/>
          <w:bCs/>
          <w:i/>
          <w:iCs/>
        </w:rPr>
        <w:t>分析：。</w:t>
      </w:r>
    </w:p>
    <w:p w:rsidR="007364C7" w:rsidRPr="00344C33" w:rsidRDefault="007364C7" w:rsidP="003B3578">
      <w:pPr>
        <w:pStyle w:val="a8"/>
        <w:numPr>
          <w:ilvl w:val="3"/>
          <w:numId w:val="23"/>
        </w:numPr>
        <w:ind w:left="426" w:firstLineChars="0"/>
        <w:outlineLvl w:val="1"/>
        <w:rPr>
          <w:b/>
        </w:rPr>
      </w:pPr>
      <w:r w:rsidRPr="00344C33">
        <w:rPr>
          <w:rFonts w:hint="eastAsia"/>
          <w:b/>
        </w:rPr>
        <w:t>国产大众</w:t>
      </w:r>
      <w:r w:rsidRPr="00344C33">
        <w:rPr>
          <w:b/>
        </w:rPr>
        <w:t>Polo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364C7" w:rsidRPr="00687112" w:rsidTr="002C01FC">
        <w:trPr>
          <w:tblCellSpacing w:w="15" w:type="dxa"/>
        </w:trPr>
        <w:tc>
          <w:tcPr>
            <w:tcW w:w="0" w:type="auto"/>
            <w:tcBorders>
              <w:top w:val="nil"/>
              <w:left w:val="nil"/>
              <w:bottom w:val="nil"/>
              <w:right w:val="nil"/>
            </w:tcBorders>
            <w:hideMark/>
          </w:tcPr>
          <w:p w:rsidR="007364C7" w:rsidRPr="00687112" w:rsidRDefault="007364C7" w:rsidP="002C01FC">
            <w:pPr>
              <w:widowControl/>
              <w:jc w:val="left"/>
              <w:rPr>
                <w:rFonts w:ascii="微软雅黑" w:eastAsia="微软雅黑" w:hAnsi="微软雅黑" w:cs="宋体"/>
                <w:color w:val="000000"/>
                <w:kern w:val="0"/>
                <w:sz w:val="27"/>
                <w:szCs w:val="27"/>
              </w:rPr>
            </w:pPr>
            <w:r w:rsidRPr="00687112">
              <w:rPr>
                <w:rFonts w:ascii="微软雅黑" w:eastAsia="微软雅黑" w:hAnsi="微软雅黑" w:cs="宋体"/>
                <w:noProof/>
                <w:color w:val="000000"/>
                <w:kern w:val="0"/>
                <w:sz w:val="27"/>
                <w:szCs w:val="27"/>
              </w:rPr>
              <w:drawing>
                <wp:inline distT="0" distB="0" distL="0" distR="0" wp14:anchorId="3A8905B1" wp14:editId="35AC200F">
                  <wp:extent cx="2857500" cy="1574800"/>
                  <wp:effectExtent l="0" t="0" r="0" b="6350"/>
                  <wp:docPr id="97" name="图片 97" descr="http://58.246.65.10:8231/UploadFile/201812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812050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1574800"/>
                          </a:xfrm>
                          <a:prstGeom prst="rect">
                            <a:avLst/>
                          </a:prstGeom>
                          <a:noFill/>
                          <a:ln>
                            <a:noFill/>
                          </a:ln>
                        </pic:spPr>
                      </pic:pic>
                    </a:graphicData>
                  </a:graphic>
                </wp:inline>
              </w:drawing>
            </w:r>
          </w:p>
        </w:tc>
        <w:tc>
          <w:tcPr>
            <w:tcW w:w="0" w:type="auto"/>
            <w:tcBorders>
              <w:top w:val="nil"/>
              <w:left w:val="nil"/>
              <w:bottom w:val="nil"/>
              <w:right w:val="nil"/>
            </w:tcBorders>
            <w:hideMark/>
          </w:tcPr>
          <w:p w:rsidR="007364C7" w:rsidRPr="00687112" w:rsidRDefault="007364C7" w:rsidP="002C01FC">
            <w:pPr>
              <w:widowControl/>
              <w:jc w:val="left"/>
              <w:rPr>
                <w:rFonts w:ascii="微软雅黑" w:eastAsia="微软雅黑" w:hAnsi="微软雅黑" w:cs="宋体"/>
                <w:color w:val="000000"/>
                <w:kern w:val="0"/>
                <w:sz w:val="27"/>
                <w:szCs w:val="27"/>
              </w:rPr>
            </w:pPr>
          </w:p>
        </w:tc>
      </w:tr>
    </w:tbl>
    <w:p w:rsidR="007364C7" w:rsidRDefault="007364C7" w:rsidP="003B3578"/>
    <w:p w:rsidR="007364C7" w:rsidRDefault="007364C7" w:rsidP="003B3578">
      <w:r>
        <w:rPr>
          <w:rFonts w:hint="eastAsia"/>
        </w:rPr>
        <w:t>外观方面，新车采用海外版设计，细节上加入硬朗的线条进行勾勒。</w:t>
      </w:r>
    </w:p>
    <w:p w:rsidR="007364C7" w:rsidRDefault="007364C7" w:rsidP="003B3578">
      <w:r>
        <w:rPr>
          <w:rFonts w:hint="eastAsia"/>
        </w:rPr>
        <w:t>内饰方面，新车采用全新的多媒体主机和挡把。</w:t>
      </w:r>
    </w:p>
    <w:p w:rsidR="007364C7" w:rsidRDefault="007364C7" w:rsidP="003B3578">
      <w:r>
        <w:rPr>
          <w:rFonts w:hint="eastAsia"/>
        </w:rPr>
        <w:t>动力方面，新车有望搭载</w:t>
      </w:r>
      <w:r>
        <w:t>1.0L，1.0T和1.5T发动机。</w:t>
      </w:r>
    </w:p>
    <w:p w:rsidR="007364C7" w:rsidRPr="00344C33" w:rsidRDefault="007364C7" w:rsidP="003B3578">
      <w:pPr>
        <w:rPr>
          <w:rFonts w:cs="宋体"/>
          <w:b/>
          <w:bCs/>
          <w:i/>
          <w:iCs/>
        </w:rPr>
      </w:pPr>
      <w:r w:rsidRPr="002009FE">
        <w:rPr>
          <w:rFonts w:cs="宋体" w:hint="eastAsia"/>
          <w:b/>
          <w:bCs/>
          <w:i/>
          <w:iCs/>
        </w:rPr>
        <w:t>分析：。</w:t>
      </w:r>
    </w:p>
    <w:p w:rsidR="007364C7" w:rsidRPr="00D16BEE" w:rsidRDefault="007364C7" w:rsidP="003B3578">
      <w:pPr>
        <w:pStyle w:val="a8"/>
        <w:numPr>
          <w:ilvl w:val="3"/>
          <w:numId w:val="23"/>
        </w:numPr>
        <w:ind w:left="426" w:firstLineChars="0"/>
        <w:outlineLvl w:val="1"/>
        <w:rPr>
          <w:b/>
        </w:rPr>
      </w:pPr>
      <w:r w:rsidRPr="00D16BEE">
        <w:rPr>
          <w:b/>
        </w:rPr>
        <w:t xml:space="preserve">海马新款S5 </w:t>
      </w:r>
    </w:p>
    <w:p w:rsidR="007364C7" w:rsidRDefault="007364C7" w:rsidP="003B3578">
      <w:r>
        <w:rPr>
          <w:noProof/>
        </w:rPr>
        <w:drawing>
          <wp:inline distT="0" distB="0" distL="0" distR="0" wp14:anchorId="375CC57E" wp14:editId="7D113DD9">
            <wp:extent cx="3206750" cy="2139950"/>
            <wp:effectExtent l="0" t="0" r="0" b="0"/>
            <wp:docPr id="28" name="图片 28" descr="http://image.bitautoimg.com/bitauto/2018/12/05/3df01165-0e4d-4d52-8361-df74cf98dfe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mage.bitautoimg.com/bitauto/2018/12/05/3df01165-0e4d-4d52-8361-df74cf98dfe1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364C7" w:rsidRDefault="007364C7" w:rsidP="003B3578">
      <w:r>
        <w:rPr>
          <w:rFonts w:hint="eastAsia"/>
        </w:rPr>
        <w:t>上市时间：</w:t>
      </w:r>
      <w:r>
        <w:t>2019年初亮相</w:t>
      </w:r>
    </w:p>
    <w:p w:rsidR="007364C7" w:rsidRDefault="007364C7" w:rsidP="003B3578">
      <w:r>
        <w:rPr>
          <w:rFonts w:hint="eastAsia"/>
        </w:rPr>
        <w:t>发动机</w:t>
      </w:r>
      <w:r>
        <w:t>：1.6T</w:t>
      </w:r>
      <w:r>
        <w:rPr>
          <w:rFonts w:hint="eastAsia"/>
        </w:rPr>
        <w:t>变速箱</w:t>
      </w:r>
      <w:r>
        <w:t>：6速手自一体</w:t>
      </w:r>
    </w:p>
    <w:p w:rsidR="007364C7" w:rsidRDefault="007364C7" w:rsidP="003B3578">
      <w:pPr>
        <w:rPr>
          <w:rFonts w:cs="宋体"/>
          <w:b/>
          <w:bCs/>
          <w:i/>
          <w:iCs/>
        </w:rPr>
      </w:pPr>
      <w:r w:rsidRPr="002009FE">
        <w:rPr>
          <w:rFonts w:cs="宋体" w:hint="eastAsia"/>
          <w:b/>
          <w:bCs/>
          <w:i/>
          <w:iCs/>
        </w:rPr>
        <w:t>分析：。</w:t>
      </w:r>
    </w:p>
    <w:p w:rsidR="007364C7" w:rsidRPr="009F7459" w:rsidRDefault="007364C7" w:rsidP="003B3578">
      <w:pPr>
        <w:pStyle w:val="a8"/>
        <w:numPr>
          <w:ilvl w:val="3"/>
          <w:numId w:val="23"/>
        </w:numPr>
        <w:ind w:left="426" w:firstLineChars="0"/>
        <w:outlineLvl w:val="1"/>
        <w:rPr>
          <w:b/>
        </w:rPr>
      </w:pPr>
      <w:r w:rsidRPr="009F7459">
        <w:rPr>
          <w:rFonts w:hint="eastAsia"/>
          <w:b/>
        </w:rPr>
        <w:t>华晨宝马将国产</w:t>
      </w:r>
      <w:r w:rsidRPr="009F7459">
        <w:rPr>
          <w:b/>
        </w:rPr>
        <w:t xml:space="preserve">X2 </w:t>
      </w:r>
    </w:p>
    <w:p w:rsidR="007364C7" w:rsidRDefault="007364C7" w:rsidP="003B3578">
      <w:r>
        <w:rPr>
          <w:noProof/>
          <w:color w:val="FFFFFF"/>
        </w:rPr>
        <w:lastRenderedPageBreak/>
        <w:drawing>
          <wp:inline distT="0" distB="0" distL="0" distR="0" wp14:anchorId="2F31D479" wp14:editId="25B0F35C">
            <wp:extent cx="3060700" cy="1873250"/>
            <wp:effectExtent l="0" t="0" r="6350" b="0"/>
            <wp:docPr id="82" name="图片 8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rPr>
          <w:rFonts w:hint="eastAsia"/>
        </w:rPr>
        <w:t>日前获悉，华晨宝马将对其铁西工厂进行技术改造，在总产能保持</w:t>
      </w:r>
      <w:r>
        <w:t>40万辆不变的情况下，将其中部分产能调整为G2x(全新一代宝马3系)、F39(宝马X2)产品。</w:t>
      </w:r>
    </w:p>
    <w:p w:rsidR="007364C7" w:rsidRDefault="007364C7" w:rsidP="003B3578">
      <w:r>
        <w:rPr>
          <w:rFonts w:hint="eastAsia"/>
        </w:rPr>
        <w:t>外观方面，新车采用了最新的家族式设计，不过整体设计依旧充满新意，前脸双肾型进气格栅采用了类似梯形的造型，上窄下宽。此外，</w:t>
      </w:r>
      <w:r>
        <w:t>C柱上的宝马Logo则有致敬历史上经典轿跑车的意味。</w:t>
      </w:r>
    </w:p>
    <w:p w:rsidR="007364C7" w:rsidRDefault="007364C7" w:rsidP="003B3578">
      <w:r>
        <w:rPr>
          <w:rFonts w:hint="eastAsia"/>
        </w:rPr>
        <w:t>车身尺寸方面，新车长宽高为</w:t>
      </w:r>
      <w:r>
        <w:t>4,379/1,824/1,560mm，轴距为2,670mm。</w:t>
      </w:r>
    </w:p>
    <w:p w:rsidR="007364C7" w:rsidRDefault="007364C7" w:rsidP="003B3578">
      <w:r>
        <w:rPr>
          <w:rFonts w:hint="eastAsia"/>
        </w:rPr>
        <w:t>基于</w:t>
      </w:r>
      <w:r>
        <w:t>UKL前驱平台打造的X2在动力系统部分与X1相似，搭载了1.5T及2.0T发动机。传动部分，新车分别匹配7速双离合及8速自动变速箱，并提供两驱及四驱版本供消费者选择。</w:t>
      </w:r>
    </w:p>
    <w:p w:rsidR="007364C7" w:rsidRDefault="007364C7" w:rsidP="003B3578">
      <w:pPr>
        <w:rPr>
          <w:rFonts w:cs="宋体"/>
          <w:b/>
          <w:bCs/>
          <w:i/>
          <w:iCs/>
        </w:rPr>
      </w:pPr>
      <w:r w:rsidRPr="002009FE">
        <w:rPr>
          <w:rFonts w:cs="宋体" w:hint="eastAsia"/>
          <w:b/>
          <w:bCs/>
          <w:i/>
          <w:iCs/>
        </w:rPr>
        <w:t>分析：。</w:t>
      </w:r>
    </w:p>
    <w:p w:rsidR="007364C7" w:rsidRPr="00205452" w:rsidRDefault="007364C7" w:rsidP="003B3578">
      <w:pPr>
        <w:pStyle w:val="a8"/>
        <w:numPr>
          <w:ilvl w:val="3"/>
          <w:numId w:val="23"/>
        </w:numPr>
        <w:ind w:left="426" w:firstLineChars="0"/>
        <w:outlineLvl w:val="1"/>
        <w:rPr>
          <w:b/>
        </w:rPr>
      </w:pPr>
      <w:r w:rsidRPr="00205452">
        <w:rPr>
          <w:rFonts w:hint="eastAsia"/>
          <w:b/>
        </w:rPr>
        <w:t>吉利嘉际</w:t>
      </w:r>
      <w:r w:rsidRPr="00205452">
        <w:rPr>
          <w:b/>
        </w:rPr>
        <w:t>PHEV将于明年一季度上市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364C7" w:rsidRPr="00C1626F" w:rsidTr="002C01FC">
        <w:trPr>
          <w:tblCellSpacing w:w="15" w:type="dxa"/>
        </w:trPr>
        <w:tc>
          <w:tcPr>
            <w:tcW w:w="0" w:type="auto"/>
            <w:tcBorders>
              <w:top w:val="nil"/>
              <w:left w:val="nil"/>
              <w:bottom w:val="nil"/>
              <w:right w:val="nil"/>
            </w:tcBorders>
            <w:hideMark/>
          </w:tcPr>
          <w:p w:rsidR="007364C7" w:rsidRPr="00C1626F" w:rsidRDefault="007364C7" w:rsidP="002C01FC">
            <w:pPr>
              <w:widowControl/>
              <w:jc w:val="left"/>
              <w:rPr>
                <w:rFonts w:ascii="微软雅黑" w:eastAsia="微软雅黑" w:hAnsi="微软雅黑" w:cs="宋体"/>
                <w:color w:val="000000"/>
                <w:kern w:val="0"/>
                <w:sz w:val="27"/>
                <w:szCs w:val="27"/>
              </w:rPr>
            </w:pPr>
            <w:r w:rsidRPr="00C1626F">
              <w:rPr>
                <w:rFonts w:ascii="微软雅黑" w:eastAsia="微软雅黑" w:hAnsi="微软雅黑" w:cs="宋体"/>
                <w:noProof/>
                <w:color w:val="000000"/>
                <w:kern w:val="0"/>
                <w:sz w:val="27"/>
                <w:szCs w:val="27"/>
              </w:rPr>
              <w:drawing>
                <wp:inline distT="0" distB="0" distL="0" distR="0" wp14:anchorId="1074DC41" wp14:editId="6E325631">
                  <wp:extent cx="2857500" cy="1473200"/>
                  <wp:effectExtent l="0" t="0" r="0" b="0"/>
                  <wp:docPr id="99" name="图片 99" descr="http://58.246.65.10:8231/UploadFile/201812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12070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7364C7" w:rsidRPr="00C1626F" w:rsidRDefault="007364C7" w:rsidP="002C01FC">
            <w:pPr>
              <w:widowControl/>
              <w:jc w:val="left"/>
              <w:rPr>
                <w:rFonts w:ascii="微软雅黑" w:eastAsia="微软雅黑" w:hAnsi="微软雅黑" w:cs="宋体"/>
                <w:color w:val="000000"/>
                <w:kern w:val="0"/>
                <w:sz w:val="27"/>
                <w:szCs w:val="27"/>
              </w:rPr>
            </w:pPr>
          </w:p>
        </w:tc>
      </w:tr>
    </w:tbl>
    <w:p w:rsidR="007364C7" w:rsidRDefault="007364C7" w:rsidP="003B3578"/>
    <w:p w:rsidR="007364C7" w:rsidRDefault="007364C7" w:rsidP="003B3578">
      <w:r>
        <w:rPr>
          <w:rFonts w:hint="eastAsia"/>
        </w:rPr>
        <w:t>外观方面，新车采用最新家族设计理念，星河回纹式的前格栅，前大灯组棱角分明。</w:t>
      </w:r>
    </w:p>
    <w:p w:rsidR="007364C7" w:rsidRDefault="007364C7" w:rsidP="003B3578">
      <w:r>
        <w:rPr>
          <w:rFonts w:hint="eastAsia"/>
        </w:rPr>
        <w:t>内饰方面，新车采用</w:t>
      </w:r>
      <w:r>
        <w:t>Full-Vison环抱式设计，三辐式多功能方向盘，12.3英寸悬浮式中控液晶屏，多处细节加入钢琴漆元素点缀。</w:t>
      </w:r>
    </w:p>
    <w:p w:rsidR="007364C7" w:rsidRDefault="007364C7" w:rsidP="003B3578">
      <w:r>
        <w:rPr>
          <w:rFonts w:hint="eastAsia"/>
        </w:rPr>
        <w:t>动力方面，新车搭载由</w:t>
      </w:r>
      <w:r>
        <w:t>1.5T发动机和电动机组成的插电式混动系统。</w:t>
      </w:r>
    </w:p>
    <w:p w:rsidR="007364C7" w:rsidRPr="00205452" w:rsidRDefault="007364C7" w:rsidP="003B3578">
      <w:pPr>
        <w:rPr>
          <w:rFonts w:cs="宋体"/>
          <w:b/>
          <w:bCs/>
          <w:i/>
          <w:iCs/>
        </w:rPr>
      </w:pPr>
      <w:r w:rsidRPr="002009FE">
        <w:rPr>
          <w:rFonts w:cs="宋体" w:hint="eastAsia"/>
          <w:b/>
          <w:bCs/>
          <w:i/>
          <w:iCs/>
        </w:rPr>
        <w:t>分析：。</w:t>
      </w:r>
    </w:p>
    <w:p w:rsidR="007364C7" w:rsidRPr="00EC1F51" w:rsidRDefault="007364C7" w:rsidP="003B3578">
      <w:pPr>
        <w:pStyle w:val="a8"/>
        <w:numPr>
          <w:ilvl w:val="3"/>
          <w:numId w:val="23"/>
        </w:numPr>
        <w:ind w:left="426" w:firstLineChars="0"/>
        <w:outlineLvl w:val="1"/>
        <w:rPr>
          <w:b/>
        </w:rPr>
      </w:pPr>
      <w:r w:rsidRPr="00EC1F51">
        <w:rPr>
          <w:rFonts w:hint="eastAsia"/>
          <w:b/>
        </w:rPr>
        <w:t>吉利新款远景</w:t>
      </w:r>
      <w:r w:rsidRPr="00EC1F51">
        <w:rPr>
          <w:b/>
        </w:rPr>
        <w:t xml:space="preserve">S1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5"/>
        <w:gridCol w:w="30"/>
        <w:gridCol w:w="81"/>
      </w:tblGrid>
      <w:tr w:rsidR="007364C7" w:rsidRPr="00B976A1" w:rsidTr="002C01FC">
        <w:trPr>
          <w:gridAfter w:val="2"/>
          <w:tblCellSpacing w:w="15" w:type="dxa"/>
        </w:trPr>
        <w:tc>
          <w:tcPr>
            <w:tcW w:w="0" w:type="auto"/>
            <w:vAlign w:val="center"/>
            <w:hideMark/>
          </w:tcPr>
          <w:p w:rsidR="007364C7" w:rsidRPr="00B976A1" w:rsidRDefault="007364C7" w:rsidP="002C01FC">
            <w:pPr>
              <w:widowControl/>
              <w:jc w:val="left"/>
              <w:rPr>
                <w:rFonts w:ascii="宋体" w:eastAsia="宋体" w:hAnsi="宋体" w:cs="宋体"/>
                <w:kern w:val="0"/>
                <w:sz w:val="24"/>
              </w:rPr>
            </w:pPr>
          </w:p>
        </w:tc>
      </w:tr>
      <w:tr w:rsidR="007364C7" w:rsidRPr="002B77ED" w:rsidTr="002C01FC">
        <w:trPr>
          <w:tblCellSpacing w:w="15" w:type="dxa"/>
        </w:trPr>
        <w:tc>
          <w:tcPr>
            <w:tcW w:w="0" w:type="auto"/>
            <w:gridSpan w:val="2"/>
            <w:tcBorders>
              <w:top w:val="nil"/>
              <w:left w:val="nil"/>
              <w:bottom w:val="nil"/>
              <w:right w:val="nil"/>
            </w:tcBorders>
            <w:hideMark/>
          </w:tcPr>
          <w:p w:rsidR="007364C7" w:rsidRPr="002B77ED" w:rsidRDefault="007364C7" w:rsidP="002C01FC">
            <w:pPr>
              <w:widowControl/>
              <w:jc w:val="left"/>
              <w:rPr>
                <w:rFonts w:ascii="微软雅黑" w:eastAsia="微软雅黑" w:hAnsi="微软雅黑" w:cs="宋体"/>
                <w:color w:val="000000"/>
                <w:kern w:val="0"/>
                <w:sz w:val="27"/>
                <w:szCs w:val="27"/>
              </w:rPr>
            </w:pPr>
            <w:r w:rsidRPr="002B77ED">
              <w:rPr>
                <w:rFonts w:ascii="微软雅黑" w:eastAsia="微软雅黑" w:hAnsi="微软雅黑" w:cs="宋体"/>
                <w:noProof/>
                <w:color w:val="000000"/>
                <w:kern w:val="0"/>
                <w:sz w:val="27"/>
                <w:szCs w:val="27"/>
              </w:rPr>
              <w:lastRenderedPageBreak/>
              <w:drawing>
                <wp:inline distT="0" distB="0" distL="0" distR="0" wp14:anchorId="1C2198EE" wp14:editId="4FF49124">
                  <wp:extent cx="2857500" cy="1600200"/>
                  <wp:effectExtent l="0" t="0" r="0" b="0"/>
                  <wp:docPr id="100" name="图片 100" descr="http://58.246.65.10:8231/UploadFile/2018120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812060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tc>
        <w:tc>
          <w:tcPr>
            <w:tcW w:w="0" w:type="auto"/>
            <w:tcBorders>
              <w:top w:val="nil"/>
              <w:left w:val="nil"/>
              <w:bottom w:val="nil"/>
              <w:right w:val="nil"/>
            </w:tcBorders>
            <w:hideMark/>
          </w:tcPr>
          <w:p w:rsidR="007364C7" w:rsidRPr="002B77ED" w:rsidRDefault="007364C7" w:rsidP="002C01FC">
            <w:pPr>
              <w:widowControl/>
              <w:jc w:val="left"/>
              <w:rPr>
                <w:rFonts w:ascii="微软雅黑" w:eastAsia="微软雅黑" w:hAnsi="微软雅黑" w:cs="宋体"/>
                <w:color w:val="000000"/>
                <w:kern w:val="0"/>
                <w:sz w:val="27"/>
                <w:szCs w:val="27"/>
              </w:rPr>
            </w:pPr>
          </w:p>
        </w:tc>
      </w:tr>
    </w:tbl>
    <w:p w:rsidR="007364C7" w:rsidRDefault="007364C7" w:rsidP="003B3578"/>
    <w:p w:rsidR="007364C7" w:rsidRDefault="007364C7" w:rsidP="003B3578">
      <w:r>
        <w:rPr>
          <w:rFonts w:hint="eastAsia"/>
        </w:rPr>
        <w:t>外观方面，新车采用镂空式双横条造型，保险杠两侧新增雾灯。</w:t>
      </w:r>
    </w:p>
    <w:p w:rsidR="007364C7" w:rsidRDefault="007364C7" w:rsidP="003B3578">
      <w:r>
        <w:rPr>
          <w:rFonts w:hint="eastAsia"/>
        </w:rPr>
        <w:t>动力方面，新车将搭载</w:t>
      </w:r>
      <w:r>
        <w:t>1.4T和1.5L发动机。</w:t>
      </w:r>
    </w:p>
    <w:p w:rsidR="007364C7" w:rsidRPr="00EC1F51" w:rsidRDefault="007364C7" w:rsidP="003B3578">
      <w:pPr>
        <w:rPr>
          <w:rFonts w:cs="宋体"/>
          <w:b/>
          <w:bCs/>
          <w:i/>
          <w:iCs/>
        </w:rPr>
      </w:pPr>
      <w:r w:rsidRPr="002009FE">
        <w:rPr>
          <w:rFonts w:cs="宋体" w:hint="eastAsia"/>
          <w:b/>
          <w:bCs/>
          <w:i/>
          <w:iCs/>
        </w:rPr>
        <w:t>分析：。</w:t>
      </w:r>
    </w:p>
    <w:p w:rsidR="007364C7" w:rsidRPr="00251353" w:rsidRDefault="007364C7" w:rsidP="003B3578">
      <w:pPr>
        <w:pStyle w:val="a8"/>
        <w:numPr>
          <w:ilvl w:val="3"/>
          <w:numId w:val="23"/>
        </w:numPr>
        <w:ind w:left="426" w:firstLineChars="0"/>
        <w:outlineLvl w:val="1"/>
        <w:rPr>
          <w:b/>
        </w:rPr>
      </w:pPr>
      <w:r w:rsidRPr="00251353">
        <w:rPr>
          <w:b/>
        </w:rPr>
        <w:t xml:space="preserve">江淮新款iEVA50 </w:t>
      </w:r>
    </w:p>
    <w:p w:rsidR="007364C7" w:rsidRDefault="007364C7" w:rsidP="003B3578">
      <w:r>
        <w:rPr>
          <w:noProof/>
        </w:rPr>
        <w:drawing>
          <wp:inline distT="0" distB="0" distL="0" distR="0" wp14:anchorId="7470F222" wp14:editId="2C05FD4F">
            <wp:extent cx="3206750" cy="2139950"/>
            <wp:effectExtent l="0" t="0" r="0" b="0"/>
            <wp:docPr id="71" name="图片 71" descr="http://img1.bitautoimg.com/autoalbum/files/20180227/317/201802272056465646234363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autoalbum/files/20180227/317/201802272056465646234363_630x420_w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364C7" w:rsidRDefault="007364C7" w:rsidP="003B3578">
      <w:r>
        <w:rPr>
          <w:rFonts w:hint="eastAsia"/>
        </w:rPr>
        <w:t>上市时间：</w:t>
      </w:r>
      <w:r>
        <w:t>2019年</w:t>
      </w:r>
    </w:p>
    <w:p w:rsidR="007364C7" w:rsidRDefault="007364C7" w:rsidP="003B3578">
      <w:r>
        <w:rPr>
          <w:rFonts w:hint="eastAsia"/>
        </w:rPr>
        <w:t>电动机：</w:t>
      </w:r>
      <w:r>
        <w:t>92kW270Nm</w:t>
      </w:r>
      <w:r>
        <w:rPr>
          <w:rFonts w:hint="eastAsia"/>
        </w:rPr>
        <w:t>变速器：单速变速箱</w:t>
      </w:r>
    </w:p>
    <w:p w:rsidR="007364C7" w:rsidRDefault="007364C7" w:rsidP="003B3578">
      <w:r>
        <w:rPr>
          <w:rFonts w:hint="eastAsia"/>
        </w:rPr>
        <w:t>车身尺寸：</w:t>
      </w:r>
      <w:r>
        <w:t>4590/1765/1490mm</w:t>
      </w:r>
    </w:p>
    <w:p w:rsidR="007364C7" w:rsidRPr="00251353" w:rsidRDefault="007364C7" w:rsidP="003B3578">
      <w:pPr>
        <w:rPr>
          <w:rFonts w:cs="宋体"/>
          <w:b/>
          <w:bCs/>
          <w:i/>
          <w:iCs/>
        </w:rPr>
      </w:pPr>
      <w:r w:rsidRPr="002009FE">
        <w:rPr>
          <w:rFonts w:cs="宋体" w:hint="eastAsia"/>
          <w:b/>
          <w:bCs/>
          <w:i/>
          <w:iCs/>
        </w:rPr>
        <w:t>分析：。</w:t>
      </w:r>
    </w:p>
    <w:p w:rsidR="007364C7" w:rsidRPr="000E7722" w:rsidRDefault="007364C7" w:rsidP="003B3578">
      <w:pPr>
        <w:pStyle w:val="a8"/>
        <w:numPr>
          <w:ilvl w:val="3"/>
          <w:numId w:val="23"/>
        </w:numPr>
        <w:ind w:left="426" w:firstLineChars="0"/>
        <w:outlineLvl w:val="1"/>
        <w:rPr>
          <w:b/>
        </w:rPr>
      </w:pPr>
      <w:r w:rsidRPr="000E7722">
        <w:rPr>
          <w:rFonts w:hint="eastAsia"/>
          <w:b/>
        </w:rPr>
        <w:t>捷途</w:t>
      </w:r>
      <w:r w:rsidRPr="000E7722">
        <w:rPr>
          <w:b/>
        </w:rPr>
        <w:t xml:space="preserve">X70EV </w:t>
      </w:r>
    </w:p>
    <w:p w:rsidR="007364C7" w:rsidRDefault="007364C7" w:rsidP="003B3578">
      <w:bookmarkStart w:id="3" w:name="9"/>
      <w:r>
        <w:rPr>
          <w:noProof/>
          <w:color w:val="FFFFFF"/>
        </w:rPr>
        <w:drawing>
          <wp:inline distT="0" distB="0" distL="0" distR="0" wp14:anchorId="30A9B2DC" wp14:editId="793F6DD2">
            <wp:extent cx="3060700" cy="1873250"/>
            <wp:effectExtent l="0" t="0" r="6350" b="0"/>
            <wp:docPr id="106" name="图片 10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7364C7" w:rsidRDefault="007364C7" w:rsidP="003B3578">
      <w:r>
        <w:t>新车或将命名为X70EV，定位为7座中型纯电动SUV，快/慢充电口均设置在车头处，并有望于2019年正式上市。</w:t>
      </w:r>
    </w:p>
    <w:p w:rsidR="007364C7" w:rsidRDefault="007364C7" w:rsidP="003B3578">
      <w:r>
        <w:rPr>
          <w:rFonts w:hint="eastAsia"/>
        </w:rPr>
        <w:t>外观方面，新车与燃油版车型相比并无明显差异。参考捷途</w:t>
      </w:r>
      <w:r>
        <w:t>X70的外观，前格栅由三条粗壮的横向镀铬饰条构成，前保险杠两侧也使用了镀铬条进行装饰。据悉，该车的快、慢充电口</w:t>
      </w:r>
      <w:r>
        <w:lastRenderedPageBreak/>
        <w:t>都将放置在格栅处。此外，新车将根据配置的不同提供LED前大灯、三种格栅样式、多种尺寸及造型的轮圈等供消费者选择。侧面来看，新车的线条干练、比例协调，密辐式轮圈进一步营造了运动化的视觉效果，看上去很有档次感。此外，车窗镀铬条和镀铬车顶行李架的运用也进一步提升了质感。</w:t>
      </w:r>
    </w:p>
    <w:p w:rsidR="007364C7" w:rsidRDefault="007364C7" w:rsidP="003B3578">
      <w:r>
        <w:rPr>
          <w:rFonts w:hint="eastAsia"/>
        </w:rPr>
        <w:t>目前该车动力方面信息，官方暂未透露，考虑到现在政策补贴和市场需求，该车预计综合续航会在</w:t>
      </w:r>
      <w:r>
        <w:t>400km以上。</w:t>
      </w:r>
    </w:p>
    <w:p w:rsidR="007364C7" w:rsidRDefault="007364C7" w:rsidP="003B3578">
      <w:pPr>
        <w:rPr>
          <w:rFonts w:cs="宋体"/>
          <w:b/>
          <w:bCs/>
          <w:i/>
          <w:iCs/>
        </w:rPr>
      </w:pPr>
      <w:r w:rsidRPr="002009FE">
        <w:rPr>
          <w:rFonts w:cs="宋体" w:hint="eastAsia"/>
          <w:b/>
          <w:bCs/>
          <w:i/>
          <w:iCs/>
        </w:rPr>
        <w:t>分析：。</w:t>
      </w:r>
    </w:p>
    <w:p w:rsidR="007364C7" w:rsidRPr="00D16BEE" w:rsidRDefault="007364C7" w:rsidP="003B3578">
      <w:pPr>
        <w:pStyle w:val="a8"/>
        <w:numPr>
          <w:ilvl w:val="3"/>
          <w:numId w:val="23"/>
        </w:numPr>
        <w:ind w:left="426" w:firstLineChars="0"/>
        <w:outlineLvl w:val="1"/>
        <w:rPr>
          <w:b/>
        </w:rPr>
      </w:pPr>
      <w:r w:rsidRPr="00D16BEE">
        <w:rPr>
          <w:b/>
        </w:rPr>
        <w:t xml:space="preserve">捷途X70S </w:t>
      </w:r>
    </w:p>
    <w:p w:rsidR="007364C7" w:rsidRDefault="007364C7" w:rsidP="003B3578">
      <w:r>
        <w:rPr>
          <w:noProof/>
        </w:rPr>
        <w:drawing>
          <wp:inline distT="0" distB="0" distL="0" distR="0" wp14:anchorId="2EBCB412" wp14:editId="1854F301">
            <wp:extent cx="3206750" cy="2139950"/>
            <wp:effectExtent l="0" t="0" r="0" b="0"/>
            <wp:docPr id="104" name="图片 104" descr="http://img1.bitautoimg.com/bitauto/2018/12/05/e69b04dd-5265-47e1-acca-7651840aaea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g1.bitautoimg.com/bitauto/2018/12/05/e69b04dd-5265-47e1-acca-7651840aaea8_630_w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364C7" w:rsidRDefault="007364C7" w:rsidP="003B3578">
      <w:r>
        <w:rPr>
          <w:rFonts w:hint="eastAsia"/>
        </w:rPr>
        <w:t>上市时间：</w:t>
      </w:r>
      <w:r>
        <w:t>2019年春季</w:t>
      </w:r>
    </w:p>
    <w:p w:rsidR="007364C7" w:rsidRDefault="007364C7" w:rsidP="003B3578">
      <w:r>
        <w:rPr>
          <w:rFonts w:hint="eastAsia"/>
        </w:rPr>
        <w:t>发动机</w:t>
      </w:r>
      <w:r>
        <w:t>：1.5T</w:t>
      </w:r>
      <w:r>
        <w:rPr>
          <w:rFonts w:hint="eastAsia"/>
        </w:rPr>
        <w:t>变速箱</w:t>
      </w:r>
      <w:r>
        <w:t>：6速双离合</w:t>
      </w:r>
    </w:p>
    <w:p w:rsidR="007364C7" w:rsidRDefault="007364C7" w:rsidP="003B3578">
      <w:r>
        <w:rPr>
          <w:rFonts w:hint="eastAsia"/>
        </w:rPr>
        <w:t>车身尺寸：</w:t>
      </w:r>
      <w:r>
        <w:t>4750/1910/1710mm</w:t>
      </w:r>
    </w:p>
    <w:p w:rsidR="007364C7" w:rsidRDefault="007364C7" w:rsidP="003B3578">
      <w:pPr>
        <w:rPr>
          <w:rFonts w:cs="宋体"/>
          <w:b/>
          <w:bCs/>
          <w:i/>
          <w:iCs/>
        </w:rPr>
      </w:pPr>
      <w:r w:rsidRPr="002009FE">
        <w:rPr>
          <w:rFonts w:cs="宋体" w:hint="eastAsia"/>
          <w:b/>
          <w:bCs/>
          <w:i/>
          <w:iCs/>
        </w:rPr>
        <w:t>分析：。</w:t>
      </w:r>
    </w:p>
    <w:p w:rsidR="007364C7" w:rsidRPr="00F740E5" w:rsidRDefault="007364C7" w:rsidP="003B3578">
      <w:pPr>
        <w:pStyle w:val="a8"/>
        <w:numPr>
          <w:ilvl w:val="3"/>
          <w:numId w:val="23"/>
        </w:numPr>
        <w:ind w:left="426" w:firstLineChars="0"/>
        <w:outlineLvl w:val="1"/>
        <w:rPr>
          <w:b/>
        </w:rPr>
      </w:pPr>
      <w:r w:rsidRPr="00F740E5">
        <w:rPr>
          <w:b/>
        </w:rPr>
        <w:t xml:space="preserve">全新奥迪A3 </w:t>
      </w:r>
    </w:p>
    <w:tbl>
      <w:tblPr>
        <w:tblW w:w="4900" w:type="pct"/>
        <w:tblCellSpacing w:w="0" w:type="dxa"/>
        <w:tblCellMar>
          <w:left w:w="0" w:type="dxa"/>
          <w:right w:w="0" w:type="dxa"/>
        </w:tblCellMar>
        <w:tblLook w:val="04A0" w:firstRow="1" w:lastRow="0" w:firstColumn="1" w:lastColumn="0" w:noHBand="0" w:noVBand="1"/>
      </w:tblPr>
      <w:tblGrid>
        <w:gridCol w:w="6000"/>
        <w:gridCol w:w="2140"/>
      </w:tblGrid>
      <w:tr w:rsidR="007364C7" w:rsidRPr="00EB042C" w:rsidTr="002C01FC">
        <w:trPr>
          <w:tblCellSpacing w:w="0" w:type="dxa"/>
        </w:trPr>
        <w:tc>
          <w:tcPr>
            <w:tcW w:w="2500" w:type="pct"/>
            <w:vAlign w:val="center"/>
            <w:hideMark/>
          </w:tcPr>
          <w:p w:rsidR="007364C7" w:rsidRPr="00EB042C" w:rsidRDefault="007364C7" w:rsidP="002C01FC">
            <w:pPr>
              <w:widowControl/>
              <w:spacing w:before="100" w:beforeAutospacing="1" w:after="100" w:afterAutospacing="1"/>
              <w:jc w:val="center"/>
              <w:rPr>
                <w:rFonts w:ascii="微软雅黑" w:eastAsia="微软雅黑" w:hAnsi="微软雅黑" w:cs="宋体"/>
                <w:color w:val="2D110E"/>
                <w:kern w:val="0"/>
                <w:sz w:val="24"/>
              </w:rPr>
            </w:pPr>
            <w:r w:rsidRPr="00EB042C">
              <w:rPr>
                <w:rFonts w:ascii="微软雅黑" w:eastAsia="微软雅黑" w:hAnsi="微软雅黑" w:cs="宋体"/>
                <w:noProof/>
                <w:color w:val="2D110E"/>
                <w:kern w:val="0"/>
                <w:sz w:val="24"/>
              </w:rPr>
              <w:drawing>
                <wp:inline distT="0" distB="0" distL="0" distR="0" wp14:anchorId="288E1C4B" wp14:editId="6EE0421C">
                  <wp:extent cx="3810000" cy="2139950"/>
                  <wp:effectExtent l="0" t="0" r="0" b="0"/>
                  <wp:docPr id="107" name="图片 107" descr="http://image.bitautoimg.com/bitauto/2018/12/03/4a910cdc-244a-4fee-ad86-b643c8edce0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age.bitautoimg.com/bitauto/2018/12/03/4a910cdc-244a-4fee-ad86-b643c8edce09_630_w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tc>
        <w:tc>
          <w:tcPr>
            <w:tcW w:w="2500" w:type="pct"/>
            <w:vAlign w:val="center"/>
            <w:hideMark/>
          </w:tcPr>
          <w:p w:rsidR="007364C7" w:rsidRPr="00EB042C" w:rsidRDefault="007364C7" w:rsidP="002C01FC">
            <w:pPr>
              <w:widowControl/>
              <w:jc w:val="left"/>
              <w:rPr>
                <w:rFonts w:ascii="微软雅黑" w:eastAsia="微软雅黑" w:hAnsi="微软雅黑" w:cs="宋体"/>
                <w:color w:val="2D110E"/>
                <w:kern w:val="0"/>
                <w:sz w:val="24"/>
              </w:rPr>
            </w:pPr>
          </w:p>
        </w:tc>
      </w:tr>
    </w:tbl>
    <w:p w:rsidR="007364C7" w:rsidRDefault="007364C7" w:rsidP="003B3578"/>
    <w:p w:rsidR="007364C7" w:rsidRDefault="007364C7" w:rsidP="003B3578">
      <w:r>
        <w:rPr>
          <w:rFonts w:hint="eastAsia"/>
        </w:rPr>
        <w:t>上市时间：</w:t>
      </w:r>
      <w:r>
        <w:t>2019年日内瓦车展正式亮相</w:t>
      </w:r>
    </w:p>
    <w:p w:rsidR="007364C7" w:rsidRDefault="007364C7" w:rsidP="003B3578">
      <w:r>
        <w:rPr>
          <w:rFonts w:hint="eastAsia"/>
        </w:rPr>
        <w:t>发动机</w:t>
      </w:r>
      <w:r>
        <w:t>：1.4T、2.0T</w:t>
      </w:r>
      <w:r>
        <w:rPr>
          <w:rFonts w:hint="eastAsia"/>
        </w:rPr>
        <w:t>变速器</w:t>
      </w:r>
      <w:r>
        <w:t>：双离合</w:t>
      </w:r>
    </w:p>
    <w:p w:rsidR="007364C7" w:rsidRDefault="007364C7" w:rsidP="003B3578">
      <w:pPr>
        <w:rPr>
          <w:rFonts w:cs="宋体"/>
          <w:b/>
          <w:bCs/>
          <w:i/>
          <w:iCs/>
        </w:rPr>
      </w:pPr>
      <w:r w:rsidRPr="002009FE">
        <w:rPr>
          <w:rFonts w:cs="宋体" w:hint="eastAsia"/>
          <w:b/>
          <w:bCs/>
          <w:i/>
          <w:iCs/>
        </w:rPr>
        <w:t>分析：。</w:t>
      </w:r>
    </w:p>
    <w:p w:rsidR="007364C7" w:rsidRPr="001D2A9D" w:rsidRDefault="007364C7" w:rsidP="003B3578">
      <w:pPr>
        <w:pStyle w:val="a8"/>
        <w:numPr>
          <w:ilvl w:val="3"/>
          <w:numId w:val="23"/>
        </w:numPr>
        <w:ind w:left="426" w:firstLineChars="0"/>
        <w:outlineLvl w:val="1"/>
        <w:rPr>
          <w:b/>
        </w:rPr>
      </w:pPr>
      <w:r w:rsidRPr="001D2A9D">
        <w:rPr>
          <w:rFonts w:hint="eastAsia"/>
          <w:b/>
        </w:rPr>
        <w:t>全新路虎卫士五门版</w:t>
      </w:r>
    </w:p>
    <w:p w:rsidR="007364C7" w:rsidRDefault="007364C7" w:rsidP="003B3578">
      <w:r>
        <w:rPr>
          <w:noProof/>
          <w:color w:val="FFFFFF"/>
        </w:rPr>
        <w:lastRenderedPageBreak/>
        <w:drawing>
          <wp:inline distT="0" distB="0" distL="0" distR="0" wp14:anchorId="2EC14FAB" wp14:editId="491A0E17">
            <wp:extent cx="3060700" cy="1873250"/>
            <wp:effectExtent l="0" t="0" r="6350" b="0"/>
            <wp:docPr id="67" name="图片 6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rPr>
          <w:rFonts w:hint="eastAsia"/>
        </w:rPr>
        <w:t>外观方面，新车外观进行了现代化升级，整体保留了现款车型宽大刚直的设计，但弱化了粗犷的越野气息。新车前脸造型方正，沿用了家族式设计语言，采用了简洁的单杆进气格栅设计，两侧的方形大灯替代了路虎沿用</w:t>
      </w:r>
      <w:r>
        <w:t>70年的经典圆大灯;下方是宽大的进气口和保险杠，两侧被网状伪装遮盖，但不难看出是两个硕大的进气口。车侧整体高大，翼子板后方延续了经典的格栅设计，车顶平直的设计和车侧有棱角的造型，以及向外突出的轮拱，塑造了硬汉气质。新车尾门采用侧拉的设计，沿用了经典的设计风格，并在中央挂载一个备胎。</w:t>
      </w:r>
    </w:p>
    <w:p w:rsidR="007364C7" w:rsidRDefault="007364C7" w:rsidP="003B3578">
      <w:r>
        <w:rPr>
          <w:rFonts w:hint="eastAsia"/>
        </w:rPr>
        <w:t>动力方面，新车入门版车型或将搭载</w:t>
      </w:r>
      <w:r>
        <w:t>2.0T发动机，提供汽油和柴油发动机两种形式，有望在2024年之前推出纯电动版本。</w:t>
      </w:r>
    </w:p>
    <w:p w:rsidR="007364C7" w:rsidRDefault="007364C7" w:rsidP="003B3578">
      <w:pPr>
        <w:rPr>
          <w:rFonts w:cs="宋体"/>
          <w:b/>
          <w:bCs/>
          <w:i/>
          <w:iCs/>
        </w:rPr>
      </w:pPr>
      <w:r w:rsidRPr="002009FE">
        <w:rPr>
          <w:rFonts w:cs="宋体" w:hint="eastAsia"/>
          <w:b/>
          <w:bCs/>
          <w:i/>
          <w:iCs/>
        </w:rPr>
        <w:t>分析：。</w:t>
      </w:r>
    </w:p>
    <w:p w:rsidR="007364C7" w:rsidRPr="00BA0FA1" w:rsidRDefault="007364C7" w:rsidP="003B3578">
      <w:pPr>
        <w:pStyle w:val="a8"/>
        <w:numPr>
          <w:ilvl w:val="3"/>
          <w:numId w:val="23"/>
        </w:numPr>
        <w:ind w:left="426" w:firstLineChars="0"/>
        <w:outlineLvl w:val="1"/>
        <w:rPr>
          <w:b/>
        </w:rPr>
      </w:pPr>
      <w:r w:rsidRPr="00BA0FA1">
        <w:rPr>
          <w:b/>
        </w:rPr>
        <w:t>日产新款西玛</w:t>
      </w:r>
    </w:p>
    <w:p w:rsidR="007364C7" w:rsidRDefault="007364C7" w:rsidP="003B3578">
      <w:r>
        <w:rPr>
          <w:noProof/>
        </w:rPr>
        <w:drawing>
          <wp:inline distT="0" distB="0" distL="0" distR="0" wp14:anchorId="36EA7F3D" wp14:editId="5D2008F2">
            <wp:extent cx="3206750" cy="2139950"/>
            <wp:effectExtent l="0" t="0" r="0" b="0"/>
            <wp:docPr id="6" name="图片 6" descr="http://img2.bitautoimg.com/bitauto/2018/11/29/d68b735e-84d7-494c-8f27-e938120104c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8/11/29/d68b735e-84d7-494c-8f27-e938120104c5_630_w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364C7" w:rsidRDefault="007364C7" w:rsidP="003B3578">
      <w:r>
        <w:rPr>
          <w:rFonts w:hint="eastAsia"/>
        </w:rPr>
        <w:t>上市时间：</w:t>
      </w:r>
      <w:r>
        <w:t>2018洛杉矶车展正式亮相</w:t>
      </w:r>
    </w:p>
    <w:p w:rsidR="007364C7" w:rsidRDefault="007364C7" w:rsidP="003B3578">
      <w:r>
        <w:rPr>
          <w:rFonts w:hint="eastAsia"/>
        </w:rPr>
        <w:t>发动机</w:t>
      </w:r>
      <w:r>
        <w:t>：3.5L</w:t>
      </w:r>
      <w:r>
        <w:rPr>
          <w:rFonts w:hint="eastAsia"/>
        </w:rPr>
        <w:t>变速器</w:t>
      </w:r>
      <w:r>
        <w:t>：CVT</w:t>
      </w:r>
    </w:p>
    <w:p w:rsidR="007364C7" w:rsidRDefault="007364C7" w:rsidP="003B3578">
      <w:pPr>
        <w:rPr>
          <w:rFonts w:cs="宋体"/>
          <w:b/>
          <w:bCs/>
          <w:i/>
          <w:iCs/>
        </w:rPr>
      </w:pPr>
      <w:r w:rsidRPr="002009FE">
        <w:rPr>
          <w:rFonts w:cs="宋体" w:hint="eastAsia"/>
          <w:b/>
          <w:bCs/>
          <w:i/>
          <w:iCs/>
        </w:rPr>
        <w:t>分析：。</w:t>
      </w:r>
    </w:p>
    <w:p w:rsidR="007364C7" w:rsidRPr="00AA36AC" w:rsidRDefault="007364C7" w:rsidP="003B3578">
      <w:pPr>
        <w:pStyle w:val="a8"/>
        <w:numPr>
          <w:ilvl w:val="3"/>
          <w:numId w:val="23"/>
        </w:numPr>
        <w:ind w:left="426" w:firstLineChars="0"/>
        <w:outlineLvl w:val="1"/>
        <w:rPr>
          <w:b/>
        </w:rPr>
      </w:pPr>
      <w:r w:rsidRPr="00AA36AC">
        <w:rPr>
          <w:rFonts w:hint="eastAsia"/>
          <w:b/>
        </w:rPr>
        <w:t>森雅</w:t>
      </w:r>
      <w:r w:rsidRPr="00AA36AC">
        <w:rPr>
          <w:b/>
        </w:rPr>
        <w:t>R7EV400将于12月17日上市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364C7" w:rsidRPr="00274771" w:rsidTr="002C01FC">
        <w:trPr>
          <w:tblCellSpacing w:w="15" w:type="dxa"/>
        </w:trPr>
        <w:tc>
          <w:tcPr>
            <w:tcW w:w="0" w:type="auto"/>
            <w:tcBorders>
              <w:top w:val="nil"/>
              <w:left w:val="nil"/>
              <w:bottom w:val="nil"/>
              <w:right w:val="nil"/>
            </w:tcBorders>
            <w:hideMark/>
          </w:tcPr>
          <w:p w:rsidR="007364C7" w:rsidRPr="00274771" w:rsidRDefault="007364C7" w:rsidP="002C01FC">
            <w:pPr>
              <w:widowControl/>
              <w:jc w:val="left"/>
              <w:rPr>
                <w:rFonts w:ascii="微软雅黑" w:eastAsia="微软雅黑" w:hAnsi="微软雅黑" w:cs="宋体"/>
                <w:color w:val="000000"/>
                <w:kern w:val="0"/>
                <w:sz w:val="27"/>
                <w:szCs w:val="27"/>
              </w:rPr>
            </w:pPr>
            <w:r w:rsidRPr="00274771">
              <w:rPr>
                <w:rFonts w:ascii="微软雅黑" w:eastAsia="微软雅黑" w:hAnsi="微软雅黑" w:cs="宋体"/>
                <w:noProof/>
                <w:color w:val="000000"/>
                <w:kern w:val="0"/>
                <w:sz w:val="27"/>
                <w:szCs w:val="27"/>
              </w:rPr>
              <w:drawing>
                <wp:inline distT="0" distB="0" distL="0" distR="0" wp14:anchorId="0F06C8E1" wp14:editId="12550BB9">
                  <wp:extent cx="2857500" cy="1695450"/>
                  <wp:effectExtent l="0" t="0" r="0" b="0"/>
                  <wp:docPr id="109" name="图片 109" descr="http://58.246.65.10:8231/UploadFile/2018120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812040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7500" cy="1695450"/>
                          </a:xfrm>
                          <a:prstGeom prst="rect">
                            <a:avLst/>
                          </a:prstGeom>
                          <a:noFill/>
                          <a:ln>
                            <a:noFill/>
                          </a:ln>
                        </pic:spPr>
                      </pic:pic>
                    </a:graphicData>
                  </a:graphic>
                </wp:inline>
              </w:drawing>
            </w:r>
          </w:p>
        </w:tc>
        <w:tc>
          <w:tcPr>
            <w:tcW w:w="0" w:type="auto"/>
            <w:tcBorders>
              <w:top w:val="nil"/>
              <w:left w:val="nil"/>
              <w:bottom w:val="nil"/>
              <w:right w:val="nil"/>
            </w:tcBorders>
            <w:hideMark/>
          </w:tcPr>
          <w:p w:rsidR="007364C7" w:rsidRPr="00274771" w:rsidRDefault="007364C7" w:rsidP="002C01FC">
            <w:pPr>
              <w:widowControl/>
              <w:jc w:val="left"/>
              <w:rPr>
                <w:rFonts w:ascii="微软雅黑" w:eastAsia="微软雅黑" w:hAnsi="微软雅黑" w:cs="宋体"/>
                <w:color w:val="000000"/>
                <w:kern w:val="0"/>
                <w:sz w:val="27"/>
                <w:szCs w:val="27"/>
              </w:rPr>
            </w:pPr>
          </w:p>
        </w:tc>
      </w:tr>
    </w:tbl>
    <w:p w:rsidR="007364C7" w:rsidRDefault="007364C7" w:rsidP="003B3578"/>
    <w:p w:rsidR="007364C7" w:rsidRDefault="007364C7" w:rsidP="003B3578">
      <w:r>
        <w:rPr>
          <w:rFonts w:hint="eastAsia"/>
        </w:rPr>
        <w:t>外观方面，新车采用封闭式格栅，周围加入蓝色元素装饰，雾灯造型线条立体，前唇略带铲型，车身侧面一条腰线从前轮眉贯穿至尾灯。</w:t>
      </w:r>
    </w:p>
    <w:p w:rsidR="007364C7" w:rsidRDefault="007364C7" w:rsidP="003B3578">
      <w:r>
        <w:rPr>
          <w:rFonts w:hint="eastAsia"/>
        </w:rPr>
        <w:t>动力方面，新车将搭载纯电动机。</w:t>
      </w:r>
    </w:p>
    <w:p w:rsidR="007364C7" w:rsidRDefault="007364C7" w:rsidP="003B3578">
      <w:pPr>
        <w:rPr>
          <w:rFonts w:cs="宋体"/>
          <w:b/>
          <w:bCs/>
          <w:i/>
          <w:iCs/>
        </w:rPr>
      </w:pPr>
      <w:r w:rsidRPr="002009FE">
        <w:rPr>
          <w:rFonts w:cs="宋体" w:hint="eastAsia"/>
          <w:b/>
          <w:bCs/>
          <w:i/>
          <w:iCs/>
        </w:rPr>
        <w:t>分析：。</w:t>
      </w:r>
    </w:p>
    <w:p w:rsidR="007364C7" w:rsidRPr="00D16BEE" w:rsidRDefault="007364C7" w:rsidP="003B3578">
      <w:pPr>
        <w:pStyle w:val="a8"/>
        <w:numPr>
          <w:ilvl w:val="3"/>
          <w:numId w:val="23"/>
        </w:numPr>
        <w:ind w:left="426" w:firstLineChars="0"/>
        <w:outlineLvl w:val="1"/>
        <w:rPr>
          <w:b/>
        </w:rPr>
      </w:pPr>
      <w:r w:rsidRPr="00D16BEE">
        <w:rPr>
          <w:b/>
        </w:rPr>
        <w:t xml:space="preserve">上汽大通G50 </w:t>
      </w:r>
    </w:p>
    <w:p w:rsidR="007364C7" w:rsidRDefault="007364C7" w:rsidP="003B3578">
      <w:r>
        <w:rPr>
          <w:noProof/>
        </w:rPr>
        <w:drawing>
          <wp:inline distT="0" distB="0" distL="0" distR="0" wp14:anchorId="63AF8395" wp14:editId="5F57E0FD">
            <wp:extent cx="3206750" cy="2139950"/>
            <wp:effectExtent l="0" t="0" r="0" b="0"/>
            <wp:docPr id="110" name="图片 110" descr="http://img2.bitautoimg.com/bitauto/2018/12/04/340600e5-5881-4e33-b520-13bb990614b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g2.bitautoimg.com/bitauto/2018/12/04/340600e5-5881-4e33-b520-13bb990614b1_630_w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364C7" w:rsidRDefault="007364C7" w:rsidP="003B3578">
      <w:r>
        <w:rPr>
          <w:rFonts w:hint="eastAsia"/>
        </w:rPr>
        <w:t>上市时间：</w:t>
      </w:r>
      <w:r>
        <w:t>2019年2月</w:t>
      </w:r>
    </w:p>
    <w:p w:rsidR="007364C7" w:rsidRDefault="007364C7" w:rsidP="003B3578">
      <w:r>
        <w:rPr>
          <w:rFonts w:hint="eastAsia"/>
        </w:rPr>
        <w:t>发动机</w:t>
      </w:r>
      <w:r>
        <w:t>：1.3T、1.5T</w:t>
      </w:r>
      <w:r>
        <w:rPr>
          <w:rFonts w:hint="eastAsia"/>
        </w:rPr>
        <w:t>变速器</w:t>
      </w:r>
      <w:r>
        <w:t>：6速手动、7速双离合</w:t>
      </w:r>
    </w:p>
    <w:p w:rsidR="007364C7" w:rsidRDefault="007364C7" w:rsidP="003B3578">
      <w:r>
        <w:rPr>
          <w:rFonts w:hint="eastAsia"/>
        </w:rPr>
        <w:t>车身尺寸：</w:t>
      </w:r>
      <w:r>
        <w:t>4825/1825/1778mm</w:t>
      </w:r>
    </w:p>
    <w:p w:rsidR="007364C7" w:rsidRDefault="007364C7" w:rsidP="003B3578">
      <w:pPr>
        <w:rPr>
          <w:rFonts w:cs="宋体"/>
          <w:b/>
          <w:bCs/>
          <w:i/>
          <w:iCs/>
        </w:rPr>
      </w:pPr>
      <w:r w:rsidRPr="002009FE">
        <w:rPr>
          <w:rFonts w:cs="宋体" w:hint="eastAsia"/>
          <w:b/>
          <w:bCs/>
          <w:i/>
          <w:iCs/>
        </w:rPr>
        <w:t>分析：。</w:t>
      </w:r>
    </w:p>
    <w:p w:rsidR="007364C7" w:rsidRPr="009F7459" w:rsidRDefault="007364C7" w:rsidP="003B3578">
      <w:pPr>
        <w:pStyle w:val="a8"/>
        <w:numPr>
          <w:ilvl w:val="3"/>
          <w:numId w:val="23"/>
        </w:numPr>
        <w:ind w:left="426" w:firstLineChars="0"/>
        <w:outlineLvl w:val="1"/>
        <w:rPr>
          <w:b/>
        </w:rPr>
      </w:pPr>
      <w:r w:rsidRPr="009F7459">
        <w:rPr>
          <w:rFonts w:hint="eastAsia"/>
          <w:b/>
        </w:rPr>
        <w:t>斯柯达</w:t>
      </w:r>
      <w:r w:rsidRPr="009F7459">
        <w:rPr>
          <w:b/>
        </w:rPr>
        <w:t xml:space="preserve">SCALA </w:t>
      </w:r>
    </w:p>
    <w:p w:rsidR="007364C7" w:rsidRDefault="007364C7" w:rsidP="003B3578">
      <w:r>
        <w:rPr>
          <w:noProof/>
          <w:color w:val="FFFFFF"/>
        </w:rPr>
        <w:drawing>
          <wp:inline distT="0" distB="0" distL="0" distR="0" wp14:anchorId="495F3F66" wp14:editId="660FFEB3">
            <wp:extent cx="3060700" cy="1873250"/>
            <wp:effectExtent l="0" t="0" r="6350" b="0"/>
            <wp:docPr id="84" name="图片 8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rPr>
          <w:rFonts w:hint="eastAsia"/>
        </w:rPr>
        <w:t>外观方面，新车借鉴了</w:t>
      </w:r>
      <w:r>
        <w:t>2018巴黎车展期间发布的VISIONRS概念车的设计元素，有着更为锐利的车身线条，尤其是前后大灯组的造型棱角分明。此外，新车多边形大尺寸前格栅搭配下方贯穿式进气口。细节方面，新车采用了双五辐式轮圈，视觉效果出色。值得一提的是，新车车尾的斯柯达品牌LOGO将以单词“SKODA”形式出现，这种布局未来会陆续应用于其他新车型上。</w:t>
      </w:r>
    </w:p>
    <w:p w:rsidR="007364C7" w:rsidRDefault="007364C7" w:rsidP="003B3578">
      <w:r>
        <w:rPr>
          <w:rFonts w:hint="eastAsia"/>
        </w:rPr>
        <w:t>车身尺寸方面，新车长宽高分别为</w:t>
      </w:r>
      <w:r>
        <w:t>4,362/1,793/1,471mm，轴距为2,649mm。</w:t>
      </w:r>
    </w:p>
    <w:p w:rsidR="007364C7" w:rsidRDefault="007364C7" w:rsidP="003B3578">
      <w:r>
        <w:rPr>
          <w:rFonts w:hint="eastAsia"/>
        </w:rPr>
        <w:t>动力方面，新车将搭载</w:t>
      </w:r>
      <w:r>
        <w:t>1.0T和1.5T汽油发动机，以及一款1.6T柴油发动机，并将在2019年后续推出一款1.0T天然气发动机。其中1.0T发动机提供两种调校，最大功率分别为70kW和85kW;1.5T发动机最大功率达到110kW;1.6T柴油发动机功率达到85kW，峰值扭矩250Nm;匹配6速手动或7速双离合变速箱。1.0T天然气发动机最大功率66kW，并且仅提供6速手动变速箱。</w:t>
      </w:r>
    </w:p>
    <w:p w:rsidR="007364C7" w:rsidRDefault="007364C7" w:rsidP="003B3578">
      <w:pPr>
        <w:rPr>
          <w:rFonts w:cs="宋体"/>
          <w:b/>
          <w:bCs/>
          <w:i/>
          <w:iCs/>
        </w:rPr>
      </w:pPr>
      <w:r w:rsidRPr="002009FE">
        <w:rPr>
          <w:rFonts w:cs="宋体" w:hint="eastAsia"/>
          <w:b/>
          <w:bCs/>
          <w:i/>
          <w:iCs/>
        </w:rPr>
        <w:t>分析：。</w:t>
      </w:r>
    </w:p>
    <w:p w:rsidR="007364C7" w:rsidRPr="0062622B" w:rsidRDefault="007364C7" w:rsidP="003B3578">
      <w:pPr>
        <w:pStyle w:val="a8"/>
        <w:numPr>
          <w:ilvl w:val="3"/>
          <w:numId w:val="23"/>
        </w:numPr>
        <w:ind w:left="426" w:firstLineChars="0"/>
        <w:outlineLvl w:val="1"/>
        <w:rPr>
          <w:b/>
        </w:rPr>
      </w:pPr>
      <w:r w:rsidRPr="0062622B">
        <w:rPr>
          <w:b/>
        </w:rPr>
        <w:lastRenderedPageBreak/>
        <w:t>沃尔沃全新V60CrossCountry</w:t>
      </w:r>
    </w:p>
    <w:p w:rsidR="007364C7" w:rsidRDefault="007364C7" w:rsidP="003B3578">
      <w:r>
        <w:rPr>
          <w:noProof/>
        </w:rPr>
        <w:drawing>
          <wp:inline distT="0" distB="0" distL="0" distR="0" wp14:anchorId="0EAB0048" wp14:editId="5136892C">
            <wp:extent cx="3206750" cy="2139950"/>
            <wp:effectExtent l="0" t="0" r="0" b="0"/>
            <wp:docPr id="112" name="图片 112" descr="http://img2.bitautoimg.com/bitauto/2018/11/30/f97f8f04-18ea-4cc6-843a-6ca4d119167e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2.bitautoimg.com/bitauto/2018/11/30/f97f8f04-18ea-4cc6-843a-6ca4d119167e_630_w1.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364C7" w:rsidRDefault="007364C7" w:rsidP="003B3578">
      <w:r>
        <w:rPr>
          <w:rFonts w:hint="eastAsia"/>
        </w:rPr>
        <w:t>上市时间：</w:t>
      </w:r>
      <w:r>
        <w:t>2018洛杉矶车展正式亮相</w:t>
      </w:r>
    </w:p>
    <w:p w:rsidR="007364C7" w:rsidRDefault="007364C7" w:rsidP="003B3578">
      <w:r>
        <w:rPr>
          <w:rFonts w:hint="eastAsia"/>
        </w:rPr>
        <w:t>发动机</w:t>
      </w:r>
      <w:r>
        <w:t>：2.0T</w:t>
      </w:r>
      <w:r>
        <w:rPr>
          <w:rFonts w:hint="eastAsia"/>
        </w:rPr>
        <w:t>变速器</w:t>
      </w:r>
      <w:r>
        <w:t>：8速自动</w:t>
      </w:r>
    </w:p>
    <w:p w:rsidR="007364C7" w:rsidRPr="0062622B" w:rsidRDefault="007364C7" w:rsidP="003B3578">
      <w:pPr>
        <w:rPr>
          <w:rFonts w:cs="宋体"/>
          <w:b/>
          <w:bCs/>
          <w:i/>
          <w:iCs/>
        </w:rPr>
      </w:pPr>
      <w:r w:rsidRPr="002009FE">
        <w:rPr>
          <w:rFonts w:cs="宋体" w:hint="eastAsia"/>
          <w:b/>
          <w:bCs/>
          <w:i/>
          <w:iCs/>
        </w:rPr>
        <w:t>分析：。</w:t>
      </w:r>
    </w:p>
    <w:p w:rsidR="007364C7" w:rsidRPr="000E7722" w:rsidRDefault="007364C7" w:rsidP="003B3578">
      <w:pPr>
        <w:pStyle w:val="a8"/>
        <w:numPr>
          <w:ilvl w:val="3"/>
          <w:numId w:val="23"/>
        </w:numPr>
        <w:ind w:left="426" w:firstLineChars="0"/>
        <w:outlineLvl w:val="1"/>
        <w:rPr>
          <w:b/>
        </w:rPr>
      </w:pPr>
      <w:r w:rsidRPr="000E7722">
        <w:rPr>
          <w:rFonts w:hint="eastAsia"/>
          <w:b/>
        </w:rPr>
        <w:t>沃尔沃新</w:t>
      </w:r>
      <w:r w:rsidRPr="000E7722">
        <w:rPr>
          <w:b/>
        </w:rPr>
        <w:t>S60T8性能版</w:t>
      </w:r>
    </w:p>
    <w:p w:rsidR="007364C7" w:rsidRDefault="007364C7" w:rsidP="003B3578">
      <w:bookmarkStart w:id="4" w:name="8"/>
      <w:r>
        <w:rPr>
          <w:noProof/>
          <w:color w:val="FFFFFF"/>
        </w:rPr>
        <w:drawing>
          <wp:inline distT="0" distB="0" distL="0" distR="0" wp14:anchorId="34392D9C" wp14:editId="10977E3C">
            <wp:extent cx="3060700" cy="1873250"/>
            <wp:effectExtent l="0" t="0" r="6350" b="0"/>
            <wp:docPr id="113" name="图片 11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新车"/>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4"/>
    </w:p>
    <w:p w:rsidR="007364C7" w:rsidRDefault="007364C7" w:rsidP="003B3578">
      <w:r>
        <w:rPr>
          <w:rFonts w:hint="eastAsia"/>
        </w:rPr>
        <w:t>外观方面，新车整体设计风格更加充满性能气质。前保险杠设计更加具有棱角，全新的前进气格栅中网增加</w:t>
      </w:r>
      <w:r>
        <w:t>PolestarLOGO。侧面线条，新车与S60基本保持一致，全新的双五辐运动轮圈，搭配对向六活塞黄色刹车卡钳和划线刹车盘，看起来性能感十足。尾部设计上，新车看起来十分简洁，虽然没有过多的点缀但双边共两出的黑色镀铬排气看起来还是与众不同。</w:t>
      </w:r>
    </w:p>
    <w:p w:rsidR="007364C7" w:rsidRDefault="007364C7" w:rsidP="003B3578">
      <w:r>
        <w:rPr>
          <w:rFonts w:hint="eastAsia"/>
        </w:rPr>
        <w:t>动力方面，新车将搭载</w:t>
      </w:r>
      <w:r>
        <w:t>2.0T双增压四缸发动机与电动机组成的一套插电式混动系统，其综合最大功率达到305kW，峰值扭矩670Nm。传动方面，与之匹配的仍是8速自动变速箱。</w:t>
      </w:r>
    </w:p>
    <w:p w:rsidR="007364C7" w:rsidRDefault="007364C7" w:rsidP="003B3578">
      <w:pPr>
        <w:rPr>
          <w:rFonts w:cs="宋体"/>
          <w:b/>
          <w:bCs/>
          <w:i/>
          <w:iCs/>
        </w:rPr>
      </w:pPr>
      <w:r w:rsidRPr="002009FE">
        <w:rPr>
          <w:rFonts w:cs="宋体" w:hint="eastAsia"/>
          <w:b/>
          <w:bCs/>
          <w:i/>
          <w:iCs/>
        </w:rPr>
        <w:t>分析：。</w:t>
      </w:r>
    </w:p>
    <w:p w:rsidR="007364C7" w:rsidRPr="00AA36AC" w:rsidRDefault="007364C7" w:rsidP="003B3578">
      <w:pPr>
        <w:pStyle w:val="a8"/>
        <w:numPr>
          <w:ilvl w:val="3"/>
          <w:numId w:val="23"/>
        </w:numPr>
        <w:ind w:left="426" w:firstLineChars="0"/>
        <w:outlineLvl w:val="1"/>
        <w:rPr>
          <w:b/>
        </w:rPr>
      </w:pPr>
      <w:r w:rsidRPr="00AA36AC">
        <w:rPr>
          <w:rFonts w:hint="eastAsia"/>
          <w:b/>
        </w:rPr>
        <w:t>小鹏</w:t>
      </w:r>
      <w:r w:rsidRPr="00AA36AC">
        <w:rPr>
          <w:b/>
        </w:rPr>
        <w:t>G3将于12月12日上市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560"/>
        <w:gridCol w:w="81"/>
      </w:tblGrid>
      <w:tr w:rsidR="007364C7" w:rsidRPr="00274771" w:rsidTr="002C01FC">
        <w:trPr>
          <w:tblCellSpacing w:w="15" w:type="dxa"/>
        </w:trPr>
        <w:tc>
          <w:tcPr>
            <w:tcW w:w="0" w:type="auto"/>
            <w:tcBorders>
              <w:top w:val="nil"/>
              <w:left w:val="nil"/>
              <w:bottom w:val="nil"/>
              <w:right w:val="nil"/>
            </w:tcBorders>
            <w:hideMark/>
          </w:tcPr>
          <w:p w:rsidR="007364C7" w:rsidRPr="00274771" w:rsidRDefault="007364C7" w:rsidP="002C01FC">
            <w:pPr>
              <w:widowControl/>
              <w:jc w:val="left"/>
              <w:rPr>
                <w:rFonts w:ascii="宋体" w:eastAsia="宋体" w:hAnsi="宋体" w:cs="宋体"/>
                <w:kern w:val="0"/>
                <w:sz w:val="24"/>
              </w:rPr>
            </w:pPr>
          </w:p>
        </w:tc>
        <w:tc>
          <w:tcPr>
            <w:tcW w:w="0" w:type="auto"/>
            <w:tcBorders>
              <w:top w:val="nil"/>
              <w:left w:val="nil"/>
              <w:bottom w:val="nil"/>
              <w:right w:val="nil"/>
            </w:tcBorders>
            <w:hideMark/>
          </w:tcPr>
          <w:p w:rsidR="007364C7" w:rsidRPr="00274771" w:rsidRDefault="007364C7" w:rsidP="002C01FC">
            <w:pPr>
              <w:widowControl/>
              <w:jc w:val="left"/>
              <w:rPr>
                <w:rFonts w:ascii="微软雅黑" w:eastAsia="微软雅黑" w:hAnsi="微软雅黑" w:cs="宋体"/>
                <w:color w:val="000000"/>
                <w:kern w:val="0"/>
                <w:sz w:val="27"/>
                <w:szCs w:val="27"/>
              </w:rPr>
            </w:pPr>
            <w:r w:rsidRPr="00274771">
              <w:rPr>
                <w:rFonts w:ascii="微软雅黑" w:eastAsia="微软雅黑" w:hAnsi="微软雅黑" w:cs="宋体"/>
                <w:noProof/>
                <w:color w:val="000000"/>
                <w:kern w:val="0"/>
                <w:sz w:val="27"/>
                <w:szCs w:val="27"/>
              </w:rPr>
              <w:drawing>
                <wp:inline distT="0" distB="0" distL="0" distR="0" wp14:anchorId="1ED27EFE" wp14:editId="0C5E9CC9">
                  <wp:extent cx="2857500" cy="1631950"/>
                  <wp:effectExtent l="0" t="0" r="0" b="6350"/>
                  <wp:docPr id="24" name="图片 24" descr="http://58.246.65.10:8231/UploadFile/201812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12040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tc>
        <w:tc>
          <w:tcPr>
            <w:tcW w:w="0" w:type="auto"/>
            <w:tcBorders>
              <w:top w:val="nil"/>
              <w:left w:val="nil"/>
              <w:bottom w:val="nil"/>
              <w:right w:val="nil"/>
            </w:tcBorders>
            <w:hideMark/>
          </w:tcPr>
          <w:p w:rsidR="007364C7" w:rsidRPr="00274771" w:rsidRDefault="007364C7" w:rsidP="002C01FC">
            <w:pPr>
              <w:widowControl/>
              <w:spacing w:before="100" w:beforeAutospacing="1" w:after="100" w:afterAutospacing="1"/>
              <w:ind w:left="375" w:right="375" w:firstLine="480"/>
              <w:jc w:val="left"/>
              <w:rPr>
                <w:rFonts w:ascii="微软雅黑" w:eastAsia="微软雅黑" w:hAnsi="微软雅黑" w:cs="宋体"/>
                <w:color w:val="000000"/>
                <w:kern w:val="0"/>
                <w:sz w:val="24"/>
              </w:rPr>
            </w:pPr>
          </w:p>
        </w:tc>
      </w:tr>
    </w:tbl>
    <w:p w:rsidR="007364C7" w:rsidRPr="00274771" w:rsidRDefault="007364C7" w:rsidP="003B3578"/>
    <w:p w:rsidR="007364C7" w:rsidRDefault="007364C7" w:rsidP="003B3578">
      <w:r>
        <w:rPr>
          <w:rFonts w:hint="eastAsia"/>
        </w:rPr>
        <w:lastRenderedPageBreak/>
        <w:t>外观方面，新车采用无中网前脸设计，全</w:t>
      </w:r>
      <w:r>
        <w:t>LED大灯。</w:t>
      </w:r>
    </w:p>
    <w:p w:rsidR="007364C7" w:rsidRDefault="007364C7" w:rsidP="003B3578">
      <w:r>
        <w:rPr>
          <w:rFonts w:hint="eastAsia"/>
        </w:rPr>
        <w:t>内饰方面，新车采用三辐式多功能方向盘、全液晶仪表盘、贯穿式空调出风口样式和超大尺寸的全景天幕。</w:t>
      </w:r>
    </w:p>
    <w:p w:rsidR="007364C7" w:rsidRDefault="007364C7" w:rsidP="003B3578">
      <w:r>
        <w:rPr>
          <w:rFonts w:hint="eastAsia"/>
        </w:rPr>
        <w:t>配置方面，新车将全系标配智能车载系统、智能手机远程操控、</w:t>
      </w:r>
      <w:r>
        <w:t>AI助手、停车服务、远程行车诊断等，部分车型将配备自适应巡航带自动跟随、车道居中辅助、自适应弯道巡航。</w:t>
      </w:r>
    </w:p>
    <w:p w:rsidR="007364C7" w:rsidRDefault="007364C7" w:rsidP="003B3578">
      <w:r>
        <w:rPr>
          <w:rFonts w:hint="eastAsia"/>
        </w:rPr>
        <w:t>动力方面，新车将搭载纯电动机。</w:t>
      </w:r>
    </w:p>
    <w:p w:rsidR="007364C7" w:rsidRDefault="007364C7" w:rsidP="003B3578">
      <w:pPr>
        <w:rPr>
          <w:rFonts w:cs="宋体"/>
          <w:b/>
          <w:bCs/>
          <w:i/>
          <w:iCs/>
        </w:rPr>
      </w:pPr>
      <w:r w:rsidRPr="002009FE">
        <w:rPr>
          <w:rFonts w:cs="宋体" w:hint="eastAsia"/>
          <w:b/>
          <w:bCs/>
          <w:i/>
          <w:iCs/>
        </w:rPr>
        <w:t>分析：。</w:t>
      </w:r>
    </w:p>
    <w:p w:rsidR="007364C7" w:rsidRPr="00AA36AC" w:rsidRDefault="007364C7" w:rsidP="003B3578">
      <w:pPr>
        <w:pStyle w:val="a8"/>
        <w:numPr>
          <w:ilvl w:val="3"/>
          <w:numId w:val="23"/>
        </w:numPr>
        <w:ind w:left="426" w:firstLineChars="0"/>
        <w:outlineLvl w:val="1"/>
        <w:rPr>
          <w:b/>
        </w:rPr>
      </w:pPr>
      <w:r w:rsidRPr="00AA36AC">
        <w:rPr>
          <w:rFonts w:hint="eastAsia"/>
          <w:b/>
        </w:rPr>
        <w:t>新款</w:t>
      </w:r>
      <w:r w:rsidRPr="00AA36AC">
        <w:rPr>
          <w:b/>
        </w:rPr>
        <w:t>Jeep自由光将于12月上市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364C7" w:rsidRPr="00274771" w:rsidTr="002C01FC">
        <w:trPr>
          <w:tblCellSpacing w:w="15" w:type="dxa"/>
        </w:trPr>
        <w:tc>
          <w:tcPr>
            <w:tcW w:w="0" w:type="auto"/>
            <w:tcBorders>
              <w:top w:val="nil"/>
              <w:left w:val="nil"/>
              <w:bottom w:val="nil"/>
              <w:right w:val="nil"/>
            </w:tcBorders>
            <w:hideMark/>
          </w:tcPr>
          <w:p w:rsidR="007364C7" w:rsidRPr="00274771" w:rsidRDefault="007364C7" w:rsidP="002C01FC">
            <w:pPr>
              <w:widowControl/>
              <w:jc w:val="left"/>
              <w:rPr>
                <w:rFonts w:ascii="微软雅黑" w:eastAsia="微软雅黑" w:hAnsi="微软雅黑" w:cs="宋体"/>
                <w:color w:val="000000"/>
                <w:kern w:val="0"/>
                <w:sz w:val="27"/>
                <w:szCs w:val="27"/>
              </w:rPr>
            </w:pPr>
            <w:r w:rsidRPr="00274771">
              <w:rPr>
                <w:rFonts w:ascii="微软雅黑" w:eastAsia="微软雅黑" w:hAnsi="微软雅黑" w:cs="宋体"/>
                <w:noProof/>
                <w:color w:val="000000"/>
                <w:kern w:val="0"/>
                <w:sz w:val="27"/>
                <w:szCs w:val="27"/>
              </w:rPr>
              <w:drawing>
                <wp:inline distT="0" distB="0" distL="0" distR="0" wp14:anchorId="24B17B93" wp14:editId="47DE84DA">
                  <wp:extent cx="2857500" cy="1562100"/>
                  <wp:effectExtent l="0" t="0" r="0" b="0"/>
                  <wp:docPr id="114" name="图片 114" descr="http://58.246.65.10:8231/UploadFile/201812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120403.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57500" cy="1562100"/>
                          </a:xfrm>
                          <a:prstGeom prst="rect">
                            <a:avLst/>
                          </a:prstGeom>
                          <a:noFill/>
                          <a:ln>
                            <a:noFill/>
                          </a:ln>
                        </pic:spPr>
                      </pic:pic>
                    </a:graphicData>
                  </a:graphic>
                </wp:inline>
              </w:drawing>
            </w:r>
          </w:p>
        </w:tc>
        <w:tc>
          <w:tcPr>
            <w:tcW w:w="0" w:type="auto"/>
            <w:tcBorders>
              <w:top w:val="nil"/>
              <w:left w:val="nil"/>
              <w:bottom w:val="nil"/>
              <w:right w:val="nil"/>
            </w:tcBorders>
            <w:hideMark/>
          </w:tcPr>
          <w:p w:rsidR="007364C7" w:rsidRPr="00274771" w:rsidRDefault="007364C7" w:rsidP="002C01FC">
            <w:pPr>
              <w:widowControl/>
              <w:jc w:val="left"/>
              <w:rPr>
                <w:rFonts w:ascii="微软雅黑" w:eastAsia="微软雅黑" w:hAnsi="微软雅黑" w:cs="宋体"/>
                <w:color w:val="000000"/>
                <w:kern w:val="0"/>
                <w:sz w:val="27"/>
                <w:szCs w:val="27"/>
              </w:rPr>
            </w:pPr>
          </w:p>
        </w:tc>
      </w:tr>
    </w:tbl>
    <w:p w:rsidR="007364C7" w:rsidRDefault="007364C7" w:rsidP="003B3578"/>
    <w:p w:rsidR="007364C7" w:rsidRDefault="007364C7" w:rsidP="003B3578">
      <w:r>
        <w:rPr>
          <w:rFonts w:hint="eastAsia"/>
        </w:rPr>
        <w:t>外观方面，新车细节方面采用全新的设计风格，取消标志性的分体式前大灯设计，将</w:t>
      </w:r>
      <w:r>
        <w:t>LED日行灯与远近光灯组融为一体。</w:t>
      </w:r>
    </w:p>
    <w:p w:rsidR="007364C7" w:rsidRDefault="007364C7" w:rsidP="003B3578">
      <w:r>
        <w:rPr>
          <w:rFonts w:hint="eastAsia"/>
        </w:rPr>
        <w:t>内饰方面，新车采用大尺寸多媒体屏幕。</w:t>
      </w:r>
    </w:p>
    <w:p w:rsidR="007364C7" w:rsidRDefault="007364C7" w:rsidP="003B3578">
      <w:r>
        <w:rPr>
          <w:rFonts w:hint="eastAsia"/>
        </w:rPr>
        <w:t>动力方面，新车将搭载</w:t>
      </w:r>
      <w:r>
        <w:t>2.0L和2.0T发动机。</w:t>
      </w:r>
    </w:p>
    <w:p w:rsidR="007364C7" w:rsidRDefault="007364C7" w:rsidP="003B3578">
      <w:pPr>
        <w:rPr>
          <w:rFonts w:cs="宋体"/>
          <w:b/>
          <w:bCs/>
          <w:i/>
          <w:iCs/>
        </w:rPr>
      </w:pPr>
      <w:r w:rsidRPr="002009FE">
        <w:rPr>
          <w:rFonts w:cs="宋体" w:hint="eastAsia"/>
          <w:b/>
          <w:bCs/>
          <w:i/>
          <w:iCs/>
        </w:rPr>
        <w:t>分析：。</w:t>
      </w:r>
    </w:p>
    <w:p w:rsidR="007364C7" w:rsidRPr="00B75429" w:rsidRDefault="007364C7" w:rsidP="003B3578">
      <w:pPr>
        <w:pStyle w:val="a8"/>
        <w:numPr>
          <w:ilvl w:val="3"/>
          <w:numId w:val="23"/>
        </w:numPr>
        <w:ind w:left="426" w:firstLineChars="0"/>
        <w:outlineLvl w:val="1"/>
        <w:rPr>
          <w:b/>
        </w:rPr>
      </w:pPr>
      <w:r w:rsidRPr="00B75429">
        <w:rPr>
          <w:rFonts w:hint="eastAsia"/>
          <w:b/>
        </w:rPr>
        <w:t>一汽大众新奥迪</w:t>
      </w:r>
      <w:r w:rsidRPr="00B75429">
        <w:rPr>
          <w:b/>
        </w:rPr>
        <w:t xml:space="preserve">A6Le-tron </w:t>
      </w:r>
    </w:p>
    <w:p w:rsidR="007364C7" w:rsidRDefault="007364C7" w:rsidP="003B3578">
      <w:r>
        <w:rPr>
          <w:noProof/>
          <w:color w:val="FFFFFF"/>
        </w:rPr>
        <w:drawing>
          <wp:inline distT="0" distB="0" distL="0" distR="0" wp14:anchorId="3E9B7FDA" wp14:editId="6E84B42C">
            <wp:extent cx="3060700" cy="1873250"/>
            <wp:effectExtent l="0" t="0" r="6350" b="0"/>
            <wp:docPr id="10" name="图片 1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新车"/>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t>作为全新一代A6L的插电混动版，55e-tronquattro预计将继续搭载由2.0T发动机与电动机组成的插电混动系统，但相比现款，其将增加quattro四驱系统。</w:t>
      </w:r>
    </w:p>
    <w:p w:rsidR="007364C7" w:rsidRDefault="007364C7" w:rsidP="003B3578">
      <w:r>
        <w:rPr>
          <w:rFonts w:hint="eastAsia"/>
        </w:rPr>
        <w:t>外观方面，新车采用了与已经发布的全新</w:t>
      </w:r>
      <w:r>
        <w:t>A6L车型相同的S-line外观套件，风格较为运动。前脸采用了横向镀铬饰条的六边形大嘴式设计，内含ACC等雷达及quattro标识。车尾部分，新车最大的亮点在于尾标，一汽奥迪和55e-tronquattro字样表明了它是国产版本新A6L新能源车型的身份。另外作为插混版车型，新车左右两侧的后翼子板上均设计有开口，参考现款来看，左侧应为充电接口，而右侧为汽油箱加注口。</w:t>
      </w:r>
    </w:p>
    <w:p w:rsidR="007364C7" w:rsidRDefault="007364C7" w:rsidP="003B3578">
      <w:r>
        <w:rPr>
          <w:rFonts w:hint="eastAsia"/>
        </w:rPr>
        <w:t>作为全新一代</w:t>
      </w:r>
      <w:r>
        <w:t>A6L的插电混动版，新车预计将继续搭载由2.0T发动机与电动机组成的插电混动系统，但相比现款，其将增加quattro四驱系统。</w:t>
      </w:r>
    </w:p>
    <w:p w:rsidR="007364C7" w:rsidRDefault="007364C7" w:rsidP="003B3578">
      <w:pPr>
        <w:rPr>
          <w:rFonts w:cs="宋体"/>
          <w:b/>
          <w:bCs/>
          <w:i/>
          <w:iCs/>
        </w:rPr>
      </w:pPr>
      <w:r w:rsidRPr="002009FE">
        <w:rPr>
          <w:rFonts w:cs="宋体" w:hint="eastAsia"/>
          <w:b/>
          <w:bCs/>
          <w:i/>
          <w:iCs/>
        </w:rPr>
        <w:t>分析：。</w:t>
      </w:r>
    </w:p>
    <w:p w:rsidR="007364C7" w:rsidRPr="00807F7B" w:rsidRDefault="007364C7" w:rsidP="003B3578">
      <w:pPr>
        <w:pStyle w:val="a8"/>
        <w:numPr>
          <w:ilvl w:val="3"/>
          <w:numId w:val="23"/>
        </w:numPr>
        <w:ind w:left="426" w:firstLineChars="0"/>
        <w:outlineLvl w:val="1"/>
        <w:rPr>
          <w:b/>
        </w:rPr>
      </w:pPr>
      <w:r w:rsidRPr="00807F7B">
        <w:rPr>
          <w:rFonts w:hint="eastAsia"/>
          <w:b/>
        </w:rPr>
        <w:t>一汽丰田卡罗拉双擎</w:t>
      </w:r>
      <w:r w:rsidRPr="00807F7B">
        <w:rPr>
          <w:b/>
        </w:rPr>
        <w:t xml:space="preserve">E+ </w:t>
      </w:r>
    </w:p>
    <w:p w:rsidR="007364C7" w:rsidRDefault="007364C7" w:rsidP="003B3578">
      <w:r>
        <w:rPr>
          <w:noProof/>
          <w:color w:val="FFFFFF"/>
        </w:rPr>
        <w:lastRenderedPageBreak/>
        <w:drawing>
          <wp:inline distT="0" distB="0" distL="0" distR="0" wp14:anchorId="7400DDFD" wp14:editId="6051233A">
            <wp:extent cx="3060700" cy="1873250"/>
            <wp:effectExtent l="0" t="0" r="6350" b="0"/>
            <wp:docPr id="63" name="图片 6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新车"/>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rPr>
          <w:rFonts w:hint="eastAsia"/>
        </w:rPr>
        <w:t>日前，一汽丰田官方正式发布了卡罗拉双擎</w:t>
      </w:r>
      <w:r>
        <w:t>E+(卡罗拉插电混动版)车型的参数配置，其未来将推出4款车型。根据此前信息来看，新车将于2019年3月上市销售。</w:t>
      </w:r>
    </w:p>
    <w:p w:rsidR="007364C7" w:rsidRDefault="007364C7" w:rsidP="003B3578">
      <w:r>
        <w:rPr>
          <w:rFonts w:hint="eastAsia"/>
        </w:rPr>
        <w:t>外部配置方面，新车将全系标配鲨鱼鳍天线、</w:t>
      </w:r>
      <w:r>
        <w:t>LED大灯组、LED尾灯组、LED前雾灯、外后视镜(带转向灯/加热功能)等配置，同时在次顶配以及顶配车型上还增加了自动大灯以及LED日间行车灯等。</w:t>
      </w:r>
    </w:p>
    <w:p w:rsidR="007364C7" w:rsidRDefault="007364C7" w:rsidP="003B3578">
      <w:r>
        <w:rPr>
          <w:rFonts w:hint="eastAsia"/>
        </w:rPr>
        <w:t>动力方面，新车将搭载一套由</w:t>
      </w:r>
      <w:r>
        <w:t>1.8L自然吸气发动机、双电机和电池组构成的插电混动系统，采用了丰田第四代电控和更大容量的电池组。据悉，新车将采用松下的锂电池组，容量约为10kWh左右，纯电续航里程有望达到55km。综合工况的油耗为1.3L/100km，混合动力模式下油耗为4.3L/100km，最高车速可达159km/h，纯电模式下最高车速将不低于120km/h。</w:t>
      </w:r>
    </w:p>
    <w:p w:rsidR="007364C7" w:rsidRPr="00AA36AC" w:rsidRDefault="007364C7" w:rsidP="003B3578">
      <w:pPr>
        <w:rPr>
          <w:rFonts w:cs="宋体"/>
          <w:b/>
          <w:bCs/>
          <w:i/>
          <w:iCs/>
        </w:rPr>
      </w:pPr>
      <w:r w:rsidRPr="002009FE">
        <w:rPr>
          <w:rFonts w:cs="宋体" w:hint="eastAsia"/>
          <w:b/>
          <w:bCs/>
          <w:i/>
          <w:iCs/>
        </w:rPr>
        <w:t>分析：。</w:t>
      </w:r>
    </w:p>
    <w:p w:rsidR="007364C7" w:rsidRPr="001D2A9D" w:rsidRDefault="007364C7" w:rsidP="003B3578">
      <w:pPr>
        <w:pStyle w:val="a8"/>
        <w:numPr>
          <w:ilvl w:val="3"/>
          <w:numId w:val="23"/>
        </w:numPr>
        <w:ind w:left="426" w:firstLineChars="0"/>
        <w:outlineLvl w:val="1"/>
        <w:rPr>
          <w:b/>
        </w:rPr>
      </w:pPr>
      <w:r w:rsidRPr="001D2A9D">
        <w:rPr>
          <w:rFonts w:hint="eastAsia"/>
          <w:b/>
        </w:rPr>
        <w:t>长安福特福克斯旅行版</w:t>
      </w:r>
    </w:p>
    <w:p w:rsidR="007364C7" w:rsidRDefault="007364C7" w:rsidP="003B3578">
      <w:r>
        <w:rPr>
          <w:noProof/>
          <w:color w:val="FFFFFF"/>
        </w:rPr>
        <w:drawing>
          <wp:inline distT="0" distB="0" distL="0" distR="0" wp14:anchorId="23C14CB3" wp14:editId="49A846B1">
            <wp:extent cx="3060700" cy="1873250"/>
            <wp:effectExtent l="0" t="0" r="6350" b="0"/>
            <wp:docPr id="3" name="图片 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新车"/>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rPr>
          <w:rFonts w:hint="eastAsia"/>
        </w:rPr>
        <w:t>外观方面，新车相比普通版车型车身侧面更加修长，依然采用双腰线的设计，</w:t>
      </w:r>
      <w:r>
        <w:t>B、C柱采用了黑色饰板整体感更强，车顶还增加了银色行李架。加长后的车尾使其拥有更大的后备箱空间，容积达到1,650L实用性更强。</w:t>
      </w:r>
    </w:p>
    <w:p w:rsidR="007364C7" w:rsidRDefault="007364C7" w:rsidP="003B3578">
      <w:r>
        <w:rPr>
          <w:rFonts w:hint="eastAsia"/>
        </w:rPr>
        <w:t>动力方面，新车搭载的</w:t>
      </w:r>
      <w:r>
        <w:t>1.0T发动机最大功率达94kW，峰值扭矩173Nm。</w:t>
      </w:r>
    </w:p>
    <w:p w:rsidR="007364C7" w:rsidRDefault="007364C7" w:rsidP="003B3578">
      <w:pPr>
        <w:rPr>
          <w:rFonts w:cs="宋体"/>
          <w:b/>
          <w:bCs/>
          <w:i/>
          <w:iCs/>
        </w:rPr>
      </w:pPr>
      <w:r w:rsidRPr="002009FE">
        <w:rPr>
          <w:rFonts w:cs="宋体" w:hint="eastAsia"/>
          <w:b/>
          <w:bCs/>
          <w:i/>
          <w:iCs/>
        </w:rPr>
        <w:t>分析：。</w:t>
      </w:r>
    </w:p>
    <w:p w:rsidR="007364C7" w:rsidRPr="009F7459" w:rsidRDefault="007364C7" w:rsidP="003B3578">
      <w:pPr>
        <w:pStyle w:val="a8"/>
        <w:numPr>
          <w:ilvl w:val="3"/>
          <w:numId w:val="23"/>
        </w:numPr>
        <w:ind w:left="426" w:firstLineChars="0"/>
        <w:outlineLvl w:val="1"/>
        <w:rPr>
          <w:b/>
        </w:rPr>
      </w:pPr>
      <w:r w:rsidRPr="009F7459">
        <w:rPr>
          <w:rFonts w:hint="eastAsia"/>
          <w:b/>
        </w:rPr>
        <w:t>长安汽车新款</w:t>
      </w:r>
      <w:r w:rsidRPr="009F7459">
        <w:rPr>
          <w:b/>
        </w:rPr>
        <w:t xml:space="preserve">CS15 </w:t>
      </w:r>
    </w:p>
    <w:p w:rsidR="007364C7" w:rsidRDefault="007364C7" w:rsidP="003B3578">
      <w:r>
        <w:rPr>
          <w:noProof/>
          <w:color w:val="FFFFFF"/>
        </w:rPr>
        <w:lastRenderedPageBreak/>
        <w:drawing>
          <wp:inline distT="0" distB="0" distL="0" distR="0" wp14:anchorId="57ACE212" wp14:editId="1E69AA5A">
            <wp:extent cx="3060700" cy="1873250"/>
            <wp:effectExtent l="0" t="0" r="6350" b="0"/>
            <wp:docPr id="2" name="图片 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364C7" w:rsidRDefault="007364C7" w:rsidP="003B3578">
      <w:r>
        <w:rPr>
          <w:rFonts w:hint="eastAsia"/>
        </w:rPr>
        <w:t>外观方面，新车采用了长安最新的蝶翼式家族前脸设计，相比老款车型的设计要给人较强的视觉冲击力。细节方面，其前进气格栅融入了较为复杂的设计元素，搭配两侧锐利的大灯造型，使该车前脸看上去十分时尚。作为中期改款车型，新车车身侧面并无太大变化。细节方面，新车侧面腰线从前翼子板一直延续到尾灯处，该设计拉长了该车的视觉效果，同时又使该车有种向前俯冲的感觉。</w:t>
      </w:r>
    </w:p>
    <w:p w:rsidR="007364C7" w:rsidRDefault="007364C7" w:rsidP="003B3578">
      <w:r>
        <w:rPr>
          <w:rFonts w:hint="eastAsia"/>
        </w:rPr>
        <w:t>车身尺寸方面，新车长宽高分别为</w:t>
      </w:r>
      <w:r>
        <w:t>4,135/1,740/1,630(1,610)mm，轴距为2,520mm。</w:t>
      </w:r>
    </w:p>
    <w:p w:rsidR="007364C7" w:rsidRDefault="007364C7" w:rsidP="003B3578">
      <w:r>
        <w:rPr>
          <w:rFonts w:hint="eastAsia"/>
        </w:rPr>
        <w:t>动力方面，新车将搭载一台型号为</w:t>
      </w:r>
      <w:r>
        <w:t>JL473QF的1.5L自然吸气发动机，这款发动机的最大功率为79kW，峰值扭矩为145Nm。传动方面，新车将提供5速手动变速箱和自动变速箱供消费者选择。</w:t>
      </w:r>
    </w:p>
    <w:p w:rsidR="007364C7" w:rsidRDefault="007364C7" w:rsidP="003B3578">
      <w:pPr>
        <w:rPr>
          <w:rFonts w:cs="宋体"/>
          <w:b/>
          <w:bCs/>
          <w:i/>
          <w:iCs/>
        </w:rPr>
      </w:pPr>
      <w:r w:rsidRPr="002009FE">
        <w:rPr>
          <w:rFonts w:cs="宋体" w:hint="eastAsia"/>
          <w:b/>
          <w:bCs/>
          <w:i/>
          <w:iCs/>
        </w:rPr>
        <w:t>分析：。</w:t>
      </w:r>
    </w:p>
    <w:p w:rsidR="007364C7" w:rsidRPr="000E7722" w:rsidRDefault="007364C7" w:rsidP="003B3578">
      <w:pPr>
        <w:pStyle w:val="a8"/>
        <w:numPr>
          <w:ilvl w:val="3"/>
          <w:numId w:val="23"/>
        </w:numPr>
        <w:ind w:left="426" w:firstLineChars="0"/>
        <w:outlineLvl w:val="1"/>
        <w:rPr>
          <w:b/>
        </w:rPr>
      </w:pPr>
      <w:r w:rsidRPr="000E7722">
        <w:rPr>
          <w:rFonts w:hint="eastAsia"/>
          <w:b/>
        </w:rPr>
        <w:t>长安汽车新款</w:t>
      </w:r>
      <w:r w:rsidRPr="000E7722">
        <w:rPr>
          <w:b/>
        </w:rPr>
        <w:t>CS95将于2019年第二季度上市</w:t>
      </w:r>
    </w:p>
    <w:p w:rsidR="007364C7" w:rsidRDefault="007364C7" w:rsidP="003B3578">
      <w:bookmarkStart w:id="5" w:name="10"/>
      <w:r>
        <w:rPr>
          <w:noProof/>
          <w:color w:val="FFFFFF"/>
        </w:rPr>
        <w:drawing>
          <wp:inline distT="0" distB="0" distL="0" distR="0" wp14:anchorId="56B9020E" wp14:editId="1290B83E">
            <wp:extent cx="3060700" cy="1873250"/>
            <wp:effectExtent l="0" t="0" r="6350" b="0"/>
            <wp:docPr id="1" name="图片 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新车"/>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5"/>
    </w:p>
    <w:p w:rsidR="007364C7" w:rsidRDefault="007364C7" w:rsidP="003B3578">
      <w:r>
        <w:rPr>
          <w:rFonts w:hint="eastAsia"/>
        </w:rPr>
        <w:t>外观方面，新车前脸完全摒弃了现款车型的设计，其采用了长安最新的“智色双旋”设计语言，</w:t>
      </w:r>
      <w:r>
        <w:t>X造型前脸配合多条粗壮的镀铬横幅，视觉效果十分粗犷。新车侧面虽沿用了现款的设计，但全新多辐轮圈的应用使新车看上去气质大变。新车尾部的也经过了较大幅度的调整，其尾灯组采用贯穿式设计，同时现款车型银色下护板也被镀铬饰条所替代，整体看上去要更具质感。</w:t>
      </w:r>
    </w:p>
    <w:p w:rsidR="007364C7" w:rsidRDefault="007364C7" w:rsidP="003B3578">
      <w:r>
        <w:rPr>
          <w:rFonts w:hint="eastAsia"/>
        </w:rPr>
        <w:t>动力方面，新车继续搭载现款车型的</w:t>
      </w:r>
      <w:r>
        <w:t>2.0T发动机，最大功率171kW，峰值扭矩360Nm。传动系统方面，新车将匹配6速手自一体变速箱，同时部分车型还将配备一套四驱系统。</w:t>
      </w:r>
    </w:p>
    <w:p w:rsidR="007364C7" w:rsidRPr="000E7722" w:rsidRDefault="007364C7" w:rsidP="003B3578">
      <w:pPr>
        <w:rPr>
          <w:rFonts w:cs="宋体"/>
          <w:b/>
          <w:bCs/>
          <w:i/>
          <w:iCs/>
        </w:rPr>
      </w:pPr>
      <w:r w:rsidRPr="002009FE">
        <w:rPr>
          <w:rFonts w:cs="宋体" w:hint="eastAsia"/>
          <w:b/>
          <w:bCs/>
          <w:i/>
          <w:iCs/>
        </w:rPr>
        <w:t>分析：。</w:t>
      </w:r>
    </w:p>
    <w:p w:rsidR="003B3578" w:rsidRPr="00CD18D0" w:rsidRDefault="003B3578" w:rsidP="003B3578">
      <w:pPr>
        <w:pStyle w:val="a8"/>
        <w:numPr>
          <w:ilvl w:val="0"/>
          <w:numId w:val="10"/>
        </w:numPr>
        <w:ind w:firstLineChars="0"/>
        <w:outlineLvl w:val="0"/>
      </w:pPr>
      <w:r w:rsidRPr="002009FE">
        <w:rPr>
          <w:rFonts w:cs="宋体" w:hint="eastAsia"/>
          <w:b/>
          <w:bCs/>
          <w:sz w:val="22"/>
        </w:rPr>
        <w:t>企业信息跟踪</w:t>
      </w:r>
    </w:p>
    <w:p w:rsidR="00E2754B" w:rsidRPr="00B37278" w:rsidRDefault="00E2754B" w:rsidP="003B3578">
      <w:pPr>
        <w:pStyle w:val="a8"/>
        <w:numPr>
          <w:ilvl w:val="0"/>
          <w:numId w:val="7"/>
        </w:numPr>
        <w:ind w:firstLineChars="0"/>
        <w:outlineLvl w:val="1"/>
        <w:rPr>
          <w:b/>
        </w:rPr>
      </w:pPr>
      <w:r w:rsidRPr="00B37278">
        <w:rPr>
          <w:rFonts w:hint="eastAsia"/>
          <w:b/>
        </w:rPr>
        <w:t>宝马、巴斯夫、三星合作钴试点项目</w:t>
      </w:r>
    </w:p>
    <w:p w:rsidR="00E2754B" w:rsidRDefault="00E2754B" w:rsidP="003B3578">
      <w:r>
        <w:t>宝马集团、巴斯夫欧洲公司、三星SDI和三星电子宣布已在刚果民主共和国启动了联合钴试点项目，作为跨行业倡议计划的一部分。同时，上述四家公司计划改善当地矿场工作条件，保证钴矿开采的可持续发展。</w:t>
      </w:r>
    </w:p>
    <w:p w:rsidR="00E2754B" w:rsidRDefault="00E2754B" w:rsidP="003B3578">
      <w:pPr>
        <w:rPr>
          <w:rFonts w:cs="宋体"/>
          <w:b/>
          <w:bCs/>
          <w:i/>
          <w:iCs/>
        </w:rPr>
      </w:pPr>
      <w:r w:rsidRPr="002009FE">
        <w:rPr>
          <w:rFonts w:cs="宋体" w:hint="eastAsia"/>
          <w:b/>
          <w:bCs/>
          <w:i/>
          <w:iCs/>
        </w:rPr>
        <w:lastRenderedPageBreak/>
        <w:t>分析：。</w:t>
      </w:r>
    </w:p>
    <w:p w:rsidR="00E2754B" w:rsidRPr="00205452" w:rsidRDefault="00E2754B" w:rsidP="003B3578">
      <w:pPr>
        <w:pStyle w:val="a8"/>
        <w:numPr>
          <w:ilvl w:val="0"/>
          <w:numId w:val="7"/>
        </w:numPr>
        <w:ind w:firstLineChars="0"/>
        <w:outlineLvl w:val="1"/>
        <w:rPr>
          <w:b/>
        </w:rPr>
      </w:pPr>
      <w:r w:rsidRPr="00205452">
        <w:rPr>
          <w:rFonts w:hint="eastAsia"/>
          <w:b/>
        </w:rPr>
        <w:t>宝马铁西工厂产品结构调整</w:t>
      </w:r>
      <w:r w:rsidRPr="00205452">
        <w:rPr>
          <w:b/>
        </w:rPr>
        <w:t>X2国产在即</w:t>
      </w:r>
    </w:p>
    <w:p w:rsidR="00E2754B" w:rsidRDefault="00E2754B" w:rsidP="003B3578">
      <w:r>
        <w:t>从环保局获悉，华晨宝马将对铁西工厂进行产品结构调整，在保持铁西工厂现有40万辆/年产能不变的情况下，将其中部分产能调整为G2X（BMW新三系车型）、F39（BMWX2车型）产品。预计X2国产后的起售价将低于X1，或进入26万元区间。</w:t>
      </w:r>
    </w:p>
    <w:p w:rsidR="00E2754B" w:rsidRDefault="00E2754B" w:rsidP="003B3578">
      <w:pPr>
        <w:rPr>
          <w:rFonts w:cs="宋体"/>
          <w:b/>
          <w:bCs/>
          <w:i/>
          <w:iCs/>
        </w:rPr>
      </w:pPr>
      <w:r w:rsidRPr="002009FE">
        <w:rPr>
          <w:rFonts w:cs="宋体" w:hint="eastAsia"/>
          <w:b/>
          <w:bCs/>
          <w:i/>
          <w:iCs/>
        </w:rPr>
        <w:t>分析：。</w:t>
      </w:r>
    </w:p>
    <w:p w:rsidR="00E2754B" w:rsidRPr="00344C33" w:rsidRDefault="00E2754B" w:rsidP="003B3578">
      <w:pPr>
        <w:pStyle w:val="a8"/>
        <w:numPr>
          <w:ilvl w:val="0"/>
          <w:numId w:val="7"/>
        </w:numPr>
        <w:ind w:firstLineChars="0"/>
        <w:outlineLvl w:val="1"/>
        <w:rPr>
          <w:b/>
        </w:rPr>
      </w:pPr>
      <w:r w:rsidRPr="00344C33">
        <w:rPr>
          <w:b/>
        </w:rPr>
        <w:t>宝能汽车注资增至45亿</w:t>
      </w:r>
      <w:r w:rsidRPr="00344C33">
        <w:rPr>
          <w:rFonts w:hint="eastAsia"/>
          <w:b/>
        </w:rPr>
        <w:t>姚振华加码汽车投资</w:t>
      </w:r>
    </w:p>
    <w:p w:rsidR="00E2754B" w:rsidRDefault="00E2754B" w:rsidP="003B3578">
      <w:r>
        <w:t>宝能汽车公司的注册资本由10亿元增资至45亿元。资料显示，自成立汽车公司以来，宝能已先后成立了销售公司、汽车进出口公司、供应链管理公司、多家汽车贸易公司。</w:t>
      </w:r>
    </w:p>
    <w:p w:rsidR="00E2754B" w:rsidRDefault="00E2754B" w:rsidP="003B3578">
      <w:pPr>
        <w:rPr>
          <w:rFonts w:cs="宋体"/>
          <w:b/>
          <w:bCs/>
          <w:i/>
          <w:iCs/>
        </w:rPr>
      </w:pPr>
      <w:r w:rsidRPr="002009FE">
        <w:rPr>
          <w:rFonts w:cs="宋体" w:hint="eastAsia"/>
          <w:b/>
          <w:bCs/>
          <w:i/>
          <w:iCs/>
        </w:rPr>
        <w:t>分析：。</w:t>
      </w:r>
    </w:p>
    <w:p w:rsidR="00E2754B" w:rsidRPr="00E17FDC" w:rsidRDefault="00E2754B" w:rsidP="003B3578">
      <w:pPr>
        <w:pStyle w:val="a8"/>
        <w:numPr>
          <w:ilvl w:val="0"/>
          <w:numId w:val="7"/>
        </w:numPr>
        <w:ind w:firstLineChars="0"/>
        <w:outlineLvl w:val="1"/>
        <w:rPr>
          <w:b/>
        </w:rPr>
      </w:pPr>
      <w:r w:rsidRPr="00E17FDC">
        <w:rPr>
          <w:b/>
        </w:rPr>
        <w:t>比亚迪将推UBI车险服务</w:t>
      </w:r>
      <w:r w:rsidR="00CD37C7" w:rsidRPr="00E17FDC">
        <w:rPr>
          <w:b/>
        </w:rPr>
        <w:t>保费个性化定价</w:t>
      </w:r>
    </w:p>
    <w:p w:rsidR="00E2754B" w:rsidRDefault="00E2754B" w:rsidP="003B3578">
      <w:r>
        <w:rPr>
          <w:rFonts w:hint="eastAsia"/>
        </w:rPr>
        <w:t>比亚迪对外表示，即将推出</w:t>
      </w:r>
      <w:r>
        <w:t>UBI保险服务。UBI车险是一种根据驾驶人的实际驾驶时间、地点、里程、具体驾驶等行为，来确定该缴多少车险的新型险种，可以实现保费的个性化定价。</w:t>
      </w:r>
    </w:p>
    <w:p w:rsidR="00E2754B" w:rsidRDefault="00E2754B" w:rsidP="003B3578">
      <w:r>
        <w:t>UBI在美国、日本、英国等国家的发展已较为成熟。而在中国，保险公司、数据运营商、汽车厂商和硬件供应商，在UBI领域都处于起步阶段。行业内主流的数据采集方式是通过OBD（车载自动诊断系统）来进行，包括厂商集成到车机系统的前装OBD产品，和基于蓝牙或者wifi的App后装OBD产品。</w:t>
      </w:r>
    </w:p>
    <w:p w:rsidR="00E2754B" w:rsidRDefault="00E2754B" w:rsidP="003B3578">
      <w:pPr>
        <w:rPr>
          <w:rFonts w:cs="宋体"/>
          <w:b/>
          <w:bCs/>
          <w:i/>
          <w:iCs/>
        </w:rPr>
      </w:pPr>
      <w:r w:rsidRPr="002009FE">
        <w:rPr>
          <w:rFonts w:cs="宋体" w:hint="eastAsia"/>
          <w:b/>
          <w:bCs/>
          <w:i/>
          <w:iCs/>
        </w:rPr>
        <w:t>分析：。</w:t>
      </w:r>
    </w:p>
    <w:p w:rsidR="00E2754B" w:rsidRPr="00CE5788" w:rsidRDefault="00E2754B" w:rsidP="003B3578">
      <w:pPr>
        <w:pStyle w:val="a8"/>
        <w:numPr>
          <w:ilvl w:val="0"/>
          <w:numId w:val="7"/>
        </w:numPr>
        <w:ind w:firstLineChars="0"/>
        <w:outlineLvl w:val="1"/>
        <w:rPr>
          <w:b/>
        </w:rPr>
      </w:pPr>
      <w:r w:rsidRPr="00CE5788">
        <w:rPr>
          <w:rFonts w:hint="eastAsia"/>
          <w:b/>
        </w:rPr>
        <w:t>北京奔驰将再投产</w:t>
      </w:r>
      <w:r w:rsidRPr="00CE5788">
        <w:rPr>
          <w:b/>
        </w:rPr>
        <w:t>6款国产车型</w:t>
      </w:r>
    </w:p>
    <w:p w:rsidR="00E2754B" w:rsidRDefault="00E2754B" w:rsidP="003B3578">
      <w:r>
        <w:rPr>
          <w:rFonts w:hint="eastAsia"/>
        </w:rPr>
        <w:t>奔驰将新增</w:t>
      </w:r>
      <w:r>
        <w:t>6款国产车型，其中2款为燃油车、4款为纯电动车型。</w:t>
      </w:r>
    </w:p>
    <w:p w:rsidR="00E2754B" w:rsidRDefault="00E2754B" w:rsidP="003B3578">
      <w:r>
        <w:rPr>
          <w:rFonts w:hint="eastAsia"/>
        </w:rPr>
        <w:t>从北京奔驰的车型规划中可以看出，目前其已经拥有</w:t>
      </w:r>
      <w:r>
        <w:t>A级、C级、E级轿车以及GLA、GLCLSUV共计5款车型。后续，奔驰还将陆续国产全新B级(紧凑型轿车)和GLB(紧凑型SUV)两款车型。</w:t>
      </w:r>
    </w:p>
    <w:p w:rsidR="00E2754B" w:rsidRDefault="00E2754B" w:rsidP="003B3578">
      <w:pPr>
        <w:rPr>
          <w:rFonts w:cs="宋体"/>
          <w:b/>
          <w:bCs/>
          <w:i/>
          <w:iCs/>
        </w:rPr>
      </w:pPr>
      <w:r w:rsidRPr="002009FE">
        <w:rPr>
          <w:rFonts w:cs="宋体" w:hint="eastAsia"/>
          <w:b/>
          <w:bCs/>
          <w:i/>
          <w:iCs/>
        </w:rPr>
        <w:t>分析：。</w:t>
      </w:r>
    </w:p>
    <w:p w:rsidR="00E2754B" w:rsidRPr="000E7722" w:rsidRDefault="00E2754B" w:rsidP="003B3578">
      <w:pPr>
        <w:pStyle w:val="a8"/>
        <w:numPr>
          <w:ilvl w:val="0"/>
          <w:numId w:val="7"/>
        </w:numPr>
        <w:ind w:firstLineChars="0"/>
        <w:outlineLvl w:val="1"/>
        <w:rPr>
          <w:b/>
        </w:rPr>
      </w:pPr>
      <w:r w:rsidRPr="000E7722">
        <w:rPr>
          <w:rFonts w:hint="eastAsia"/>
          <w:b/>
        </w:rPr>
        <w:t>北汽新能源第</w:t>
      </w:r>
      <w:r w:rsidRPr="000E7722">
        <w:rPr>
          <w:b/>
        </w:rPr>
        <w:t>30万辆电动车下线</w:t>
      </w:r>
    </w:p>
    <w:p w:rsidR="00E2754B" w:rsidRDefault="00E2754B" w:rsidP="003B3578">
      <w:r>
        <w:rPr>
          <w:rFonts w:hint="eastAsia"/>
        </w:rPr>
        <w:t>从北汽新能源官方获悉，北汽新能源第</w:t>
      </w:r>
      <w:r>
        <w:t>30万辆纯电动汽车在常州基地正式下线，而从今年3月份的第20万辆到如今第30万辆，仅仅用了8个月时间产量突破10万辆。</w:t>
      </w:r>
    </w:p>
    <w:p w:rsidR="00E2754B" w:rsidRDefault="00E2754B" w:rsidP="003B3578">
      <w:pPr>
        <w:rPr>
          <w:rFonts w:cs="宋体"/>
          <w:b/>
          <w:bCs/>
          <w:i/>
          <w:iCs/>
        </w:rPr>
      </w:pPr>
      <w:r w:rsidRPr="002009FE">
        <w:rPr>
          <w:rFonts w:cs="宋体" w:hint="eastAsia"/>
          <w:b/>
          <w:bCs/>
          <w:i/>
          <w:iCs/>
        </w:rPr>
        <w:t>分析：。</w:t>
      </w:r>
    </w:p>
    <w:p w:rsidR="00E2754B" w:rsidRPr="00205452" w:rsidRDefault="00E2754B" w:rsidP="003B3578">
      <w:pPr>
        <w:pStyle w:val="a8"/>
        <w:numPr>
          <w:ilvl w:val="0"/>
          <w:numId w:val="7"/>
        </w:numPr>
        <w:ind w:firstLineChars="0"/>
        <w:outlineLvl w:val="1"/>
        <w:rPr>
          <w:b/>
        </w:rPr>
      </w:pPr>
      <w:r w:rsidRPr="00205452">
        <w:rPr>
          <w:rFonts w:hint="eastAsia"/>
          <w:b/>
        </w:rPr>
        <w:t>比亚迪法国工厂首批纯电动大巴下线</w:t>
      </w:r>
    </w:p>
    <w:p w:rsidR="00E2754B" w:rsidRDefault="00E2754B" w:rsidP="003B3578">
      <w:r>
        <w:t>比亚迪近日在其位于法国博韦市的纯电动大巴工厂举行了该厂首批两台纯电动大巴的下线仪式，这两台大巴之后将在法国博韦市进行运营。此批大巴将由法国公交运营商Transdev运营，日均运营里程将达160公里。利用夜间谷价充电，单次充电后可供大巴运行一整天。</w:t>
      </w:r>
    </w:p>
    <w:p w:rsidR="00E2754B" w:rsidRDefault="00E2754B" w:rsidP="003B3578">
      <w:pPr>
        <w:rPr>
          <w:rFonts w:cs="宋体"/>
          <w:b/>
          <w:bCs/>
          <w:i/>
          <w:iCs/>
        </w:rPr>
      </w:pPr>
      <w:r w:rsidRPr="002009FE">
        <w:rPr>
          <w:rFonts w:cs="宋体" w:hint="eastAsia"/>
          <w:b/>
          <w:bCs/>
          <w:i/>
          <w:iCs/>
        </w:rPr>
        <w:t>分析：。</w:t>
      </w:r>
    </w:p>
    <w:p w:rsidR="00E2754B" w:rsidRPr="00F609C1" w:rsidRDefault="00E2754B" w:rsidP="003B3578">
      <w:pPr>
        <w:pStyle w:val="a8"/>
        <w:numPr>
          <w:ilvl w:val="0"/>
          <w:numId w:val="7"/>
        </w:numPr>
        <w:ind w:firstLineChars="0"/>
        <w:outlineLvl w:val="1"/>
        <w:rPr>
          <w:b/>
        </w:rPr>
      </w:pPr>
      <w:r w:rsidRPr="00F609C1">
        <w:rPr>
          <w:rFonts w:hint="eastAsia"/>
          <w:b/>
        </w:rPr>
        <w:t>别克两款全新电动车即将国产</w:t>
      </w:r>
      <w:r w:rsidRPr="00F609C1">
        <w:rPr>
          <w:b/>
        </w:rPr>
        <w:t>规划年产8.8万辆</w:t>
      </w:r>
    </w:p>
    <w:p w:rsidR="00E2754B" w:rsidRDefault="00E2754B" w:rsidP="003B3578">
      <w:r>
        <w:t>从发改委获悉，别克将国产代号为“K226”和“K228”两款新能源车，共计8.8万辆/年，而代号为“K211”的英朗则相应减产8.8万辆/年。</w:t>
      </w:r>
    </w:p>
    <w:p w:rsidR="00E2754B" w:rsidRDefault="00E2754B" w:rsidP="003B3578">
      <w:pPr>
        <w:rPr>
          <w:rFonts w:cs="宋体"/>
          <w:b/>
          <w:bCs/>
          <w:i/>
          <w:iCs/>
        </w:rPr>
      </w:pPr>
      <w:r w:rsidRPr="002009FE">
        <w:rPr>
          <w:rFonts w:cs="宋体" w:hint="eastAsia"/>
          <w:b/>
          <w:bCs/>
          <w:i/>
          <w:iCs/>
        </w:rPr>
        <w:t>分析：。</w:t>
      </w:r>
    </w:p>
    <w:p w:rsidR="00E2754B" w:rsidRPr="00344C33" w:rsidRDefault="00E2754B" w:rsidP="003B3578">
      <w:pPr>
        <w:pStyle w:val="a8"/>
        <w:numPr>
          <w:ilvl w:val="0"/>
          <w:numId w:val="7"/>
        </w:numPr>
        <w:ind w:firstLineChars="0"/>
        <w:outlineLvl w:val="1"/>
        <w:rPr>
          <w:b/>
        </w:rPr>
      </w:pPr>
      <w:r w:rsidRPr="00344C33">
        <w:rPr>
          <w:rFonts w:hint="eastAsia"/>
          <w:b/>
        </w:rPr>
        <w:t>爱驰汽车</w:t>
      </w:r>
      <w:r w:rsidR="00CD37C7" w:rsidRPr="00344C33">
        <w:rPr>
          <w:rFonts w:hint="eastAsia"/>
          <w:b/>
        </w:rPr>
        <w:t>蔡建军加盟</w:t>
      </w:r>
      <w:r w:rsidRPr="00344C33">
        <w:rPr>
          <w:rFonts w:hint="eastAsia"/>
          <w:b/>
        </w:rPr>
        <w:t>出任执行副总裁</w:t>
      </w:r>
    </w:p>
    <w:p w:rsidR="00E2754B" w:rsidRDefault="00E2754B" w:rsidP="003B3578">
      <w:r>
        <w:t>爱驰汽车官方宣布，汽车行业资深品牌营销专家蔡建军正式加盟，并担任爱驰汽车执行副总裁一职。据悉，蔡建军将分管爱驰旗下各品牌市场营销、出行及智慧能源业务。</w:t>
      </w:r>
    </w:p>
    <w:p w:rsidR="00E2754B" w:rsidRDefault="00E2754B" w:rsidP="003B3578">
      <w:pPr>
        <w:rPr>
          <w:rFonts w:cs="宋体"/>
          <w:b/>
          <w:bCs/>
          <w:i/>
          <w:iCs/>
        </w:rPr>
      </w:pPr>
      <w:r w:rsidRPr="002009FE">
        <w:rPr>
          <w:rFonts w:cs="宋体" w:hint="eastAsia"/>
          <w:b/>
          <w:bCs/>
          <w:i/>
          <w:iCs/>
        </w:rPr>
        <w:t>分析：。</w:t>
      </w:r>
    </w:p>
    <w:p w:rsidR="00E2754B" w:rsidRPr="00B37278" w:rsidRDefault="00E2754B" w:rsidP="003B3578">
      <w:pPr>
        <w:pStyle w:val="a8"/>
        <w:numPr>
          <w:ilvl w:val="0"/>
          <w:numId w:val="7"/>
        </w:numPr>
        <w:ind w:firstLineChars="0"/>
        <w:outlineLvl w:val="1"/>
        <w:rPr>
          <w:b/>
        </w:rPr>
      </w:pPr>
      <w:r w:rsidRPr="00B37278">
        <w:rPr>
          <w:rFonts w:hint="eastAsia"/>
          <w:b/>
        </w:rPr>
        <w:t>大众联手乐购建立英国最大电动车充电网络</w:t>
      </w:r>
    </w:p>
    <w:p w:rsidR="00E2754B" w:rsidRDefault="00E2754B" w:rsidP="003B3578">
      <w:r>
        <w:t>德国大众汽车公司正与英国零售商乐购合作建立英国最大的免费电动汽车充电网络。根据规划，未来三年双方将联手在英国600家乐购超市的停车场安装近2,500个充电站。</w:t>
      </w:r>
    </w:p>
    <w:p w:rsidR="00E2754B" w:rsidRDefault="00E2754B" w:rsidP="003B3578">
      <w:pPr>
        <w:rPr>
          <w:rFonts w:cs="宋体"/>
          <w:b/>
          <w:bCs/>
          <w:i/>
          <w:iCs/>
        </w:rPr>
      </w:pPr>
      <w:r w:rsidRPr="002009FE">
        <w:rPr>
          <w:rFonts w:cs="宋体" w:hint="eastAsia"/>
          <w:b/>
          <w:bCs/>
          <w:i/>
          <w:iCs/>
        </w:rPr>
        <w:lastRenderedPageBreak/>
        <w:t>分析：。</w:t>
      </w:r>
    </w:p>
    <w:p w:rsidR="00E2754B" w:rsidRPr="0007092B" w:rsidRDefault="00E2754B" w:rsidP="003B3578">
      <w:pPr>
        <w:pStyle w:val="a8"/>
        <w:numPr>
          <w:ilvl w:val="0"/>
          <w:numId w:val="7"/>
        </w:numPr>
        <w:ind w:firstLineChars="0"/>
        <w:outlineLvl w:val="1"/>
        <w:rPr>
          <w:b/>
        </w:rPr>
      </w:pPr>
      <w:r w:rsidRPr="0007092B">
        <w:rPr>
          <w:b/>
        </w:rPr>
        <w:t>大众汽车金融增资至82亿元跃居行业第2</w:t>
      </w:r>
    </w:p>
    <w:p w:rsidR="00E2754B" w:rsidRDefault="00E2754B" w:rsidP="003B3578">
      <w:r>
        <w:rPr>
          <w:rFonts w:hint="eastAsia"/>
        </w:rPr>
        <w:t>北京银保监局筹备组信息显示，大众汽车金融（中国）注册资本于</w:t>
      </w:r>
      <w:r>
        <w:t>11月底获批由40亿元增至82亿元，股东结构保持不变，仍由大众汽车金融服务股份公司全资控股。此次增资完成后，大众汽车金融注册资本规模将升至行业第二位，仅次于宝马汽车金融（中国）的98亿元。</w:t>
      </w:r>
    </w:p>
    <w:p w:rsidR="00E2754B" w:rsidRDefault="00E2754B" w:rsidP="003B3578">
      <w:r>
        <w:rPr>
          <w:rFonts w:hint="eastAsia"/>
        </w:rPr>
        <w:t>汽车金融是由消费者在购买汽车需要贷款时，可以直接向汽车金融公司申请优惠的支付方式。与银行贷款相比，汽车金融通常对担保的要求更低，首付比例低，贷款时间长，但利率会相对高一些。目前汽车金融服务促进汽车销售已成为国际通行的主流渠道，汽车领域的金融服务成为金融机构个人金融服务中仅次于房地产金融的一项重要业务。</w:t>
      </w:r>
    </w:p>
    <w:p w:rsidR="00E2754B" w:rsidRPr="0007092B" w:rsidRDefault="00E2754B" w:rsidP="003B3578">
      <w:pPr>
        <w:rPr>
          <w:rFonts w:cs="宋体"/>
          <w:b/>
          <w:bCs/>
          <w:i/>
          <w:iCs/>
        </w:rPr>
      </w:pPr>
      <w:r w:rsidRPr="002009FE">
        <w:rPr>
          <w:rFonts w:cs="宋体" w:hint="eastAsia"/>
          <w:b/>
          <w:bCs/>
          <w:i/>
          <w:iCs/>
        </w:rPr>
        <w:t>分析：。</w:t>
      </w:r>
    </w:p>
    <w:p w:rsidR="00E2754B" w:rsidRPr="001D5CF5" w:rsidRDefault="00E2754B" w:rsidP="003B3578">
      <w:pPr>
        <w:pStyle w:val="a8"/>
        <w:numPr>
          <w:ilvl w:val="0"/>
          <w:numId w:val="7"/>
        </w:numPr>
        <w:ind w:firstLineChars="0"/>
        <w:outlineLvl w:val="1"/>
        <w:rPr>
          <w:b/>
        </w:rPr>
      </w:pPr>
      <w:r w:rsidRPr="001D5CF5">
        <w:rPr>
          <w:rFonts w:hint="eastAsia"/>
          <w:b/>
        </w:rPr>
        <w:t>滴滴调整组织架构，成立网约车平台和车主服务公司</w:t>
      </w:r>
    </w:p>
    <w:p w:rsidR="00E2754B" w:rsidRDefault="00E2754B" w:rsidP="003B3578">
      <w:r>
        <w:t>滴滴发布员工邮件，宣布组织架构升级。此次升级，滴滴核心业务和多部门都将进行合并、调整，其中专快车事业群合并，成立网约车平台公司，原小桔车服和汽车资产管理中心（AMC）合并，升级为新车服，成立车主服务公司。</w:t>
      </w:r>
    </w:p>
    <w:p w:rsidR="00E2754B" w:rsidRPr="001D5CF5" w:rsidRDefault="00E2754B" w:rsidP="003B3578">
      <w:pPr>
        <w:rPr>
          <w:rFonts w:cs="宋体"/>
          <w:b/>
          <w:bCs/>
          <w:i/>
          <w:iCs/>
        </w:rPr>
      </w:pPr>
      <w:r w:rsidRPr="002009FE">
        <w:rPr>
          <w:rFonts w:cs="宋体" w:hint="eastAsia"/>
          <w:b/>
          <w:bCs/>
          <w:i/>
          <w:iCs/>
        </w:rPr>
        <w:t>分析：。</w:t>
      </w:r>
    </w:p>
    <w:p w:rsidR="00E2754B" w:rsidRPr="00205452" w:rsidRDefault="00E2754B" w:rsidP="003B3578">
      <w:pPr>
        <w:pStyle w:val="a8"/>
        <w:numPr>
          <w:ilvl w:val="0"/>
          <w:numId w:val="7"/>
        </w:numPr>
        <w:ind w:firstLineChars="0"/>
        <w:outlineLvl w:val="1"/>
        <w:rPr>
          <w:b/>
        </w:rPr>
      </w:pPr>
      <w:r w:rsidRPr="00205452">
        <w:rPr>
          <w:rFonts w:hint="eastAsia"/>
          <w:b/>
        </w:rPr>
        <w:t>东风电动车公司获得网约车经营许可证</w:t>
      </w:r>
    </w:p>
    <w:p w:rsidR="00E2754B" w:rsidRDefault="00E2754B" w:rsidP="003B3578">
      <w:r>
        <w:t>从东风汽车官方获悉，东风电动车辆股份有限公司获得了武汉市客运出租汽车管理处颁发的《网络预约出租汽车经营许可证》，这也是东风公司在全国取得的第一张网约车经营许可证。</w:t>
      </w:r>
    </w:p>
    <w:p w:rsidR="00E2754B" w:rsidRDefault="00E2754B" w:rsidP="003B3578">
      <w:pPr>
        <w:rPr>
          <w:rFonts w:cs="宋体"/>
          <w:b/>
          <w:bCs/>
          <w:i/>
          <w:iCs/>
        </w:rPr>
      </w:pPr>
      <w:r w:rsidRPr="002009FE">
        <w:rPr>
          <w:rFonts w:cs="宋体" w:hint="eastAsia"/>
          <w:b/>
          <w:bCs/>
          <w:i/>
          <w:iCs/>
        </w:rPr>
        <w:t>分析：。</w:t>
      </w:r>
    </w:p>
    <w:p w:rsidR="00E2754B" w:rsidRPr="004E240E" w:rsidRDefault="00E2754B" w:rsidP="003B3578">
      <w:pPr>
        <w:pStyle w:val="a8"/>
        <w:numPr>
          <w:ilvl w:val="0"/>
          <w:numId w:val="7"/>
        </w:numPr>
        <w:ind w:firstLineChars="0"/>
        <w:outlineLvl w:val="1"/>
        <w:rPr>
          <w:b/>
        </w:rPr>
      </w:pPr>
      <w:r w:rsidRPr="004E240E">
        <w:rPr>
          <w:b/>
        </w:rPr>
        <w:t>东风御风A100荣获2018年度“第一高效物流轻客”</w:t>
      </w:r>
    </w:p>
    <w:p w:rsidR="00E2754B" w:rsidRDefault="00E2754B" w:rsidP="003B3578">
      <w:r>
        <w:t>11月28日，东风御风A100凭借过硬的产品品质，在北京举行的2018“谁是第一”商用车年度评选总决赛暨颁奖典礼上，夺得“2018年度第一高效物流轻客”殊荣。</w:t>
      </w:r>
    </w:p>
    <w:p w:rsidR="00E2754B" w:rsidRDefault="00E2754B" w:rsidP="003B3578">
      <w:pPr>
        <w:rPr>
          <w:rFonts w:cs="宋体"/>
          <w:b/>
          <w:bCs/>
          <w:i/>
          <w:iCs/>
        </w:rPr>
      </w:pPr>
      <w:r w:rsidRPr="002009FE">
        <w:rPr>
          <w:rFonts w:cs="宋体" w:hint="eastAsia"/>
          <w:b/>
          <w:bCs/>
          <w:i/>
          <w:iCs/>
        </w:rPr>
        <w:t>分析：。</w:t>
      </w:r>
    </w:p>
    <w:p w:rsidR="00E2754B" w:rsidRPr="00B37278" w:rsidRDefault="00E2754B" w:rsidP="003B3578">
      <w:pPr>
        <w:pStyle w:val="a8"/>
        <w:numPr>
          <w:ilvl w:val="0"/>
          <w:numId w:val="7"/>
        </w:numPr>
        <w:ind w:firstLineChars="0"/>
        <w:outlineLvl w:val="1"/>
        <w:rPr>
          <w:b/>
        </w:rPr>
      </w:pPr>
      <w:r w:rsidRPr="00B37278">
        <w:rPr>
          <w:rFonts w:hint="eastAsia"/>
          <w:b/>
        </w:rPr>
        <w:t>东风在沪打造全球创新设计中心</w:t>
      </w:r>
    </w:p>
    <w:p w:rsidR="00E2754B" w:rsidRDefault="00E2754B" w:rsidP="003B3578">
      <w:r>
        <w:t>11月30日，东风创新设计中心在上海虹桥新地中心揭牌投用，主要为东风风神旗下产品进行造型数字化设计、模型设计。设计中心初期研究方向主要为汽车造型设计，未来将逐步覆盖新能源汽车、智能网联汽车、新材料新工艺以及前瞻技术研究业务。</w:t>
      </w:r>
    </w:p>
    <w:p w:rsidR="00E2754B" w:rsidRDefault="00E2754B" w:rsidP="003B3578">
      <w:pPr>
        <w:rPr>
          <w:rFonts w:cs="宋体"/>
          <w:b/>
          <w:bCs/>
          <w:i/>
          <w:iCs/>
        </w:rPr>
      </w:pPr>
      <w:r w:rsidRPr="002009FE">
        <w:rPr>
          <w:rFonts w:cs="宋体" w:hint="eastAsia"/>
          <w:b/>
          <w:bCs/>
          <w:i/>
          <w:iCs/>
        </w:rPr>
        <w:t>分析：。</w:t>
      </w:r>
    </w:p>
    <w:p w:rsidR="00E2754B" w:rsidRPr="00B37278" w:rsidRDefault="00E2754B" w:rsidP="003B3578">
      <w:pPr>
        <w:pStyle w:val="a8"/>
        <w:numPr>
          <w:ilvl w:val="0"/>
          <w:numId w:val="7"/>
        </w:numPr>
        <w:ind w:firstLineChars="0"/>
        <w:outlineLvl w:val="1"/>
        <w:rPr>
          <w:b/>
        </w:rPr>
      </w:pPr>
      <w:r w:rsidRPr="00B37278">
        <w:rPr>
          <w:rFonts w:hint="eastAsia"/>
          <w:b/>
        </w:rPr>
        <w:t>丰田中国宣布人事调整</w:t>
      </w:r>
    </w:p>
    <w:p w:rsidR="00E2754B" w:rsidRDefault="00E2754B" w:rsidP="003B3578">
      <w:r>
        <w:t>11月30日，丰田中国官方宣布，公司将从2019年1月1日起进行人事调整：现丰田汽车公司专务，丰田中国董事长兼总经理，丰田中国事务所总代表，小林一弘离任；现丰田汽车公司专务，中国·亚洲本部长上田达郎，将就任丰田中国董事长。</w:t>
      </w:r>
    </w:p>
    <w:p w:rsidR="00E2754B" w:rsidRDefault="00E2754B" w:rsidP="003B3578">
      <w:pPr>
        <w:rPr>
          <w:rFonts w:cs="宋体"/>
          <w:b/>
          <w:bCs/>
          <w:i/>
          <w:iCs/>
        </w:rPr>
      </w:pPr>
      <w:r w:rsidRPr="002009FE">
        <w:rPr>
          <w:rFonts w:cs="宋体" w:hint="eastAsia"/>
          <w:b/>
          <w:bCs/>
          <w:i/>
          <w:iCs/>
        </w:rPr>
        <w:t>分析：。</w:t>
      </w:r>
    </w:p>
    <w:p w:rsidR="00E2754B" w:rsidRPr="00BC61A1" w:rsidRDefault="00E2754B" w:rsidP="003B3578">
      <w:pPr>
        <w:pStyle w:val="a8"/>
        <w:numPr>
          <w:ilvl w:val="0"/>
          <w:numId w:val="7"/>
        </w:numPr>
        <w:ind w:firstLineChars="0"/>
        <w:outlineLvl w:val="1"/>
        <w:rPr>
          <w:b/>
        </w:rPr>
      </w:pPr>
      <w:r w:rsidRPr="00BC61A1">
        <w:rPr>
          <w:b/>
        </w:rPr>
        <w:t>一汽丰田将国产雷克萨斯车型</w:t>
      </w:r>
    </w:p>
    <w:p w:rsidR="00E2754B" w:rsidRDefault="00E2754B" w:rsidP="003B3578">
      <w:r>
        <w:rPr>
          <w:rFonts w:hint="eastAsia"/>
        </w:rPr>
        <w:t>从中国一汽官方公众号获悉，一汽丰田将“用十年左右的时间，分三步走，向</w:t>
      </w:r>
      <w:r>
        <w:t>150万辆目标挺进”，第一步：推出包括奕泽在内的四款新车和六款新能源车型，稳固80万辆基盘；第二步，导入B级SUV、MPV车型，到2023年实现100万辆销量；第三步，导入雷克萨斯豪华品牌。</w:t>
      </w:r>
    </w:p>
    <w:p w:rsidR="00E2754B" w:rsidRDefault="00E2754B" w:rsidP="003B3578">
      <w:pPr>
        <w:rPr>
          <w:rFonts w:cs="宋体"/>
          <w:b/>
          <w:bCs/>
          <w:i/>
          <w:iCs/>
        </w:rPr>
      </w:pPr>
      <w:r w:rsidRPr="002009FE">
        <w:rPr>
          <w:rFonts w:cs="宋体" w:hint="eastAsia"/>
          <w:b/>
          <w:bCs/>
          <w:i/>
          <w:iCs/>
        </w:rPr>
        <w:t>分析：。</w:t>
      </w:r>
    </w:p>
    <w:p w:rsidR="00E2754B" w:rsidRPr="00BC61A1" w:rsidRDefault="00E2754B" w:rsidP="003B3578">
      <w:pPr>
        <w:pStyle w:val="a8"/>
        <w:numPr>
          <w:ilvl w:val="0"/>
          <w:numId w:val="7"/>
        </w:numPr>
        <w:ind w:firstLineChars="0"/>
        <w:outlineLvl w:val="1"/>
        <w:rPr>
          <w:b/>
        </w:rPr>
      </w:pPr>
      <w:r w:rsidRPr="00BC61A1">
        <w:rPr>
          <w:b/>
        </w:rPr>
        <w:t>江铃放弃汽油车增产能30万电动车投产新车</w:t>
      </w:r>
    </w:p>
    <w:p w:rsidR="00E2754B" w:rsidRDefault="00E2754B" w:rsidP="003B3578">
      <w:r>
        <w:rPr>
          <w:rFonts w:hint="eastAsia"/>
        </w:rPr>
        <w:t>江铃集团新能源成立至今不足</w:t>
      </w:r>
      <w:r>
        <w:t>4年，但旗下已拥有纯电动SUVE400、纯电动两厢轿车E200N、纯电动两厢轿车E200L、纯电动三厢轿车E160L和纯电动两厢轿车E100B，并推出了全新品牌“易至汽车”，持续布局新能源车市场。有媒体从发改委获悉，江铃新能源将建设新基地，</w:t>
      </w:r>
      <w:r>
        <w:lastRenderedPageBreak/>
        <w:t>最终形成30万辆新能源车年产能（目前仅有5万辆）。其该项目分二期建成，一期目建成后将实现年产15万辆新能源汽车的生产能力，投产纯电动SUV等车型，与北汽新能源、比亚迪等品牌进行竞争。</w:t>
      </w:r>
    </w:p>
    <w:p w:rsidR="00E2754B" w:rsidRDefault="00E2754B" w:rsidP="003B3578">
      <w:pPr>
        <w:rPr>
          <w:rFonts w:cs="宋体"/>
          <w:b/>
          <w:bCs/>
          <w:i/>
          <w:iCs/>
        </w:rPr>
      </w:pPr>
      <w:r w:rsidRPr="002009FE">
        <w:rPr>
          <w:rFonts w:cs="宋体" w:hint="eastAsia"/>
          <w:b/>
          <w:bCs/>
          <w:i/>
          <w:iCs/>
        </w:rPr>
        <w:t>分析：。</w:t>
      </w:r>
    </w:p>
    <w:p w:rsidR="00E2754B" w:rsidRPr="00F874EE" w:rsidRDefault="00E2754B" w:rsidP="003B3578">
      <w:pPr>
        <w:pStyle w:val="a8"/>
        <w:numPr>
          <w:ilvl w:val="0"/>
          <w:numId w:val="7"/>
        </w:numPr>
        <w:ind w:firstLineChars="0"/>
        <w:outlineLvl w:val="1"/>
        <w:rPr>
          <w:b/>
        </w:rPr>
      </w:pPr>
      <w:r w:rsidRPr="00F874EE">
        <w:rPr>
          <w:b/>
        </w:rPr>
        <w:t>宁德时代牵头国家工程研究中心成立</w:t>
      </w:r>
    </w:p>
    <w:p w:rsidR="00E2754B" w:rsidRDefault="00E2754B" w:rsidP="003B3578">
      <w:r>
        <w:rPr>
          <w:rFonts w:hint="eastAsia"/>
        </w:rPr>
        <w:t>由宁德时代牵头，联合清华、厦大等</w:t>
      </w:r>
      <w:r>
        <w:t>6所高等院校和中国电力科学院、中国汽车技术研发中心等2家科研院所以及厦门钨业等7家上下游企业共同组建的研究中心获批“国家工程研究中心”——电化学储能技术国家工程研究中心。高工锂电获悉，这是国家发改委今年以来批复的唯一一家国家工程研究中心。</w:t>
      </w:r>
    </w:p>
    <w:p w:rsidR="00E2754B" w:rsidRDefault="00E2754B" w:rsidP="003B3578">
      <w:pPr>
        <w:rPr>
          <w:rFonts w:cs="宋体"/>
          <w:b/>
          <w:bCs/>
          <w:i/>
          <w:iCs/>
        </w:rPr>
      </w:pPr>
      <w:r w:rsidRPr="002009FE">
        <w:rPr>
          <w:rFonts w:cs="宋体" w:hint="eastAsia"/>
          <w:b/>
          <w:bCs/>
          <w:i/>
          <w:iCs/>
        </w:rPr>
        <w:t>分析：。</w:t>
      </w:r>
    </w:p>
    <w:p w:rsidR="00E2754B" w:rsidRPr="005A7CD9" w:rsidRDefault="00E2754B" w:rsidP="003B3578">
      <w:pPr>
        <w:pStyle w:val="a8"/>
        <w:numPr>
          <w:ilvl w:val="0"/>
          <w:numId w:val="7"/>
        </w:numPr>
        <w:ind w:firstLineChars="0"/>
        <w:outlineLvl w:val="1"/>
        <w:rPr>
          <w:b/>
        </w:rPr>
      </w:pPr>
      <w:r w:rsidRPr="005A7CD9">
        <w:rPr>
          <w:b/>
        </w:rPr>
        <w:t>上汽通用融资租赁有限公司成立</w:t>
      </w:r>
    </w:p>
    <w:p w:rsidR="00E2754B" w:rsidRDefault="00E2754B" w:rsidP="003B3578">
      <w:r>
        <w:t>11月30日，由上海汽车集团金控管理有限公司、通用汽车金融有限公司和上汽通用汽车有限公司共同出资设立的中外合资融资租赁公司——上汽通用融资租赁有限公司在上海正式开业运营。</w:t>
      </w:r>
    </w:p>
    <w:p w:rsidR="00E2754B" w:rsidRPr="005A7CD9" w:rsidRDefault="00E2754B" w:rsidP="003B3578">
      <w:pPr>
        <w:rPr>
          <w:rFonts w:cs="宋体"/>
          <w:b/>
          <w:bCs/>
          <w:i/>
          <w:iCs/>
        </w:rPr>
      </w:pPr>
      <w:r w:rsidRPr="002009FE">
        <w:rPr>
          <w:rFonts w:cs="宋体" w:hint="eastAsia"/>
          <w:b/>
          <w:bCs/>
          <w:i/>
          <w:iCs/>
        </w:rPr>
        <w:t>分析：。</w:t>
      </w:r>
    </w:p>
    <w:p w:rsidR="00E2754B" w:rsidRPr="005A59D3" w:rsidRDefault="00E2754B" w:rsidP="003B3578">
      <w:pPr>
        <w:pStyle w:val="a8"/>
        <w:numPr>
          <w:ilvl w:val="0"/>
          <w:numId w:val="7"/>
        </w:numPr>
        <w:ind w:firstLineChars="0"/>
        <w:outlineLvl w:val="1"/>
        <w:rPr>
          <w:b/>
        </w:rPr>
      </w:pPr>
      <w:r w:rsidRPr="005A59D3">
        <w:rPr>
          <w:b/>
        </w:rPr>
        <w:t>上汽通用融资租赁</w:t>
      </w:r>
      <w:r w:rsidR="00CD37C7" w:rsidRPr="005A59D3">
        <w:rPr>
          <w:b/>
        </w:rPr>
        <w:t>投资10亿</w:t>
      </w:r>
      <w:r w:rsidRPr="005A59D3">
        <w:rPr>
          <w:b/>
        </w:rPr>
        <w:t>迎战互联网公司</w:t>
      </w:r>
    </w:p>
    <w:p w:rsidR="00E2754B" w:rsidRDefault="00E2754B" w:rsidP="003B3578">
      <w:r>
        <w:rPr>
          <w:rFonts w:hint="eastAsia"/>
        </w:rPr>
        <w:t>日前，上汽通用融资租赁有限公司在上海正式开业运营。该公司由上海汽车集团金控管理有限公司、通用汽车金融有限公司和上汽通用汽车有限公司共同出资设立，注册资本为人民币</w:t>
      </w:r>
      <w:r>
        <w:t>10亿元。</w:t>
      </w:r>
    </w:p>
    <w:p w:rsidR="00E2754B" w:rsidRPr="005A59D3" w:rsidRDefault="00E2754B" w:rsidP="003B3578">
      <w:pPr>
        <w:rPr>
          <w:rFonts w:cs="宋体"/>
          <w:b/>
          <w:bCs/>
          <w:i/>
          <w:iCs/>
        </w:rPr>
      </w:pPr>
      <w:r w:rsidRPr="002009FE">
        <w:rPr>
          <w:rFonts w:cs="宋体" w:hint="eastAsia"/>
          <w:b/>
          <w:bCs/>
          <w:i/>
          <w:iCs/>
        </w:rPr>
        <w:t>分析：。</w:t>
      </w:r>
    </w:p>
    <w:p w:rsidR="00E2754B" w:rsidRPr="00344C33" w:rsidRDefault="00E2754B" w:rsidP="003B3578">
      <w:pPr>
        <w:pStyle w:val="a8"/>
        <w:numPr>
          <w:ilvl w:val="0"/>
          <w:numId w:val="7"/>
        </w:numPr>
        <w:ind w:firstLineChars="0"/>
        <w:outlineLvl w:val="1"/>
        <w:rPr>
          <w:b/>
        </w:rPr>
      </w:pPr>
      <w:r w:rsidRPr="00344C33">
        <w:rPr>
          <w:rFonts w:hint="eastAsia"/>
          <w:b/>
        </w:rPr>
        <w:t>推</w:t>
      </w:r>
      <w:r w:rsidRPr="00344C33">
        <w:rPr>
          <w:b/>
        </w:rPr>
        <w:t>3款车型/搭自动召唤功能蔚来ES6配置公布</w:t>
      </w:r>
    </w:p>
    <w:p w:rsidR="00E2754B" w:rsidRDefault="00E2754B" w:rsidP="003B3578">
      <w:r>
        <w:t>蔚来公布了ES6的部分配置信息，新车将推出三个版本，均可选装84kWh动力电池组，其高配车型将标配自动驾驶辅助系统，可实现全自动泊车和车辆召唤功能。该车即将于12月15日正式发布，预售价为37万元起。</w:t>
      </w:r>
    </w:p>
    <w:p w:rsidR="00E2754B" w:rsidRDefault="00E2754B" w:rsidP="003B3578">
      <w:pPr>
        <w:rPr>
          <w:rFonts w:cs="宋体"/>
          <w:b/>
          <w:bCs/>
          <w:i/>
          <w:iCs/>
        </w:rPr>
      </w:pPr>
      <w:r w:rsidRPr="002009FE">
        <w:rPr>
          <w:rFonts w:cs="宋体" w:hint="eastAsia"/>
          <w:b/>
          <w:bCs/>
          <w:i/>
          <w:iCs/>
        </w:rPr>
        <w:t>分析：。</w:t>
      </w:r>
    </w:p>
    <w:p w:rsidR="00E2754B" w:rsidRPr="00AF3729" w:rsidRDefault="00E2754B" w:rsidP="003B3578">
      <w:pPr>
        <w:pStyle w:val="a8"/>
        <w:numPr>
          <w:ilvl w:val="0"/>
          <w:numId w:val="7"/>
        </w:numPr>
        <w:ind w:firstLineChars="0"/>
        <w:outlineLvl w:val="1"/>
        <w:rPr>
          <w:b/>
        </w:rPr>
      </w:pPr>
      <w:r w:rsidRPr="00AF3729">
        <w:rPr>
          <w:rFonts w:hint="eastAsia"/>
          <w:b/>
        </w:rPr>
        <w:t>万里扬推三个系列商用车变速器和</w:t>
      </w:r>
      <w:r w:rsidRPr="00AF3729">
        <w:rPr>
          <w:b/>
        </w:rPr>
        <w:t>ACMT</w:t>
      </w:r>
    </w:p>
    <w:p w:rsidR="00E2754B" w:rsidRDefault="00E2754B" w:rsidP="003B3578">
      <w:r>
        <w:t>浙江万里扬股份有限公司近日在商用车变速器产品交流研讨会上宣布，万里扬陆续推出手动7挡、9挡和AMT（电控机械自动变速器）三个系列变速器及电子离合管理系统（ACMT）。</w:t>
      </w:r>
    </w:p>
    <w:p w:rsidR="00E2754B" w:rsidRDefault="00E2754B" w:rsidP="003B3578">
      <w:pPr>
        <w:rPr>
          <w:rFonts w:cs="宋体"/>
          <w:b/>
          <w:bCs/>
          <w:i/>
          <w:iCs/>
        </w:rPr>
      </w:pPr>
      <w:r w:rsidRPr="002009FE">
        <w:rPr>
          <w:rFonts w:cs="宋体" w:hint="eastAsia"/>
          <w:b/>
          <w:bCs/>
          <w:i/>
          <w:iCs/>
        </w:rPr>
        <w:t>分析：。</w:t>
      </w:r>
    </w:p>
    <w:p w:rsidR="00E2754B" w:rsidRPr="00CE5788" w:rsidRDefault="00E2754B" w:rsidP="003B3578">
      <w:pPr>
        <w:pStyle w:val="a8"/>
        <w:numPr>
          <w:ilvl w:val="0"/>
          <w:numId w:val="7"/>
        </w:numPr>
        <w:ind w:firstLineChars="0"/>
        <w:outlineLvl w:val="1"/>
        <w:rPr>
          <w:b/>
        </w:rPr>
      </w:pPr>
      <w:r w:rsidRPr="00CE5788">
        <w:rPr>
          <w:rFonts w:hint="eastAsia"/>
          <w:b/>
        </w:rPr>
        <w:t>蔚来</w:t>
      </w:r>
      <w:r w:rsidRPr="00CE5788">
        <w:rPr>
          <w:b/>
        </w:rPr>
        <w:t>ES8累计交付8,030辆</w:t>
      </w:r>
    </w:p>
    <w:p w:rsidR="00E2754B" w:rsidRDefault="00E2754B" w:rsidP="003B3578">
      <w:r>
        <w:rPr>
          <w:rFonts w:hint="eastAsia"/>
        </w:rPr>
        <w:t>截至</w:t>
      </w:r>
      <w:r>
        <w:t>11月末，蔚来汽车累计交付8,030辆ES8，距离年底交付10,000辆目标再近一步。12月3日，蔚来汽车公布11月交付量，共交付3,089辆ES8，增长96%。从今年6月开始，蔚来汽车每月交付量分别为：6月100辆，7月381辆，8月1,121辆，9月1,766辆，10月1,573辆。</w:t>
      </w:r>
    </w:p>
    <w:p w:rsidR="00E2754B" w:rsidRDefault="00E2754B" w:rsidP="003B3578">
      <w:pPr>
        <w:rPr>
          <w:rFonts w:cs="宋体"/>
          <w:b/>
          <w:bCs/>
          <w:i/>
          <w:iCs/>
        </w:rPr>
      </w:pPr>
      <w:r w:rsidRPr="002009FE">
        <w:rPr>
          <w:rFonts w:cs="宋体" w:hint="eastAsia"/>
          <w:b/>
          <w:bCs/>
          <w:i/>
          <w:iCs/>
        </w:rPr>
        <w:t>分析：。</w:t>
      </w:r>
    </w:p>
    <w:p w:rsidR="00E2754B" w:rsidRPr="005A7CD9" w:rsidRDefault="00E2754B" w:rsidP="003B3578">
      <w:pPr>
        <w:pStyle w:val="a8"/>
        <w:numPr>
          <w:ilvl w:val="0"/>
          <w:numId w:val="7"/>
        </w:numPr>
        <w:ind w:firstLineChars="0"/>
        <w:outlineLvl w:val="1"/>
        <w:rPr>
          <w:b/>
        </w:rPr>
      </w:pPr>
      <w:r w:rsidRPr="005A7CD9">
        <w:rPr>
          <w:b/>
        </w:rPr>
        <w:t>优信三季度营收大增，高盛预计其2020年可盈利</w:t>
      </w:r>
    </w:p>
    <w:p w:rsidR="00E2754B" w:rsidRDefault="00E2754B" w:rsidP="003B3578">
      <w:r>
        <w:rPr>
          <w:rFonts w:hint="eastAsia"/>
        </w:rPr>
        <w:t>二手车电商平台优信日前发布的</w:t>
      </w:r>
      <w:r>
        <w:t>2018年第三季度财报显示，报告期内，优信2C总成交量12.9万辆，同比增长53.2%；2C营收6.1亿元，同比增长108.7%。</w:t>
      </w:r>
    </w:p>
    <w:p w:rsidR="00E2754B" w:rsidRDefault="00E2754B" w:rsidP="003B3578">
      <w:r>
        <w:rPr>
          <w:rFonts w:hint="eastAsia"/>
        </w:rPr>
        <w:t>高盛、摩根士丹利因此先后对优信业绩给予好评。高盛继续给予优信“买入”评级；摩根士丹利对于优信继续维持“增持”评级，并维持此前未来</w:t>
      </w:r>
      <w:r>
        <w:t>12个月目标价格14美元不变。</w:t>
      </w:r>
    </w:p>
    <w:p w:rsidR="00E2754B" w:rsidRDefault="00E2754B" w:rsidP="003B3578">
      <w:pPr>
        <w:rPr>
          <w:rFonts w:cs="宋体"/>
          <w:b/>
          <w:bCs/>
          <w:i/>
          <w:iCs/>
        </w:rPr>
      </w:pPr>
      <w:r w:rsidRPr="002009FE">
        <w:rPr>
          <w:rFonts w:cs="宋体" w:hint="eastAsia"/>
          <w:b/>
          <w:bCs/>
          <w:i/>
          <w:iCs/>
        </w:rPr>
        <w:t>分析：。</w:t>
      </w:r>
    </w:p>
    <w:p w:rsidR="00E2754B" w:rsidRDefault="00E2754B" w:rsidP="003B3578">
      <w:pPr>
        <w:pStyle w:val="a8"/>
        <w:numPr>
          <w:ilvl w:val="0"/>
          <w:numId w:val="7"/>
        </w:numPr>
        <w:ind w:firstLineChars="0"/>
        <w:outlineLvl w:val="1"/>
      </w:pPr>
      <w:r w:rsidRPr="00205452">
        <w:rPr>
          <w:rFonts w:hint="eastAsia"/>
          <w:b/>
        </w:rPr>
        <w:t>优信与淘宝达成战略合作</w:t>
      </w:r>
    </w:p>
    <w:p w:rsidR="00E2754B" w:rsidRDefault="00E2754B" w:rsidP="003B3578">
      <w:r>
        <w:t>优信集团与淘宝签定战略合作协议，双方宣布将在二手车B2C、B2B、金融及整合供应链方面，展开战略合作，共建二手车在线交易商城。在金融服务及售后保障方面，消费者除了可</w:t>
      </w:r>
      <w:r>
        <w:lastRenderedPageBreak/>
        <w:t>以获得优信现有的金融服务、售后服务外，还将获得淘宝的金融及售后服务。</w:t>
      </w:r>
    </w:p>
    <w:p w:rsidR="00E2754B" w:rsidRPr="00205452" w:rsidRDefault="00E2754B" w:rsidP="003B3578">
      <w:pPr>
        <w:rPr>
          <w:rFonts w:cs="宋体"/>
          <w:b/>
          <w:bCs/>
          <w:i/>
          <w:iCs/>
        </w:rPr>
      </w:pPr>
      <w:r w:rsidRPr="002009FE">
        <w:rPr>
          <w:rFonts w:cs="宋体" w:hint="eastAsia"/>
          <w:b/>
          <w:bCs/>
          <w:i/>
          <w:iCs/>
        </w:rPr>
        <w:t>分析：。</w:t>
      </w:r>
    </w:p>
    <w:p w:rsidR="00E2754B" w:rsidRPr="004E240E" w:rsidRDefault="00E2754B" w:rsidP="003B3578">
      <w:pPr>
        <w:pStyle w:val="a8"/>
        <w:numPr>
          <w:ilvl w:val="0"/>
          <w:numId w:val="7"/>
        </w:numPr>
        <w:ind w:firstLineChars="0"/>
        <w:outlineLvl w:val="1"/>
        <w:rPr>
          <w:b/>
        </w:rPr>
      </w:pPr>
      <w:r w:rsidRPr="004E240E">
        <w:rPr>
          <w:b/>
        </w:rPr>
        <w:t>长安凯程全新皮卡无伪谍照曝光皮卡市场明年将增加一个高端玩家</w:t>
      </w:r>
    </w:p>
    <w:p w:rsidR="00E2754B" w:rsidRDefault="00E2754B" w:rsidP="003B3578">
      <w:r>
        <w:rPr>
          <w:rFonts w:hint="eastAsia"/>
        </w:rPr>
        <w:t>长安凯程全新皮卡车身尺寸为</w:t>
      </w:r>
      <w:r>
        <w:t>5330*1925*1880mm，轴距3180mm，是其推出的首款中大型高端皮卡产品，新车预计将于2019年年中上市。</w:t>
      </w:r>
    </w:p>
    <w:p w:rsidR="00E2754B" w:rsidRDefault="00E2754B" w:rsidP="003B3578">
      <w:r>
        <w:rPr>
          <w:rFonts w:hint="eastAsia"/>
        </w:rPr>
        <w:t>该皮卡外观采用了全新的设计语言，整体造型呈现出典型</w:t>
      </w:r>
      <w:r>
        <w:t>SUV越野风格，车头轮廓厚重沉稳，颇有美系硬派重型越野大皮卡的韵味。从正面看，新车型中网采用三横幅式设计，两条拥有镀铬材质装饰的格栅各有四处均匀分布的凹陷设计，视觉上提升了层次感，极具冲击力。前大灯和前雾灯处的高颧骨设计符合时下主流审美，使汽车前脸霸气之中又蕴含艺术之美。在黑白双色的后视镜内嵌LED转向灯，从安全及科技上都符合现在流行趋势。</w:t>
      </w:r>
    </w:p>
    <w:p w:rsidR="00E2754B" w:rsidRPr="004E240E" w:rsidRDefault="00E2754B" w:rsidP="003B3578">
      <w:pPr>
        <w:rPr>
          <w:rFonts w:cs="宋体"/>
          <w:b/>
          <w:bCs/>
          <w:i/>
          <w:iCs/>
        </w:rPr>
      </w:pPr>
      <w:r w:rsidRPr="002009FE">
        <w:rPr>
          <w:rFonts w:cs="宋体" w:hint="eastAsia"/>
          <w:b/>
          <w:bCs/>
          <w:i/>
          <w:iCs/>
        </w:rPr>
        <w:t>分析：。</w:t>
      </w:r>
    </w:p>
    <w:p w:rsidR="00E2754B" w:rsidRPr="00205452" w:rsidRDefault="00E2754B" w:rsidP="003B3578">
      <w:pPr>
        <w:pStyle w:val="a8"/>
        <w:numPr>
          <w:ilvl w:val="0"/>
          <w:numId w:val="7"/>
        </w:numPr>
        <w:ind w:firstLineChars="0"/>
        <w:outlineLvl w:val="1"/>
        <w:rPr>
          <w:b/>
        </w:rPr>
      </w:pPr>
      <w:r w:rsidRPr="00205452">
        <w:rPr>
          <w:rFonts w:hint="eastAsia"/>
          <w:b/>
        </w:rPr>
        <w:t>长城计划</w:t>
      </w:r>
      <w:r w:rsidRPr="00205452">
        <w:rPr>
          <w:b/>
        </w:rPr>
        <w:t>2020年欧洲销售欧拉品牌电动车</w:t>
      </w:r>
    </w:p>
    <w:p w:rsidR="00E2754B" w:rsidRDefault="00E2754B" w:rsidP="003B3578">
      <w:r>
        <w:t>长城汽车计划于2020年将旗下独立品牌——欧拉推向欧洲市场。据悉，长城汽车已经开始研究打造其“电动车全球分销体系”的方法，最终目标是在欧洲销售电动车。</w:t>
      </w:r>
    </w:p>
    <w:p w:rsidR="00E2754B" w:rsidRDefault="00E2754B" w:rsidP="003B3578">
      <w:pPr>
        <w:rPr>
          <w:rFonts w:cs="宋体"/>
          <w:b/>
          <w:bCs/>
          <w:i/>
          <w:iCs/>
        </w:rPr>
      </w:pPr>
      <w:r w:rsidRPr="002009FE">
        <w:rPr>
          <w:rFonts w:cs="宋体" w:hint="eastAsia"/>
          <w:b/>
          <w:bCs/>
          <w:i/>
          <w:iCs/>
        </w:rPr>
        <w:t>分析：。</w:t>
      </w:r>
    </w:p>
    <w:p w:rsidR="00E2754B" w:rsidRPr="000E7722" w:rsidRDefault="00E2754B" w:rsidP="003B3578">
      <w:pPr>
        <w:pStyle w:val="a8"/>
        <w:numPr>
          <w:ilvl w:val="0"/>
          <w:numId w:val="7"/>
        </w:numPr>
        <w:ind w:firstLineChars="0"/>
        <w:outlineLvl w:val="1"/>
        <w:rPr>
          <w:b/>
        </w:rPr>
      </w:pPr>
      <w:r w:rsidRPr="000E7722">
        <w:rPr>
          <w:rFonts w:hint="eastAsia"/>
          <w:b/>
        </w:rPr>
        <w:t>长城汽车国家智能汽车与交通京冀示范区启用</w:t>
      </w:r>
    </w:p>
    <w:p w:rsidR="00E2754B" w:rsidRDefault="00E2754B" w:rsidP="003B3578">
      <w:r>
        <w:rPr>
          <w:rFonts w:hint="eastAsia"/>
        </w:rPr>
        <w:t>近日，长城汽车“国家智能汽车与智慧交通</w:t>
      </w:r>
      <w:r>
        <w:t>(京冀)示范区”开放运营启动仪式在河北保定长城汽车徐水试验场举行。</w:t>
      </w:r>
    </w:p>
    <w:p w:rsidR="00E2754B" w:rsidRDefault="00E2754B" w:rsidP="003B3578">
      <w:r>
        <w:rPr>
          <w:rFonts w:hint="eastAsia"/>
        </w:rPr>
        <w:t>长城汽车党委书记张文辉表示，示范区建成后，将开展包括智能驾驶、智慧路网、新能源汽车、共享出行等在内的多个应用示范，推动</w:t>
      </w:r>
      <w:r>
        <w:t>5G、智能汽车与智慧交通产业生态融合发展。启动仪式结束后，受邀媒体在示范区分组体验了L4级别自动驾驶、LTE-V2X车联网技术。</w:t>
      </w:r>
    </w:p>
    <w:p w:rsidR="00E2754B" w:rsidRDefault="00E2754B" w:rsidP="003B3578">
      <w:r>
        <w:rPr>
          <w:rFonts w:hint="eastAsia"/>
        </w:rPr>
        <w:t>长城汽车“国家智能汽车与智慧交通</w:t>
      </w:r>
      <w:r>
        <w:t>(京冀)示范区”(以下简称示范区)是由工业和信息化部指导，长城汽车具体实施建设的国家级智能汽车与智慧交通应用示范项目。示范区一期工程为封闭测试区，位于长城汽车徐水试验场内，占地13.4万平方米，总投资6,000余万元人民币。测试区新建测试道路总长度5公里，由十字路口、五岔路口、环岛及特殊路面组成，充分模拟城市及城郊交通工况。</w:t>
      </w:r>
    </w:p>
    <w:p w:rsidR="00E2754B" w:rsidRPr="000E7722" w:rsidRDefault="00E2754B" w:rsidP="003B3578">
      <w:pPr>
        <w:rPr>
          <w:rFonts w:cs="宋体"/>
          <w:b/>
          <w:bCs/>
          <w:i/>
          <w:iCs/>
        </w:rPr>
      </w:pPr>
      <w:r w:rsidRPr="002009FE">
        <w:rPr>
          <w:rFonts w:cs="宋体" w:hint="eastAsia"/>
          <w:b/>
          <w:bCs/>
          <w:i/>
          <w:iCs/>
        </w:rPr>
        <w:t>分析：。</w:t>
      </w:r>
    </w:p>
    <w:p w:rsidR="00E2754B" w:rsidRPr="00F874EE" w:rsidRDefault="00E2754B" w:rsidP="003B3578">
      <w:pPr>
        <w:pStyle w:val="a8"/>
        <w:numPr>
          <w:ilvl w:val="0"/>
          <w:numId w:val="7"/>
        </w:numPr>
        <w:ind w:firstLineChars="0"/>
        <w:outlineLvl w:val="1"/>
        <w:rPr>
          <w:b/>
        </w:rPr>
      </w:pPr>
      <w:r w:rsidRPr="00F874EE">
        <w:rPr>
          <w:b/>
        </w:rPr>
        <w:t>长城汽车携手京东构建智能网联汽车新形态</w:t>
      </w:r>
    </w:p>
    <w:p w:rsidR="00E2754B" w:rsidRDefault="00E2754B" w:rsidP="003B3578">
      <w:r>
        <w:t>12月4日，京东IOT战略发布会在京召开。发布会上，长城汽车与京东共同宣布，双方将在智能家居和快递到车两块业务中展开深度合作。长城汽车智能网联架构总监易晓峰、产品总监雷新彬出席了本次活动。易晓峰表示，未来，长城汽车与京东将一起携手搭建智能网联汽车产品新形态，打造属于长城车主的更开放、更安全、更便捷的智能汽车。</w:t>
      </w:r>
    </w:p>
    <w:p w:rsidR="00E2754B" w:rsidRDefault="00E2754B" w:rsidP="003B3578">
      <w:pPr>
        <w:rPr>
          <w:rFonts w:cs="宋体"/>
          <w:b/>
          <w:bCs/>
          <w:i/>
          <w:iCs/>
        </w:rPr>
      </w:pPr>
      <w:r w:rsidRPr="002009FE">
        <w:rPr>
          <w:rFonts w:cs="宋体" w:hint="eastAsia"/>
          <w:b/>
          <w:bCs/>
          <w:i/>
          <w:iCs/>
        </w:rPr>
        <w:t>分析：。</w:t>
      </w:r>
    </w:p>
    <w:p w:rsidR="003B3578" w:rsidRPr="002009FE" w:rsidRDefault="003B3578" w:rsidP="003B3578">
      <w:pPr>
        <w:pStyle w:val="a8"/>
        <w:numPr>
          <w:ilvl w:val="0"/>
          <w:numId w:val="10"/>
        </w:numPr>
        <w:ind w:firstLineChars="0"/>
        <w:outlineLvl w:val="0"/>
      </w:pPr>
      <w:r w:rsidRPr="002009FE">
        <w:rPr>
          <w:rFonts w:cs="宋体" w:hint="eastAsia"/>
          <w:b/>
          <w:bCs/>
        </w:rPr>
        <w:t>行业信息跟踪</w:t>
      </w:r>
    </w:p>
    <w:p w:rsidR="00E2754B" w:rsidRPr="009C7622" w:rsidRDefault="00E2754B" w:rsidP="003B3578">
      <w:pPr>
        <w:pStyle w:val="a8"/>
        <w:numPr>
          <w:ilvl w:val="0"/>
          <w:numId w:val="15"/>
        </w:numPr>
        <w:ind w:firstLineChars="0"/>
        <w:outlineLvl w:val="1"/>
        <w:rPr>
          <w:b/>
        </w:rPr>
      </w:pPr>
      <w:r w:rsidRPr="009C7622">
        <w:rPr>
          <w:rFonts w:hint="eastAsia"/>
          <w:b/>
        </w:rPr>
        <w:t>北京：顺义区智能网联汽车测试场项目获得批复</w:t>
      </w:r>
    </w:p>
    <w:p w:rsidR="00E2754B" w:rsidRDefault="00E2754B" w:rsidP="003B3578">
      <w:r>
        <w:t>顺义区智能网联汽车测试场项目获得批复，项目总建设用地约20万平方米，将围绕智能网联汽车测试软件开发、智能硬件研发、无人驾驶赛道、汽车文化等功能，建成全封闭式智能汽车实验和测评基地，预计2020年投入运营。</w:t>
      </w:r>
    </w:p>
    <w:p w:rsidR="00E2754B" w:rsidRDefault="00E2754B" w:rsidP="003B3578">
      <w:pPr>
        <w:rPr>
          <w:rFonts w:cs="宋体"/>
          <w:b/>
          <w:bCs/>
          <w:i/>
          <w:iCs/>
        </w:rPr>
      </w:pPr>
      <w:r w:rsidRPr="002009FE">
        <w:rPr>
          <w:rFonts w:cs="宋体" w:hint="eastAsia"/>
          <w:b/>
          <w:bCs/>
          <w:i/>
          <w:iCs/>
        </w:rPr>
        <w:t>分析：。</w:t>
      </w:r>
    </w:p>
    <w:p w:rsidR="00E2754B" w:rsidRPr="00E331F0" w:rsidRDefault="00E2754B" w:rsidP="003B3578">
      <w:pPr>
        <w:pStyle w:val="a8"/>
        <w:numPr>
          <w:ilvl w:val="0"/>
          <w:numId w:val="15"/>
        </w:numPr>
        <w:ind w:firstLineChars="0"/>
        <w:outlineLvl w:val="1"/>
        <w:rPr>
          <w:b/>
        </w:rPr>
      </w:pPr>
      <w:r w:rsidRPr="00E331F0">
        <w:rPr>
          <w:b/>
        </w:rPr>
        <w:t>补贴退坡“搅动”新能源客车市场电动公交替换助推市场回稳</w:t>
      </w:r>
    </w:p>
    <w:p w:rsidR="00E2754B" w:rsidRDefault="00E2754B" w:rsidP="003B3578">
      <w:r>
        <w:rPr>
          <w:rFonts w:hint="eastAsia"/>
        </w:rPr>
        <w:t>对于新能源客车公司而言，补贴退坡之下，各家公司销售量已经出现了较大变动。比如，比亚迪在</w:t>
      </w:r>
      <w:r>
        <w:t>9月份的销售量超过老牌车企宇通客车，摘得当月榜首，宇通客车屈居第二。</w:t>
      </w:r>
    </w:p>
    <w:p w:rsidR="00E2754B" w:rsidRDefault="00E2754B" w:rsidP="003B3578">
      <w:r>
        <w:rPr>
          <w:rFonts w:hint="eastAsia"/>
        </w:rPr>
        <w:t>新能源客车企业销量出现的差异，很大程度上与客车需求结构变化有关。宇通客车受产品需求结构影响，公司公交客车销量增速虽高于行业，但公交客车在公司销量中的比重相对较低，</w:t>
      </w:r>
      <w:r>
        <w:rPr>
          <w:rFonts w:hint="eastAsia"/>
        </w:rPr>
        <w:lastRenderedPageBreak/>
        <w:t>导致公司大中型客车整体市场份额表现不及预期。中国整体客车市场不太景气，而且很多地区新增公交车的新能源占比已经很高，远高于国家要求，那是不是新能源公交车市场就遇到瓶颈</w:t>
      </w:r>
      <w:r>
        <w:t>。</w:t>
      </w:r>
    </w:p>
    <w:p w:rsidR="00E2754B" w:rsidRDefault="00E2754B" w:rsidP="003B3578">
      <w:pPr>
        <w:rPr>
          <w:rFonts w:cs="宋体"/>
          <w:b/>
          <w:bCs/>
          <w:i/>
          <w:iCs/>
        </w:rPr>
      </w:pPr>
      <w:r w:rsidRPr="002009FE">
        <w:rPr>
          <w:rFonts w:cs="宋体" w:hint="eastAsia"/>
          <w:b/>
          <w:bCs/>
          <w:i/>
          <w:iCs/>
        </w:rPr>
        <w:t>分析：。</w:t>
      </w:r>
    </w:p>
    <w:p w:rsidR="00E2754B" w:rsidRPr="005729F6" w:rsidRDefault="00E2754B" w:rsidP="003B3578">
      <w:pPr>
        <w:pStyle w:val="a8"/>
        <w:numPr>
          <w:ilvl w:val="0"/>
          <w:numId w:val="15"/>
        </w:numPr>
        <w:ind w:firstLineChars="0"/>
        <w:outlineLvl w:val="1"/>
        <w:rPr>
          <w:b/>
        </w:rPr>
      </w:pPr>
      <w:r w:rsidRPr="005729F6">
        <w:rPr>
          <w:b/>
        </w:rPr>
        <w:t>车市寒冬传统车企纷纷杀入网约车谋变</w:t>
      </w:r>
    </w:p>
    <w:p w:rsidR="00E2754B" w:rsidRDefault="00E2754B" w:rsidP="00711B88">
      <w:r>
        <w:t>11月21日，宝马宣布拿到了成都天府新区颁发的网约车牌照，配备专属网约车司机，打造豪华网约车标准。10月24日，戴姆勒出行服务有限责任公司与吉利集团（新业务）有限公司组建网约车合资公司，提供高端专车出行服务。</w:t>
      </w:r>
    </w:p>
    <w:p w:rsidR="00E2754B" w:rsidRDefault="00E2754B" w:rsidP="003B3578">
      <w:r>
        <w:t>11月12日，上汽集团宣布正式进军网约车业务，推出定位中高端市场的网约车平台“享道出行”，而且全部采用“自营新能源车”提供服务。</w:t>
      </w:r>
    </w:p>
    <w:p w:rsidR="00E2754B" w:rsidRDefault="00E2754B" w:rsidP="003B3578">
      <w:r>
        <w:t>利润丰厚的出行服务将弥补车辆销售额的下降：到2030年，出行服务将为汽车行业贡献22%的收入和30%的利润，而新车销售将带来38%的收入及26%的利润。传统车企进军网约车，一方面可以减少一定的库存，减少销量上的压力，另一方面也是对未来的一种押注性的投资。</w:t>
      </w:r>
    </w:p>
    <w:p w:rsidR="00E2754B" w:rsidRDefault="00E2754B" w:rsidP="002324E7">
      <w:r>
        <w:rPr>
          <w:rFonts w:hint="eastAsia"/>
        </w:rPr>
        <w:t>传统车企相较于纯网络平台比如滴滴和优步，优势是在车辆采购和养护的成本方面。而出行重在运营与服务，因此比较保守的传统车市是做不好出行这一领域的。特别是安全上，包括用户数据安全以及车辆行驶过程汇中如何保证用户的人身安全，没有一定的技术支持是很难保证的。</w:t>
      </w:r>
    </w:p>
    <w:p w:rsidR="00E2754B" w:rsidRPr="005729F6" w:rsidRDefault="00E2754B" w:rsidP="003B3578">
      <w:pPr>
        <w:rPr>
          <w:rFonts w:cs="宋体"/>
          <w:b/>
          <w:bCs/>
          <w:i/>
          <w:iCs/>
        </w:rPr>
      </w:pPr>
      <w:r w:rsidRPr="002009FE">
        <w:rPr>
          <w:rFonts w:cs="宋体" w:hint="eastAsia"/>
          <w:b/>
          <w:bCs/>
          <w:i/>
          <w:iCs/>
        </w:rPr>
        <w:t>分析：。</w:t>
      </w:r>
    </w:p>
    <w:p w:rsidR="00E2754B" w:rsidRPr="00F874EE" w:rsidRDefault="00E2754B" w:rsidP="003B3578">
      <w:pPr>
        <w:pStyle w:val="a8"/>
        <w:numPr>
          <w:ilvl w:val="0"/>
          <w:numId w:val="15"/>
        </w:numPr>
        <w:ind w:firstLineChars="0"/>
        <w:outlineLvl w:val="1"/>
        <w:rPr>
          <w:b/>
        </w:rPr>
      </w:pPr>
      <w:r w:rsidRPr="00F874EE">
        <w:rPr>
          <w:b/>
        </w:rPr>
        <w:t>电动汽车旋风刮进驾校市场</w:t>
      </w:r>
    </w:p>
    <w:p w:rsidR="00E2754B" w:rsidRDefault="00E2754B" w:rsidP="003B3578">
      <w:r>
        <w:rPr>
          <w:rFonts w:hint="eastAsia"/>
        </w:rPr>
        <w:t>目前全国共计约</w:t>
      </w:r>
      <w:r>
        <w:t>16743所驾校，每年培养驾驶员3000万余人，教练车达75万辆左右，其中考试中心用车30000辆。按照交通运输部的要求，每个学员必须上满36个训练学时，才可以参加考试。这一庞大的驾驶人数据和数十亿学时的体验数据，电动汽车和燃油汽车目前只有动力源的驱动方式区别，只要纳入国家公告目录的电动汽车都可以用作教练车。</w:t>
      </w:r>
    </w:p>
    <w:p w:rsidR="00E2754B" w:rsidRPr="00F874EE" w:rsidRDefault="00E2754B" w:rsidP="003B3578">
      <w:pPr>
        <w:rPr>
          <w:rFonts w:cs="宋体"/>
          <w:b/>
          <w:bCs/>
          <w:i/>
          <w:iCs/>
        </w:rPr>
      </w:pPr>
      <w:r w:rsidRPr="002009FE">
        <w:rPr>
          <w:rFonts w:cs="宋体" w:hint="eastAsia"/>
          <w:b/>
          <w:bCs/>
          <w:i/>
          <w:iCs/>
        </w:rPr>
        <w:t>分析：。</w:t>
      </w:r>
    </w:p>
    <w:p w:rsidR="00E2754B" w:rsidRPr="004E4897" w:rsidRDefault="00E2754B" w:rsidP="003B3578">
      <w:pPr>
        <w:pStyle w:val="a8"/>
        <w:numPr>
          <w:ilvl w:val="0"/>
          <w:numId w:val="15"/>
        </w:numPr>
        <w:ind w:firstLineChars="0"/>
        <w:outlineLvl w:val="1"/>
        <w:rPr>
          <w:b/>
        </w:rPr>
      </w:pPr>
      <w:r w:rsidRPr="004E4897">
        <w:rPr>
          <w:b/>
        </w:rPr>
        <w:t>LNG暴降天然气有望重回3块时代？</w:t>
      </w:r>
    </w:p>
    <w:p w:rsidR="00E2754B" w:rsidRDefault="00E2754B" w:rsidP="003B3578">
      <w:r>
        <w:rPr>
          <w:rFonts w:hint="eastAsia"/>
        </w:rPr>
        <w:t>●</w:t>
      </w:r>
      <w:r>
        <w:t>每吨LNG突破4000元以下</w:t>
      </w:r>
      <w:r>
        <w:rPr>
          <w:rFonts w:hint="eastAsia"/>
        </w:rPr>
        <w:t>。内蒙：</w:t>
      </w:r>
      <w:r>
        <w:t>12月3日，部分液厂出厂价格3800元/吨左右；</w:t>
      </w:r>
    </w:p>
    <w:p w:rsidR="00E2754B" w:rsidRDefault="00E2754B" w:rsidP="003B3578">
      <w:r>
        <w:rPr>
          <w:rFonts w:hint="eastAsia"/>
        </w:rPr>
        <w:t>从目前获得的数据来看，</w:t>
      </w:r>
      <w:r>
        <w:t>2018年12月3号最少有25家LNG液厂（甘肃、内蒙、陕西、山西、河北、四川等）降价50～250元/吨，平均出厂价格4320元/吨，并且预计将会出现同一天二次调价现象。</w:t>
      </w:r>
    </w:p>
    <w:p w:rsidR="00E2754B" w:rsidRDefault="00E2754B" w:rsidP="003B3578">
      <w:pPr>
        <w:rPr>
          <w:rFonts w:cs="宋体"/>
          <w:b/>
          <w:bCs/>
          <w:i/>
          <w:iCs/>
        </w:rPr>
      </w:pPr>
      <w:r w:rsidRPr="002009FE">
        <w:rPr>
          <w:rFonts w:cs="宋体" w:hint="eastAsia"/>
          <w:b/>
          <w:bCs/>
          <w:i/>
          <w:iCs/>
        </w:rPr>
        <w:t>分析：。</w:t>
      </w:r>
    </w:p>
    <w:p w:rsidR="00E2754B" w:rsidRPr="00CE4232" w:rsidRDefault="00E2754B" w:rsidP="003B3578">
      <w:pPr>
        <w:pStyle w:val="a8"/>
        <w:numPr>
          <w:ilvl w:val="0"/>
          <w:numId w:val="15"/>
        </w:numPr>
        <w:ind w:firstLineChars="0"/>
        <w:outlineLvl w:val="1"/>
        <w:rPr>
          <w:b/>
        </w:rPr>
      </w:pPr>
      <w:r w:rsidRPr="00CE4232">
        <w:rPr>
          <w:b/>
        </w:rPr>
        <w:t>汽车市场开放的本土企业更需要走出去参与全球竞争</w:t>
      </w:r>
    </w:p>
    <w:p w:rsidR="00E2754B" w:rsidRDefault="00E2754B" w:rsidP="002E1FFD">
      <w:r>
        <w:t>据不完全统计，国内骨干企业已在近40个重点出口国家建立了148座工厂，中国汽车品牌走出去已经从10年前的单一产品贸易逐渐向技术、人才、资本共同输出的海外产业战略布局转变。</w:t>
      </w:r>
    </w:p>
    <w:p w:rsidR="00E2754B" w:rsidRDefault="00E2754B" w:rsidP="002E1FFD">
      <w:r>
        <w:rPr>
          <w:rFonts w:hint="eastAsia"/>
        </w:rPr>
        <w:t>中国汽车当前正面临全球价值链被迫重构的局面，外部环境正在发生革命性的彻底变化，新一轮全球化到来，很多现行的国际经贸规则将面临新的重大调整。在这一阶段，中国汽车走出去，要跟上这种变化、适应新挑战。因为只有处理好国际化过程的风险，才能实现国际化的可持续发展，行稳致远。出口风险主要有汇兑限制风险、战争暴乱等政治风险和管理限制的风险。而征收、汇兑、战争和暴乱、违约是车企海外投资方面需要规避的风险。</w:t>
      </w:r>
    </w:p>
    <w:p w:rsidR="00E2754B" w:rsidRDefault="00E2754B" w:rsidP="002E1FFD">
      <w:r>
        <w:rPr>
          <w:rFonts w:hint="eastAsia"/>
        </w:rPr>
        <w:t>“应该聚焦汽车共性技术及基础性难题的攻关。特别是对美技术依赖严重的关键汽车零部件领域，借助研发支持、税收优惠、联合攻关、并购合作、战略联盟等等措施，重点发展自动变速器、高效燃油发动机等关键组成以及集成电路，这里包括芯片等出口产品，传感器和电容等零部件。</w:t>
      </w:r>
      <w:r>
        <w:t>中国汽车走出去需要提升核心竞争力、加强研发、自主创新完成自身的产业升级。</w:t>
      </w:r>
    </w:p>
    <w:p w:rsidR="00E2754B" w:rsidRDefault="00E2754B" w:rsidP="003B3578">
      <w:r>
        <w:rPr>
          <w:rFonts w:hint="eastAsia"/>
        </w:rPr>
        <w:lastRenderedPageBreak/>
        <w:t>中国车企选择市场需求大、产业基础好、投资环境好的重点国家和地区，通过联合整车、零部件企业共建汽车产业园区，共建售后维修服务中心，以及配件生产基地和培训中心等各种举措，推进国际产能合作，提高本地化生产和服务水平。适时收购国外优质的资产，整合内外资源，降低生产成本。</w:t>
      </w:r>
      <w:r>
        <w:t>。</w:t>
      </w:r>
    </w:p>
    <w:p w:rsidR="00E2754B" w:rsidRDefault="00E2754B" w:rsidP="003B3578">
      <w:pPr>
        <w:rPr>
          <w:rFonts w:cs="宋体"/>
          <w:b/>
          <w:bCs/>
          <w:i/>
          <w:iCs/>
        </w:rPr>
      </w:pPr>
      <w:r w:rsidRPr="002009FE">
        <w:rPr>
          <w:rFonts w:cs="宋体" w:hint="eastAsia"/>
          <w:b/>
          <w:bCs/>
          <w:i/>
          <w:iCs/>
        </w:rPr>
        <w:t>分析：。</w:t>
      </w:r>
    </w:p>
    <w:p w:rsidR="00E2754B" w:rsidRPr="000E7722" w:rsidRDefault="00E2754B" w:rsidP="003B3578">
      <w:pPr>
        <w:pStyle w:val="a8"/>
        <w:numPr>
          <w:ilvl w:val="0"/>
          <w:numId w:val="15"/>
        </w:numPr>
        <w:ind w:firstLineChars="0"/>
        <w:outlineLvl w:val="1"/>
        <w:rPr>
          <w:b/>
        </w:rPr>
      </w:pPr>
      <w:r w:rsidRPr="000E7722">
        <w:rPr>
          <w:rFonts w:hint="eastAsia"/>
          <w:b/>
        </w:rPr>
        <w:t>陕西省发布充电基础设施建设管理办法</w:t>
      </w:r>
    </w:p>
    <w:p w:rsidR="00E2754B" w:rsidRDefault="00E2754B" w:rsidP="003B3578">
      <w:r>
        <w:rPr>
          <w:rFonts w:hint="eastAsia"/>
        </w:rPr>
        <w:t>陕西省发改委印发《陕西省电动汽车充电基础设施建设运营管理办法》，鼓励省内油</w:t>
      </w:r>
      <w:r>
        <w:t>(气)经营企业在符合安全要求的前提下，利用加油(气)站辅助服务区增建充电设施;每2,000辆电动车应至少配套建设一座快速充电站。本办法自发布之日起施行，有效期五年。</w:t>
      </w:r>
    </w:p>
    <w:p w:rsidR="00E2754B" w:rsidRDefault="00E2754B" w:rsidP="003B3578">
      <w:pPr>
        <w:rPr>
          <w:rFonts w:cs="宋体"/>
          <w:b/>
          <w:bCs/>
          <w:i/>
          <w:iCs/>
        </w:rPr>
      </w:pPr>
      <w:r w:rsidRPr="002009FE">
        <w:rPr>
          <w:rFonts w:cs="宋体" w:hint="eastAsia"/>
          <w:b/>
          <w:bCs/>
          <w:i/>
          <w:iCs/>
        </w:rPr>
        <w:t>分析：。</w:t>
      </w:r>
    </w:p>
    <w:p w:rsidR="00E2754B" w:rsidRPr="009D7AD0" w:rsidRDefault="00E2754B" w:rsidP="003B3578">
      <w:pPr>
        <w:pStyle w:val="a8"/>
        <w:numPr>
          <w:ilvl w:val="0"/>
          <w:numId w:val="15"/>
        </w:numPr>
        <w:ind w:firstLineChars="0"/>
        <w:outlineLvl w:val="1"/>
        <w:rPr>
          <w:b/>
        </w:rPr>
      </w:pPr>
      <w:r w:rsidRPr="009D7AD0">
        <w:rPr>
          <w:b/>
        </w:rPr>
        <w:t>上海出新规：机动车噪音超80分贝要挨罚</w:t>
      </w:r>
    </w:p>
    <w:p w:rsidR="00E2754B" w:rsidRDefault="00E2754B" w:rsidP="003B3578">
      <w:r>
        <w:rPr>
          <w:rFonts w:hint="eastAsia"/>
        </w:rPr>
        <w:t>日前，上海发布《关于进一步加强机动车噪音污染治理工作的通告》，自</w:t>
      </w:r>
      <w:r>
        <w:t>12月1日起，上海市全天禁止噪音超过80分贝的九座以下客车在本市道路（高速公路除外）行驶；每天21时至次日7时禁止噪音超过80分贝的摩托车在本市道路行驶。驾驶超过噪音分贝机动车在道路通行的，由公安机关根据《中华人民共和国道路交通安全法》等规定，处200元罚款，记3分。擅自加装涡轮，改动排气管及消音装置等的，由公安机关根据《机动车登记规定》有关规定，处500元罚款，并责令恢复机动车原状。</w:t>
      </w:r>
    </w:p>
    <w:p w:rsidR="00E2754B" w:rsidRDefault="00E2754B" w:rsidP="003B3578">
      <w:pPr>
        <w:rPr>
          <w:rFonts w:cs="宋体"/>
          <w:b/>
          <w:bCs/>
          <w:i/>
          <w:iCs/>
        </w:rPr>
      </w:pPr>
      <w:r w:rsidRPr="002009FE">
        <w:rPr>
          <w:rFonts w:cs="宋体" w:hint="eastAsia"/>
          <w:b/>
          <w:bCs/>
          <w:i/>
          <w:iCs/>
        </w:rPr>
        <w:t>分析：。</w:t>
      </w:r>
    </w:p>
    <w:p w:rsidR="00E2754B" w:rsidRPr="00BC61A1" w:rsidRDefault="00E2754B" w:rsidP="003B3578">
      <w:pPr>
        <w:pStyle w:val="a8"/>
        <w:numPr>
          <w:ilvl w:val="0"/>
          <w:numId w:val="15"/>
        </w:numPr>
        <w:ind w:firstLineChars="0"/>
        <w:outlineLvl w:val="1"/>
        <w:rPr>
          <w:b/>
        </w:rPr>
      </w:pPr>
      <w:r w:rsidRPr="00BC61A1">
        <w:rPr>
          <w:b/>
        </w:rPr>
        <w:t>上海临港自动驾驶基地将实现5G信号覆盖</w:t>
      </w:r>
    </w:p>
    <w:p w:rsidR="00E2754B" w:rsidRDefault="00E2754B" w:rsidP="003B3578">
      <w:r>
        <w:t>11月28日，在上海联通5G峰会上，上海临港智能网联技术研究中心有限公司与中国联通正式签署了战略合作协议，联通5G信号将全面覆盖上海临港自动驾驶基地，从而为上海临港自动驾驶基地区域内，车端及路端各种交通数据实时交互提供无线通信条件，推动人车路、端管云协同的智能交通系统建设。</w:t>
      </w:r>
    </w:p>
    <w:p w:rsidR="00E2754B" w:rsidRDefault="00E2754B" w:rsidP="003B3578">
      <w:pPr>
        <w:rPr>
          <w:rFonts w:cs="宋体"/>
          <w:b/>
          <w:bCs/>
          <w:i/>
          <w:iCs/>
        </w:rPr>
      </w:pPr>
      <w:r w:rsidRPr="002009FE">
        <w:rPr>
          <w:rFonts w:cs="宋体" w:hint="eastAsia"/>
          <w:b/>
          <w:bCs/>
          <w:i/>
          <w:iCs/>
        </w:rPr>
        <w:t>分析：。</w:t>
      </w:r>
    </w:p>
    <w:p w:rsidR="00E2754B" w:rsidRPr="00AF061F" w:rsidRDefault="00E2754B" w:rsidP="003B3578">
      <w:pPr>
        <w:pStyle w:val="a8"/>
        <w:numPr>
          <w:ilvl w:val="0"/>
          <w:numId w:val="15"/>
        </w:numPr>
        <w:ind w:firstLineChars="0"/>
        <w:outlineLvl w:val="1"/>
        <w:rPr>
          <w:b/>
        </w:rPr>
      </w:pPr>
      <w:r w:rsidRPr="00AF061F">
        <w:rPr>
          <w:rFonts w:hint="eastAsia"/>
          <w:b/>
        </w:rPr>
        <w:t>深圳：电动汽车增量指标无额度限制</w:t>
      </w:r>
    </w:p>
    <w:p w:rsidR="00E2754B" w:rsidRDefault="00E2754B" w:rsidP="003B3578">
      <w:r>
        <w:t>12月6日消息，深圳市交通运输委员会发布了《关于征求&lt;深圳市小汽车增量调控管理暂行规定（修订征求意见稿）&gt;及&lt;深圳市小汽车增量调控管理实施细则（修订征求意见稿）&gt;意见的通告》。本次修订增量指标的配置周期、额度、比例及方式与现行的《实施细则》完全保持一致。其中，混合动力小汽车增量指标和纯电动小汽车增量指标无额度限制。</w:t>
      </w:r>
    </w:p>
    <w:p w:rsidR="00E2754B" w:rsidRDefault="00E2754B" w:rsidP="003B3578">
      <w:pPr>
        <w:rPr>
          <w:rFonts w:cs="宋体"/>
          <w:b/>
          <w:bCs/>
          <w:i/>
          <w:iCs/>
        </w:rPr>
      </w:pPr>
      <w:r w:rsidRPr="002009FE">
        <w:rPr>
          <w:rFonts w:cs="宋体" w:hint="eastAsia"/>
          <w:b/>
          <w:bCs/>
          <w:i/>
          <w:iCs/>
        </w:rPr>
        <w:t>分析：。</w:t>
      </w:r>
    </w:p>
    <w:p w:rsidR="00E2754B" w:rsidRPr="00251353" w:rsidRDefault="00E2754B" w:rsidP="003B3578">
      <w:pPr>
        <w:pStyle w:val="a8"/>
        <w:numPr>
          <w:ilvl w:val="0"/>
          <w:numId w:val="15"/>
        </w:numPr>
        <w:ind w:firstLineChars="0"/>
        <w:outlineLvl w:val="1"/>
        <w:rPr>
          <w:b/>
        </w:rPr>
      </w:pPr>
      <w:r w:rsidRPr="00251353">
        <w:rPr>
          <w:b/>
        </w:rPr>
        <w:t>深圳市交委：明年插混车型仍不用摇号</w:t>
      </w:r>
    </w:p>
    <w:p w:rsidR="00E2754B" w:rsidRDefault="00E2754B" w:rsidP="003B3578">
      <w:r>
        <w:rPr>
          <w:rFonts w:hint="eastAsia"/>
        </w:rPr>
        <w:t>随着现行的小汽车增量调控管理细则即将在</w:t>
      </w:r>
      <w:r>
        <w:t>2019年1月21日过期，12月5日，深圳市交委公开发布了深圳市小汽车增量调控管理实施细则（修订征求意见稿），修订后深圳个人申请增量指标与现行的《实施细则》保持一致，个人纯电动车指标“1+1(纯电动)”政策将继续实行，即个人名下只有1辆小汽车时，还可以申请1辆纯电动小汽车指标，但提高了对单位申请增量指标的门槛，包括将企业申请指标编码的最低纳税额从3万调整至5万，取消企业纯电动车指标的“N+1(纯电动)”中的“+1”政策等等。</w:t>
      </w:r>
    </w:p>
    <w:p w:rsidR="00E2754B" w:rsidRDefault="00E2754B" w:rsidP="003B3578">
      <w:pPr>
        <w:rPr>
          <w:rFonts w:cs="宋体"/>
          <w:b/>
          <w:bCs/>
          <w:i/>
          <w:iCs/>
        </w:rPr>
      </w:pPr>
      <w:r w:rsidRPr="002009FE">
        <w:rPr>
          <w:rFonts w:cs="宋体" w:hint="eastAsia"/>
          <w:b/>
          <w:bCs/>
          <w:i/>
          <w:iCs/>
        </w:rPr>
        <w:t>分析：。</w:t>
      </w:r>
    </w:p>
    <w:p w:rsidR="00E2754B" w:rsidRPr="00AF061F" w:rsidRDefault="00E2754B" w:rsidP="003B3578">
      <w:pPr>
        <w:pStyle w:val="a8"/>
        <w:numPr>
          <w:ilvl w:val="0"/>
          <w:numId w:val="15"/>
        </w:numPr>
        <w:ind w:firstLineChars="0"/>
        <w:outlineLvl w:val="1"/>
        <w:rPr>
          <w:b/>
        </w:rPr>
      </w:pPr>
      <w:r w:rsidRPr="00AF061F">
        <w:rPr>
          <w:rFonts w:hint="eastAsia"/>
          <w:b/>
        </w:rPr>
        <w:t>武汉：发布《武汉市</w:t>
      </w:r>
      <w:r w:rsidRPr="00AF061F">
        <w:rPr>
          <w:b/>
        </w:rPr>
        <w:t>2018年新能源汽车充电基础设施拟发放补贴》</w:t>
      </w:r>
    </w:p>
    <w:p w:rsidR="00E2754B" w:rsidRDefault="00E2754B" w:rsidP="003B3578">
      <w:r>
        <w:rPr>
          <w:rFonts w:hint="eastAsia"/>
        </w:rPr>
        <w:t>近日，武汉市发展和改革委员会发布《武汉市</w:t>
      </w:r>
      <w:r>
        <w:t>2018年新能源汽车充电基础设施拟发放补贴》通知。该通知显示对22家企业15个行政区（开发区、风景区）投资建设的充电设施，拟发放补贴共计4,726.88万元。</w:t>
      </w:r>
    </w:p>
    <w:p w:rsidR="00E2754B" w:rsidRDefault="00E2754B" w:rsidP="003B3578">
      <w:pPr>
        <w:rPr>
          <w:rFonts w:cs="宋体"/>
          <w:b/>
          <w:bCs/>
          <w:i/>
          <w:iCs/>
        </w:rPr>
      </w:pPr>
      <w:r w:rsidRPr="002009FE">
        <w:rPr>
          <w:rFonts w:cs="宋体" w:hint="eastAsia"/>
          <w:b/>
          <w:bCs/>
          <w:i/>
          <w:iCs/>
        </w:rPr>
        <w:t>分析：。</w:t>
      </w:r>
    </w:p>
    <w:p w:rsidR="00E2754B" w:rsidRPr="00205452" w:rsidRDefault="00E2754B" w:rsidP="003B3578">
      <w:pPr>
        <w:pStyle w:val="a8"/>
        <w:numPr>
          <w:ilvl w:val="0"/>
          <w:numId w:val="15"/>
        </w:numPr>
        <w:ind w:firstLineChars="0"/>
        <w:outlineLvl w:val="1"/>
        <w:rPr>
          <w:b/>
        </w:rPr>
      </w:pPr>
      <w:r w:rsidRPr="00205452">
        <w:rPr>
          <w:rFonts w:hint="eastAsia"/>
          <w:b/>
        </w:rPr>
        <w:t>西安：发布甲醇汽车通行规则</w:t>
      </w:r>
    </w:p>
    <w:p w:rsidR="00E2754B" w:rsidRDefault="00E2754B" w:rsidP="003B3578">
      <w:r>
        <w:lastRenderedPageBreak/>
        <w:t>12月7日消息，西安交警发布了甲醇车通行规则，进一步加强西安市甲醇M100燃料汽车及甲醇M100燃料运输车辆管理。具体规则为，甲醇M100燃料汽车可借由公交专用道通行；甲醇M100燃料汽车不受机动车尾号限行措施的限制；甲醇M100燃料汽车不受重污染天气应急响应期间机动车限行措施的限制等。</w:t>
      </w:r>
    </w:p>
    <w:p w:rsidR="00E2754B" w:rsidRPr="00205452" w:rsidRDefault="00E2754B" w:rsidP="003B3578">
      <w:pPr>
        <w:rPr>
          <w:rFonts w:cs="宋体"/>
          <w:b/>
          <w:bCs/>
          <w:i/>
          <w:iCs/>
        </w:rPr>
      </w:pPr>
      <w:r w:rsidRPr="002009FE">
        <w:rPr>
          <w:rFonts w:cs="宋体" w:hint="eastAsia"/>
          <w:b/>
          <w:bCs/>
          <w:i/>
          <w:iCs/>
        </w:rPr>
        <w:t>分析：。</w:t>
      </w:r>
    </w:p>
    <w:p w:rsidR="00E2754B" w:rsidRPr="005729F6" w:rsidRDefault="00E2754B" w:rsidP="003B3578">
      <w:pPr>
        <w:pStyle w:val="a8"/>
        <w:numPr>
          <w:ilvl w:val="0"/>
          <w:numId w:val="15"/>
        </w:numPr>
        <w:ind w:firstLineChars="0"/>
        <w:outlineLvl w:val="1"/>
        <w:rPr>
          <w:b/>
        </w:rPr>
      </w:pPr>
      <w:r w:rsidRPr="005729F6">
        <w:rPr>
          <w:b/>
        </w:rPr>
        <w:t>新车经销商陷入绝境，发展二手车业务能否多一条退路？</w:t>
      </w:r>
    </w:p>
    <w:p w:rsidR="00E2754B" w:rsidRDefault="00E2754B" w:rsidP="003B3578">
      <w:r>
        <w:rPr>
          <w:rFonts w:hint="eastAsia"/>
        </w:rPr>
        <w:t>广汇汽车等大型经销商集团正在通过二手车、售后等环节继续保持增长。</w:t>
      </w:r>
      <w:r>
        <w:t>二手车价格波动性远低于新车，因此受经济周期影响小。</w:t>
      </w:r>
    </w:p>
    <w:p w:rsidR="00E2754B" w:rsidRDefault="00E2754B" w:rsidP="002E1FFD">
      <w:r>
        <w:rPr>
          <w:rFonts w:hint="eastAsia"/>
        </w:rPr>
        <w:t>汽车经销商店有专门负责二手车处置的业务员，作为独立的个体，他们掌握着二手车行业最廉价的车源。</w:t>
      </w:r>
      <w:r>
        <w:t>想要管理好这些人，必须由主机厂在源头管理，系统上明确价格。</w:t>
      </w:r>
    </w:p>
    <w:p w:rsidR="00E2754B" w:rsidRDefault="00E2754B" w:rsidP="003B3578">
      <w:r>
        <w:rPr>
          <w:rFonts w:hint="eastAsia"/>
        </w:rPr>
        <w:t>新车客户在购车渠道上的选择更加多样，对汽车经销商提出了更高的要求，</w:t>
      </w:r>
      <w:r>
        <w:t xml:space="preserve"> 1、越来越多的年轻用户正在使用汽车之家、易车等第三方汽车网站进行信息搜索，靠汽车差价获取利润的方式已经越来越难。经销商要更加重视二手车、金融和售后服务。</w:t>
      </w:r>
    </w:p>
    <w:p w:rsidR="00E2754B" w:rsidRDefault="00E2754B" w:rsidP="003B3578">
      <w:r>
        <w:t>2、第三方信息网站售卖的流量线索成本越来越高，质量越来越差。大部分客户即使从线上产生了购买意向也不会通过平台进行联系，反而会直接到店。经销商要在线上掌握更多的宣传方式，并积极在线下展开多种营销活动。（类似抖音、微视等视频社交软件成为汽车经销商展开营销工作的新阵地。）</w:t>
      </w:r>
    </w:p>
    <w:p w:rsidR="00E2754B" w:rsidRDefault="00E2754B" w:rsidP="003B3578">
      <w:r>
        <w:t>3、尝试使用线上商城吸引顾客到店，这也要求汽车经销商具备线上能力。目前一些大型经销商集团都已经开始配备专业的人才、部门以及供应商在线上展开工作。（seo优化、线索供应商、网店代运营商等开始被重视，汽车经销商也开始参与线上的促销活动。）</w:t>
      </w:r>
    </w:p>
    <w:p w:rsidR="00E2754B" w:rsidRDefault="00E2754B" w:rsidP="003B3578">
      <w:r>
        <w:t>4、需要懂得使用社交媒体平台，并注重维护自己的线上口碑，应对越来越直接的线上投诉。</w:t>
      </w:r>
      <w:r>
        <w:rPr>
          <w:rFonts w:hint="eastAsia"/>
        </w:rPr>
        <w:t>积极的改变可能也不会为汽车经销商获取更多的利润。冬天，活下去比一切都重要。</w:t>
      </w:r>
    </w:p>
    <w:p w:rsidR="00E2754B" w:rsidRDefault="00E2754B" w:rsidP="003B3578">
      <w:pPr>
        <w:rPr>
          <w:rFonts w:cs="宋体"/>
          <w:b/>
          <w:bCs/>
          <w:i/>
          <w:iCs/>
        </w:rPr>
      </w:pPr>
      <w:r w:rsidRPr="002009FE">
        <w:rPr>
          <w:rFonts w:cs="宋体" w:hint="eastAsia"/>
          <w:b/>
          <w:bCs/>
          <w:i/>
          <w:iCs/>
        </w:rPr>
        <w:t>分析：。</w:t>
      </w:r>
    </w:p>
    <w:p w:rsidR="00E2754B" w:rsidRPr="009D7AD0" w:rsidRDefault="00E2754B" w:rsidP="003B3578">
      <w:pPr>
        <w:pStyle w:val="a8"/>
        <w:numPr>
          <w:ilvl w:val="0"/>
          <w:numId w:val="15"/>
        </w:numPr>
        <w:ind w:firstLineChars="0"/>
        <w:outlineLvl w:val="1"/>
        <w:rPr>
          <w:b/>
        </w:rPr>
      </w:pPr>
      <w:r w:rsidRPr="009D7AD0">
        <w:rPr>
          <w:b/>
        </w:rPr>
        <w:t>新车售价普降!增值税降至16%有望再降至14%</w:t>
      </w:r>
    </w:p>
    <w:p w:rsidR="00E2754B" w:rsidRDefault="00E2754B" w:rsidP="003B3578">
      <w:r>
        <w:rPr>
          <w:rFonts w:hint="eastAsia"/>
        </w:rPr>
        <w:t>制造业增值税有望再降至</w:t>
      </w:r>
      <w:r>
        <w:t>14%</w:t>
      </w:r>
    </w:p>
    <w:p w:rsidR="00E2754B" w:rsidRDefault="00E2754B" w:rsidP="003B3578">
      <w:r>
        <w:rPr>
          <w:rFonts w:hint="eastAsia"/>
        </w:rPr>
        <w:t>近日国家税务总局局长王军在</w:t>
      </w:r>
      <w:r>
        <w:t>FTA讲话时表示：“中国正在研究推出新一轮更大规模、实质性、普惠性减税降负举措，包括推进增值税等实质性减税，对小微企业、科技型初创企业实施普惠性税收免除等”。中国财政科学研究院金融研究中心主任赵全厚认为：“2019年进一步的减税降费力度只会比今年更大，在简并增值税率上，2019年的重点是三档变两档，现在的增值税有16%、10%、6%三档税率，每档税率对应不同行业，合并两档后，现有最高档16%至少能降2个点到14%，总增值税收至少能降低10%。”</w:t>
      </w:r>
    </w:p>
    <w:p w:rsidR="00E2754B" w:rsidRDefault="00E2754B" w:rsidP="003B3578">
      <w:r>
        <w:t>2018年国内新车销售市场增速趋于平缓，个别细分市场车型出现负增长，在国家新一轮税改政策下汽车企业有望在进一步的低税率下扩大产品竞争优势，在市场端也有望获得更多的新车“降价”空间。</w:t>
      </w:r>
    </w:p>
    <w:p w:rsidR="00E2754B" w:rsidRDefault="00E2754B" w:rsidP="003B3578">
      <w:pPr>
        <w:rPr>
          <w:rFonts w:cs="宋体"/>
          <w:b/>
          <w:bCs/>
          <w:i/>
          <w:iCs/>
        </w:rPr>
      </w:pPr>
      <w:r w:rsidRPr="002009FE">
        <w:rPr>
          <w:rFonts w:cs="宋体" w:hint="eastAsia"/>
          <w:b/>
          <w:bCs/>
          <w:i/>
          <w:iCs/>
        </w:rPr>
        <w:t>分析：。</w:t>
      </w:r>
    </w:p>
    <w:p w:rsidR="00E2754B" w:rsidRPr="0007092B" w:rsidRDefault="00E2754B" w:rsidP="003B3578">
      <w:pPr>
        <w:pStyle w:val="a8"/>
        <w:numPr>
          <w:ilvl w:val="0"/>
          <w:numId w:val="15"/>
        </w:numPr>
        <w:ind w:firstLineChars="0"/>
        <w:outlineLvl w:val="1"/>
        <w:rPr>
          <w:b/>
        </w:rPr>
      </w:pPr>
      <w:r w:rsidRPr="0007092B">
        <w:rPr>
          <w:b/>
        </w:rPr>
        <w:t>2018年度中国汽车售后服务间满意度调查显示</w:t>
      </w:r>
    </w:p>
    <w:p w:rsidR="00E2754B" w:rsidRDefault="00E2754B" w:rsidP="003B3578">
      <w:r>
        <w:rPr>
          <w:rFonts w:hint="eastAsia"/>
        </w:rPr>
        <w:t>调查显示，</w:t>
      </w:r>
      <w:r>
        <w:t>4S店体系客户满意度水平逐年提升但增幅趋缓，服务水平进入瓶颈。随着汽车销量增速趋于平稳，4S店之间竞争开始转向售后，因此售后服务水平不断提升，用户满意度逐年升高；但同时，满意度增幅渐渐缩窄，这是由于改善硬件设施、增加优惠促销带来的满意度红利正在消失。报告建议4S店应从转变服务意识、提供差异化服务入手，提升整体服务水平，由原来的单个S（sale）为主向真正的4S店转变。</w:t>
      </w:r>
    </w:p>
    <w:p w:rsidR="00E2754B" w:rsidRPr="0007092B" w:rsidRDefault="00E2754B" w:rsidP="003B3578">
      <w:pPr>
        <w:rPr>
          <w:rFonts w:cs="宋体"/>
          <w:b/>
          <w:bCs/>
          <w:i/>
          <w:iCs/>
        </w:rPr>
      </w:pPr>
      <w:r w:rsidRPr="002009FE">
        <w:rPr>
          <w:rFonts w:cs="宋体" w:hint="eastAsia"/>
          <w:b/>
          <w:bCs/>
          <w:i/>
          <w:iCs/>
        </w:rPr>
        <w:t>分析：。</w:t>
      </w:r>
    </w:p>
    <w:p w:rsidR="00E2754B" w:rsidRPr="005A7CD9" w:rsidRDefault="00E2754B" w:rsidP="003B3578">
      <w:pPr>
        <w:pStyle w:val="a8"/>
        <w:numPr>
          <w:ilvl w:val="0"/>
          <w:numId w:val="15"/>
        </w:numPr>
        <w:ind w:firstLineChars="0"/>
        <w:outlineLvl w:val="1"/>
        <w:rPr>
          <w:b/>
        </w:rPr>
      </w:pPr>
      <w:r w:rsidRPr="005A7CD9">
        <w:rPr>
          <w:b/>
        </w:rPr>
        <w:t>11月30日24时：92号汽油下调0.42元/升</w:t>
      </w:r>
    </w:p>
    <w:p w:rsidR="00E2754B" w:rsidRDefault="00E2754B" w:rsidP="003B3578">
      <w:r>
        <w:rPr>
          <w:rFonts w:hint="eastAsia"/>
        </w:rPr>
        <w:t>日前，国家发改委宣布，</w:t>
      </w:r>
      <w:r>
        <w:t>11月30日24时起，新一轮成品油调价窗口开启：汽油每吨下调</w:t>
      </w:r>
      <w:r>
        <w:lastRenderedPageBreak/>
        <w:t>540元，柴油每吨均下调520元，其中92号汽油每升下调0.42元，0号柴油每升下调0.44元。按一般家用汽车油箱50L容量估测，加满一箱92号汽油将节约21元。</w:t>
      </w:r>
    </w:p>
    <w:p w:rsidR="00E2754B" w:rsidRPr="005A7CD9" w:rsidRDefault="00E2754B" w:rsidP="003B3578">
      <w:pPr>
        <w:rPr>
          <w:rFonts w:cs="宋体"/>
          <w:b/>
          <w:bCs/>
          <w:i/>
          <w:iCs/>
        </w:rPr>
      </w:pPr>
      <w:r w:rsidRPr="002009FE">
        <w:rPr>
          <w:rFonts w:cs="宋体" w:hint="eastAsia"/>
          <w:b/>
          <w:bCs/>
          <w:i/>
          <w:iCs/>
        </w:rPr>
        <w:t>分析：。</w:t>
      </w:r>
    </w:p>
    <w:p w:rsidR="003B3578" w:rsidRPr="002009FE" w:rsidRDefault="003B3578" w:rsidP="003B3578">
      <w:pPr>
        <w:pStyle w:val="a8"/>
        <w:numPr>
          <w:ilvl w:val="0"/>
          <w:numId w:val="10"/>
        </w:numPr>
        <w:ind w:firstLineChars="0"/>
        <w:outlineLvl w:val="0"/>
        <w:rPr>
          <w:b/>
        </w:rPr>
      </w:pPr>
      <w:r w:rsidRPr="002009FE">
        <w:rPr>
          <w:rFonts w:cs="宋体" w:hint="eastAsia"/>
          <w:b/>
          <w:bCs/>
        </w:rPr>
        <w:t>跨国集团和国际市场</w:t>
      </w:r>
    </w:p>
    <w:p w:rsidR="00E2754B" w:rsidRPr="00AF3729" w:rsidRDefault="00E2754B" w:rsidP="003B3578">
      <w:pPr>
        <w:pStyle w:val="a8"/>
        <w:numPr>
          <w:ilvl w:val="0"/>
          <w:numId w:val="48"/>
        </w:numPr>
        <w:ind w:firstLineChars="0"/>
        <w:outlineLvl w:val="1"/>
        <w:rPr>
          <w:b/>
        </w:rPr>
      </w:pPr>
      <w:r w:rsidRPr="00AF3729">
        <w:rPr>
          <w:b/>
        </w:rPr>
        <w:t>LG化学39亿增资波兰电池厂年产能提升至70GWh</w:t>
      </w:r>
    </w:p>
    <w:p w:rsidR="00E2754B" w:rsidRDefault="00E2754B" w:rsidP="003B3578">
      <w:r>
        <w:t>LG化学宣布，公司将向其波兰弗罗茨瓦夫的电池厂追加投资5亿欧元，增资后该工厂的电池年产量提高到70GWh，预计每年可以为30万辆电动汽车提供电池零部件。</w:t>
      </w:r>
    </w:p>
    <w:p w:rsidR="00E2754B" w:rsidRDefault="00E2754B" w:rsidP="003B3578">
      <w:pPr>
        <w:rPr>
          <w:rFonts w:cs="宋体"/>
          <w:b/>
          <w:bCs/>
          <w:i/>
          <w:iCs/>
        </w:rPr>
      </w:pPr>
      <w:r w:rsidRPr="002009FE">
        <w:rPr>
          <w:rFonts w:cs="宋体" w:hint="eastAsia"/>
          <w:b/>
          <w:bCs/>
          <w:i/>
          <w:iCs/>
        </w:rPr>
        <w:t>分析：。</w:t>
      </w:r>
    </w:p>
    <w:p w:rsidR="00E2754B" w:rsidRPr="007425CE" w:rsidRDefault="00E2754B" w:rsidP="003B3578">
      <w:pPr>
        <w:pStyle w:val="a8"/>
        <w:numPr>
          <w:ilvl w:val="0"/>
          <w:numId w:val="48"/>
        </w:numPr>
        <w:ind w:firstLineChars="0"/>
        <w:outlineLvl w:val="1"/>
        <w:rPr>
          <w:b/>
        </w:rPr>
      </w:pPr>
      <w:r w:rsidRPr="007425CE">
        <w:rPr>
          <w:b/>
        </w:rPr>
        <w:t>Waymo推出自动驾驶出租车商业化服务</w:t>
      </w:r>
    </w:p>
    <w:p w:rsidR="00E2754B" w:rsidRDefault="00E2754B" w:rsidP="003B3578">
      <w:r>
        <w:t>Waymo自动驾驶汽车终于上路了。经过了10年、1000万英里的累积测试里程，谷歌母公司Alphabet旗下自动驾驶子公司Waymo今日在凤凰城推出了自动驾驶出租车服务。</w:t>
      </w:r>
    </w:p>
    <w:p w:rsidR="00E2754B" w:rsidRDefault="00E2754B" w:rsidP="003B3578">
      <w:r>
        <w:rPr>
          <w:rFonts w:hint="eastAsia"/>
        </w:rPr>
        <w:t>这项商业化运营服务被称为“</w:t>
      </w:r>
      <w:r>
        <w:t>WaymoOne”，在运营初期仅面向凤凰城地区之前参与过测试服务的少量市民开放。</w:t>
      </w:r>
    </w:p>
    <w:p w:rsidR="00E2754B" w:rsidRDefault="00E2754B" w:rsidP="003B3578">
      <w:pPr>
        <w:rPr>
          <w:rFonts w:cs="宋体"/>
          <w:b/>
          <w:bCs/>
          <w:i/>
          <w:iCs/>
        </w:rPr>
      </w:pPr>
      <w:r w:rsidRPr="002009FE">
        <w:rPr>
          <w:rFonts w:cs="宋体" w:hint="eastAsia"/>
          <w:b/>
          <w:bCs/>
          <w:i/>
          <w:iCs/>
        </w:rPr>
        <w:t>分析：。</w:t>
      </w:r>
    </w:p>
    <w:p w:rsidR="00E2754B" w:rsidRPr="00E35C16" w:rsidRDefault="00E2754B" w:rsidP="003B3578">
      <w:pPr>
        <w:pStyle w:val="a8"/>
        <w:numPr>
          <w:ilvl w:val="0"/>
          <w:numId w:val="48"/>
        </w:numPr>
        <w:ind w:firstLineChars="0"/>
        <w:outlineLvl w:val="1"/>
        <w:rPr>
          <w:b/>
        </w:rPr>
      </w:pPr>
      <w:r w:rsidRPr="00E35C16">
        <w:rPr>
          <w:b/>
        </w:rPr>
        <w:t>奥迪投资140亿欧元电动及自动驾驶汽车</w:t>
      </w:r>
    </w:p>
    <w:p w:rsidR="00E2754B" w:rsidRDefault="00E2754B" w:rsidP="003B3578">
      <w:r>
        <w:rPr>
          <w:rFonts w:hint="eastAsia"/>
        </w:rPr>
        <w:t>当地时间</w:t>
      </w:r>
      <w:r>
        <w:t>12月4日，大众集团旗下豪华汽车品牌奥迪表示，从2019年到2023年底，将在电动汽车、数字化和自动驾驶领域投资140亿欧元（合159亿美元），其中包括对工厂、设备的投资以及研发支出。</w:t>
      </w:r>
    </w:p>
    <w:p w:rsidR="00E2754B" w:rsidRDefault="00E2754B" w:rsidP="003B3578">
      <w:pPr>
        <w:rPr>
          <w:rFonts w:cs="宋体"/>
          <w:b/>
          <w:bCs/>
          <w:i/>
          <w:iCs/>
        </w:rPr>
      </w:pPr>
      <w:r w:rsidRPr="002009FE">
        <w:rPr>
          <w:rFonts w:cs="宋体" w:hint="eastAsia"/>
          <w:b/>
          <w:bCs/>
          <w:i/>
          <w:iCs/>
        </w:rPr>
        <w:t>分析：。</w:t>
      </w:r>
    </w:p>
    <w:p w:rsidR="00E2754B" w:rsidRPr="00B37278" w:rsidRDefault="00E2754B" w:rsidP="003B3578">
      <w:pPr>
        <w:pStyle w:val="a8"/>
        <w:numPr>
          <w:ilvl w:val="0"/>
          <w:numId w:val="48"/>
        </w:numPr>
        <w:ind w:firstLineChars="0"/>
        <w:outlineLvl w:val="1"/>
        <w:rPr>
          <w:b/>
        </w:rPr>
      </w:pPr>
      <w:r w:rsidRPr="00B37278">
        <w:rPr>
          <w:rFonts w:hint="eastAsia"/>
          <w:b/>
        </w:rPr>
        <w:t>巴斯夫研发新动力电池配方</w:t>
      </w:r>
    </w:p>
    <w:p w:rsidR="00E2754B" w:rsidRDefault="00E2754B" w:rsidP="003B3578">
      <w:r>
        <w:t>巴斯夫计划推出一种全新的新能源车动力电池配方，该配方将减少对镍和钴的依赖度，从而有效的控制成本。调整配方后，新电池将会提升纯电动车型的续航能力，以缓解车主的里程焦虑，提高车辆的实用性。</w:t>
      </w:r>
    </w:p>
    <w:p w:rsidR="00E2754B" w:rsidRDefault="00E2754B" w:rsidP="003B3578">
      <w:pPr>
        <w:rPr>
          <w:rFonts w:cs="宋体"/>
          <w:b/>
          <w:bCs/>
          <w:i/>
          <w:iCs/>
        </w:rPr>
      </w:pPr>
      <w:r w:rsidRPr="002009FE">
        <w:rPr>
          <w:rFonts w:cs="宋体" w:hint="eastAsia"/>
          <w:b/>
          <w:bCs/>
          <w:i/>
          <w:iCs/>
        </w:rPr>
        <w:t>分析：。</w:t>
      </w:r>
    </w:p>
    <w:p w:rsidR="00E2754B" w:rsidRPr="0062622B" w:rsidRDefault="00E2754B" w:rsidP="003B3578">
      <w:pPr>
        <w:pStyle w:val="a8"/>
        <w:numPr>
          <w:ilvl w:val="0"/>
          <w:numId w:val="48"/>
        </w:numPr>
        <w:ind w:firstLineChars="0"/>
        <w:outlineLvl w:val="1"/>
        <w:rPr>
          <w:b/>
        </w:rPr>
      </w:pPr>
      <w:r w:rsidRPr="0062622B">
        <w:rPr>
          <w:b/>
        </w:rPr>
        <w:t>本田计划欧洲停售柴油车以电动和混动车替代</w:t>
      </w:r>
    </w:p>
    <w:p w:rsidR="00E2754B" w:rsidRDefault="00E2754B" w:rsidP="003B3578">
      <w:r>
        <w:rPr>
          <w:rFonts w:hint="eastAsia"/>
        </w:rPr>
        <w:t>从相关渠道获悉，本田正在计划采用纯电动车型和混动车型逐步替代在欧洲投放的柴油新车型。一位本田内部高级管理人员表示，在</w:t>
      </w:r>
      <w:r>
        <w:t>2021年现款思域迎来换代之时，欧洲市场将不会再有本田的柴油车型销售。此外，本田将会在2019年推出其首款纯电动车型，该车基于UrbanEV概念车研发而来。</w:t>
      </w:r>
    </w:p>
    <w:p w:rsidR="00E2754B" w:rsidRDefault="00E2754B" w:rsidP="003B3578">
      <w:pPr>
        <w:rPr>
          <w:rFonts w:cs="宋体"/>
          <w:b/>
          <w:bCs/>
          <w:i/>
          <w:iCs/>
        </w:rPr>
      </w:pPr>
      <w:r w:rsidRPr="002009FE">
        <w:rPr>
          <w:rFonts w:cs="宋体" w:hint="eastAsia"/>
          <w:b/>
          <w:bCs/>
          <w:i/>
          <w:iCs/>
        </w:rPr>
        <w:t>分析：。</w:t>
      </w:r>
    </w:p>
    <w:p w:rsidR="00E2754B" w:rsidRPr="00E35C16" w:rsidRDefault="00E2754B" w:rsidP="003B3578">
      <w:pPr>
        <w:pStyle w:val="a8"/>
        <w:numPr>
          <w:ilvl w:val="0"/>
          <w:numId w:val="48"/>
        </w:numPr>
        <w:ind w:firstLineChars="0"/>
        <w:outlineLvl w:val="1"/>
        <w:rPr>
          <w:b/>
        </w:rPr>
      </w:pPr>
      <w:r w:rsidRPr="00E35C16">
        <w:rPr>
          <w:b/>
        </w:rPr>
        <w:t>大众2026年发布最后一代内燃机车进入电动车时代</w:t>
      </w:r>
    </w:p>
    <w:p w:rsidR="00E2754B" w:rsidRDefault="00E2754B" w:rsidP="003B3578">
      <w:r>
        <w:rPr>
          <w:rFonts w:hint="eastAsia"/>
        </w:rPr>
        <w:t>大众集团预计，从</w:t>
      </w:r>
      <w:r>
        <w:t>2026年开始推出新一代汽油及柴油车之后，内燃机引擎汽车时代也随之宣告结束。</w:t>
      </w:r>
    </w:p>
    <w:p w:rsidR="00E2754B" w:rsidRDefault="00E2754B" w:rsidP="00DA7E60">
      <w:r>
        <w:rPr>
          <w:rFonts w:hint="eastAsia"/>
        </w:rPr>
        <w:t>为减少二氧化碳排放以缓解气候变化，监管部门不断向传统车企施压，这也促使大众不得不迈向电动车领域。</w:t>
      </w:r>
    </w:p>
    <w:p w:rsidR="00E2754B" w:rsidRDefault="00E2754B" w:rsidP="003B3578">
      <w:pPr>
        <w:rPr>
          <w:rFonts w:cs="宋体"/>
          <w:b/>
          <w:bCs/>
          <w:i/>
          <w:iCs/>
        </w:rPr>
      </w:pPr>
      <w:r w:rsidRPr="002009FE">
        <w:rPr>
          <w:rFonts w:cs="宋体" w:hint="eastAsia"/>
          <w:b/>
          <w:bCs/>
          <w:i/>
          <w:iCs/>
        </w:rPr>
        <w:t>分析：。</w:t>
      </w:r>
    </w:p>
    <w:p w:rsidR="00E2754B" w:rsidRPr="005729F6" w:rsidRDefault="00E2754B" w:rsidP="003B3578">
      <w:pPr>
        <w:pStyle w:val="a8"/>
        <w:numPr>
          <w:ilvl w:val="0"/>
          <w:numId w:val="48"/>
        </w:numPr>
        <w:ind w:firstLineChars="0"/>
        <w:outlineLvl w:val="1"/>
        <w:rPr>
          <w:b/>
        </w:rPr>
      </w:pPr>
      <w:r w:rsidRPr="005729F6">
        <w:rPr>
          <w:b/>
        </w:rPr>
        <w:t>大众联手乐购建立英国最大电动车充电网络重点是免费！</w:t>
      </w:r>
    </w:p>
    <w:p w:rsidR="00E2754B" w:rsidRDefault="00E2754B" w:rsidP="003B3578">
      <w:r>
        <w:rPr>
          <w:rFonts w:hint="eastAsia"/>
        </w:rPr>
        <w:t>德国大众汽车公司正与英国零售商乐购合作建立英国最大的免费电动汽车充电网络。当地时间</w:t>
      </w:r>
      <w:r>
        <w:t>11月30日，两家公司宣布，未来三年双方将联手在英国600家乐购超市的停车场安装近2500个充电站。</w:t>
      </w:r>
    </w:p>
    <w:p w:rsidR="00E2754B" w:rsidRDefault="00E2754B" w:rsidP="003B3578">
      <w:pPr>
        <w:rPr>
          <w:rFonts w:cs="宋体"/>
          <w:b/>
          <w:bCs/>
          <w:i/>
          <w:iCs/>
        </w:rPr>
      </w:pPr>
      <w:r w:rsidRPr="002009FE">
        <w:rPr>
          <w:rFonts w:cs="宋体" w:hint="eastAsia"/>
          <w:b/>
          <w:bCs/>
          <w:i/>
          <w:iCs/>
        </w:rPr>
        <w:t>分析：。</w:t>
      </w:r>
    </w:p>
    <w:p w:rsidR="00E2754B" w:rsidRPr="00B37278" w:rsidRDefault="00E2754B" w:rsidP="003B3578">
      <w:pPr>
        <w:pStyle w:val="a8"/>
        <w:numPr>
          <w:ilvl w:val="0"/>
          <w:numId w:val="48"/>
        </w:numPr>
        <w:ind w:firstLineChars="0"/>
        <w:outlineLvl w:val="1"/>
        <w:rPr>
          <w:b/>
        </w:rPr>
      </w:pPr>
      <w:r w:rsidRPr="00B37278">
        <w:rPr>
          <w:rFonts w:hint="eastAsia"/>
          <w:b/>
        </w:rPr>
        <w:t>戴姆勒联合三家机构研发新型动力电池</w:t>
      </w:r>
    </w:p>
    <w:p w:rsidR="00E2754B" w:rsidRDefault="00E2754B" w:rsidP="003B3578">
      <w:r>
        <w:t>戴姆勒联合蒂森克虏伯系统工程公司、德国IAV公司与弗劳恩霍夫陶瓷技术和系统研究所三家机构，正在开展基于锂离子技术的双极电池研发项目。若该技术研发成功，或将使纯电</w:t>
      </w:r>
      <w:r>
        <w:lastRenderedPageBreak/>
        <w:t>动车的续航里程提升至1,000km。</w:t>
      </w:r>
    </w:p>
    <w:p w:rsidR="00E2754B" w:rsidRDefault="00E2754B" w:rsidP="003B3578">
      <w:pPr>
        <w:rPr>
          <w:rFonts w:cs="宋体"/>
          <w:b/>
          <w:bCs/>
          <w:i/>
          <w:iCs/>
        </w:rPr>
      </w:pPr>
      <w:r w:rsidRPr="002009FE">
        <w:rPr>
          <w:rFonts w:cs="宋体" w:hint="eastAsia"/>
          <w:b/>
          <w:bCs/>
          <w:i/>
          <w:iCs/>
        </w:rPr>
        <w:t>分析：。</w:t>
      </w:r>
    </w:p>
    <w:p w:rsidR="00E2754B" w:rsidRPr="009F7459" w:rsidRDefault="00E2754B" w:rsidP="003B3578">
      <w:pPr>
        <w:pStyle w:val="a8"/>
        <w:numPr>
          <w:ilvl w:val="0"/>
          <w:numId w:val="48"/>
        </w:numPr>
        <w:ind w:firstLineChars="0"/>
        <w:outlineLvl w:val="1"/>
        <w:rPr>
          <w:b/>
        </w:rPr>
      </w:pPr>
      <w:r w:rsidRPr="009F7459">
        <w:rPr>
          <w:rFonts w:hint="eastAsia"/>
          <w:b/>
        </w:rPr>
        <w:t>菲亚特将推电动车专属平台发力新能源</w:t>
      </w:r>
    </w:p>
    <w:p w:rsidR="00E2754B" w:rsidRDefault="00E2754B" w:rsidP="003B3578">
      <w:r>
        <w:rPr>
          <w:rFonts w:hint="eastAsia"/>
        </w:rPr>
        <w:t>菲亚特克莱斯勒集团</w:t>
      </w:r>
      <w:r>
        <w:t>(简称FCA)此前表示将在未来两年内投入50亿欧元(约394亿人民币)用于13款新车型的开发和生产，其中大部分会是新能源车型。而在近日官方再次提出其将为新能源车型推出全新纯电动平台，而基于这个平台打造的首款车型是全新一代菲亚特500e。</w:t>
      </w:r>
    </w:p>
    <w:p w:rsidR="00E2754B" w:rsidRPr="00DA7E60" w:rsidRDefault="00E2754B">
      <w:pPr>
        <w:rPr>
          <w:rFonts w:cs="宋体"/>
          <w:b/>
          <w:bCs/>
          <w:i/>
          <w:iCs/>
        </w:rPr>
      </w:pPr>
      <w:r w:rsidRPr="002009FE">
        <w:rPr>
          <w:rFonts w:cs="宋体" w:hint="eastAsia"/>
          <w:b/>
          <w:bCs/>
          <w:i/>
          <w:iCs/>
        </w:rPr>
        <w:t>分析：。</w:t>
      </w:r>
    </w:p>
    <w:p w:rsidR="00E2754B" w:rsidRPr="00E35C16" w:rsidRDefault="00E2754B" w:rsidP="003B3578">
      <w:pPr>
        <w:pStyle w:val="a8"/>
        <w:numPr>
          <w:ilvl w:val="0"/>
          <w:numId w:val="48"/>
        </w:numPr>
        <w:ind w:firstLineChars="0"/>
        <w:outlineLvl w:val="1"/>
        <w:rPr>
          <w:b/>
        </w:rPr>
      </w:pPr>
      <w:r w:rsidRPr="00E35C16">
        <w:rPr>
          <w:b/>
        </w:rPr>
        <w:t>丰田重组管理阵容向移动出行供应商过渡</w:t>
      </w:r>
    </w:p>
    <w:p w:rsidR="00E2754B" w:rsidRDefault="00E2754B" w:rsidP="003B3578">
      <w:r>
        <w:rPr>
          <w:rFonts w:hint="eastAsia"/>
        </w:rPr>
        <w:t>丰田正在重组其管理阵容，为其从传统汽车制造商向新的移动出行供应商的过渡中尝试注入灵活性和更快的决策力。首席执行官丰田章男</w:t>
      </w:r>
      <w:r>
        <w:t>2018年11月30日在新闻发布会上表示，随着丰田面临快速变化的汽车行业的挑战，这些变化将创造出更加扁平化、多元化的员工队伍。</w:t>
      </w:r>
    </w:p>
    <w:p w:rsidR="00E2754B" w:rsidRDefault="00E2754B" w:rsidP="002E1FFD">
      <w:r>
        <w:rPr>
          <w:rFonts w:hint="eastAsia"/>
        </w:rPr>
        <w:t>人员变革还旨在通过为初级管理人员提供更快的晋升途径来培养年轻人才。这省去了传统的基于资历的梯形系统中的“排资论辈”。丰田表示，不是年龄或教育，而是人才和能力才是职业发展的决定性因素。</w:t>
      </w:r>
    </w:p>
    <w:p w:rsidR="00E2754B" w:rsidRDefault="00E2754B" w:rsidP="003B3578">
      <w:r>
        <w:rPr>
          <w:rFonts w:hint="eastAsia"/>
        </w:rPr>
        <w:t>随着汽车公司在电动汽车、自动驾驶汽车和移动互联方面开展新业务，丰田汽车一直在努力在丰田内部培养更具弹性的创业心态。</w:t>
      </w:r>
    </w:p>
    <w:p w:rsidR="00E2754B" w:rsidRDefault="00E2754B" w:rsidP="003B3578">
      <w:r>
        <w:rPr>
          <w:rFonts w:hint="eastAsia"/>
        </w:rPr>
        <w:t>丰田章男说，“人尽其用各尽其职”是推动变革的关键。汽车的概念即将进行转型，”丰田章男说。</w:t>
      </w:r>
      <w:r>
        <w:t>“没有什么比创造一种企业氛围更重要了，在这种氛围中，擅长自己所做工作的专业人士可以在出现管理问题时发挥作用。”</w:t>
      </w:r>
    </w:p>
    <w:p w:rsidR="00E2754B" w:rsidRDefault="00E2754B" w:rsidP="003B3578">
      <w:r>
        <w:rPr>
          <w:rFonts w:hint="eastAsia"/>
        </w:rPr>
        <w:t>丰田过去常常每年进行一次大规模的公司管理变革，通常是在</w:t>
      </w:r>
      <w:r>
        <w:t>4月份的财政年度开始之前。但近年来，为了更快地适应行业的变化，丰田一直在改变管理层。</w:t>
      </w:r>
    </w:p>
    <w:p w:rsidR="00E2754B" w:rsidRDefault="00E2754B" w:rsidP="003B3578">
      <w:pPr>
        <w:rPr>
          <w:rFonts w:cs="宋体"/>
          <w:b/>
          <w:bCs/>
          <w:i/>
          <w:iCs/>
        </w:rPr>
      </w:pPr>
      <w:r w:rsidRPr="002009FE">
        <w:rPr>
          <w:rFonts w:cs="宋体" w:hint="eastAsia"/>
          <w:b/>
          <w:bCs/>
          <w:i/>
          <w:iCs/>
        </w:rPr>
        <w:t>分析：。</w:t>
      </w:r>
    </w:p>
    <w:p w:rsidR="00E2754B" w:rsidRPr="00205452" w:rsidRDefault="00E2754B" w:rsidP="003B3578">
      <w:pPr>
        <w:pStyle w:val="a8"/>
        <w:numPr>
          <w:ilvl w:val="0"/>
          <w:numId w:val="48"/>
        </w:numPr>
        <w:ind w:firstLineChars="0"/>
        <w:outlineLvl w:val="1"/>
        <w:rPr>
          <w:b/>
        </w:rPr>
      </w:pPr>
      <w:r w:rsidRPr="00205452">
        <w:rPr>
          <w:rFonts w:hint="eastAsia"/>
          <w:b/>
        </w:rPr>
        <w:t>谷歌</w:t>
      </w:r>
      <w:r w:rsidRPr="00205452">
        <w:rPr>
          <w:b/>
        </w:rPr>
        <w:t>AndroidAuto提供新媒体界面及改进语音搜索功能</w:t>
      </w:r>
    </w:p>
    <w:p w:rsidR="00E2754B" w:rsidRDefault="00E2754B" w:rsidP="003B3578">
      <w:r>
        <w:t>谷歌最近发布了AndroidAuto的新升级文件，提供了许多新功能，同时提升了功能方案的速度及安全性。该款应用提供了全新的媒体界面，对驾驶员虚拟助理界面进行了改动，其新版搜索功能则提升了用户导航的使用效率。</w:t>
      </w:r>
    </w:p>
    <w:p w:rsidR="00E2754B" w:rsidRDefault="00E2754B" w:rsidP="003B3578">
      <w:pPr>
        <w:rPr>
          <w:rFonts w:cs="宋体"/>
          <w:b/>
          <w:bCs/>
          <w:i/>
          <w:iCs/>
        </w:rPr>
      </w:pPr>
      <w:r w:rsidRPr="002009FE">
        <w:rPr>
          <w:rFonts w:cs="宋体" w:hint="eastAsia"/>
          <w:b/>
          <w:bCs/>
          <w:i/>
          <w:iCs/>
        </w:rPr>
        <w:t>分析：。</w:t>
      </w:r>
    </w:p>
    <w:p w:rsidR="00E2754B" w:rsidRPr="00BA0FA1" w:rsidRDefault="00E2754B" w:rsidP="003B3578">
      <w:pPr>
        <w:pStyle w:val="a8"/>
        <w:numPr>
          <w:ilvl w:val="0"/>
          <w:numId w:val="48"/>
        </w:numPr>
        <w:ind w:firstLineChars="0"/>
        <w:outlineLvl w:val="1"/>
        <w:rPr>
          <w:b/>
        </w:rPr>
      </w:pPr>
      <w:r w:rsidRPr="00BA0FA1">
        <w:rPr>
          <w:b/>
        </w:rPr>
        <w:t>绝大多数英国汽车厂商反对无协议脱欧</w:t>
      </w:r>
    </w:p>
    <w:p w:rsidR="00E2754B" w:rsidRDefault="00E2754B" w:rsidP="003B3578">
      <w:r>
        <w:rPr>
          <w:rFonts w:hint="eastAsia"/>
        </w:rPr>
        <w:t>近日，据国外媒体欧洲汽车新闻网报道，英国四分之三的汽车企业认为无协议脱欧将对整个英国汽车工业造成巨大伤害。</w:t>
      </w:r>
    </w:p>
    <w:p w:rsidR="00E2754B" w:rsidRDefault="00E2754B" w:rsidP="003B3578">
      <w:r>
        <w:rPr>
          <w:rFonts w:hint="eastAsia"/>
        </w:rPr>
        <w:t>英国汽车制造商协会发布的数据显示，</w:t>
      </w:r>
      <w:r>
        <w:t>74%的英国汽车企业反对无协议脱欧，仅有9%的英国汽车厂商对无协议脱欧表示支持。在英国脱欧谈判与议会对脱欧协议态度不明朗的大背景下，超过10家英国汽车厂商已经决定将生产基地搬至英国以外的地方，并开始准备削减英国工人的数量。</w:t>
      </w:r>
    </w:p>
    <w:p w:rsidR="00E2754B" w:rsidRDefault="00E2754B" w:rsidP="003B3578">
      <w:pPr>
        <w:rPr>
          <w:rFonts w:cs="宋体"/>
          <w:b/>
          <w:bCs/>
          <w:i/>
          <w:iCs/>
        </w:rPr>
      </w:pPr>
      <w:r w:rsidRPr="002009FE">
        <w:rPr>
          <w:rFonts w:cs="宋体" w:hint="eastAsia"/>
          <w:b/>
          <w:bCs/>
          <w:i/>
          <w:iCs/>
        </w:rPr>
        <w:t>分析：。</w:t>
      </w:r>
    </w:p>
    <w:p w:rsidR="00E2754B" w:rsidRPr="0062622B" w:rsidRDefault="00E2754B" w:rsidP="003B3578">
      <w:pPr>
        <w:pStyle w:val="a8"/>
        <w:numPr>
          <w:ilvl w:val="0"/>
          <w:numId w:val="48"/>
        </w:numPr>
        <w:ind w:firstLineChars="0"/>
        <w:outlineLvl w:val="1"/>
        <w:rPr>
          <w:b/>
        </w:rPr>
      </w:pPr>
      <w:r w:rsidRPr="0062622B">
        <w:rPr>
          <w:b/>
        </w:rPr>
        <w:t>美国或取消电动车补贴政策</w:t>
      </w:r>
    </w:p>
    <w:p w:rsidR="00E2754B" w:rsidRDefault="00E2754B" w:rsidP="003B3578">
      <w:r>
        <w:rPr>
          <w:rFonts w:hint="eastAsia"/>
        </w:rPr>
        <w:t>特朗普政府计划终止对电动汽车（包括可再生能源）等项目的补贴。白宫经济顾问库德洛则表示，预计购买电动汽车享受</w:t>
      </w:r>
      <w:r>
        <w:t>2500-7500美元（约合人民币17086-51257元）补贴的优惠政策将于2020或2021年终止。</w:t>
      </w:r>
    </w:p>
    <w:p w:rsidR="00E2754B" w:rsidRDefault="00E2754B" w:rsidP="003B3578">
      <w:r>
        <w:rPr>
          <w:rFonts w:hint="eastAsia"/>
        </w:rPr>
        <w:t>该项提议提出之前，通用汽车在</w:t>
      </w:r>
      <w:r>
        <w:t>11月26日发布的《通用汽车加速变革》一文，正式宣布其自2009年破产以来在北美的最大重组计划，包括在2019年年底前裁员15%（约14700人）、减少25%的高管比例，并在全球范围内关闭七家工厂，此外还会关闭两家北美地区以外的工厂。在通用汽车发布声明之后，特朗普威胁要取消对通用汽车的所有补贴，以回应该公司关厂裁员的决定。而这一次，特朗普又要取消电动汽车补贴。库德洛还表明，特朗普政府还将</w:t>
      </w:r>
      <w:r>
        <w:lastRenderedPageBreak/>
        <w:t>终止包括“可再生能源项目”在内的其他补贴。</w:t>
      </w:r>
    </w:p>
    <w:p w:rsidR="00E2754B" w:rsidRDefault="00E2754B" w:rsidP="003B3578">
      <w:r>
        <w:rPr>
          <w:rFonts w:hint="eastAsia"/>
        </w:rPr>
        <w:t>在美国现有法律下，一旦单个汽车制造商售出的电动汽车达</w:t>
      </w:r>
      <w:r>
        <w:t>20万辆，其享受的税收抵免政策将逐步取消。最开始的订单均可以享受7500美元的联邦全额税收抵免，达到20万辆之后，六个月内的订单税收补贴将减少50%，随后六个月再降至1875美元，最终完全取消。通用汽车预计将于2018年底达到这一上限，而特斯拉表示，该公司在今年七月份就已经达到这一上限，其他汽车制造商可能在未来数年内都不会达到这一上限。</w:t>
      </w:r>
    </w:p>
    <w:p w:rsidR="00E2754B" w:rsidRDefault="00E2754B" w:rsidP="003B3578">
      <w:pPr>
        <w:rPr>
          <w:rFonts w:cs="宋体"/>
          <w:b/>
          <w:bCs/>
          <w:i/>
          <w:iCs/>
        </w:rPr>
      </w:pPr>
      <w:r w:rsidRPr="002009FE">
        <w:rPr>
          <w:rFonts w:cs="宋体" w:hint="eastAsia"/>
          <w:b/>
          <w:bCs/>
          <w:i/>
          <w:iCs/>
        </w:rPr>
        <w:t>分析：。</w:t>
      </w:r>
    </w:p>
    <w:p w:rsidR="00E2754B" w:rsidRPr="007425CE" w:rsidRDefault="00E2754B" w:rsidP="003B3578">
      <w:pPr>
        <w:pStyle w:val="a8"/>
        <w:numPr>
          <w:ilvl w:val="0"/>
          <w:numId w:val="48"/>
        </w:numPr>
        <w:ind w:firstLineChars="0"/>
        <w:outlineLvl w:val="1"/>
        <w:rPr>
          <w:b/>
        </w:rPr>
      </w:pPr>
      <w:r w:rsidRPr="007425CE">
        <w:rPr>
          <w:b/>
        </w:rPr>
        <w:t>欧盟无线通信技术车联网标准陷5G与Wi-Fi之争</w:t>
      </w:r>
    </w:p>
    <w:p w:rsidR="00E2754B" w:rsidRDefault="00E2754B" w:rsidP="002E1FFD">
      <w:r>
        <w:rPr>
          <w:rFonts w:hint="eastAsia"/>
        </w:rPr>
        <w:t>随着车联网市场的迅猛发展，无线通信技术越来越受到车企的重视。目前的车联网无线通信技术主要有两种，一种是基于</w:t>
      </w:r>
      <w:r>
        <w:t>Wi-Fi（无线局域网）技术，也被称为DSRC（专用短距离通信）；另一种是基于蜂窝网络尤其是5G（第五代移动通信网络）技术的C-V2X（蜂窝车联网），并由此衍生出两大阵营。</w:t>
      </w:r>
      <w:r>
        <w:rPr>
          <w:rFonts w:hint="eastAsia"/>
        </w:rPr>
        <w:t>欧盟目前倾向于采用基于</w:t>
      </w:r>
      <w:r>
        <w:t>Wi-Fi技术制定的车联网标准，并在未来3年内对新规进行复审，以将新技术囊括在内。</w:t>
      </w:r>
    </w:p>
    <w:p w:rsidR="00E2754B" w:rsidRDefault="00E2754B" w:rsidP="003B3578">
      <w:r>
        <w:rPr>
          <w:rFonts w:hint="eastAsia"/>
        </w:rPr>
        <w:t>从厂商来看，大众集团、雷诺集团、丰田汽车、通用汽车、恩智浦、以色列芯片商</w:t>
      </w:r>
      <w:r>
        <w:t>Autotalks、美国智能交通系统提供商Kapsch等一直在推广车载Wi-Fi（即DSRC）技术，他们表示该技术已经经过足够的验证，在欧洲政府支持的项目当中也已经完全实现标准化，且更适合用来规避碰撞事故和目标导航。他们还指出，5G技术才刚刚起步，网络部署也需数年时间。</w:t>
      </w:r>
    </w:p>
    <w:p w:rsidR="00E2754B" w:rsidRDefault="00E2754B" w:rsidP="003B3578">
      <w:r>
        <w:rPr>
          <w:rFonts w:hint="eastAsia"/>
        </w:rPr>
        <w:t>大众集团去年表示，计划</w:t>
      </w:r>
      <w:r>
        <w:t>2019年将DSRC技术用在量产车上。丰田汽车早在2016年就开始销售搭载DSRC技术的皇冠和普锐斯，销量已经超过10万辆。今年4月，丰田北美市场产品规划业务负责人安德鲁·科兹表示：“丰田将从2021年开始在美国市场销售的丰田和雷克萨斯品牌车型中添加短距离通信芯片。这一技术将能够让汽车把位置、速度及相关数据传输给周围的车辆以及公路上的基础设施，从而防止撞车事故。”这种短距离通信芯片其实就是DSRC技术。</w:t>
      </w:r>
    </w:p>
    <w:p w:rsidR="00E2754B" w:rsidRDefault="00E2754B" w:rsidP="002E1FFD">
      <w:r>
        <w:rPr>
          <w:rFonts w:hint="eastAsia"/>
        </w:rPr>
        <w:t>与之相比，基于蜂窝网络尤其是</w:t>
      </w:r>
      <w:r>
        <w:t>5G的车联网技术也有大量拥趸。除了宝马、沃达丰及爱立信外，戴姆勒、福特、日产、标致雪铁龙、博世、大陆、德国电信、华为、英特尔、高通和三星等也看好C-V2X的前景。他们表示，C-V2X更大的应用空间包括娱乐、交通数据、导航领域，而信号传输速度变慢或者信号减弱都将不会是问题。</w:t>
      </w:r>
    </w:p>
    <w:p w:rsidR="00E2754B" w:rsidRDefault="00E2754B" w:rsidP="003B3578">
      <w:r>
        <w:t>相关社会经济与道路安全研究表明，两条技术路线共存将为欧洲经济带来最大程度的净利润，到2035年创造多达430亿欧元的收益。”</w:t>
      </w:r>
    </w:p>
    <w:p w:rsidR="00E2754B" w:rsidRDefault="00E2754B" w:rsidP="003B3578">
      <w:pPr>
        <w:rPr>
          <w:rFonts w:cs="宋体"/>
          <w:b/>
          <w:bCs/>
          <w:i/>
          <w:iCs/>
        </w:rPr>
      </w:pPr>
      <w:r w:rsidRPr="002009FE">
        <w:rPr>
          <w:rFonts w:cs="宋体" w:hint="eastAsia"/>
          <w:b/>
          <w:bCs/>
          <w:i/>
          <w:iCs/>
        </w:rPr>
        <w:t>分析：。</w:t>
      </w:r>
    </w:p>
    <w:p w:rsidR="00E2754B" w:rsidRPr="0027087F" w:rsidRDefault="00E2754B" w:rsidP="003B3578">
      <w:pPr>
        <w:pStyle w:val="a8"/>
        <w:numPr>
          <w:ilvl w:val="0"/>
          <w:numId w:val="48"/>
        </w:numPr>
        <w:ind w:firstLineChars="0"/>
        <w:outlineLvl w:val="1"/>
        <w:rPr>
          <w:b/>
        </w:rPr>
      </w:pPr>
      <w:r w:rsidRPr="0027087F">
        <w:rPr>
          <w:rFonts w:hint="eastAsia"/>
          <w:b/>
        </w:rPr>
        <w:t>日产推出“日产能源”计划，电动汽车为电网供电</w:t>
      </w:r>
    </w:p>
    <w:p w:rsidR="00E2754B" w:rsidRDefault="00E2754B" w:rsidP="003B3578">
      <w:r>
        <w:t>日产宣布推出新的试点项目——“日产能源”计划，具体做法就是用聆风电动汽车为家庭、企业和电网供电。该计划在美国的合作伙伴是电网系统公司FermataEnergy。</w:t>
      </w:r>
    </w:p>
    <w:p w:rsidR="00E2754B" w:rsidRDefault="00E2754B" w:rsidP="003B3578">
      <w:pPr>
        <w:rPr>
          <w:rFonts w:cs="宋体"/>
          <w:b/>
          <w:bCs/>
          <w:i/>
          <w:iCs/>
        </w:rPr>
      </w:pPr>
      <w:r w:rsidRPr="002009FE">
        <w:rPr>
          <w:rFonts w:cs="宋体" w:hint="eastAsia"/>
          <w:b/>
          <w:bCs/>
          <w:i/>
          <w:iCs/>
        </w:rPr>
        <w:t>分析：。</w:t>
      </w:r>
    </w:p>
    <w:p w:rsidR="00E2754B" w:rsidRPr="00740AAA" w:rsidRDefault="00E2754B" w:rsidP="003B3578">
      <w:pPr>
        <w:pStyle w:val="a8"/>
        <w:numPr>
          <w:ilvl w:val="0"/>
          <w:numId w:val="48"/>
        </w:numPr>
        <w:ind w:firstLineChars="0"/>
        <w:outlineLvl w:val="1"/>
        <w:rPr>
          <w:b/>
        </w:rPr>
      </w:pPr>
      <w:r w:rsidRPr="00740AAA">
        <w:rPr>
          <w:b/>
        </w:rPr>
        <w:t>特斯拉开始销售二手电动车最低3.5万美元</w:t>
      </w:r>
    </w:p>
    <w:p w:rsidR="00E2754B" w:rsidRDefault="00E2754B" w:rsidP="003B3578">
      <w:r>
        <w:t xml:space="preserve"> “让电动汽车价格实惠而且充满乐趣！”这一直是特斯拉的基本目标之一，它已经在12月5日正式实现了销售3.5万美元特斯拉汽车的目标。</w:t>
      </w:r>
    </w:p>
    <w:p w:rsidR="00E2754B" w:rsidRDefault="00E2754B" w:rsidP="00927351">
      <w:r>
        <w:rPr>
          <w:rFonts w:hint="eastAsia"/>
        </w:rPr>
        <w:t>有一些二手</w:t>
      </w:r>
      <w:r>
        <w:t>ModelS在特斯拉网站上挂出了3.5万美元左右的售价，其中一辆甚至低于这个售价。</w:t>
      </w:r>
    </w:p>
    <w:p w:rsidR="00E2754B" w:rsidRDefault="00E2754B" w:rsidP="003B3578">
      <w:r>
        <w:rPr>
          <w:rFonts w:hint="eastAsia"/>
        </w:rPr>
        <w:t>特斯拉甚至为这些二手车附赠了意外惊喜，因为它们似乎都能够享受终身免费充电。大多数充电仍然可能发生在家里，但它是一个不错的小惊喜，使得在旅途中更容易充电，并可以真正体会到从汽油或柴油车辆切换到电动汽车所节省下来的费用。</w:t>
      </w:r>
    </w:p>
    <w:p w:rsidR="00E2754B" w:rsidRDefault="00E2754B" w:rsidP="003B3578">
      <w:pPr>
        <w:rPr>
          <w:rFonts w:cs="宋体"/>
          <w:b/>
          <w:bCs/>
          <w:i/>
          <w:iCs/>
        </w:rPr>
      </w:pPr>
      <w:r w:rsidRPr="002009FE">
        <w:rPr>
          <w:rFonts w:cs="宋体" w:hint="eastAsia"/>
          <w:b/>
          <w:bCs/>
          <w:i/>
          <w:iCs/>
        </w:rPr>
        <w:t>分析：。</w:t>
      </w:r>
    </w:p>
    <w:p w:rsidR="00E2754B" w:rsidRPr="00AF3729" w:rsidRDefault="00E2754B" w:rsidP="003B3578">
      <w:pPr>
        <w:pStyle w:val="a8"/>
        <w:numPr>
          <w:ilvl w:val="0"/>
          <w:numId w:val="48"/>
        </w:numPr>
        <w:ind w:firstLineChars="0"/>
        <w:outlineLvl w:val="1"/>
        <w:rPr>
          <w:b/>
        </w:rPr>
      </w:pPr>
      <w:r w:rsidRPr="00AF3729">
        <w:rPr>
          <w:rFonts w:hint="eastAsia"/>
          <w:b/>
        </w:rPr>
        <w:t>特斯拉透露</w:t>
      </w:r>
      <w:r w:rsidRPr="00AF3729">
        <w:rPr>
          <w:b/>
        </w:rPr>
        <w:t>ModelY中国工厂投产计划</w:t>
      </w:r>
    </w:p>
    <w:p w:rsidR="00E2754B" w:rsidRDefault="00E2754B" w:rsidP="003B3578">
      <w:r>
        <w:lastRenderedPageBreak/>
        <w:t>特斯拉内部文件显示，特斯拉计划到2020年12月之前，加快推出规划已久的ModelY，并预计2020年10月1日，建起上海3号超级工厂试制线，12月达到2,000辆/周。到2021年2月1日之前，上海工厂的产能计划在5,000辆/周。</w:t>
      </w:r>
    </w:p>
    <w:p w:rsidR="00E2754B" w:rsidRDefault="00E2754B" w:rsidP="003B3578">
      <w:pPr>
        <w:rPr>
          <w:rFonts w:cs="宋体"/>
          <w:b/>
          <w:bCs/>
          <w:i/>
          <w:iCs/>
        </w:rPr>
      </w:pPr>
      <w:r w:rsidRPr="002009FE">
        <w:rPr>
          <w:rFonts w:cs="宋体" w:hint="eastAsia"/>
          <w:b/>
          <w:bCs/>
          <w:i/>
          <w:iCs/>
        </w:rPr>
        <w:t>分析：。</w:t>
      </w:r>
    </w:p>
    <w:p w:rsidR="00E2754B" w:rsidRPr="00BC61A1" w:rsidRDefault="00E2754B" w:rsidP="003B3578">
      <w:pPr>
        <w:pStyle w:val="a8"/>
        <w:numPr>
          <w:ilvl w:val="0"/>
          <w:numId w:val="48"/>
        </w:numPr>
        <w:ind w:firstLineChars="0"/>
        <w:outlineLvl w:val="1"/>
        <w:rPr>
          <w:b/>
        </w:rPr>
      </w:pPr>
      <w:r w:rsidRPr="00BC61A1">
        <w:rPr>
          <w:b/>
        </w:rPr>
        <w:t>中美决定停止升级关税等限制达成共识</w:t>
      </w:r>
    </w:p>
    <w:p w:rsidR="00E2754B" w:rsidRDefault="00E2754B" w:rsidP="003B3578">
      <w:r>
        <w:rPr>
          <w:rFonts w:hint="eastAsia"/>
        </w:rPr>
        <w:t>当地时间</w:t>
      </w:r>
      <w:r>
        <w:t>12月1日晚，中国国家主席习近平与美国总统特朗普在阿根廷布宜诺斯艾利斯举行会晤。会晤后，中方经贸团队相关负责人对记者表示，两国元首讨论了中美经贸问题并达成了共识。双方认为，健康稳定的中美经贸关系符合两国和全世界的共同利益。</w:t>
      </w:r>
    </w:p>
    <w:p w:rsidR="00E2754B" w:rsidRDefault="00E2754B" w:rsidP="003B3578">
      <w:r>
        <w:rPr>
          <w:rFonts w:hint="eastAsia"/>
        </w:rPr>
        <w:t>双方决定，停止升级关税等贸易限制措施，包括不再提高现有针对对方的关税税率，及不对其他商品出台新的加征关税措施。与此同时，两国元首指示双方经贸团队加紧磋商，达成协议，取消今年以来加征的关税，推动双边经贸关系尽快回到正常轨道，实现双赢。</w:t>
      </w:r>
    </w:p>
    <w:p w:rsidR="00E2754B" w:rsidRDefault="00E2754B" w:rsidP="003B3578">
      <w:r>
        <w:rPr>
          <w:rFonts w:hint="eastAsia"/>
        </w:rPr>
        <w:t>随后，中华人民共和国国务委员兼外交部长王毅在向中外媒体介绍中美元首会晤情况时表示，两国元首就经贸问题进行的讨论十分积极，富有建设性。双方已达成共识，停止相互加征新的关税。双方就如何妥善解决存在的分歧和问题提出了一系列建设性方案。中方愿意根据国内市场和人民的需要扩大进口，包括从美国购买适销对路的商品，逐步缓解贸易不平衡问题。双方同意相互开放市场，在中国推进新一轮改革开放进程中使美方的合理关切得到逐步解决。双方工作团队将按照两国元首达成的原则共识，朝着取消所有加征关税的方向，加紧磋商，尽早达成互利双赢的具体协议。</w:t>
      </w:r>
    </w:p>
    <w:p w:rsidR="00E2754B" w:rsidRDefault="00E2754B" w:rsidP="003B3578">
      <w:r>
        <w:rPr>
          <w:rFonts w:hint="eastAsia"/>
        </w:rPr>
        <w:t>中国商务部副部长兼国际贸易谈判副代表王受文就中美元首会晤在经贸问题上达成的共识也进行了补充。他表示，原定在明年</w:t>
      </w:r>
      <w:r>
        <w:t>1月1日，美国政府对中国2000亿产品征收10%的加征关税，这个10%的关税要提高到25%。现在已经决定，明年1月1日之后，仍然维持在10%的关税。</w:t>
      </w:r>
    </w:p>
    <w:p w:rsidR="00E2754B" w:rsidRDefault="00E2754B" w:rsidP="003B3578">
      <w:r>
        <w:rPr>
          <w:rFonts w:hint="eastAsia"/>
        </w:rPr>
        <w:t>美国方面，特朗普也发布推特称，中国已经同意降低美国汽车进口关税，当前汽车进口关税为</w:t>
      </w:r>
      <w:r>
        <w:t>40%。</w:t>
      </w:r>
    </w:p>
    <w:p w:rsidR="00E2754B" w:rsidRDefault="00E2754B" w:rsidP="003B3578">
      <w:r>
        <w:rPr>
          <w:rFonts w:hint="eastAsia"/>
        </w:rPr>
        <w:t>或受此影响，今日（</w:t>
      </w:r>
      <w:r>
        <w:t>2018年12月3日）汽车领域相关上下游板块多只个股涨停。</w:t>
      </w:r>
    </w:p>
    <w:p w:rsidR="00E2754B" w:rsidRDefault="00E2754B" w:rsidP="003B3578">
      <w:pPr>
        <w:rPr>
          <w:rFonts w:cs="宋体"/>
          <w:b/>
          <w:bCs/>
          <w:i/>
          <w:iCs/>
        </w:rPr>
      </w:pPr>
      <w:r w:rsidRPr="002009FE">
        <w:rPr>
          <w:rFonts w:cs="宋体" w:hint="eastAsia"/>
          <w:b/>
          <w:bCs/>
          <w:i/>
          <w:iCs/>
        </w:rPr>
        <w:t>分析：。</w:t>
      </w:r>
    </w:p>
    <w:p w:rsidR="00E2754B" w:rsidRPr="00251353" w:rsidRDefault="00E2754B" w:rsidP="003B3578">
      <w:pPr>
        <w:pStyle w:val="a8"/>
        <w:numPr>
          <w:ilvl w:val="0"/>
          <w:numId w:val="48"/>
        </w:numPr>
        <w:ind w:firstLineChars="0"/>
        <w:outlineLvl w:val="1"/>
        <w:rPr>
          <w:b/>
        </w:rPr>
      </w:pPr>
      <w:r w:rsidRPr="00251353">
        <w:rPr>
          <w:b/>
        </w:rPr>
        <w:t>中美未达成关税协议沃尔沃或将部分生产转移中国</w:t>
      </w:r>
    </w:p>
    <w:p w:rsidR="00E2754B" w:rsidRDefault="00E2754B" w:rsidP="00927351">
      <w:r>
        <w:rPr>
          <w:rFonts w:hint="eastAsia"/>
        </w:rPr>
        <w:t>沃尔沃将考虑把部分生产从查尔斯顿工厂转移到中国工厂，这也就从而影响查尔斯顿工厂的生产水平和招聘。</w:t>
      </w:r>
    </w:p>
    <w:p w:rsidR="00E2754B" w:rsidRDefault="00E2754B" w:rsidP="003B3578">
      <w:r>
        <w:rPr>
          <w:rFonts w:hint="eastAsia"/>
        </w:rPr>
        <w:t>欧洲汽车制造商近年来迅速扩大了在美国的生产基地。这不仅包括沃尔沃的新工厂，还包括宝马斯帕坦堡工厂和戴姆勒公司位于阿拉巴马州万斯</w:t>
      </w:r>
      <w:r>
        <w:t>(Vance)的梅赛德斯-奔驰工厂。。</w:t>
      </w:r>
    </w:p>
    <w:p w:rsidR="00E2754B" w:rsidRDefault="00E2754B" w:rsidP="003B3578">
      <w:pPr>
        <w:rPr>
          <w:rFonts w:cs="宋体"/>
          <w:b/>
          <w:bCs/>
          <w:i/>
          <w:iCs/>
        </w:rPr>
      </w:pPr>
      <w:r w:rsidRPr="002009FE">
        <w:rPr>
          <w:rFonts w:cs="宋体" w:hint="eastAsia"/>
          <w:b/>
          <w:bCs/>
          <w:i/>
          <w:iCs/>
        </w:rPr>
        <w:t>分析：。</w:t>
      </w:r>
    </w:p>
    <w:sectPr w:rsidR="00E2754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C1D8F" w:rsidRDefault="006C1D8F" w:rsidP="00E2754B">
      <w:r>
        <w:separator/>
      </w:r>
    </w:p>
  </w:endnote>
  <w:endnote w:type="continuationSeparator" w:id="0">
    <w:p w:rsidR="006C1D8F" w:rsidRDefault="006C1D8F" w:rsidP="00E27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C1D8F" w:rsidRDefault="006C1D8F" w:rsidP="00E2754B">
      <w:r>
        <w:separator/>
      </w:r>
    </w:p>
  </w:footnote>
  <w:footnote w:type="continuationSeparator" w:id="0">
    <w:p w:rsidR="006C1D8F" w:rsidRDefault="006C1D8F" w:rsidP="00E275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524CB"/>
    <w:multiLevelType w:val="hybridMultilevel"/>
    <w:tmpl w:val="EB0CAE3C"/>
    <w:lvl w:ilvl="0" w:tplc="983A4D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5"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6"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7"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8"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40"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41"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D735EE0"/>
    <w:multiLevelType w:val="hybridMultilevel"/>
    <w:tmpl w:val="6082C890"/>
    <w:lvl w:ilvl="0" w:tplc="2F18F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4"/>
  </w:num>
  <w:num w:numId="3">
    <w:abstractNumId w:val="35"/>
  </w:num>
  <w:num w:numId="4">
    <w:abstractNumId w:val="36"/>
  </w:num>
  <w:num w:numId="5">
    <w:abstractNumId w:val="37"/>
  </w:num>
  <w:num w:numId="6">
    <w:abstractNumId w:val="38"/>
  </w:num>
  <w:num w:numId="7">
    <w:abstractNumId w:val="39"/>
  </w:num>
  <w:num w:numId="8">
    <w:abstractNumId w:val="40"/>
  </w:num>
  <w:num w:numId="9">
    <w:abstractNumId w:val="17"/>
  </w:num>
  <w:num w:numId="10">
    <w:abstractNumId w:val="44"/>
  </w:num>
  <w:num w:numId="11">
    <w:abstractNumId w:val="46"/>
  </w:num>
  <w:num w:numId="12">
    <w:abstractNumId w:val="2"/>
  </w:num>
  <w:num w:numId="13">
    <w:abstractNumId w:val="13"/>
  </w:num>
  <w:num w:numId="14">
    <w:abstractNumId w:val="16"/>
  </w:num>
  <w:num w:numId="15">
    <w:abstractNumId w:val="42"/>
  </w:num>
  <w:num w:numId="16">
    <w:abstractNumId w:val="14"/>
  </w:num>
  <w:num w:numId="17">
    <w:abstractNumId w:val="31"/>
  </w:num>
  <w:num w:numId="18">
    <w:abstractNumId w:val="3"/>
  </w:num>
  <w:num w:numId="19">
    <w:abstractNumId w:val="27"/>
  </w:num>
  <w:num w:numId="20">
    <w:abstractNumId w:val="25"/>
  </w:num>
  <w:num w:numId="21">
    <w:abstractNumId w:val="7"/>
  </w:num>
  <w:num w:numId="22">
    <w:abstractNumId w:val="6"/>
  </w:num>
  <w:num w:numId="23">
    <w:abstractNumId w:val="28"/>
  </w:num>
  <w:num w:numId="24">
    <w:abstractNumId w:val="12"/>
  </w:num>
  <w:num w:numId="25">
    <w:abstractNumId w:val="15"/>
  </w:num>
  <w:num w:numId="26">
    <w:abstractNumId w:val="47"/>
  </w:num>
  <w:num w:numId="27">
    <w:abstractNumId w:val="5"/>
  </w:num>
  <w:num w:numId="28">
    <w:abstractNumId w:val="21"/>
  </w:num>
  <w:num w:numId="29">
    <w:abstractNumId w:val="24"/>
  </w:num>
  <w:num w:numId="30">
    <w:abstractNumId w:val="10"/>
  </w:num>
  <w:num w:numId="31">
    <w:abstractNumId w:val="1"/>
  </w:num>
  <w:num w:numId="32">
    <w:abstractNumId w:val="11"/>
  </w:num>
  <w:num w:numId="33">
    <w:abstractNumId w:val="32"/>
  </w:num>
  <w:num w:numId="34">
    <w:abstractNumId w:val="20"/>
  </w:num>
  <w:num w:numId="35">
    <w:abstractNumId w:val="48"/>
  </w:num>
  <w:num w:numId="36">
    <w:abstractNumId w:val="29"/>
  </w:num>
  <w:num w:numId="37">
    <w:abstractNumId w:val="45"/>
  </w:num>
  <w:num w:numId="38">
    <w:abstractNumId w:val="30"/>
  </w:num>
  <w:num w:numId="39">
    <w:abstractNumId w:val="26"/>
  </w:num>
  <w:num w:numId="40">
    <w:abstractNumId w:val="0"/>
  </w:num>
  <w:num w:numId="41">
    <w:abstractNumId w:val="22"/>
  </w:num>
  <w:num w:numId="42">
    <w:abstractNumId w:val="33"/>
  </w:num>
  <w:num w:numId="43">
    <w:abstractNumId w:val="41"/>
  </w:num>
  <w:num w:numId="44">
    <w:abstractNumId w:val="18"/>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8"/>
  </w:num>
  <w:num w:numId="48">
    <w:abstractNumId w:val="9"/>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3855"/>
    <w:rsid w:val="00000ACA"/>
    <w:rsid w:val="000801AA"/>
    <w:rsid w:val="000E5444"/>
    <w:rsid w:val="00177A0E"/>
    <w:rsid w:val="001C1757"/>
    <w:rsid w:val="001C193E"/>
    <w:rsid w:val="001E197D"/>
    <w:rsid w:val="002324E7"/>
    <w:rsid w:val="002C01FC"/>
    <w:rsid w:val="002C77FA"/>
    <w:rsid w:val="002E1FFD"/>
    <w:rsid w:val="002E31D0"/>
    <w:rsid w:val="002F5B2A"/>
    <w:rsid w:val="00371084"/>
    <w:rsid w:val="003B3578"/>
    <w:rsid w:val="003E0689"/>
    <w:rsid w:val="00427758"/>
    <w:rsid w:val="004C4A25"/>
    <w:rsid w:val="005108C0"/>
    <w:rsid w:val="005E12FD"/>
    <w:rsid w:val="00616D70"/>
    <w:rsid w:val="00686A68"/>
    <w:rsid w:val="006C1D8F"/>
    <w:rsid w:val="00711B88"/>
    <w:rsid w:val="007364C7"/>
    <w:rsid w:val="008050E1"/>
    <w:rsid w:val="008804D5"/>
    <w:rsid w:val="008A65BE"/>
    <w:rsid w:val="00927351"/>
    <w:rsid w:val="009968DE"/>
    <w:rsid w:val="009F3855"/>
    <w:rsid w:val="00C53F9A"/>
    <w:rsid w:val="00CD37C7"/>
    <w:rsid w:val="00DA7E60"/>
    <w:rsid w:val="00DE25D9"/>
    <w:rsid w:val="00E05DAA"/>
    <w:rsid w:val="00E2754B"/>
    <w:rsid w:val="00E37B31"/>
    <w:rsid w:val="00E83153"/>
    <w:rsid w:val="00F42B8A"/>
    <w:rsid w:val="00F543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6224BC"/>
  <w15:chartTrackingRefBased/>
  <w15:docId w15:val="{DE2E6FDF-A154-4771-86FE-D4E66E2142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B3578"/>
    <w:pPr>
      <w:widowControl w:val="0"/>
      <w:jc w:val="both"/>
    </w:pPr>
    <w:rPr>
      <w:szCs w:val="24"/>
    </w:rPr>
  </w:style>
  <w:style w:type="paragraph" w:styleId="2">
    <w:name w:val="heading 2"/>
    <w:basedOn w:val="a"/>
    <w:next w:val="a"/>
    <w:link w:val="20"/>
    <w:semiHidden/>
    <w:unhideWhenUsed/>
    <w:qFormat/>
    <w:rsid w:val="003B3578"/>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semiHidden/>
    <w:rsid w:val="003B3578"/>
    <w:rPr>
      <w:rFonts w:asciiTheme="majorHAnsi" w:eastAsiaTheme="majorEastAsia" w:hAnsiTheme="majorHAnsi" w:cstheme="majorBidi"/>
      <w:b/>
      <w:bCs/>
      <w:sz w:val="32"/>
      <w:szCs w:val="32"/>
    </w:rPr>
  </w:style>
  <w:style w:type="paragraph" w:styleId="a3">
    <w:name w:val="header"/>
    <w:basedOn w:val="a"/>
    <w:link w:val="a4"/>
    <w:unhideWhenUsed/>
    <w:rsid w:val="003B357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3B3578"/>
    <w:rPr>
      <w:sz w:val="18"/>
      <w:szCs w:val="18"/>
    </w:rPr>
  </w:style>
  <w:style w:type="paragraph" w:styleId="a5">
    <w:name w:val="footer"/>
    <w:basedOn w:val="a"/>
    <w:link w:val="a6"/>
    <w:unhideWhenUsed/>
    <w:rsid w:val="003B3578"/>
    <w:pPr>
      <w:tabs>
        <w:tab w:val="center" w:pos="4153"/>
        <w:tab w:val="right" w:pos="8306"/>
      </w:tabs>
      <w:snapToGrid w:val="0"/>
      <w:jc w:val="left"/>
    </w:pPr>
    <w:rPr>
      <w:sz w:val="18"/>
      <w:szCs w:val="18"/>
    </w:rPr>
  </w:style>
  <w:style w:type="character" w:customStyle="1" w:styleId="a6">
    <w:name w:val="页脚 字符"/>
    <w:basedOn w:val="a0"/>
    <w:link w:val="a5"/>
    <w:rsid w:val="003B3578"/>
    <w:rPr>
      <w:sz w:val="18"/>
      <w:szCs w:val="18"/>
    </w:rPr>
  </w:style>
  <w:style w:type="character" w:styleId="a7">
    <w:name w:val="Strong"/>
    <w:basedOn w:val="a0"/>
    <w:qFormat/>
    <w:rsid w:val="003B3578"/>
    <w:rPr>
      <w:b/>
    </w:rPr>
  </w:style>
  <w:style w:type="paragraph" w:customStyle="1" w:styleId="1">
    <w:name w:val="列出段落1"/>
    <w:basedOn w:val="a"/>
    <w:uiPriority w:val="99"/>
    <w:qFormat/>
    <w:rsid w:val="003B3578"/>
    <w:pPr>
      <w:ind w:firstLineChars="200" w:firstLine="420"/>
    </w:pPr>
  </w:style>
  <w:style w:type="paragraph" w:styleId="a8">
    <w:name w:val="List Paragraph"/>
    <w:basedOn w:val="a"/>
    <w:uiPriority w:val="34"/>
    <w:qFormat/>
    <w:rsid w:val="003B3578"/>
    <w:pPr>
      <w:ind w:firstLineChars="200" w:firstLine="420"/>
    </w:pPr>
  </w:style>
  <w:style w:type="paragraph" w:styleId="a9">
    <w:name w:val="Balloon Text"/>
    <w:basedOn w:val="a"/>
    <w:link w:val="aa"/>
    <w:rsid w:val="003B3578"/>
    <w:rPr>
      <w:sz w:val="18"/>
      <w:szCs w:val="18"/>
    </w:rPr>
  </w:style>
  <w:style w:type="character" w:customStyle="1" w:styleId="aa">
    <w:name w:val="批注框文本 字符"/>
    <w:basedOn w:val="a0"/>
    <w:link w:val="a9"/>
    <w:rsid w:val="003B3578"/>
    <w:rPr>
      <w:sz w:val="18"/>
      <w:szCs w:val="18"/>
    </w:rPr>
  </w:style>
  <w:style w:type="character" w:customStyle="1" w:styleId="apple-converted-space">
    <w:name w:val="apple-converted-space"/>
    <w:basedOn w:val="a0"/>
    <w:rsid w:val="003B3578"/>
  </w:style>
  <w:style w:type="character" w:styleId="ab">
    <w:name w:val="annotation reference"/>
    <w:basedOn w:val="a0"/>
    <w:uiPriority w:val="99"/>
    <w:semiHidden/>
    <w:unhideWhenUsed/>
    <w:rsid w:val="003B3578"/>
    <w:rPr>
      <w:sz w:val="21"/>
      <w:szCs w:val="21"/>
    </w:rPr>
  </w:style>
  <w:style w:type="paragraph" w:styleId="ac">
    <w:name w:val="annotation text"/>
    <w:basedOn w:val="a"/>
    <w:link w:val="ad"/>
    <w:uiPriority w:val="99"/>
    <w:semiHidden/>
    <w:unhideWhenUsed/>
    <w:rsid w:val="003B3578"/>
    <w:pPr>
      <w:jc w:val="left"/>
    </w:pPr>
  </w:style>
  <w:style w:type="character" w:customStyle="1" w:styleId="ad">
    <w:name w:val="批注文字 字符"/>
    <w:basedOn w:val="a0"/>
    <w:link w:val="ac"/>
    <w:uiPriority w:val="99"/>
    <w:semiHidden/>
    <w:rsid w:val="003B3578"/>
    <w:rPr>
      <w:szCs w:val="24"/>
    </w:rPr>
  </w:style>
  <w:style w:type="paragraph" w:styleId="ae">
    <w:name w:val="annotation subject"/>
    <w:basedOn w:val="ac"/>
    <w:next w:val="ac"/>
    <w:link w:val="af"/>
    <w:uiPriority w:val="99"/>
    <w:semiHidden/>
    <w:unhideWhenUsed/>
    <w:rsid w:val="003B3578"/>
    <w:rPr>
      <w:b/>
      <w:bCs/>
    </w:rPr>
  </w:style>
  <w:style w:type="character" w:customStyle="1" w:styleId="af">
    <w:name w:val="批注主题 字符"/>
    <w:basedOn w:val="ad"/>
    <w:link w:val="ae"/>
    <w:uiPriority w:val="99"/>
    <w:semiHidden/>
    <w:rsid w:val="003B3578"/>
    <w:rPr>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image" Target="media/image35.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180</TotalTime>
  <Pages>36</Pages>
  <Words>4197</Words>
  <Characters>23926</Characters>
  <Application>Microsoft Office Word</Application>
  <DocSecurity>0</DocSecurity>
  <Lines>199</Lines>
  <Paragraphs>56</Paragraphs>
  <ScaleCrop>false</ScaleCrop>
  <Company/>
  <LinksUpToDate>false</LinksUpToDate>
  <CharactersWithSpaces>28067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7</cp:revision>
  <dcterms:created xsi:type="dcterms:W3CDTF">2018-12-12T00:54:00Z</dcterms:created>
  <dcterms:modified xsi:type="dcterms:W3CDTF">2018-12-12T06:08:00Z</dcterms:modified>
</cp:coreProperties>
</file>