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D478C" w:rsidRPr="002009FE" w:rsidRDefault="00BD478C" w:rsidP="00640E7B">
      <w:pPr>
        <w:jc w:val="left"/>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hint="eastAsia"/>
          <w:sz w:val="24"/>
        </w:rPr>
        <w:t>8</w:t>
      </w:r>
      <w:r w:rsidRPr="002009FE">
        <w:rPr>
          <w:rFonts w:ascii="黑体" w:eastAsia="黑体" w:cs="黑体" w:hint="eastAsia"/>
          <w:sz w:val="24"/>
        </w:rPr>
        <w:t>年第</w:t>
      </w:r>
      <w:r>
        <w:rPr>
          <w:rFonts w:ascii="黑体" w:eastAsia="黑体" w:cs="黑体"/>
          <w:sz w:val="24"/>
        </w:rPr>
        <w:t>51</w:t>
      </w:r>
      <w:r w:rsidRPr="002009FE">
        <w:rPr>
          <w:rFonts w:ascii="黑体" w:eastAsia="黑体" w:cs="黑体" w:hint="eastAsia"/>
          <w:sz w:val="24"/>
        </w:rPr>
        <w:t>期</w:t>
      </w:r>
      <w:bookmarkEnd w:id="0"/>
      <w:r w:rsidR="00640E7B">
        <w:rPr>
          <w:rFonts w:ascii="黑体" w:eastAsia="黑体" w:cs="黑体" w:hint="eastAsia"/>
          <w:sz w:val="24"/>
        </w:rPr>
        <w:t>(</w:t>
      </w:r>
      <w:r w:rsidR="00640E7B">
        <w:rPr>
          <w:rFonts w:ascii="黑体" w:eastAsia="黑体" w:cs="黑体"/>
          <w:sz w:val="24"/>
        </w:rPr>
        <w:t>12</w:t>
      </w:r>
      <w:r w:rsidR="00640E7B" w:rsidRPr="002009FE">
        <w:rPr>
          <w:rFonts w:ascii="黑体" w:eastAsia="黑体" w:cs="黑体" w:hint="eastAsia"/>
          <w:sz w:val="24"/>
        </w:rPr>
        <w:t>月</w:t>
      </w:r>
      <w:r w:rsidR="00640E7B">
        <w:rPr>
          <w:rFonts w:ascii="黑体" w:eastAsia="黑体" w:cs="黑体"/>
          <w:sz w:val="24"/>
        </w:rPr>
        <w:t>15</w:t>
      </w:r>
      <w:r w:rsidR="00640E7B" w:rsidRPr="002009FE">
        <w:rPr>
          <w:rFonts w:ascii="黑体" w:eastAsia="黑体" w:cs="黑体" w:hint="eastAsia"/>
          <w:sz w:val="24"/>
        </w:rPr>
        <w:t>日</w:t>
      </w:r>
      <w:r w:rsidR="00640E7B" w:rsidRPr="002009FE">
        <w:rPr>
          <w:rFonts w:ascii="黑体" w:eastAsia="黑体" w:cs="黑体"/>
          <w:sz w:val="24"/>
        </w:rPr>
        <w:t>-</w:t>
      </w:r>
      <w:r w:rsidR="00640E7B">
        <w:rPr>
          <w:rFonts w:ascii="黑体" w:eastAsia="黑体" w:cs="黑体"/>
          <w:sz w:val="24"/>
        </w:rPr>
        <w:t>12</w:t>
      </w:r>
      <w:r w:rsidR="00640E7B" w:rsidRPr="002009FE">
        <w:rPr>
          <w:rFonts w:ascii="黑体" w:eastAsia="黑体" w:cs="黑体" w:hint="eastAsia"/>
          <w:sz w:val="24"/>
        </w:rPr>
        <w:t>月</w:t>
      </w:r>
      <w:r w:rsidR="00640E7B">
        <w:rPr>
          <w:rFonts w:ascii="黑体" w:eastAsia="黑体" w:cs="黑体"/>
          <w:sz w:val="24"/>
        </w:rPr>
        <w:t>21</w:t>
      </w:r>
      <w:r w:rsidR="00640E7B" w:rsidRPr="002009FE">
        <w:rPr>
          <w:rFonts w:ascii="黑体" w:eastAsia="黑体" w:cs="黑体" w:hint="eastAsia"/>
          <w:sz w:val="24"/>
        </w:rPr>
        <w:t>日</w:t>
      </w:r>
      <w:r w:rsidR="00640E7B">
        <w:rPr>
          <w:rFonts w:ascii="黑体" w:eastAsia="黑体" w:cs="黑体" w:hint="eastAsia"/>
          <w:sz w:val="24"/>
        </w:rPr>
        <w:t>)</w:t>
      </w:r>
    </w:p>
    <w:p w:rsidR="00BD478C" w:rsidRPr="002009FE" w:rsidRDefault="00BD478C" w:rsidP="00BD478C">
      <w:pPr>
        <w:rPr>
          <w:rFonts w:ascii="黑体" w:eastAsia="黑体" w:cs="Times New Roman"/>
        </w:rPr>
      </w:pPr>
      <w:r w:rsidRPr="002009FE">
        <w:rPr>
          <w:rFonts w:ascii="黑体" w:eastAsia="黑体" w:cs="黑体" w:hint="eastAsia"/>
        </w:rPr>
        <w:t>主要信息源自乘联会每日新闻等</w:t>
      </w:r>
    </w:p>
    <w:p w:rsidR="00BD478C" w:rsidRPr="002009FE" w:rsidRDefault="00BD478C" w:rsidP="00BD478C">
      <w:pPr>
        <w:rPr>
          <w:rFonts w:ascii="黑体" w:eastAsia="黑体" w:cs="黑体"/>
        </w:rPr>
      </w:pPr>
      <w:r w:rsidRPr="002009FE">
        <w:rPr>
          <w:rFonts w:ascii="黑体" w:eastAsia="黑体" w:cs="黑体" w:hint="eastAsia"/>
        </w:rPr>
        <w:t>乘用车市场信息联席会网站：</w:t>
      </w:r>
      <w:r>
        <w:rPr>
          <w:rFonts w:ascii="黑体" w:eastAsia="黑体" w:cs="黑体"/>
        </w:rPr>
        <w:t>http://</w:t>
      </w:r>
      <w:r w:rsidRPr="000066A4">
        <w:rPr>
          <w:rFonts w:ascii="黑体" w:eastAsia="黑体" w:cs="黑体"/>
        </w:rPr>
        <w:t>www.cpcaauto.com</w:t>
      </w:r>
    </w:p>
    <w:p w:rsidR="00BD478C" w:rsidRPr="00BD09AA" w:rsidRDefault="00BD478C" w:rsidP="00BD478C">
      <w:pPr>
        <w:rPr>
          <w:rFonts w:cs="Times New Roman"/>
        </w:rPr>
      </w:pPr>
    </w:p>
    <w:p w:rsidR="00BD478C" w:rsidRPr="002009FE" w:rsidRDefault="00BD478C" w:rsidP="00BD478C">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BD478C" w:rsidRPr="002009FE" w:rsidRDefault="00E82C8D" w:rsidP="00BD478C">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w:t>
      </w:r>
      <w:r>
        <w:rPr>
          <w:rFonts w:ascii="黑体" w:eastAsia="黑体" w:hAnsi="黑体" w:cs="Times New Roman"/>
          <w:b/>
          <w:bCs/>
          <w:sz w:val="24"/>
        </w:rPr>
        <w:t>2</w:t>
      </w:r>
      <w:r>
        <w:rPr>
          <w:rFonts w:ascii="黑体" w:eastAsia="黑体" w:hAnsi="黑体" w:cs="Times New Roman" w:hint="eastAsia"/>
          <w:b/>
          <w:bCs/>
          <w:sz w:val="24"/>
        </w:rPr>
        <w:t>月车市零售增速符合预期</w:t>
      </w:r>
    </w:p>
    <w:p w:rsidR="00BD478C" w:rsidRPr="002009FE" w:rsidRDefault="00E82C8D" w:rsidP="00BD478C">
      <w:pPr>
        <w:rPr>
          <w:rFonts w:ascii="Calibri" w:eastAsia="宋体" w:hAnsi="Calibri" w:cs="Times New Roman"/>
          <w:szCs w:val="21"/>
        </w:rPr>
      </w:pPr>
      <w:r>
        <w:rPr>
          <w:rFonts w:ascii="Calibri" w:eastAsia="宋体" w:hAnsi="Calibri" w:cs="宋体"/>
          <w:noProof/>
          <w:szCs w:val="21"/>
        </w:rPr>
        <w:drawing>
          <wp:inline distT="0" distB="0" distL="0" distR="0" wp14:anchorId="1AF9D679">
            <wp:extent cx="4279900" cy="2780030"/>
            <wp:effectExtent l="0" t="0" r="6350"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79900" cy="2780030"/>
                    </a:xfrm>
                    <a:prstGeom prst="rect">
                      <a:avLst/>
                    </a:prstGeom>
                    <a:noFill/>
                  </pic:spPr>
                </pic:pic>
              </a:graphicData>
            </a:graphic>
          </wp:inline>
        </w:drawing>
      </w:r>
    </w:p>
    <w:p w:rsidR="00E82C8D" w:rsidRPr="001C1757" w:rsidRDefault="00E82C8D" w:rsidP="00E82C8D">
      <w:pPr>
        <w:ind w:firstLineChars="135" w:firstLine="283"/>
        <w:rPr>
          <w:rFonts w:ascii="Calibri" w:eastAsia="宋体" w:hAnsi="Calibri" w:cs="Times New Roman"/>
          <w:szCs w:val="21"/>
        </w:rPr>
      </w:pPr>
      <w:r w:rsidRPr="001C1757">
        <w:rPr>
          <w:rFonts w:ascii="Calibri" w:eastAsia="宋体" w:hAnsi="Calibri" w:cs="Times New Roman" w:hint="eastAsia"/>
          <w:szCs w:val="21"/>
        </w:rPr>
        <w:t>由于历史高基数因素带来今年</w:t>
      </w:r>
      <w:r w:rsidRPr="001C1757">
        <w:rPr>
          <w:rFonts w:ascii="Calibri" w:eastAsia="宋体" w:hAnsi="Calibri" w:cs="Times New Roman"/>
          <w:szCs w:val="21"/>
        </w:rPr>
        <w:t>4</w:t>
      </w:r>
      <w:r w:rsidRPr="001C1757">
        <w:rPr>
          <w:rFonts w:ascii="Calibri" w:eastAsia="宋体" w:hAnsi="Calibri" w:cs="Times New Roman"/>
          <w:szCs w:val="21"/>
        </w:rPr>
        <w:t>季度运行压力加大，因此车市周度运行持续承压。在连续几个月的同比负增长后，车市的增长趋于较大的压力，前低后高趋势更为明显。</w:t>
      </w:r>
      <w:r w:rsidRPr="001C1757">
        <w:rPr>
          <w:rFonts w:ascii="Calibri" w:eastAsia="宋体" w:hAnsi="Calibri" w:cs="Times New Roman"/>
          <w:szCs w:val="21"/>
        </w:rPr>
        <w:t>1</w:t>
      </w:r>
      <w:r>
        <w:rPr>
          <w:rFonts w:ascii="Calibri" w:eastAsia="宋体" w:hAnsi="Calibri" w:cs="Times New Roman"/>
          <w:szCs w:val="21"/>
        </w:rPr>
        <w:t>2</w:t>
      </w:r>
      <w:r w:rsidRPr="001C1757">
        <w:rPr>
          <w:rFonts w:ascii="Calibri" w:eastAsia="宋体" w:hAnsi="Calibri" w:cs="Times New Roman"/>
          <w:szCs w:val="21"/>
        </w:rPr>
        <w:t>月第一周的零售达到</w:t>
      </w:r>
      <w:r w:rsidRPr="001C1757">
        <w:rPr>
          <w:rFonts w:ascii="Calibri" w:eastAsia="宋体" w:hAnsi="Calibri" w:cs="Times New Roman"/>
          <w:szCs w:val="21"/>
        </w:rPr>
        <w:t>3.5</w:t>
      </w:r>
      <w:r w:rsidRPr="001C1757">
        <w:rPr>
          <w:rFonts w:ascii="Calibri" w:eastAsia="宋体" w:hAnsi="Calibri" w:cs="Times New Roman"/>
          <w:szCs w:val="21"/>
        </w:rPr>
        <w:t>万台的日均水平，零售同比增长</w:t>
      </w:r>
      <w:r w:rsidRPr="001C1757">
        <w:rPr>
          <w:rFonts w:ascii="Calibri" w:eastAsia="宋体" w:hAnsi="Calibri" w:cs="Times New Roman"/>
          <w:szCs w:val="21"/>
        </w:rPr>
        <w:t>-41%</w:t>
      </w:r>
      <w:r w:rsidRPr="001C1757">
        <w:rPr>
          <w:rFonts w:ascii="Calibri" w:eastAsia="宋体" w:hAnsi="Calibri" w:cs="Times New Roman"/>
          <w:szCs w:val="21"/>
        </w:rPr>
        <w:t>，这样的月初数据似乎也是逐步成为常态。</w:t>
      </w:r>
      <w:r>
        <w:rPr>
          <w:rFonts w:ascii="Calibri" w:eastAsia="宋体" w:hAnsi="Calibri" w:cs="Times New Roman" w:hint="eastAsia"/>
          <w:szCs w:val="21"/>
        </w:rPr>
        <w:t>（此数据与</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月第一周完全相同）</w:t>
      </w:r>
      <w:r w:rsidRPr="001C1757">
        <w:rPr>
          <w:rFonts w:ascii="Calibri" w:eastAsia="宋体" w:hAnsi="Calibri" w:cs="Times New Roman"/>
          <w:szCs w:val="21"/>
        </w:rPr>
        <w:t>由于市场消费热情在今年</w:t>
      </w:r>
      <w:r w:rsidRPr="001C1757">
        <w:rPr>
          <w:rFonts w:ascii="Calibri" w:eastAsia="宋体" w:hAnsi="Calibri" w:cs="Times New Roman"/>
          <w:szCs w:val="21"/>
        </w:rPr>
        <w:t>4</w:t>
      </w:r>
      <w:r w:rsidRPr="001C1757">
        <w:rPr>
          <w:rFonts w:ascii="Calibri" w:eastAsia="宋体" w:hAnsi="Calibri" w:cs="Times New Roman"/>
          <w:szCs w:val="21"/>
        </w:rPr>
        <w:t>季度仍是偏低的，而同期的抢购热情已经在</w:t>
      </w:r>
      <w:r w:rsidRPr="001C1757">
        <w:rPr>
          <w:rFonts w:ascii="Calibri" w:eastAsia="宋体" w:hAnsi="Calibri" w:cs="Times New Roman"/>
          <w:szCs w:val="21"/>
        </w:rPr>
        <w:t>11</w:t>
      </w:r>
      <w:r w:rsidRPr="001C1757">
        <w:rPr>
          <w:rFonts w:ascii="Calibri" w:eastAsia="宋体" w:hAnsi="Calibri" w:cs="Times New Roman"/>
          <w:szCs w:val="21"/>
        </w:rPr>
        <w:t>月逐步体现。</w:t>
      </w:r>
    </w:p>
    <w:p w:rsidR="00E82C8D" w:rsidRDefault="00E82C8D" w:rsidP="00E82C8D">
      <w:pPr>
        <w:ind w:firstLineChars="135" w:firstLine="283"/>
        <w:rPr>
          <w:rFonts w:ascii="Calibri" w:eastAsia="宋体" w:hAnsi="Calibri" w:cs="Times New Roman"/>
          <w:szCs w:val="21"/>
        </w:rPr>
      </w:pPr>
      <w:r w:rsidRPr="001C1757">
        <w:rPr>
          <w:rFonts w:ascii="Calibri" w:eastAsia="宋体" w:hAnsi="Calibri" w:cs="Times New Roman" w:hint="eastAsia"/>
          <w:szCs w:val="21"/>
        </w:rPr>
        <w:t>在高基数和居民购房债务高企的消费挤压下，</w:t>
      </w:r>
      <w:r w:rsidRPr="001C1757">
        <w:rPr>
          <w:rFonts w:ascii="Calibri" w:eastAsia="宋体" w:hAnsi="Calibri" w:cs="Times New Roman"/>
          <w:szCs w:val="21"/>
        </w:rPr>
        <w:t>11</w:t>
      </w:r>
      <w:r w:rsidRPr="001C1757">
        <w:rPr>
          <w:rFonts w:ascii="Calibri" w:eastAsia="宋体" w:hAnsi="Calibri" w:cs="Times New Roman"/>
          <w:szCs w:val="21"/>
        </w:rPr>
        <w:t>月的零售压力是较大的，而且</w:t>
      </w:r>
      <w:r w:rsidR="00B127E1">
        <w:rPr>
          <w:rFonts w:ascii="Calibri" w:eastAsia="宋体" w:hAnsi="Calibri" w:cs="Times New Roman" w:hint="eastAsia"/>
          <w:szCs w:val="21"/>
        </w:rPr>
        <w:t>2</w:t>
      </w:r>
      <w:r w:rsidR="00B127E1">
        <w:rPr>
          <w:rFonts w:ascii="Calibri" w:eastAsia="宋体" w:hAnsi="Calibri" w:cs="Times New Roman"/>
          <w:szCs w:val="21"/>
        </w:rPr>
        <w:t>0</w:t>
      </w:r>
      <w:r w:rsidRPr="001C1757">
        <w:rPr>
          <w:rFonts w:ascii="Calibri" w:eastAsia="宋体" w:hAnsi="Calibri" w:cs="Times New Roman"/>
          <w:szCs w:val="21"/>
        </w:rPr>
        <w:t>17</w:t>
      </w:r>
      <w:r w:rsidRPr="001C1757">
        <w:rPr>
          <w:rFonts w:ascii="Calibri" w:eastAsia="宋体" w:hAnsi="Calibri" w:cs="Times New Roman"/>
          <w:szCs w:val="21"/>
        </w:rPr>
        <w:t>年</w:t>
      </w:r>
      <w:r w:rsidRPr="001C1757">
        <w:rPr>
          <w:rFonts w:ascii="Calibri" w:eastAsia="宋体" w:hAnsi="Calibri" w:cs="Times New Roman"/>
          <w:szCs w:val="21"/>
        </w:rPr>
        <w:t>1</w:t>
      </w:r>
      <w:r>
        <w:rPr>
          <w:rFonts w:ascii="Calibri" w:eastAsia="宋体" w:hAnsi="Calibri" w:cs="Times New Roman"/>
          <w:szCs w:val="21"/>
        </w:rPr>
        <w:t>2</w:t>
      </w:r>
      <w:r w:rsidRPr="001C1757">
        <w:rPr>
          <w:rFonts w:ascii="Calibri" w:eastAsia="宋体" w:hAnsi="Calibri" w:cs="Times New Roman"/>
          <w:szCs w:val="21"/>
        </w:rPr>
        <w:t>月的零售是持续明显走强，今年的</w:t>
      </w:r>
      <w:r w:rsidRPr="001C1757">
        <w:rPr>
          <w:rFonts w:ascii="Calibri" w:eastAsia="宋体" w:hAnsi="Calibri" w:cs="Times New Roman"/>
          <w:szCs w:val="21"/>
        </w:rPr>
        <w:t>1</w:t>
      </w:r>
      <w:r>
        <w:rPr>
          <w:rFonts w:ascii="Calibri" w:eastAsia="宋体" w:hAnsi="Calibri" w:cs="Times New Roman"/>
          <w:szCs w:val="21"/>
        </w:rPr>
        <w:t>2</w:t>
      </w:r>
      <w:r w:rsidRPr="001C1757">
        <w:rPr>
          <w:rFonts w:ascii="Calibri" w:eastAsia="宋体" w:hAnsi="Calibri" w:cs="Times New Roman"/>
          <w:szCs w:val="21"/>
        </w:rPr>
        <w:t>月周度压力偏大。</w:t>
      </w:r>
      <w:r>
        <w:rPr>
          <w:rFonts w:ascii="Calibri" w:eastAsia="宋体" w:hAnsi="Calibri" w:cs="Times New Roman" w:hint="eastAsia"/>
          <w:szCs w:val="21"/>
        </w:rPr>
        <w:t>但</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月的前两周走势与</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月同比走势基本相同。</w:t>
      </w:r>
      <w:r w:rsidR="003063F3">
        <w:rPr>
          <w:rFonts w:ascii="Calibri" w:eastAsia="宋体" w:hAnsi="Calibri" w:cs="Times New Roman" w:hint="eastAsia"/>
          <w:szCs w:val="21"/>
        </w:rPr>
        <w:t>第三周的零售日均</w:t>
      </w:r>
      <w:r w:rsidR="003063F3">
        <w:rPr>
          <w:rFonts w:ascii="Calibri" w:eastAsia="宋体" w:hAnsi="Calibri" w:cs="Times New Roman" w:hint="eastAsia"/>
          <w:szCs w:val="21"/>
        </w:rPr>
        <w:t>5</w:t>
      </w:r>
      <w:r w:rsidR="003063F3">
        <w:rPr>
          <w:rFonts w:ascii="Calibri" w:eastAsia="宋体" w:hAnsi="Calibri" w:cs="Times New Roman"/>
          <w:szCs w:val="21"/>
        </w:rPr>
        <w:t>.56</w:t>
      </w:r>
      <w:r w:rsidR="003063F3">
        <w:rPr>
          <w:rFonts w:ascii="Calibri" w:eastAsia="宋体" w:hAnsi="Calibri" w:cs="Times New Roman" w:hint="eastAsia"/>
          <w:szCs w:val="21"/>
        </w:rPr>
        <w:t>万台，同比增速下降</w:t>
      </w:r>
      <w:r w:rsidR="003063F3">
        <w:rPr>
          <w:rFonts w:ascii="Calibri" w:eastAsia="宋体" w:hAnsi="Calibri" w:cs="Times New Roman" w:hint="eastAsia"/>
          <w:szCs w:val="21"/>
        </w:rPr>
        <w:t>3</w:t>
      </w:r>
      <w:r w:rsidR="003063F3">
        <w:rPr>
          <w:rFonts w:ascii="Calibri" w:eastAsia="宋体" w:hAnsi="Calibri" w:cs="Times New Roman"/>
          <w:szCs w:val="21"/>
        </w:rPr>
        <w:t>6</w:t>
      </w:r>
      <w:r w:rsidR="003063F3">
        <w:rPr>
          <w:rFonts w:ascii="Calibri" w:eastAsia="宋体" w:hAnsi="Calibri" w:cs="Times New Roman" w:hint="eastAsia"/>
          <w:szCs w:val="21"/>
        </w:rPr>
        <w:t>%</w:t>
      </w:r>
      <w:r w:rsidR="003063F3">
        <w:rPr>
          <w:rFonts w:ascii="Calibri" w:eastAsia="宋体" w:hAnsi="Calibri" w:cs="Times New Roman" w:hint="eastAsia"/>
          <w:szCs w:val="21"/>
        </w:rPr>
        <w:t>是年末效应，买车都等年初，年末买车不合算。因此</w:t>
      </w:r>
      <w:r>
        <w:rPr>
          <w:rFonts w:ascii="Calibri" w:eastAsia="宋体" w:hAnsi="Calibri" w:cs="Times New Roman" w:hint="eastAsia"/>
          <w:szCs w:val="21"/>
        </w:rPr>
        <w:t>相信</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月是压力最大的时候，至暗时刻已经逐步走过。</w:t>
      </w:r>
    </w:p>
    <w:p w:rsidR="00E82C8D" w:rsidRPr="002009FE" w:rsidRDefault="00E82C8D" w:rsidP="00BD478C">
      <w:pPr>
        <w:ind w:firstLineChars="135" w:firstLine="283"/>
        <w:rPr>
          <w:rFonts w:ascii="Calibri" w:eastAsia="宋体" w:hAnsi="Calibri" w:cs="Times New Roman"/>
          <w:szCs w:val="21"/>
        </w:rPr>
      </w:pPr>
    </w:p>
    <w:p w:rsidR="00BD478C" w:rsidRPr="002009FE" w:rsidRDefault="00E82C8D" w:rsidP="00E82C8D">
      <w:pPr>
        <w:numPr>
          <w:ilvl w:val="0"/>
          <w:numId w:val="2"/>
        </w:numPr>
        <w:outlineLvl w:val="1"/>
        <w:rPr>
          <w:rFonts w:ascii="黑体" w:eastAsia="黑体" w:hAnsi="黑体" w:cs="Times New Roman"/>
          <w:b/>
          <w:bCs/>
          <w:sz w:val="24"/>
        </w:rPr>
      </w:pPr>
      <w:r w:rsidRPr="00E82C8D">
        <w:rPr>
          <w:rFonts w:ascii="黑体" w:eastAsia="黑体" w:hAnsi="黑体" w:cs="Times New Roman"/>
          <w:b/>
          <w:bCs/>
          <w:sz w:val="24"/>
        </w:rPr>
        <w:t>2.</w:t>
      </w:r>
      <w:r w:rsidRPr="00E82C8D">
        <w:rPr>
          <w:rFonts w:ascii="黑体" w:eastAsia="黑体" w:hAnsi="黑体" w:cs="Times New Roman"/>
          <w:b/>
          <w:bCs/>
          <w:sz w:val="24"/>
        </w:rPr>
        <w:tab/>
        <w:t>12月全国乘用车市场厂家批发销量低位回升</w:t>
      </w:r>
    </w:p>
    <w:p w:rsidR="00BD478C" w:rsidRPr="002009FE" w:rsidRDefault="00E82C8D" w:rsidP="00BD478C">
      <w:pPr>
        <w:rPr>
          <w:rFonts w:ascii="Calibri" w:eastAsia="宋体" w:hAnsi="Calibri" w:cs="宋体"/>
          <w:szCs w:val="21"/>
        </w:rPr>
      </w:pPr>
      <w:r>
        <w:rPr>
          <w:rFonts w:ascii="Calibri" w:eastAsia="宋体" w:hAnsi="Calibri" w:cs="宋体"/>
          <w:noProof/>
          <w:szCs w:val="21"/>
        </w:rPr>
        <w:drawing>
          <wp:inline distT="0" distB="0" distL="0" distR="0" wp14:anchorId="4B6BCC68">
            <wp:extent cx="4218940" cy="276796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18940" cy="2767965"/>
                    </a:xfrm>
                    <a:prstGeom prst="rect">
                      <a:avLst/>
                    </a:prstGeom>
                    <a:noFill/>
                  </pic:spPr>
                </pic:pic>
              </a:graphicData>
            </a:graphic>
          </wp:inline>
        </w:drawing>
      </w:r>
      <w:r w:rsidR="00BD478C" w:rsidRPr="002009FE">
        <w:rPr>
          <w:rFonts w:ascii="Calibri" w:eastAsia="宋体" w:hAnsi="Calibri" w:cs="宋体" w:hint="eastAsia"/>
          <w:szCs w:val="21"/>
        </w:rPr>
        <w:t>。</w:t>
      </w:r>
    </w:p>
    <w:p w:rsidR="00BD478C" w:rsidRDefault="00E82C8D" w:rsidP="00BD478C">
      <w:pPr>
        <w:ind w:firstLineChars="270" w:firstLine="567"/>
        <w:rPr>
          <w:rFonts w:ascii="Calibri" w:eastAsia="宋体" w:hAnsi="Calibri" w:cs="Times New Roman"/>
          <w:szCs w:val="21"/>
        </w:rPr>
      </w:pPr>
      <w:r w:rsidRPr="001C1757">
        <w:rPr>
          <w:rFonts w:ascii="Calibri" w:eastAsia="宋体" w:hAnsi="Calibri" w:cs="Times New Roman" w:hint="eastAsia"/>
          <w:szCs w:val="21"/>
        </w:rPr>
        <w:t>由于历史高基数因素带来今年</w:t>
      </w:r>
      <w:r w:rsidRPr="001C1757">
        <w:rPr>
          <w:rFonts w:ascii="Calibri" w:eastAsia="宋体" w:hAnsi="Calibri" w:cs="Times New Roman"/>
          <w:szCs w:val="21"/>
        </w:rPr>
        <w:t>4</w:t>
      </w:r>
      <w:r w:rsidRPr="001C1757">
        <w:rPr>
          <w:rFonts w:ascii="Calibri" w:eastAsia="宋体" w:hAnsi="Calibri" w:cs="Times New Roman"/>
          <w:szCs w:val="21"/>
        </w:rPr>
        <w:t>季度运行压力加大，因此车市周度运行持续承压。</w:t>
      </w:r>
      <w:r w:rsidRPr="001C1757">
        <w:rPr>
          <w:rFonts w:ascii="Calibri" w:eastAsia="宋体" w:hAnsi="Calibri" w:cs="Times New Roman"/>
          <w:szCs w:val="21"/>
        </w:rPr>
        <w:t>1</w:t>
      </w:r>
      <w:r>
        <w:rPr>
          <w:rFonts w:ascii="Calibri" w:eastAsia="宋体" w:hAnsi="Calibri" w:cs="Times New Roman"/>
          <w:szCs w:val="21"/>
        </w:rPr>
        <w:t>2</w:t>
      </w:r>
      <w:r w:rsidRPr="001C1757">
        <w:rPr>
          <w:rFonts w:ascii="Calibri" w:eastAsia="宋体" w:hAnsi="Calibri" w:cs="Times New Roman"/>
          <w:szCs w:val="21"/>
        </w:rPr>
        <w:t>月的厂家批发销量走势相对偏低，第一周的厂家批发日均</w:t>
      </w:r>
      <w:r w:rsidRPr="001C1757">
        <w:rPr>
          <w:rFonts w:ascii="Calibri" w:eastAsia="宋体" w:hAnsi="Calibri" w:cs="Times New Roman"/>
          <w:szCs w:val="21"/>
        </w:rPr>
        <w:t>4.</w:t>
      </w:r>
      <w:r>
        <w:rPr>
          <w:rFonts w:ascii="Calibri" w:eastAsia="宋体" w:hAnsi="Calibri" w:cs="Times New Roman"/>
          <w:szCs w:val="21"/>
        </w:rPr>
        <w:t>1</w:t>
      </w:r>
      <w:r w:rsidRPr="001C1757">
        <w:rPr>
          <w:rFonts w:ascii="Calibri" w:eastAsia="宋体" w:hAnsi="Calibri" w:cs="Times New Roman"/>
          <w:szCs w:val="21"/>
        </w:rPr>
        <w:t>万台，同比增长</w:t>
      </w:r>
      <w:r w:rsidRPr="001C1757">
        <w:rPr>
          <w:rFonts w:ascii="Calibri" w:eastAsia="宋体" w:hAnsi="Calibri" w:cs="Times New Roman"/>
          <w:szCs w:val="21"/>
        </w:rPr>
        <w:t>-</w:t>
      </w:r>
      <w:r>
        <w:rPr>
          <w:rFonts w:ascii="Calibri" w:eastAsia="宋体" w:hAnsi="Calibri" w:cs="Times New Roman"/>
          <w:szCs w:val="21"/>
        </w:rPr>
        <w:t>43</w:t>
      </w:r>
      <w:r w:rsidRPr="001C1757">
        <w:rPr>
          <w:rFonts w:ascii="Calibri" w:eastAsia="宋体" w:hAnsi="Calibri" w:cs="Times New Roman"/>
          <w:szCs w:val="21"/>
        </w:rPr>
        <w:t>%</w:t>
      </w:r>
      <w:r w:rsidRPr="001C1757">
        <w:rPr>
          <w:rFonts w:ascii="Calibri" w:eastAsia="宋体" w:hAnsi="Calibri" w:cs="Times New Roman"/>
          <w:szCs w:val="21"/>
        </w:rPr>
        <w:t>。而第一周的批发高于零售偏多的情况也是正常的，毕竟月初的零售市场也需要一定的恢复期。而厂家的销售节奏是</w:t>
      </w:r>
      <w:r w:rsidR="00B127E1">
        <w:rPr>
          <w:rFonts w:ascii="Calibri" w:eastAsia="宋体" w:hAnsi="Calibri" w:cs="Times New Roman" w:hint="eastAsia"/>
          <w:szCs w:val="21"/>
        </w:rPr>
        <w:t>相对</w:t>
      </w:r>
      <w:r w:rsidRPr="001C1757">
        <w:rPr>
          <w:rFonts w:ascii="Calibri" w:eastAsia="宋体" w:hAnsi="Calibri" w:cs="Times New Roman"/>
          <w:szCs w:val="21"/>
        </w:rPr>
        <w:t>稳定的。由于</w:t>
      </w:r>
      <w:r w:rsidRPr="001C1757">
        <w:rPr>
          <w:rFonts w:ascii="Calibri" w:eastAsia="宋体" w:hAnsi="Calibri" w:cs="Times New Roman"/>
          <w:szCs w:val="21"/>
        </w:rPr>
        <w:t>1</w:t>
      </w:r>
      <w:r>
        <w:rPr>
          <w:rFonts w:ascii="Calibri" w:eastAsia="宋体" w:hAnsi="Calibri" w:cs="Times New Roman"/>
          <w:szCs w:val="21"/>
        </w:rPr>
        <w:t>1</w:t>
      </w:r>
      <w:r w:rsidRPr="001C1757">
        <w:rPr>
          <w:rFonts w:ascii="Calibri" w:eastAsia="宋体" w:hAnsi="Calibri" w:cs="Times New Roman"/>
          <w:szCs w:val="21"/>
        </w:rPr>
        <w:t>月底的</w:t>
      </w:r>
      <w:r>
        <w:rPr>
          <w:rFonts w:ascii="Calibri" w:eastAsia="宋体" w:hAnsi="Calibri" w:cs="Times New Roman" w:hint="eastAsia"/>
          <w:szCs w:val="21"/>
        </w:rPr>
        <w:t>部分厂家</w:t>
      </w:r>
      <w:r w:rsidRPr="001C1757">
        <w:rPr>
          <w:rFonts w:ascii="Calibri" w:eastAsia="宋体" w:hAnsi="Calibri" w:cs="Times New Roman"/>
          <w:szCs w:val="21"/>
        </w:rPr>
        <w:t>强力冲刺，</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月初的</w:t>
      </w:r>
      <w:r w:rsidRPr="001C1757">
        <w:rPr>
          <w:rFonts w:ascii="Calibri" w:eastAsia="宋体" w:hAnsi="Calibri" w:cs="Times New Roman"/>
          <w:szCs w:val="21"/>
        </w:rPr>
        <w:t>批发市场表现相对偏弱是正常的。</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月第二周批发市场</w:t>
      </w:r>
      <w:r>
        <w:rPr>
          <w:rFonts w:ascii="Calibri" w:eastAsia="宋体" w:hAnsi="Calibri" w:cs="Times New Roman" w:hint="eastAsia"/>
          <w:szCs w:val="21"/>
        </w:rPr>
        <w:t>5</w:t>
      </w:r>
      <w:r>
        <w:rPr>
          <w:rFonts w:ascii="Calibri" w:eastAsia="宋体" w:hAnsi="Calibri" w:cs="Times New Roman"/>
          <w:szCs w:val="21"/>
        </w:rPr>
        <w:t>.7</w:t>
      </w:r>
      <w:r>
        <w:rPr>
          <w:rFonts w:ascii="Calibri" w:eastAsia="宋体" w:hAnsi="Calibri" w:cs="Times New Roman" w:hint="eastAsia"/>
          <w:szCs w:val="21"/>
        </w:rPr>
        <w:t>万台的日均水平，与</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月的同比增速一致，市场没有明显变化，压力逐步释放。</w:t>
      </w:r>
      <w:r w:rsidR="003063F3">
        <w:rPr>
          <w:rFonts w:ascii="Calibri" w:eastAsia="宋体" w:hAnsi="Calibri" w:cs="Times New Roman" w:hint="eastAsia"/>
          <w:szCs w:val="21"/>
        </w:rPr>
        <w:t>第三周的厂家批发在</w:t>
      </w:r>
      <w:r w:rsidR="003063F3">
        <w:rPr>
          <w:rFonts w:ascii="Calibri" w:eastAsia="宋体" w:hAnsi="Calibri" w:cs="Times New Roman" w:hint="eastAsia"/>
          <w:szCs w:val="21"/>
        </w:rPr>
        <w:t>5</w:t>
      </w:r>
      <w:r w:rsidR="003063F3">
        <w:rPr>
          <w:rFonts w:ascii="Calibri" w:eastAsia="宋体" w:hAnsi="Calibri" w:cs="Times New Roman"/>
          <w:szCs w:val="21"/>
        </w:rPr>
        <w:t>.7</w:t>
      </w:r>
      <w:r w:rsidR="003063F3">
        <w:rPr>
          <w:rFonts w:ascii="Calibri" w:eastAsia="宋体" w:hAnsi="Calibri" w:cs="Times New Roman" w:hint="eastAsia"/>
          <w:szCs w:val="21"/>
        </w:rPr>
        <w:t>万台，总体增速回升到</w:t>
      </w:r>
      <w:r w:rsidR="003063F3">
        <w:rPr>
          <w:rFonts w:ascii="Calibri" w:eastAsia="宋体" w:hAnsi="Calibri" w:cs="Times New Roman" w:hint="eastAsia"/>
          <w:szCs w:val="21"/>
        </w:rPr>
        <w:t>-</w:t>
      </w:r>
      <w:r w:rsidR="003063F3">
        <w:rPr>
          <w:rFonts w:ascii="Calibri" w:eastAsia="宋体" w:hAnsi="Calibri" w:cs="Times New Roman"/>
          <w:szCs w:val="21"/>
        </w:rPr>
        <w:t>18</w:t>
      </w:r>
      <w:r w:rsidR="003063F3">
        <w:rPr>
          <w:rFonts w:ascii="Calibri" w:eastAsia="宋体" w:hAnsi="Calibri" w:cs="Times New Roman" w:hint="eastAsia"/>
          <w:szCs w:val="21"/>
        </w:rPr>
        <w:t>%</w:t>
      </w:r>
      <w:r w:rsidR="003063F3">
        <w:rPr>
          <w:rFonts w:ascii="Calibri" w:eastAsia="宋体" w:hAnsi="Calibri" w:cs="Times New Roman" w:hint="eastAsia"/>
          <w:szCs w:val="21"/>
        </w:rPr>
        <w:t>，表现改善。</w:t>
      </w:r>
      <w:r>
        <w:rPr>
          <w:rFonts w:ascii="Calibri" w:eastAsia="宋体" w:hAnsi="Calibri" w:cs="Times New Roman" w:hint="eastAsia"/>
          <w:szCs w:val="21"/>
        </w:rPr>
        <w:t>由于历年</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月都是批发偏低的特色，因此今年的增速放缓有低基数的支撑，应该</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月下旬有好转的潜力。</w:t>
      </w:r>
    </w:p>
    <w:p w:rsidR="00E82C8D" w:rsidRPr="00E82C8D" w:rsidRDefault="003063F3" w:rsidP="00BD478C">
      <w:pPr>
        <w:ind w:firstLineChars="270" w:firstLine="567"/>
        <w:rPr>
          <w:rFonts w:ascii="Calibri" w:eastAsia="宋体" w:hAnsi="Calibri" w:cs="Times New Roman"/>
          <w:szCs w:val="21"/>
        </w:rPr>
      </w:pPr>
      <w:r>
        <w:rPr>
          <w:rFonts w:ascii="Calibri" w:eastAsia="宋体" w:hAnsi="Calibri" w:cs="Times New Roman" w:hint="eastAsia"/>
          <w:szCs w:val="21"/>
        </w:rPr>
        <w:t>但考虑到逆周期调节，</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月的厂家批发量应该更低一些，没必要冲刺浪费资源，要为明年年初稳增长做贡献。</w:t>
      </w:r>
    </w:p>
    <w:p w:rsidR="00BD478C" w:rsidRPr="002009FE" w:rsidRDefault="00FC0684" w:rsidP="00BD478C">
      <w:pPr>
        <w:numPr>
          <w:ilvl w:val="0"/>
          <w:numId w:val="2"/>
        </w:numPr>
        <w:outlineLvl w:val="1"/>
        <w:rPr>
          <w:rFonts w:ascii="黑体" w:eastAsia="黑体" w:hAnsi="黑体" w:cs="Times New Roman"/>
          <w:bCs/>
          <w:sz w:val="24"/>
        </w:rPr>
      </w:pPr>
      <w:r>
        <w:rPr>
          <w:rFonts w:ascii="黑体" w:eastAsia="黑体" w:hAnsi="黑体" w:cs="Times New Roman" w:hint="eastAsia"/>
          <w:bCs/>
          <w:sz w:val="24"/>
        </w:rPr>
        <w:t>汽车报废</w:t>
      </w:r>
      <w:r w:rsidR="0033461F">
        <w:rPr>
          <w:rFonts w:ascii="黑体" w:eastAsia="黑体" w:hAnsi="黑体" w:cs="Times New Roman" w:hint="eastAsia"/>
          <w:bCs/>
          <w:sz w:val="24"/>
        </w:rPr>
        <w:t>和出口</w:t>
      </w:r>
      <w:r w:rsidR="002E7D6A">
        <w:rPr>
          <w:rFonts w:ascii="黑体" w:eastAsia="黑体" w:hAnsi="黑体" w:cs="Times New Roman" w:hint="eastAsia"/>
          <w:bCs/>
          <w:sz w:val="24"/>
        </w:rPr>
        <w:t>数量增长有更大潜力</w:t>
      </w:r>
    </w:p>
    <w:p w:rsidR="0033461F" w:rsidRPr="002009FE" w:rsidRDefault="005452D0" w:rsidP="00D54B7A">
      <w:pPr>
        <w:ind w:firstLineChars="202" w:firstLine="424"/>
        <w:rPr>
          <w:rFonts w:ascii="黑体" w:eastAsia="黑体" w:hAnsi="黑体" w:cs="黑体"/>
          <w:bCs/>
          <w:sz w:val="24"/>
        </w:rPr>
      </w:pPr>
      <w:r>
        <w:rPr>
          <w:rFonts w:asciiTheme="minorEastAsia" w:hAnsiTheme="minorEastAsia" w:cs="黑体"/>
          <w:bCs/>
          <w:szCs w:val="21"/>
        </w:rPr>
        <w:t>20</w:t>
      </w:r>
      <w:r w:rsidR="002E7D6A">
        <w:rPr>
          <w:rFonts w:asciiTheme="minorEastAsia" w:hAnsiTheme="minorEastAsia" w:cs="黑体" w:hint="eastAsia"/>
          <w:bCs/>
          <w:szCs w:val="21"/>
        </w:rPr>
        <w:t>1</w:t>
      </w:r>
      <w:r w:rsidR="002E7D6A">
        <w:rPr>
          <w:rFonts w:asciiTheme="minorEastAsia" w:hAnsiTheme="minorEastAsia" w:cs="黑体"/>
          <w:bCs/>
          <w:szCs w:val="21"/>
        </w:rPr>
        <w:t>8</w:t>
      </w:r>
      <w:r w:rsidR="002E7D6A">
        <w:rPr>
          <w:rFonts w:asciiTheme="minorEastAsia" w:hAnsiTheme="minorEastAsia" w:cs="黑体" w:hint="eastAsia"/>
          <w:bCs/>
          <w:szCs w:val="21"/>
        </w:rPr>
        <w:t>年1-</w:t>
      </w:r>
      <w:r w:rsidR="002E7D6A">
        <w:rPr>
          <w:rFonts w:asciiTheme="minorEastAsia" w:hAnsiTheme="minorEastAsia" w:cs="黑体"/>
          <w:bCs/>
          <w:szCs w:val="21"/>
        </w:rPr>
        <w:t>11</w:t>
      </w:r>
      <w:r w:rsidR="002E7D6A">
        <w:rPr>
          <w:rFonts w:asciiTheme="minorEastAsia" w:hAnsiTheme="minorEastAsia" w:cs="黑体" w:hint="eastAsia"/>
          <w:bCs/>
          <w:szCs w:val="21"/>
        </w:rPr>
        <w:t>月的</w:t>
      </w:r>
      <w:r w:rsidR="00FC0684" w:rsidRPr="00FC0684">
        <w:rPr>
          <w:rFonts w:asciiTheme="minorEastAsia" w:hAnsiTheme="minorEastAsia" w:cs="黑体" w:hint="eastAsia"/>
          <w:bCs/>
          <w:szCs w:val="21"/>
        </w:rPr>
        <w:t>汽车</w:t>
      </w:r>
      <w:r w:rsidR="002E7D6A">
        <w:rPr>
          <w:rFonts w:asciiTheme="minorEastAsia" w:hAnsiTheme="minorEastAsia" w:cs="黑体" w:hint="eastAsia"/>
          <w:bCs/>
          <w:szCs w:val="21"/>
        </w:rPr>
        <w:t>报废回收</w:t>
      </w:r>
      <w:r w:rsidR="00FC0684" w:rsidRPr="00FC0684">
        <w:rPr>
          <w:rFonts w:asciiTheme="minorEastAsia" w:hAnsiTheme="minorEastAsia" w:cs="黑体"/>
          <w:bCs/>
          <w:szCs w:val="21"/>
        </w:rPr>
        <w:t>146.9万辆，同比增长15.1%</w:t>
      </w:r>
      <w:r w:rsidR="00BD478C" w:rsidRPr="002009FE">
        <w:rPr>
          <w:rFonts w:asciiTheme="minorEastAsia" w:hAnsiTheme="minorEastAsia" w:cs="黑体" w:hint="eastAsia"/>
          <w:bCs/>
          <w:szCs w:val="21"/>
        </w:rPr>
        <w:t>。</w:t>
      </w:r>
      <w:r w:rsidR="002E7D6A">
        <w:rPr>
          <w:rFonts w:asciiTheme="minorEastAsia" w:hAnsiTheme="minorEastAsia" w:cs="黑体" w:hint="eastAsia"/>
          <w:bCs/>
          <w:szCs w:val="21"/>
        </w:rPr>
        <w:t>而2</w:t>
      </w:r>
      <w:r w:rsidR="002E7D6A">
        <w:rPr>
          <w:rFonts w:asciiTheme="minorEastAsia" w:hAnsiTheme="minorEastAsia" w:cs="黑体"/>
          <w:bCs/>
          <w:szCs w:val="21"/>
        </w:rPr>
        <w:t>000</w:t>
      </w:r>
      <w:r w:rsidR="002E7D6A">
        <w:rPr>
          <w:rFonts w:asciiTheme="minorEastAsia" w:hAnsiTheme="minorEastAsia" w:cs="黑体" w:hint="eastAsia"/>
          <w:bCs/>
          <w:szCs w:val="21"/>
        </w:rPr>
        <w:t>年的</w:t>
      </w:r>
      <w:r w:rsidR="0033461F">
        <w:rPr>
          <w:rFonts w:asciiTheme="minorEastAsia" w:hAnsiTheme="minorEastAsia" w:cs="黑体" w:hint="eastAsia"/>
          <w:bCs/>
          <w:szCs w:val="21"/>
        </w:rPr>
        <w:t>国内</w:t>
      </w:r>
      <w:r w:rsidR="002E7D6A">
        <w:rPr>
          <w:rFonts w:asciiTheme="minorEastAsia" w:hAnsiTheme="minorEastAsia" w:cs="黑体" w:hint="eastAsia"/>
          <w:bCs/>
          <w:szCs w:val="21"/>
        </w:rPr>
        <w:t>汽车保有量就是1</w:t>
      </w:r>
      <w:r>
        <w:rPr>
          <w:rFonts w:asciiTheme="minorEastAsia" w:hAnsiTheme="minorEastAsia" w:cs="黑体"/>
          <w:bCs/>
          <w:szCs w:val="21"/>
        </w:rPr>
        <w:t>,</w:t>
      </w:r>
      <w:r w:rsidR="002E7D6A">
        <w:rPr>
          <w:rFonts w:asciiTheme="minorEastAsia" w:hAnsiTheme="minorEastAsia" w:cs="黑体"/>
          <w:bCs/>
          <w:szCs w:val="21"/>
        </w:rPr>
        <w:t>600</w:t>
      </w:r>
      <w:r w:rsidR="002E7D6A">
        <w:rPr>
          <w:rFonts w:asciiTheme="minorEastAsia" w:hAnsiTheme="minorEastAsia" w:cs="黑体" w:hint="eastAsia"/>
          <w:bCs/>
          <w:szCs w:val="21"/>
        </w:rPr>
        <w:t>万台，2</w:t>
      </w:r>
      <w:r w:rsidR="002E7D6A">
        <w:rPr>
          <w:rFonts w:asciiTheme="minorEastAsia" w:hAnsiTheme="minorEastAsia" w:cs="黑体"/>
          <w:bCs/>
          <w:szCs w:val="21"/>
        </w:rPr>
        <w:t>002</w:t>
      </w:r>
      <w:r w:rsidR="002E7D6A">
        <w:rPr>
          <w:rFonts w:asciiTheme="minorEastAsia" w:hAnsiTheme="minorEastAsia" w:cs="黑体" w:hint="eastAsia"/>
          <w:bCs/>
          <w:szCs w:val="21"/>
        </w:rPr>
        <w:t>年的公安注册量就有3</w:t>
      </w:r>
      <w:r w:rsidR="002E7D6A">
        <w:rPr>
          <w:rFonts w:asciiTheme="minorEastAsia" w:hAnsiTheme="minorEastAsia" w:cs="黑体"/>
          <w:bCs/>
          <w:szCs w:val="21"/>
        </w:rPr>
        <w:t>37</w:t>
      </w:r>
      <w:r w:rsidR="002E7D6A">
        <w:rPr>
          <w:rFonts w:asciiTheme="minorEastAsia" w:hAnsiTheme="minorEastAsia" w:cs="黑体" w:hint="eastAsia"/>
          <w:bCs/>
          <w:szCs w:val="21"/>
        </w:rPr>
        <w:t>万台，因此</w:t>
      </w:r>
      <w:r w:rsidR="0033461F">
        <w:rPr>
          <w:rFonts w:asciiTheme="minorEastAsia" w:hAnsiTheme="minorEastAsia" w:cs="黑体" w:hint="eastAsia"/>
          <w:bCs/>
          <w:szCs w:val="21"/>
        </w:rPr>
        <w:t>目前</w:t>
      </w:r>
      <w:r w:rsidR="002E7D6A">
        <w:rPr>
          <w:rFonts w:asciiTheme="minorEastAsia" w:hAnsiTheme="minorEastAsia" w:cs="黑体" w:hint="eastAsia"/>
          <w:bCs/>
          <w:szCs w:val="21"/>
        </w:rPr>
        <w:t>报废的规模应该是远低于</w:t>
      </w:r>
      <w:r w:rsidR="00D54B7A">
        <w:rPr>
          <w:rFonts w:asciiTheme="minorEastAsia" w:hAnsiTheme="minorEastAsia" w:cs="黑体" w:hint="eastAsia"/>
          <w:bCs/>
          <w:szCs w:val="21"/>
        </w:rPr>
        <w:t>当年的产量，大量车型没有有效的报废，因此强化报废的回收和开放出口渠道，让老旧车辆能顺利退出</w:t>
      </w:r>
      <w:r w:rsidR="0033461F">
        <w:rPr>
          <w:rFonts w:asciiTheme="minorEastAsia" w:hAnsiTheme="minorEastAsia" w:cs="黑体" w:hint="eastAsia"/>
          <w:bCs/>
          <w:szCs w:val="21"/>
        </w:rPr>
        <w:t>国内消费</w:t>
      </w:r>
      <w:r w:rsidR="00D54B7A">
        <w:rPr>
          <w:rFonts w:asciiTheme="minorEastAsia" w:hAnsiTheme="minorEastAsia" w:cs="黑体" w:hint="eastAsia"/>
          <w:bCs/>
          <w:szCs w:val="21"/>
        </w:rPr>
        <w:t>市场，应该有很好的促进</w:t>
      </w:r>
      <w:r w:rsidR="0033461F">
        <w:rPr>
          <w:rFonts w:asciiTheme="minorEastAsia" w:hAnsiTheme="minorEastAsia" w:cs="黑体" w:hint="eastAsia"/>
          <w:bCs/>
          <w:szCs w:val="21"/>
        </w:rPr>
        <w:t>消费效果</w:t>
      </w:r>
      <w:r w:rsidR="00D54B7A">
        <w:rPr>
          <w:rFonts w:asciiTheme="minorEastAsia" w:hAnsiTheme="minorEastAsia" w:cs="黑体" w:hint="eastAsia"/>
          <w:bCs/>
          <w:szCs w:val="21"/>
        </w:rPr>
        <w:t>。</w:t>
      </w:r>
      <w:r w:rsidR="003063F3">
        <w:rPr>
          <w:rFonts w:asciiTheme="minorEastAsia" w:hAnsiTheme="minorEastAsia" w:cs="黑体" w:hint="eastAsia"/>
          <w:bCs/>
          <w:szCs w:val="21"/>
        </w:rPr>
        <w:t>尤其是开拓出口二手车市场，对新车销售促进巨大。现在的二手车冲击自主品牌新车问题逐步显现，</w:t>
      </w:r>
      <w:r w:rsidR="0033461F">
        <w:rPr>
          <w:rFonts w:asciiTheme="minorEastAsia" w:hAnsiTheme="minorEastAsia" w:cs="黑体" w:hint="eastAsia"/>
          <w:bCs/>
          <w:szCs w:val="21"/>
        </w:rPr>
        <w:t>国内二手车质量也在逐步提高，尤其是排放不达标的老旧车，实际使用良好，</w:t>
      </w:r>
      <w:r w:rsidR="003063F3">
        <w:rPr>
          <w:rFonts w:asciiTheme="minorEastAsia" w:hAnsiTheme="minorEastAsia" w:cs="黑体" w:hint="eastAsia"/>
          <w:bCs/>
          <w:szCs w:val="21"/>
        </w:rPr>
        <w:t>应该引导</w:t>
      </w:r>
      <w:r w:rsidR="0033461F">
        <w:rPr>
          <w:rFonts w:asciiTheme="minorEastAsia" w:hAnsiTheme="minorEastAsia" w:cs="黑体" w:hint="eastAsia"/>
          <w:bCs/>
          <w:szCs w:val="21"/>
        </w:rPr>
        <w:t>部分优质二手车</w:t>
      </w:r>
      <w:r w:rsidR="003063F3">
        <w:rPr>
          <w:rFonts w:asciiTheme="minorEastAsia" w:hAnsiTheme="minorEastAsia" w:cs="黑体" w:hint="eastAsia"/>
          <w:bCs/>
          <w:szCs w:val="21"/>
        </w:rPr>
        <w:t>到国外去，促进国内新车销售</w:t>
      </w:r>
      <w:r w:rsidR="0033461F">
        <w:rPr>
          <w:rFonts w:asciiTheme="minorEastAsia" w:hAnsiTheme="minorEastAsia" w:cs="黑体" w:hint="eastAsia"/>
          <w:bCs/>
          <w:szCs w:val="21"/>
        </w:rPr>
        <w:t>，尤其是让自主承压小一些</w:t>
      </w:r>
      <w:r w:rsidR="003063F3">
        <w:rPr>
          <w:rFonts w:asciiTheme="minorEastAsia" w:hAnsiTheme="minorEastAsia" w:cs="黑体" w:hint="eastAsia"/>
          <w:bCs/>
          <w:szCs w:val="21"/>
        </w:rPr>
        <w:t>。</w:t>
      </w:r>
    </w:p>
    <w:p w:rsidR="00BD478C" w:rsidRPr="002009FE" w:rsidRDefault="00D54B7A" w:rsidP="00BD478C">
      <w:pPr>
        <w:numPr>
          <w:ilvl w:val="0"/>
          <w:numId w:val="2"/>
        </w:numPr>
        <w:outlineLvl w:val="1"/>
        <w:rPr>
          <w:rFonts w:ascii="黑体" w:eastAsia="黑体" w:hAnsi="黑体" w:cs="黑体"/>
          <w:bCs/>
          <w:sz w:val="24"/>
        </w:rPr>
      </w:pPr>
      <w:r>
        <w:rPr>
          <w:rFonts w:ascii="黑体" w:eastAsia="黑体" w:hAnsi="黑体" w:cs="黑体" w:hint="eastAsia"/>
          <w:bCs/>
          <w:sz w:val="24"/>
        </w:rPr>
        <w:t>乘用车终于实现排放的延期</w:t>
      </w:r>
    </w:p>
    <w:p w:rsidR="00BD478C" w:rsidRPr="00D54B7A" w:rsidRDefault="0033461F" w:rsidP="00D54B7A">
      <w:pPr>
        <w:ind w:firstLineChars="202" w:firstLine="424"/>
        <w:rPr>
          <w:rFonts w:asciiTheme="minorEastAsia" w:hAnsiTheme="minorEastAsia" w:cs="黑体"/>
          <w:bCs/>
          <w:szCs w:val="21"/>
        </w:rPr>
      </w:pPr>
      <w:r>
        <w:rPr>
          <w:rFonts w:asciiTheme="minorEastAsia" w:hAnsiTheme="minorEastAsia" w:cs="黑体" w:hint="eastAsia"/>
          <w:bCs/>
          <w:szCs w:val="21"/>
        </w:rPr>
        <w:t>虽然深圳的延期半年也是仍提早四年实施，纠偏问题态度很好，也给广州等作出榜样。</w:t>
      </w:r>
      <w:r w:rsidR="00D54B7A" w:rsidRPr="00D54B7A">
        <w:rPr>
          <w:rFonts w:asciiTheme="minorEastAsia" w:hAnsiTheme="minorEastAsia" w:cs="黑体" w:hint="eastAsia"/>
          <w:bCs/>
          <w:szCs w:val="21"/>
        </w:rPr>
        <w:t>机动车排放延期在历史上常出现，</w:t>
      </w:r>
      <w:r w:rsidR="00D54B7A">
        <w:rPr>
          <w:rFonts w:asciiTheme="minorEastAsia" w:hAnsiTheme="minorEastAsia" w:cs="黑体" w:hint="eastAsia"/>
          <w:bCs/>
          <w:szCs w:val="21"/>
        </w:rPr>
        <w:t>柴油车的国三排放也是延期较多。</w:t>
      </w:r>
      <w:r>
        <w:rPr>
          <w:rFonts w:asciiTheme="minorEastAsia" w:hAnsiTheme="minorEastAsia" w:cs="黑体" w:hint="eastAsia"/>
          <w:bCs/>
          <w:szCs w:val="21"/>
        </w:rPr>
        <w:t>虽然</w:t>
      </w:r>
      <w:r w:rsidR="00D54B7A" w:rsidRPr="00D54B7A">
        <w:rPr>
          <w:rFonts w:asciiTheme="minorEastAsia" w:hAnsiTheme="minorEastAsia" w:cs="黑体" w:hint="eastAsia"/>
          <w:bCs/>
          <w:szCs w:val="21"/>
        </w:rPr>
        <w:t>是中国汽车</w:t>
      </w:r>
      <w:r>
        <w:rPr>
          <w:rFonts w:asciiTheme="minorEastAsia" w:hAnsiTheme="minorEastAsia" w:cs="黑体" w:hint="eastAsia"/>
          <w:bCs/>
          <w:szCs w:val="21"/>
        </w:rPr>
        <w:t>市场</w:t>
      </w:r>
      <w:r w:rsidR="00D54B7A" w:rsidRPr="00D54B7A">
        <w:rPr>
          <w:rFonts w:asciiTheme="minorEastAsia" w:hAnsiTheme="minorEastAsia" w:cs="黑体" w:hint="eastAsia"/>
          <w:bCs/>
          <w:szCs w:val="21"/>
        </w:rPr>
        <w:t>强大，</w:t>
      </w:r>
      <w:r>
        <w:rPr>
          <w:rFonts w:asciiTheme="minorEastAsia" w:hAnsiTheme="minorEastAsia" w:cs="黑体" w:hint="eastAsia"/>
          <w:bCs/>
          <w:szCs w:val="21"/>
        </w:rPr>
        <w:t>整车优势明显，</w:t>
      </w:r>
      <w:r w:rsidR="00D54B7A" w:rsidRPr="00D54B7A">
        <w:rPr>
          <w:rFonts w:asciiTheme="minorEastAsia" w:hAnsiTheme="minorEastAsia" w:cs="黑体" w:hint="eastAsia"/>
          <w:bCs/>
          <w:szCs w:val="21"/>
        </w:rPr>
        <w:t>但零部件仍在外资的绝对掌控，内资的技术相对落后</w:t>
      </w:r>
      <w:r>
        <w:rPr>
          <w:rFonts w:asciiTheme="minorEastAsia" w:hAnsiTheme="minorEastAsia" w:cs="黑体" w:hint="eastAsia"/>
          <w:bCs/>
          <w:szCs w:val="21"/>
        </w:rPr>
        <w:t>。</w:t>
      </w:r>
      <w:r w:rsidR="00D54B7A" w:rsidRPr="00D54B7A">
        <w:rPr>
          <w:rFonts w:asciiTheme="minorEastAsia" w:hAnsiTheme="minorEastAsia" w:cs="黑体" w:hint="eastAsia"/>
          <w:bCs/>
          <w:szCs w:val="21"/>
        </w:rPr>
        <w:t>国六排放也是世界领先了，未来不会这样激进了，因此</w:t>
      </w:r>
      <w:r>
        <w:rPr>
          <w:rFonts w:asciiTheme="minorEastAsia" w:hAnsiTheme="minorEastAsia" w:cs="黑体" w:hint="eastAsia"/>
          <w:bCs/>
          <w:szCs w:val="21"/>
        </w:rPr>
        <w:t>整车企业</w:t>
      </w:r>
      <w:r w:rsidR="00D54B7A" w:rsidRPr="00D54B7A">
        <w:rPr>
          <w:rFonts w:asciiTheme="minorEastAsia" w:hAnsiTheme="minorEastAsia" w:cs="黑体" w:hint="eastAsia"/>
          <w:bCs/>
          <w:szCs w:val="21"/>
        </w:rPr>
        <w:t>技术发展和新车推出相对</w:t>
      </w:r>
      <w:r>
        <w:rPr>
          <w:rFonts w:asciiTheme="minorEastAsia" w:hAnsiTheme="minorEastAsia" w:cs="黑体" w:hint="eastAsia"/>
          <w:bCs/>
          <w:szCs w:val="21"/>
        </w:rPr>
        <w:t>没有激进</w:t>
      </w:r>
      <w:r w:rsidR="00D54B7A" w:rsidRPr="00D54B7A">
        <w:rPr>
          <w:rFonts w:asciiTheme="minorEastAsia" w:hAnsiTheme="minorEastAsia" w:cs="黑体" w:hint="eastAsia"/>
          <w:bCs/>
          <w:szCs w:val="21"/>
        </w:rPr>
        <w:t>。</w:t>
      </w:r>
      <w:r w:rsidR="00D54B7A">
        <w:rPr>
          <w:rFonts w:asciiTheme="minorEastAsia" w:hAnsiTheme="minorEastAsia" w:cs="黑体" w:hint="eastAsia"/>
          <w:bCs/>
          <w:szCs w:val="21"/>
        </w:rPr>
        <w:t>此次的</w:t>
      </w:r>
      <w:r>
        <w:rPr>
          <w:rFonts w:asciiTheme="minorEastAsia" w:hAnsiTheme="minorEastAsia" w:cs="黑体" w:hint="eastAsia"/>
          <w:bCs/>
          <w:szCs w:val="21"/>
        </w:rPr>
        <w:t>国六标准延期的趋势</w:t>
      </w:r>
      <w:r w:rsidR="00D54B7A">
        <w:rPr>
          <w:rFonts w:asciiTheme="minorEastAsia" w:hAnsiTheme="minorEastAsia" w:cs="黑体" w:hint="eastAsia"/>
          <w:bCs/>
          <w:szCs w:val="21"/>
        </w:rPr>
        <w:t>放缓</w:t>
      </w:r>
      <w:r>
        <w:rPr>
          <w:rFonts w:asciiTheme="minorEastAsia" w:hAnsiTheme="minorEastAsia" w:cs="黑体" w:hint="eastAsia"/>
          <w:bCs/>
          <w:szCs w:val="21"/>
        </w:rPr>
        <w:t>应该是很大的利好，有利于车企的排放车型平稳布局。</w:t>
      </w:r>
    </w:p>
    <w:p w:rsidR="00BD478C" w:rsidRPr="00D54B7A" w:rsidRDefault="0033461F" w:rsidP="00D54B7A">
      <w:pPr>
        <w:ind w:firstLineChars="202" w:firstLine="424"/>
        <w:rPr>
          <w:rFonts w:asciiTheme="minorEastAsia" w:hAnsiTheme="minorEastAsia" w:cs="黑体"/>
          <w:bCs/>
          <w:szCs w:val="21"/>
        </w:rPr>
      </w:pPr>
      <w:r w:rsidRPr="00D54B7A">
        <w:rPr>
          <w:rFonts w:asciiTheme="minorEastAsia" w:hAnsiTheme="minorEastAsia" w:cs="黑体" w:hint="eastAsia"/>
          <w:bCs/>
          <w:szCs w:val="21"/>
        </w:rPr>
        <w:t>尤其是近期的新能源化线路，导致传统燃油车技术升级受阻，上游企业没信心发展燃油车，</w:t>
      </w:r>
      <w:r>
        <w:rPr>
          <w:rFonts w:asciiTheme="minorEastAsia" w:hAnsiTheme="minorEastAsia" w:cs="黑体" w:hint="eastAsia"/>
          <w:bCs/>
          <w:szCs w:val="21"/>
        </w:rPr>
        <w:t>排放技术提升和燃油车可持续发展仍应建立信心。</w:t>
      </w:r>
    </w:p>
    <w:p w:rsidR="00BD478C" w:rsidRPr="002009FE" w:rsidRDefault="00D54B7A" w:rsidP="00BD478C">
      <w:pPr>
        <w:numPr>
          <w:ilvl w:val="0"/>
          <w:numId w:val="2"/>
        </w:numPr>
        <w:outlineLvl w:val="1"/>
        <w:rPr>
          <w:rFonts w:ascii="黑体" w:eastAsia="黑体" w:hAnsi="黑体" w:cs="黑体"/>
          <w:bCs/>
          <w:sz w:val="24"/>
        </w:rPr>
      </w:pPr>
      <w:r>
        <w:rPr>
          <w:rFonts w:ascii="黑体" w:eastAsia="黑体" w:hAnsi="黑体" w:cs="黑体" w:hint="eastAsia"/>
          <w:bCs/>
          <w:sz w:val="24"/>
        </w:rPr>
        <w:t>山东河南严控低速电动车有利于规范发展</w:t>
      </w:r>
    </w:p>
    <w:p w:rsidR="00BD478C" w:rsidRDefault="00D54B7A" w:rsidP="00D54B7A">
      <w:pPr>
        <w:ind w:firstLineChars="202" w:firstLine="424"/>
        <w:rPr>
          <w:rFonts w:asciiTheme="minorEastAsia" w:hAnsiTheme="minorEastAsia" w:cs="黑体"/>
          <w:bCs/>
          <w:szCs w:val="21"/>
        </w:rPr>
      </w:pPr>
      <w:r>
        <w:rPr>
          <w:rFonts w:asciiTheme="minorEastAsia" w:hAnsiTheme="minorEastAsia" w:cs="黑体" w:hint="eastAsia"/>
          <w:bCs/>
          <w:szCs w:val="21"/>
        </w:rPr>
        <w:t>山东河南</w:t>
      </w:r>
      <w:r w:rsidRPr="00D54B7A">
        <w:rPr>
          <w:rFonts w:asciiTheme="minorEastAsia" w:hAnsiTheme="minorEastAsia" w:cs="黑体" w:hint="eastAsia"/>
          <w:bCs/>
          <w:szCs w:val="21"/>
        </w:rPr>
        <w:t>开展低速电动车生产企业清理整顿、严禁新增低速电动车产能、整治道路交通秩序、加强生产销售监督执法、强化组织领导和工作考核五大方面彻底根治低速电动车乱象。</w:t>
      </w:r>
      <w:r>
        <w:rPr>
          <w:rFonts w:asciiTheme="minorEastAsia" w:hAnsiTheme="minorEastAsia" w:cs="黑体" w:hint="eastAsia"/>
          <w:bCs/>
          <w:szCs w:val="21"/>
        </w:rPr>
        <w:t>这对低速车企业的产销带来巨大的压力，对主力乘用车企业的微型化发展也是巨大的机遇</w:t>
      </w:r>
      <w:r w:rsidR="00BD478C" w:rsidRPr="00D54B7A">
        <w:rPr>
          <w:rFonts w:asciiTheme="minorEastAsia" w:hAnsiTheme="minorEastAsia" w:cs="黑体" w:hint="eastAsia"/>
          <w:bCs/>
          <w:szCs w:val="21"/>
        </w:rPr>
        <w:t>。</w:t>
      </w:r>
    </w:p>
    <w:p w:rsidR="00383F6C" w:rsidRPr="00362307" w:rsidRDefault="00383F6C" w:rsidP="00362307">
      <w:pPr>
        <w:ind w:firstLineChars="202" w:firstLine="424"/>
        <w:rPr>
          <w:rFonts w:asciiTheme="minorEastAsia" w:hAnsiTheme="minorEastAsia" w:cs="黑体" w:hint="eastAsia"/>
          <w:bCs/>
          <w:szCs w:val="21"/>
        </w:rPr>
      </w:pPr>
      <w:r>
        <w:rPr>
          <w:rFonts w:asciiTheme="minorEastAsia" w:hAnsiTheme="minorEastAsia" w:cs="黑体" w:hint="eastAsia"/>
          <w:bCs/>
          <w:szCs w:val="21"/>
        </w:rPr>
        <w:t>未来主力车企应该从微型车为突破口，不要补贴，只要实用的规范的微型车产品，有新能源积分的支持，实现规模化扩张，这是比亚迪、五菱、吉利、北汽等的重大机遇。</w:t>
      </w:r>
    </w:p>
    <w:p w:rsidR="00BD478C" w:rsidRPr="002009FE" w:rsidRDefault="00383F6C" w:rsidP="00BD478C">
      <w:pPr>
        <w:numPr>
          <w:ilvl w:val="0"/>
          <w:numId w:val="2"/>
        </w:numPr>
        <w:outlineLvl w:val="1"/>
        <w:rPr>
          <w:rFonts w:ascii="黑体" w:eastAsia="黑体" w:hAnsi="黑体" w:cs="黑体"/>
          <w:bCs/>
          <w:sz w:val="24"/>
        </w:rPr>
      </w:pPr>
      <w:r>
        <w:rPr>
          <w:rFonts w:ascii="黑体" w:eastAsia="黑体" w:hAnsi="黑体" w:cs="黑体" w:hint="eastAsia"/>
          <w:bCs/>
          <w:sz w:val="24"/>
        </w:rPr>
        <w:t>插电混动未来两年仍有补贴</w:t>
      </w:r>
    </w:p>
    <w:p w:rsidR="00BD478C" w:rsidRDefault="00383F6C" w:rsidP="00BD478C">
      <w:pPr>
        <w:rPr>
          <w:rFonts w:asciiTheme="minorEastAsia" w:hAnsiTheme="minorEastAsia" w:cs="黑体" w:hint="eastAsia"/>
          <w:bCs/>
          <w:szCs w:val="21"/>
        </w:rPr>
      </w:pPr>
      <w:r>
        <w:rPr>
          <w:rFonts w:asciiTheme="minorEastAsia" w:hAnsiTheme="minorEastAsia" w:cs="黑体" w:hint="eastAsia"/>
          <w:bCs/>
          <w:szCs w:val="21"/>
        </w:rPr>
        <w:t>插混就是新能源，不</w:t>
      </w:r>
      <w:r w:rsidR="0033461F">
        <w:rPr>
          <w:rFonts w:asciiTheme="minorEastAsia" w:hAnsiTheme="minorEastAsia" w:cs="黑体" w:hint="eastAsia"/>
          <w:bCs/>
          <w:szCs w:val="21"/>
        </w:rPr>
        <w:t>应</w:t>
      </w:r>
      <w:r>
        <w:rPr>
          <w:rFonts w:asciiTheme="minorEastAsia" w:hAnsiTheme="minorEastAsia" w:cs="黑体" w:hint="eastAsia"/>
          <w:bCs/>
          <w:szCs w:val="21"/>
        </w:rPr>
        <w:t>被误解。</w:t>
      </w:r>
      <w:r w:rsidRPr="00383F6C">
        <w:rPr>
          <w:rFonts w:asciiTheme="minorEastAsia" w:hAnsiTheme="minorEastAsia" w:cs="黑体" w:hint="eastAsia"/>
          <w:bCs/>
          <w:szCs w:val="21"/>
        </w:rPr>
        <w:t>插电混动就是新能源车的重要组成，插电混动是传统车升级新能源的最佳选择。从产品角度没有变化。从投资角度，插混的产品与传统燃油车的工艺基本一致，四大总成等生产投入没有变化，因此把插混产品投资按常规车管理是正常的投资管理政策。插电混动是传统车升级新能源的最佳选择。</w:t>
      </w:r>
      <w:bookmarkStart w:id="1" w:name="_GoBack"/>
      <w:bookmarkEnd w:id="1"/>
    </w:p>
    <w:p w:rsidR="00BD478C" w:rsidRPr="00E82C8D" w:rsidRDefault="00E82C8D" w:rsidP="00E82C8D">
      <w:pPr>
        <w:numPr>
          <w:ilvl w:val="0"/>
          <w:numId w:val="2"/>
        </w:numPr>
        <w:outlineLvl w:val="1"/>
        <w:rPr>
          <w:rFonts w:ascii="黑体" w:eastAsia="黑体" w:hAnsi="黑体" w:cs="黑体"/>
          <w:bCs/>
          <w:sz w:val="24"/>
        </w:rPr>
      </w:pPr>
      <w:r>
        <w:rPr>
          <w:rFonts w:ascii="黑体" w:eastAsia="黑体" w:hAnsi="黑体" w:cs="黑体" w:hint="eastAsia"/>
          <w:bCs/>
          <w:sz w:val="24"/>
        </w:rPr>
        <w:t>丰田在中国用松下电池也是促进竞争</w:t>
      </w:r>
    </w:p>
    <w:p w:rsidR="00BD478C" w:rsidRDefault="00E82C8D" w:rsidP="00BD478C">
      <w:pPr>
        <w:rPr>
          <w:rFonts w:asciiTheme="minorEastAsia" w:hAnsiTheme="minorEastAsia" w:cs="黑体"/>
          <w:bCs/>
          <w:szCs w:val="21"/>
        </w:rPr>
      </w:pPr>
      <w:r w:rsidRPr="00E82C8D">
        <w:rPr>
          <w:rFonts w:asciiTheme="minorEastAsia" w:hAnsiTheme="minorEastAsia" w:cs="黑体" w:hint="eastAsia"/>
          <w:bCs/>
          <w:szCs w:val="21"/>
        </w:rPr>
        <w:t>丰田汽车决定将松下锂电池用于</w:t>
      </w:r>
      <w:r w:rsidRPr="00E82C8D">
        <w:rPr>
          <w:rFonts w:asciiTheme="minorEastAsia" w:hAnsiTheme="minorEastAsia" w:cs="黑体"/>
          <w:bCs/>
          <w:szCs w:val="21"/>
        </w:rPr>
        <w:t>2020年在中国发售的电动汽车。两家公司自2017年12月起开始在车载方形电池领域探讨新的合作。</w:t>
      </w:r>
      <w:r>
        <w:rPr>
          <w:rFonts w:asciiTheme="minorEastAsia" w:hAnsiTheme="minorEastAsia" w:cs="黑体" w:hint="eastAsia"/>
          <w:bCs/>
          <w:szCs w:val="21"/>
        </w:rPr>
        <w:t>而近期的进口电池降低关税是很好的政策促进，对加速中国市场产品的电动化意义重大。只有开放的市场才能充分竞争，未来的车市发展也因此有更强动力。</w:t>
      </w:r>
    </w:p>
    <w:p w:rsidR="00BD478C" w:rsidRPr="00066AF4" w:rsidRDefault="00BD478C" w:rsidP="00BD478C">
      <w:pPr>
        <w:rPr>
          <w:rFonts w:asciiTheme="minorEastAsia" w:hAnsiTheme="minorEastAsia" w:cs="黑体"/>
          <w:bCs/>
          <w:szCs w:val="21"/>
        </w:rPr>
      </w:pPr>
    </w:p>
    <w:p w:rsidR="00BD478C" w:rsidRPr="002009FE" w:rsidRDefault="00BD478C" w:rsidP="00BD478C">
      <w:pPr>
        <w:outlineLvl w:val="0"/>
      </w:pPr>
      <w:r w:rsidRPr="002009FE">
        <w:rPr>
          <w:rFonts w:hint="eastAsia"/>
        </w:rPr>
        <w:t>二、</w:t>
      </w:r>
      <w:r w:rsidRPr="002009FE">
        <w:rPr>
          <w:rFonts w:cs="宋体" w:hint="eastAsia"/>
          <w:b/>
          <w:bCs/>
        </w:rPr>
        <w:t>本周上市新车</w:t>
      </w:r>
    </w:p>
    <w:p w:rsidR="007518F3" w:rsidRPr="00925992" w:rsidRDefault="007518F3" w:rsidP="00BD478C">
      <w:pPr>
        <w:pStyle w:val="a8"/>
        <w:numPr>
          <w:ilvl w:val="0"/>
          <w:numId w:val="7"/>
        </w:numPr>
        <w:ind w:firstLineChars="0"/>
        <w:outlineLvl w:val="1"/>
        <w:rPr>
          <w:b/>
        </w:rPr>
      </w:pPr>
      <w:r w:rsidRPr="00925992">
        <w:rPr>
          <w:b/>
        </w:rPr>
        <w:t>别克GL8国六车型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55"/>
        <w:gridCol w:w="81"/>
      </w:tblGrid>
      <w:tr w:rsidR="007518F3" w:rsidRPr="00EC2239" w:rsidTr="00EA67BC">
        <w:trPr>
          <w:tblCellSpacing w:w="15" w:type="dxa"/>
        </w:trPr>
        <w:tc>
          <w:tcPr>
            <w:tcW w:w="0" w:type="auto"/>
            <w:tcBorders>
              <w:top w:val="nil"/>
              <w:left w:val="nil"/>
              <w:bottom w:val="nil"/>
              <w:right w:val="nil"/>
            </w:tcBorders>
            <w:hideMark/>
          </w:tcPr>
          <w:p w:rsidR="007518F3" w:rsidRPr="00EC2239" w:rsidRDefault="007518F3" w:rsidP="00EA67BC">
            <w:pPr>
              <w:widowControl/>
              <w:jc w:val="left"/>
              <w:rPr>
                <w:rFonts w:ascii="微软雅黑" w:eastAsia="微软雅黑" w:hAnsi="微软雅黑" w:cs="宋体"/>
                <w:color w:val="000000"/>
                <w:kern w:val="0"/>
                <w:sz w:val="27"/>
                <w:szCs w:val="27"/>
              </w:rPr>
            </w:pPr>
            <w:r w:rsidRPr="00EC2239">
              <w:rPr>
                <w:rFonts w:ascii="微软雅黑" w:eastAsia="微软雅黑" w:hAnsi="微软雅黑" w:cs="宋体"/>
                <w:noProof/>
                <w:color w:val="000000"/>
                <w:kern w:val="0"/>
                <w:sz w:val="27"/>
                <w:szCs w:val="27"/>
              </w:rPr>
              <w:drawing>
                <wp:inline distT="0" distB="0" distL="0" distR="0" wp14:anchorId="6A345084" wp14:editId="7401CDE3">
                  <wp:extent cx="2844800" cy="1530350"/>
                  <wp:effectExtent l="0" t="0" r="0" b="0"/>
                  <wp:docPr id="76" name="图片 76" descr="http://58.246.65.10:8231/UploadFile/2018122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58.246.65.10:8231/UploadFile/201812210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44800" cy="1530350"/>
                          </a:xfrm>
                          <a:prstGeom prst="rect">
                            <a:avLst/>
                          </a:prstGeom>
                          <a:noFill/>
                          <a:ln>
                            <a:noFill/>
                          </a:ln>
                        </pic:spPr>
                      </pic:pic>
                    </a:graphicData>
                  </a:graphic>
                </wp:inline>
              </w:drawing>
            </w:r>
          </w:p>
        </w:tc>
        <w:tc>
          <w:tcPr>
            <w:tcW w:w="0" w:type="auto"/>
            <w:tcBorders>
              <w:top w:val="nil"/>
              <w:left w:val="nil"/>
              <w:bottom w:val="nil"/>
              <w:right w:val="nil"/>
            </w:tcBorders>
            <w:hideMark/>
          </w:tcPr>
          <w:p w:rsidR="007518F3" w:rsidRPr="00EC2239" w:rsidRDefault="007518F3" w:rsidP="00EA67BC">
            <w:pPr>
              <w:widowControl/>
              <w:jc w:val="left"/>
              <w:rPr>
                <w:rFonts w:ascii="微软雅黑" w:eastAsia="微软雅黑" w:hAnsi="微软雅黑" w:cs="宋体"/>
                <w:color w:val="000000"/>
                <w:kern w:val="0"/>
                <w:sz w:val="27"/>
                <w:szCs w:val="27"/>
              </w:rPr>
            </w:pPr>
          </w:p>
        </w:tc>
      </w:tr>
    </w:tbl>
    <w:p w:rsidR="007518F3" w:rsidRDefault="007518F3" w:rsidP="00BD478C"/>
    <w:p w:rsidR="007518F3" w:rsidRDefault="007518F3" w:rsidP="00BD478C">
      <w:r>
        <w:t>12月20日，别克GL8国六车型上市，新车共推出2款，售价区间25.29万-27.29万元。</w:t>
      </w:r>
    </w:p>
    <w:p w:rsidR="007518F3" w:rsidRDefault="007518F3" w:rsidP="00BD478C">
      <w:r>
        <w:rPr>
          <w:rFonts w:hint="eastAsia"/>
        </w:rPr>
        <w:t>外观方面，新车与普通版车型保持一致。</w:t>
      </w:r>
    </w:p>
    <w:p w:rsidR="007518F3" w:rsidRDefault="007518F3" w:rsidP="00BD478C">
      <w:r>
        <w:rPr>
          <w:rFonts w:hint="eastAsia"/>
        </w:rPr>
        <w:t>配置方面，新车配备前后排气囊、胎压监测、倒车影像、定速巡航、无钥匙启动等。</w:t>
      </w:r>
    </w:p>
    <w:p w:rsidR="007518F3" w:rsidRDefault="007518F3" w:rsidP="00BD478C">
      <w:r>
        <w:rPr>
          <w:rFonts w:hint="eastAsia"/>
        </w:rPr>
        <w:t>动力方面，新车搭载</w:t>
      </w:r>
      <w:r>
        <w:t>2.0T发动机，匹配6TIP变速箱。</w:t>
      </w:r>
    </w:p>
    <w:p w:rsidR="007518F3" w:rsidRDefault="007518F3" w:rsidP="00BD478C">
      <w:pPr>
        <w:rPr>
          <w:rFonts w:cs="宋体"/>
          <w:b/>
          <w:bCs/>
          <w:i/>
          <w:iCs/>
        </w:rPr>
      </w:pPr>
      <w:r w:rsidRPr="002009FE">
        <w:rPr>
          <w:rFonts w:cs="宋体" w:hint="eastAsia"/>
          <w:b/>
          <w:bCs/>
          <w:i/>
          <w:iCs/>
        </w:rPr>
        <w:t>分析：。</w:t>
      </w:r>
    </w:p>
    <w:p w:rsidR="007518F3" w:rsidRPr="001609E5" w:rsidRDefault="007518F3" w:rsidP="00BD478C">
      <w:pPr>
        <w:pStyle w:val="a8"/>
        <w:numPr>
          <w:ilvl w:val="0"/>
          <w:numId w:val="7"/>
        </w:numPr>
        <w:ind w:firstLineChars="0"/>
        <w:outlineLvl w:val="1"/>
        <w:rPr>
          <w:b/>
        </w:rPr>
      </w:pPr>
      <w:r w:rsidRPr="001609E5">
        <w:rPr>
          <w:b/>
        </w:rPr>
        <w:t>全新丰田RAV4欧规混动车型</w:t>
      </w:r>
    </w:p>
    <w:p w:rsidR="007518F3" w:rsidRDefault="007518F3" w:rsidP="00BD478C">
      <w:r>
        <w:rPr>
          <w:noProof/>
        </w:rPr>
        <w:drawing>
          <wp:inline distT="0" distB="0" distL="0" distR="0" wp14:anchorId="1BAF552A" wp14:editId="3062F923">
            <wp:extent cx="3206750" cy="2139950"/>
            <wp:effectExtent l="0" t="0" r="0" b="0"/>
            <wp:docPr id="133" name="图片 133" descr="http://img2.bitautoimg.com/bitauto/2018/12/15/b9164501-dff9-446e-9b81-5b551d380bc4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8/12/15/b9164501-dff9-446e-9b81-5b551d380bc4_630_w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518F3" w:rsidRDefault="007518F3" w:rsidP="00BD478C">
      <w:r>
        <w:rPr>
          <w:rFonts w:hint="eastAsia"/>
        </w:rPr>
        <w:t>上市时间：</w:t>
      </w:r>
      <w:r>
        <w:t>2018年12月14日发布</w:t>
      </w:r>
      <w:r>
        <w:rPr>
          <w:rFonts w:hint="eastAsia"/>
        </w:rPr>
        <w:t>销售价</w:t>
      </w:r>
      <w:r>
        <w:t>：29635英镑</w:t>
      </w:r>
    </w:p>
    <w:p w:rsidR="007518F3" w:rsidRDefault="007518F3" w:rsidP="00BD478C">
      <w:r>
        <w:rPr>
          <w:rFonts w:hint="eastAsia"/>
        </w:rPr>
        <w:t>发动机</w:t>
      </w:r>
      <w:r>
        <w:t>：2.5L</w:t>
      </w:r>
      <w:r>
        <w:rPr>
          <w:rFonts w:hint="eastAsia"/>
        </w:rPr>
        <w:t>变速器</w:t>
      </w:r>
      <w:r>
        <w:t>：CVT</w:t>
      </w:r>
    </w:p>
    <w:p w:rsidR="007518F3" w:rsidRDefault="007518F3" w:rsidP="00BD478C">
      <w:pPr>
        <w:rPr>
          <w:rFonts w:cs="宋体"/>
          <w:b/>
          <w:bCs/>
          <w:i/>
          <w:iCs/>
        </w:rPr>
      </w:pPr>
      <w:r w:rsidRPr="002009FE">
        <w:rPr>
          <w:rFonts w:cs="宋体" w:hint="eastAsia"/>
          <w:b/>
          <w:bCs/>
          <w:i/>
          <w:iCs/>
        </w:rPr>
        <w:t>分析：。</w:t>
      </w:r>
    </w:p>
    <w:p w:rsidR="007518F3" w:rsidRPr="00D34900" w:rsidRDefault="007518F3" w:rsidP="00BD478C">
      <w:pPr>
        <w:pStyle w:val="a8"/>
        <w:numPr>
          <w:ilvl w:val="0"/>
          <w:numId w:val="7"/>
        </w:numPr>
        <w:ind w:firstLineChars="0"/>
        <w:outlineLvl w:val="1"/>
        <w:rPr>
          <w:b/>
        </w:rPr>
      </w:pPr>
      <w:r w:rsidRPr="00D34900">
        <w:rPr>
          <w:b/>
        </w:rPr>
        <w:t>全新天籁</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518F3" w:rsidRPr="00C517CD" w:rsidTr="00EA67BC">
        <w:trPr>
          <w:tblCellSpacing w:w="15" w:type="dxa"/>
        </w:trPr>
        <w:tc>
          <w:tcPr>
            <w:tcW w:w="0" w:type="auto"/>
            <w:tcBorders>
              <w:top w:val="nil"/>
              <w:left w:val="nil"/>
              <w:bottom w:val="nil"/>
              <w:right w:val="nil"/>
            </w:tcBorders>
            <w:hideMark/>
          </w:tcPr>
          <w:p w:rsidR="007518F3" w:rsidRPr="00C517CD" w:rsidRDefault="007518F3" w:rsidP="00EA67BC">
            <w:pPr>
              <w:widowControl/>
              <w:jc w:val="left"/>
              <w:rPr>
                <w:rFonts w:ascii="微软雅黑" w:eastAsia="微软雅黑" w:hAnsi="微软雅黑" w:cs="宋体"/>
                <w:color w:val="000000"/>
                <w:kern w:val="0"/>
                <w:sz w:val="27"/>
                <w:szCs w:val="27"/>
              </w:rPr>
            </w:pPr>
            <w:r w:rsidRPr="00C517CD">
              <w:rPr>
                <w:rFonts w:ascii="微软雅黑" w:eastAsia="微软雅黑" w:hAnsi="微软雅黑" w:cs="宋体"/>
                <w:noProof/>
                <w:color w:val="000000"/>
                <w:kern w:val="0"/>
                <w:sz w:val="27"/>
                <w:szCs w:val="27"/>
              </w:rPr>
              <w:drawing>
                <wp:inline distT="0" distB="0" distL="0" distR="0" wp14:anchorId="3CC8D518" wp14:editId="7FA3CDB6">
                  <wp:extent cx="2857500" cy="1511300"/>
                  <wp:effectExtent l="0" t="0" r="0" b="0"/>
                  <wp:docPr id="71" name="图片 71" descr="http://58.246.65.10:8231/UploadFile/2018121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58.246.65.10:8231/UploadFile/201812190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1511300"/>
                          </a:xfrm>
                          <a:prstGeom prst="rect">
                            <a:avLst/>
                          </a:prstGeom>
                          <a:noFill/>
                          <a:ln>
                            <a:noFill/>
                          </a:ln>
                        </pic:spPr>
                      </pic:pic>
                    </a:graphicData>
                  </a:graphic>
                </wp:inline>
              </w:drawing>
            </w:r>
          </w:p>
        </w:tc>
        <w:tc>
          <w:tcPr>
            <w:tcW w:w="0" w:type="auto"/>
            <w:tcBorders>
              <w:top w:val="nil"/>
              <w:left w:val="nil"/>
              <w:bottom w:val="nil"/>
              <w:right w:val="nil"/>
            </w:tcBorders>
            <w:hideMark/>
          </w:tcPr>
          <w:p w:rsidR="007518F3" w:rsidRPr="00C517CD" w:rsidRDefault="007518F3" w:rsidP="00EA67BC">
            <w:pPr>
              <w:widowControl/>
              <w:jc w:val="left"/>
              <w:rPr>
                <w:rFonts w:ascii="微软雅黑" w:eastAsia="微软雅黑" w:hAnsi="微软雅黑" w:cs="宋体"/>
                <w:color w:val="000000"/>
                <w:kern w:val="0"/>
                <w:sz w:val="27"/>
                <w:szCs w:val="27"/>
              </w:rPr>
            </w:pPr>
          </w:p>
        </w:tc>
      </w:tr>
    </w:tbl>
    <w:p w:rsidR="007518F3" w:rsidRDefault="007518F3" w:rsidP="00BD478C"/>
    <w:p w:rsidR="007518F3" w:rsidRDefault="007518F3" w:rsidP="00BD478C">
      <w:r>
        <w:t>12月18日，全新天籁上市，新车共推出7款，售价区间17.98万-26.98万元。</w:t>
      </w:r>
    </w:p>
    <w:p w:rsidR="007518F3" w:rsidRDefault="007518F3" w:rsidP="00BD478C">
      <w:r>
        <w:rPr>
          <w:rFonts w:hint="eastAsia"/>
        </w:rPr>
        <w:t>外观方面，新车采用最新的</w:t>
      </w:r>
      <w:r>
        <w:t>V-motion前脸设计，侧面采用镀铬和黑色装饰件搭配。</w:t>
      </w:r>
    </w:p>
    <w:p w:rsidR="007518F3" w:rsidRDefault="007518F3" w:rsidP="00BD478C">
      <w:r>
        <w:rPr>
          <w:rFonts w:hint="eastAsia"/>
        </w:rPr>
        <w:t>内饰方面，新车中控台采用软质材料包裹，并搭配木纹饰板和悬浮式中控屏。</w:t>
      </w:r>
    </w:p>
    <w:p w:rsidR="007518F3" w:rsidRDefault="007518F3" w:rsidP="00BD478C">
      <w:r>
        <w:rPr>
          <w:rFonts w:hint="eastAsia"/>
        </w:rPr>
        <w:t>配置方面，新车配备电子手刹、</w:t>
      </w:r>
      <w:r>
        <w:t>GPS导航、双天窗、前排座椅加热、自动刹车、盲区监测等。</w:t>
      </w:r>
    </w:p>
    <w:p w:rsidR="007518F3" w:rsidRDefault="007518F3" w:rsidP="00BD478C">
      <w:r>
        <w:rPr>
          <w:rFonts w:hint="eastAsia"/>
        </w:rPr>
        <w:t>动力方面，新车搭载</w:t>
      </w:r>
      <w:r>
        <w:t>2.0L和2.0T发动机，匹配CVT变速箱。</w:t>
      </w:r>
    </w:p>
    <w:p w:rsidR="007518F3" w:rsidRDefault="007518F3" w:rsidP="00BD478C">
      <w:pPr>
        <w:rPr>
          <w:rFonts w:cs="宋体"/>
          <w:b/>
          <w:bCs/>
          <w:i/>
          <w:iCs/>
        </w:rPr>
      </w:pPr>
      <w:r w:rsidRPr="002009FE">
        <w:rPr>
          <w:rFonts w:cs="宋体" w:hint="eastAsia"/>
          <w:b/>
          <w:bCs/>
          <w:i/>
          <w:iCs/>
        </w:rPr>
        <w:t>分析：。</w:t>
      </w:r>
    </w:p>
    <w:p w:rsidR="007518F3" w:rsidRPr="00D16892" w:rsidRDefault="007518F3" w:rsidP="00BD478C">
      <w:pPr>
        <w:pStyle w:val="a8"/>
        <w:numPr>
          <w:ilvl w:val="0"/>
          <w:numId w:val="7"/>
        </w:numPr>
        <w:ind w:firstLineChars="0"/>
        <w:outlineLvl w:val="1"/>
        <w:rPr>
          <w:b/>
        </w:rPr>
      </w:pPr>
      <w:r w:rsidRPr="00D16892">
        <w:rPr>
          <w:b/>
        </w:rPr>
        <w:t>瑞风M31.5T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518F3" w:rsidRPr="00761244" w:rsidTr="00EA67BC">
        <w:trPr>
          <w:tblCellSpacing w:w="15" w:type="dxa"/>
        </w:trPr>
        <w:tc>
          <w:tcPr>
            <w:tcW w:w="0" w:type="auto"/>
            <w:tcBorders>
              <w:top w:val="nil"/>
              <w:left w:val="nil"/>
              <w:bottom w:val="nil"/>
              <w:right w:val="nil"/>
            </w:tcBorders>
            <w:hideMark/>
          </w:tcPr>
          <w:p w:rsidR="007518F3" w:rsidRPr="00761244" w:rsidRDefault="007518F3" w:rsidP="00EA67BC">
            <w:pPr>
              <w:widowControl/>
              <w:jc w:val="left"/>
              <w:rPr>
                <w:rFonts w:ascii="微软雅黑" w:eastAsia="微软雅黑" w:hAnsi="微软雅黑" w:cs="宋体"/>
                <w:color w:val="000000"/>
                <w:kern w:val="0"/>
                <w:sz w:val="27"/>
                <w:szCs w:val="27"/>
              </w:rPr>
            </w:pPr>
            <w:r w:rsidRPr="00761244">
              <w:rPr>
                <w:rFonts w:ascii="微软雅黑" w:eastAsia="微软雅黑" w:hAnsi="微软雅黑" w:cs="宋体"/>
                <w:noProof/>
                <w:color w:val="000000"/>
                <w:kern w:val="0"/>
                <w:sz w:val="27"/>
                <w:szCs w:val="27"/>
              </w:rPr>
              <w:drawing>
                <wp:inline distT="0" distB="0" distL="0" distR="0" wp14:anchorId="2A3A3EAA" wp14:editId="1782D45B">
                  <wp:extent cx="2857500" cy="1555750"/>
                  <wp:effectExtent l="0" t="0" r="0" b="6350"/>
                  <wp:docPr id="104" name="图片 104" descr="http://58.246.65.10:8231/UploadFile/2018121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812170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0" cy="1555750"/>
                          </a:xfrm>
                          <a:prstGeom prst="rect">
                            <a:avLst/>
                          </a:prstGeom>
                          <a:noFill/>
                          <a:ln>
                            <a:noFill/>
                          </a:ln>
                        </pic:spPr>
                      </pic:pic>
                    </a:graphicData>
                  </a:graphic>
                </wp:inline>
              </w:drawing>
            </w:r>
          </w:p>
        </w:tc>
        <w:tc>
          <w:tcPr>
            <w:tcW w:w="0" w:type="auto"/>
            <w:tcBorders>
              <w:top w:val="nil"/>
              <w:left w:val="nil"/>
              <w:bottom w:val="nil"/>
              <w:right w:val="nil"/>
            </w:tcBorders>
            <w:hideMark/>
          </w:tcPr>
          <w:p w:rsidR="007518F3" w:rsidRPr="00761244" w:rsidRDefault="007518F3" w:rsidP="00EA67BC">
            <w:pPr>
              <w:widowControl/>
              <w:jc w:val="left"/>
              <w:rPr>
                <w:rFonts w:ascii="微软雅黑" w:eastAsia="微软雅黑" w:hAnsi="微软雅黑" w:cs="宋体"/>
                <w:color w:val="000000"/>
                <w:kern w:val="0"/>
                <w:sz w:val="27"/>
                <w:szCs w:val="27"/>
              </w:rPr>
            </w:pPr>
          </w:p>
        </w:tc>
      </w:tr>
    </w:tbl>
    <w:p w:rsidR="007518F3" w:rsidRDefault="007518F3" w:rsidP="00BD478C"/>
    <w:p w:rsidR="007518F3" w:rsidRDefault="007518F3" w:rsidP="00BD478C">
      <w:r>
        <w:t>12月14日，瑞风M31.5T上市，新车共推出2款，售价区间8.58万-8.98万元。</w:t>
      </w:r>
    </w:p>
    <w:p w:rsidR="007518F3" w:rsidRDefault="007518F3" w:rsidP="00BD478C">
      <w:r>
        <w:rPr>
          <w:rFonts w:hint="eastAsia"/>
        </w:rPr>
        <w:t>外观方面，新车与普通版车型基本保持一致。</w:t>
      </w:r>
    </w:p>
    <w:p w:rsidR="007518F3" w:rsidRDefault="007518F3" w:rsidP="00BD478C">
      <w:r>
        <w:rPr>
          <w:rFonts w:hint="eastAsia"/>
        </w:rPr>
        <w:t>内饰方面，新车采用圆形空调出风口和内嵌式中控屏设计。</w:t>
      </w:r>
    </w:p>
    <w:p w:rsidR="007518F3" w:rsidRDefault="007518F3" w:rsidP="00BD478C">
      <w:r>
        <w:rPr>
          <w:rFonts w:hint="eastAsia"/>
        </w:rPr>
        <w:t>动力方面，新车搭载</w:t>
      </w:r>
      <w:r>
        <w:t>1.5T发动机，匹配5MT变速箱。</w:t>
      </w:r>
    </w:p>
    <w:p w:rsidR="007518F3" w:rsidRDefault="007518F3" w:rsidP="00BD478C">
      <w:pPr>
        <w:rPr>
          <w:rFonts w:cs="宋体"/>
          <w:b/>
          <w:bCs/>
          <w:i/>
          <w:iCs/>
        </w:rPr>
      </w:pPr>
      <w:r w:rsidRPr="002009FE">
        <w:rPr>
          <w:rFonts w:cs="宋体" w:hint="eastAsia"/>
          <w:b/>
          <w:bCs/>
          <w:i/>
          <w:iCs/>
        </w:rPr>
        <w:t>分析：。</w:t>
      </w:r>
    </w:p>
    <w:p w:rsidR="007518F3" w:rsidRPr="00B22D59" w:rsidRDefault="007518F3" w:rsidP="00BD478C">
      <w:pPr>
        <w:pStyle w:val="a8"/>
        <w:numPr>
          <w:ilvl w:val="0"/>
          <w:numId w:val="7"/>
        </w:numPr>
        <w:ind w:firstLineChars="0"/>
        <w:outlineLvl w:val="1"/>
        <w:rPr>
          <w:b/>
        </w:rPr>
      </w:pPr>
      <w:r w:rsidRPr="00B22D59">
        <w:rPr>
          <w:b/>
        </w:rPr>
        <w:t>森雅R7EV400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518F3" w:rsidRPr="00D32833" w:rsidTr="00EA67BC">
        <w:trPr>
          <w:tblCellSpacing w:w="15" w:type="dxa"/>
        </w:trPr>
        <w:tc>
          <w:tcPr>
            <w:tcW w:w="0" w:type="auto"/>
            <w:tcBorders>
              <w:top w:val="nil"/>
              <w:left w:val="nil"/>
              <w:bottom w:val="nil"/>
              <w:right w:val="nil"/>
            </w:tcBorders>
            <w:hideMark/>
          </w:tcPr>
          <w:p w:rsidR="007518F3" w:rsidRPr="00D32833" w:rsidRDefault="007518F3" w:rsidP="00EA67BC">
            <w:pPr>
              <w:widowControl/>
              <w:jc w:val="left"/>
              <w:rPr>
                <w:rFonts w:ascii="微软雅黑" w:eastAsia="微软雅黑" w:hAnsi="微软雅黑" w:cs="宋体"/>
                <w:color w:val="000000"/>
                <w:kern w:val="0"/>
                <w:sz w:val="27"/>
                <w:szCs w:val="27"/>
              </w:rPr>
            </w:pPr>
            <w:r w:rsidRPr="00D32833">
              <w:rPr>
                <w:rFonts w:ascii="微软雅黑" w:eastAsia="微软雅黑" w:hAnsi="微软雅黑" w:cs="宋体"/>
                <w:noProof/>
                <w:color w:val="000000"/>
                <w:kern w:val="0"/>
                <w:sz w:val="27"/>
                <w:szCs w:val="27"/>
              </w:rPr>
              <w:drawing>
                <wp:inline distT="0" distB="0" distL="0" distR="0" wp14:anchorId="53253F3A" wp14:editId="56F77B18">
                  <wp:extent cx="2857500" cy="1409700"/>
                  <wp:effectExtent l="0" t="0" r="0" b="0"/>
                  <wp:docPr id="69" name="图片 69" descr="http://58.246.65.10:8231/UploadFile/2018121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812180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1409700"/>
                          </a:xfrm>
                          <a:prstGeom prst="rect">
                            <a:avLst/>
                          </a:prstGeom>
                          <a:noFill/>
                          <a:ln>
                            <a:noFill/>
                          </a:ln>
                        </pic:spPr>
                      </pic:pic>
                    </a:graphicData>
                  </a:graphic>
                </wp:inline>
              </w:drawing>
            </w:r>
          </w:p>
        </w:tc>
        <w:tc>
          <w:tcPr>
            <w:tcW w:w="0" w:type="auto"/>
            <w:tcBorders>
              <w:top w:val="nil"/>
              <w:left w:val="nil"/>
              <w:bottom w:val="nil"/>
              <w:right w:val="nil"/>
            </w:tcBorders>
            <w:hideMark/>
          </w:tcPr>
          <w:p w:rsidR="007518F3" w:rsidRPr="00D32833" w:rsidRDefault="007518F3" w:rsidP="00EA67BC">
            <w:pPr>
              <w:widowControl/>
              <w:jc w:val="left"/>
              <w:rPr>
                <w:rFonts w:ascii="微软雅黑" w:eastAsia="微软雅黑" w:hAnsi="微软雅黑" w:cs="宋体"/>
                <w:color w:val="000000"/>
                <w:kern w:val="0"/>
                <w:sz w:val="27"/>
                <w:szCs w:val="27"/>
              </w:rPr>
            </w:pPr>
          </w:p>
        </w:tc>
      </w:tr>
    </w:tbl>
    <w:p w:rsidR="007518F3" w:rsidRDefault="007518F3" w:rsidP="00BD478C"/>
    <w:p w:rsidR="007518F3" w:rsidRDefault="007518F3" w:rsidP="00BD478C">
      <w:r>
        <w:t>12月18日，森雅R7EV400上市，新车售价17.98万元，享受国补4.5万元。</w:t>
      </w:r>
    </w:p>
    <w:p w:rsidR="007518F3" w:rsidRDefault="007518F3" w:rsidP="00BD478C">
      <w:r>
        <w:rPr>
          <w:rFonts w:hint="eastAsia"/>
        </w:rPr>
        <w:t>外观方面，新车采用封闭式格栅，并在周围加入蓝色元素进行妆点。</w:t>
      </w:r>
    </w:p>
    <w:p w:rsidR="007518F3" w:rsidRDefault="007518F3" w:rsidP="00BD478C">
      <w:r>
        <w:rPr>
          <w:rFonts w:hint="eastAsia"/>
        </w:rPr>
        <w:t>配置方面，新车配备电动天窗、上坡辅助、手机映射、车窗一键升降、后视镜加热等。</w:t>
      </w:r>
    </w:p>
    <w:p w:rsidR="007518F3" w:rsidRDefault="007518F3" w:rsidP="00BD478C">
      <w:r>
        <w:rPr>
          <w:rFonts w:hint="eastAsia"/>
        </w:rPr>
        <w:t>动力方面，新车搭载电动机，综合续航里程</w:t>
      </w:r>
      <w:r>
        <w:t>375km。</w:t>
      </w:r>
    </w:p>
    <w:p w:rsidR="007518F3" w:rsidRDefault="007518F3" w:rsidP="00BD478C">
      <w:pPr>
        <w:rPr>
          <w:rFonts w:cs="宋体"/>
          <w:b/>
          <w:bCs/>
          <w:i/>
          <w:iCs/>
        </w:rPr>
      </w:pPr>
      <w:r w:rsidRPr="002009FE">
        <w:rPr>
          <w:rFonts w:cs="宋体" w:hint="eastAsia"/>
          <w:b/>
          <w:bCs/>
          <w:i/>
          <w:iCs/>
        </w:rPr>
        <w:t>分析：。</w:t>
      </w:r>
    </w:p>
    <w:p w:rsidR="007518F3" w:rsidRPr="00D16892" w:rsidRDefault="007518F3" w:rsidP="00BD478C">
      <w:pPr>
        <w:pStyle w:val="a8"/>
        <w:numPr>
          <w:ilvl w:val="0"/>
          <w:numId w:val="7"/>
        </w:numPr>
        <w:ind w:firstLineChars="0"/>
        <w:outlineLvl w:val="1"/>
        <w:rPr>
          <w:b/>
        </w:rPr>
      </w:pPr>
      <w:r w:rsidRPr="00D16892">
        <w:rPr>
          <w:b/>
        </w:rPr>
        <w:t>蔚来ES6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518F3" w:rsidRPr="00761244" w:rsidTr="00EA67BC">
        <w:trPr>
          <w:tblCellSpacing w:w="15" w:type="dxa"/>
        </w:trPr>
        <w:tc>
          <w:tcPr>
            <w:tcW w:w="0" w:type="auto"/>
            <w:tcBorders>
              <w:top w:val="nil"/>
              <w:left w:val="nil"/>
              <w:bottom w:val="nil"/>
              <w:right w:val="nil"/>
            </w:tcBorders>
            <w:hideMark/>
          </w:tcPr>
          <w:p w:rsidR="007518F3" w:rsidRPr="00761244" w:rsidRDefault="007518F3" w:rsidP="00EA67BC">
            <w:pPr>
              <w:widowControl/>
              <w:jc w:val="left"/>
              <w:rPr>
                <w:rFonts w:ascii="微软雅黑" w:eastAsia="微软雅黑" w:hAnsi="微软雅黑" w:cs="宋体"/>
                <w:color w:val="000000"/>
                <w:kern w:val="0"/>
                <w:sz w:val="27"/>
                <w:szCs w:val="27"/>
              </w:rPr>
            </w:pPr>
            <w:r w:rsidRPr="00761244">
              <w:rPr>
                <w:rFonts w:ascii="微软雅黑" w:eastAsia="微软雅黑" w:hAnsi="微软雅黑" w:cs="宋体"/>
                <w:noProof/>
                <w:color w:val="000000"/>
                <w:kern w:val="0"/>
                <w:sz w:val="27"/>
                <w:szCs w:val="27"/>
              </w:rPr>
              <w:drawing>
                <wp:inline distT="0" distB="0" distL="0" distR="0" wp14:anchorId="615EE16C" wp14:editId="0FFAC8ED">
                  <wp:extent cx="2857500" cy="1492250"/>
                  <wp:effectExtent l="0" t="0" r="0" b="0"/>
                  <wp:docPr id="44" name="图片 44" descr="http://58.246.65.10:8231/UploadFile/2018121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812170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0" cy="1492250"/>
                          </a:xfrm>
                          <a:prstGeom prst="rect">
                            <a:avLst/>
                          </a:prstGeom>
                          <a:noFill/>
                          <a:ln>
                            <a:noFill/>
                          </a:ln>
                        </pic:spPr>
                      </pic:pic>
                    </a:graphicData>
                  </a:graphic>
                </wp:inline>
              </w:drawing>
            </w:r>
          </w:p>
        </w:tc>
        <w:tc>
          <w:tcPr>
            <w:tcW w:w="0" w:type="auto"/>
            <w:tcBorders>
              <w:top w:val="nil"/>
              <w:left w:val="nil"/>
              <w:bottom w:val="nil"/>
              <w:right w:val="nil"/>
            </w:tcBorders>
            <w:hideMark/>
          </w:tcPr>
          <w:p w:rsidR="007518F3" w:rsidRPr="00761244" w:rsidRDefault="007518F3" w:rsidP="00EA67BC">
            <w:pPr>
              <w:widowControl/>
              <w:jc w:val="left"/>
              <w:rPr>
                <w:rFonts w:ascii="微软雅黑" w:eastAsia="微软雅黑" w:hAnsi="微软雅黑" w:cs="宋体"/>
                <w:color w:val="000000"/>
                <w:kern w:val="0"/>
                <w:sz w:val="27"/>
                <w:szCs w:val="27"/>
              </w:rPr>
            </w:pPr>
          </w:p>
        </w:tc>
      </w:tr>
    </w:tbl>
    <w:p w:rsidR="007518F3" w:rsidRDefault="007518F3" w:rsidP="00BD478C"/>
    <w:p w:rsidR="007518F3" w:rsidRDefault="007518F3" w:rsidP="00BD478C">
      <w:r>
        <w:t>12月15日，蔚来ES6上市，新车共推出6款，售价区间35.8万-54.8万元，享受国补4.5万-5万元。</w:t>
      </w:r>
    </w:p>
    <w:p w:rsidR="007518F3" w:rsidRDefault="007518F3" w:rsidP="00BD478C">
      <w:r>
        <w:rPr>
          <w:rFonts w:hint="eastAsia"/>
        </w:rPr>
        <w:t>外观方面，新车采用悬浮式车顶和矩形封闭式进气格栅搭配两侧狭长大灯造型。</w:t>
      </w:r>
    </w:p>
    <w:p w:rsidR="007518F3" w:rsidRDefault="007518F3" w:rsidP="00BD478C">
      <w:r>
        <w:rPr>
          <w:rFonts w:hint="eastAsia"/>
        </w:rPr>
        <w:t>内饰方面，新车采用三幅平底式方向盘和内嵌大尺寸触摸中控屏设计。</w:t>
      </w:r>
    </w:p>
    <w:p w:rsidR="007518F3" w:rsidRDefault="007518F3" w:rsidP="00BD478C">
      <w:r>
        <w:rPr>
          <w:rFonts w:hint="eastAsia"/>
        </w:rPr>
        <w:t>配置方面，新车配备胎压监测、电子驻车、车道偏离预警、定速巡航、</w:t>
      </w:r>
      <w:r>
        <w:t>360°全息影像等。</w:t>
      </w:r>
    </w:p>
    <w:p w:rsidR="007518F3" w:rsidRDefault="007518F3" w:rsidP="00BD478C">
      <w:r>
        <w:rPr>
          <w:rFonts w:hint="eastAsia"/>
        </w:rPr>
        <w:t>动力方面，新车搭载电动机，综合续航里程</w:t>
      </w:r>
      <w:r>
        <w:t>410km、430km、480km和510km。</w:t>
      </w:r>
    </w:p>
    <w:p w:rsidR="007518F3" w:rsidRDefault="007518F3" w:rsidP="00BD478C">
      <w:pPr>
        <w:rPr>
          <w:rFonts w:cs="宋体"/>
          <w:b/>
          <w:bCs/>
          <w:i/>
          <w:iCs/>
        </w:rPr>
      </w:pPr>
      <w:r w:rsidRPr="002009FE">
        <w:rPr>
          <w:rFonts w:cs="宋体" w:hint="eastAsia"/>
          <w:b/>
          <w:bCs/>
          <w:i/>
          <w:iCs/>
        </w:rPr>
        <w:t>分析：。</w:t>
      </w:r>
    </w:p>
    <w:p w:rsidR="007518F3" w:rsidRPr="00D16892" w:rsidRDefault="007518F3" w:rsidP="00BD478C">
      <w:pPr>
        <w:pStyle w:val="a8"/>
        <w:numPr>
          <w:ilvl w:val="0"/>
          <w:numId w:val="7"/>
        </w:numPr>
        <w:ind w:firstLineChars="0"/>
        <w:outlineLvl w:val="1"/>
        <w:rPr>
          <w:b/>
        </w:rPr>
      </w:pPr>
      <w:r w:rsidRPr="00D16892">
        <w:rPr>
          <w:b/>
        </w:rPr>
        <w:t>蔚来ES86座版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55"/>
        <w:gridCol w:w="81"/>
      </w:tblGrid>
      <w:tr w:rsidR="007518F3" w:rsidRPr="00761244" w:rsidTr="00EA67BC">
        <w:trPr>
          <w:tblCellSpacing w:w="15" w:type="dxa"/>
        </w:trPr>
        <w:tc>
          <w:tcPr>
            <w:tcW w:w="0" w:type="auto"/>
            <w:tcBorders>
              <w:top w:val="nil"/>
              <w:left w:val="nil"/>
              <w:bottom w:val="nil"/>
              <w:right w:val="nil"/>
            </w:tcBorders>
            <w:hideMark/>
          </w:tcPr>
          <w:p w:rsidR="007518F3" w:rsidRPr="00761244" w:rsidRDefault="007518F3" w:rsidP="00EA67BC">
            <w:pPr>
              <w:widowControl/>
              <w:jc w:val="left"/>
              <w:rPr>
                <w:rFonts w:ascii="微软雅黑" w:eastAsia="微软雅黑" w:hAnsi="微软雅黑" w:cs="宋体"/>
                <w:color w:val="000000"/>
                <w:kern w:val="0"/>
                <w:sz w:val="27"/>
                <w:szCs w:val="27"/>
              </w:rPr>
            </w:pPr>
            <w:r w:rsidRPr="00761244">
              <w:rPr>
                <w:rFonts w:ascii="微软雅黑" w:eastAsia="微软雅黑" w:hAnsi="微软雅黑" w:cs="宋体"/>
                <w:noProof/>
                <w:color w:val="000000"/>
                <w:kern w:val="0"/>
                <w:sz w:val="27"/>
                <w:szCs w:val="27"/>
              </w:rPr>
              <w:drawing>
                <wp:inline distT="0" distB="0" distL="0" distR="0" wp14:anchorId="045F969C" wp14:editId="62219F42">
                  <wp:extent cx="2844800" cy="1574800"/>
                  <wp:effectExtent l="0" t="0" r="0" b="6350"/>
                  <wp:docPr id="49" name="图片 49" descr="http://58.246.65.10:8231/UploadFile/2018121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812170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44800" cy="1574800"/>
                          </a:xfrm>
                          <a:prstGeom prst="rect">
                            <a:avLst/>
                          </a:prstGeom>
                          <a:noFill/>
                          <a:ln>
                            <a:noFill/>
                          </a:ln>
                        </pic:spPr>
                      </pic:pic>
                    </a:graphicData>
                  </a:graphic>
                </wp:inline>
              </w:drawing>
            </w:r>
          </w:p>
        </w:tc>
        <w:tc>
          <w:tcPr>
            <w:tcW w:w="0" w:type="auto"/>
            <w:tcBorders>
              <w:top w:val="nil"/>
              <w:left w:val="nil"/>
              <w:bottom w:val="nil"/>
              <w:right w:val="nil"/>
            </w:tcBorders>
            <w:hideMark/>
          </w:tcPr>
          <w:p w:rsidR="007518F3" w:rsidRPr="00761244" w:rsidRDefault="007518F3" w:rsidP="00EA67BC">
            <w:pPr>
              <w:widowControl/>
              <w:jc w:val="left"/>
              <w:rPr>
                <w:rFonts w:ascii="微软雅黑" w:eastAsia="微软雅黑" w:hAnsi="微软雅黑" w:cs="宋体"/>
                <w:color w:val="000000"/>
                <w:kern w:val="0"/>
                <w:sz w:val="27"/>
                <w:szCs w:val="27"/>
              </w:rPr>
            </w:pPr>
          </w:p>
        </w:tc>
      </w:tr>
    </w:tbl>
    <w:p w:rsidR="007518F3" w:rsidRDefault="007518F3" w:rsidP="00BD478C"/>
    <w:p w:rsidR="007518F3" w:rsidRDefault="007518F3" w:rsidP="00BD478C">
      <w:r>
        <w:t>12月15日，蔚来ES86座版上市，新车售价45.6万元，享受国补4.5万元。</w:t>
      </w:r>
    </w:p>
    <w:p w:rsidR="007518F3" w:rsidRDefault="007518F3" w:rsidP="00BD478C">
      <w:r>
        <w:rPr>
          <w:rFonts w:hint="eastAsia"/>
        </w:rPr>
        <w:t>外观方面，新车采用“</w:t>
      </w:r>
      <w:r>
        <w:t>X-bar”的设计语言，宽幅的银色镀铬装饰条搭配黑色多横幅式进气格栅设计。</w:t>
      </w:r>
    </w:p>
    <w:p w:rsidR="007518F3" w:rsidRDefault="007518F3" w:rsidP="00BD478C">
      <w:r>
        <w:rPr>
          <w:rFonts w:hint="eastAsia"/>
        </w:rPr>
        <w:t>配置方面，新车配备悬架软硬调节、全景天窗、无钥匙进入、无钥匙启动、多功能方向盘、车窗一键升降等。</w:t>
      </w:r>
    </w:p>
    <w:p w:rsidR="007518F3" w:rsidRDefault="007518F3" w:rsidP="00BD478C">
      <w:r>
        <w:rPr>
          <w:rFonts w:hint="eastAsia"/>
        </w:rPr>
        <w:t>动力方面，新车搭载电动机，综合续航里程</w:t>
      </w:r>
      <w:r>
        <w:t>355km。</w:t>
      </w:r>
    </w:p>
    <w:p w:rsidR="007518F3" w:rsidRDefault="007518F3" w:rsidP="00BD478C">
      <w:pPr>
        <w:rPr>
          <w:rFonts w:cs="宋体"/>
          <w:b/>
          <w:bCs/>
          <w:i/>
          <w:iCs/>
        </w:rPr>
      </w:pPr>
      <w:r w:rsidRPr="002009FE">
        <w:rPr>
          <w:rFonts w:cs="宋体" w:hint="eastAsia"/>
          <w:b/>
          <w:bCs/>
          <w:i/>
          <w:iCs/>
        </w:rPr>
        <w:t>分析：。</w:t>
      </w:r>
    </w:p>
    <w:p w:rsidR="007518F3" w:rsidRPr="00D16892" w:rsidRDefault="007518F3" w:rsidP="00BD478C">
      <w:pPr>
        <w:pStyle w:val="a8"/>
        <w:numPr>
          <w:ilvl w:val="0"/>
          <w:numId w:val="7"/>
        </w:numPr>
        <w:ind w:firstLineChars="0"/>
        <w:outlineLvl w:val="1"/>
        <w:rPr>
          <w:b/>
        </w:rPr>
      </w:pPr>
      <w:r w:rsidRPr="00D16892">
        <w:rPr>
          <w:b/>
        </w:rPr>
        <w:t>新款雪铁龙C3-XR</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518F3" w:rsidRPr="00761244" w:rsidTr="00EA67BC">
        <w:trPr>
          <w:tblCellSpacing w:w="15" w:type="dxa"/>
        </w:trPr>
        <w:tc>
          <w:tcPr>
            <w:tcW w:w="0" w:type="auto"/>
            <w:tcBorders>
              <w:top w:val="nil"/>
              <w:left w:val="nil"/>
              <w:bottom w:val="nil"/>
              <w:right w:val="nil"/>
            </w:tcBorders>
            <w:hideMark/>
          </w:tcPr>
          <w:p w:rsidR="007518F3" w:rsidRPr="00761244" w:rsidRDefault="007518F3" w:rsidP="00EA67BC">
            <w:pPr>
              <w:widowControl/>
              <w:jc w:val="left"/>
              <w:rPr>
                <w:rFonts w:ascii="微软雅黑" w:eastAsia="微软雅黑" w:hAnsi="微软雅黑" w:cs="宋体"/>
                <w:color w:val="000000"/>
                <w:kern w:val="0"/>
                <w:sz w:val="27"/>
                <w:szCs w:val="27"/>
              </w:rPr>
            </w:pPr>
            <w:r w:rsidRPr="00761244">
              <w:rPr>
                <w:rFonts w:ascii="微软雅黑" w:eastAsia="微软雅黑" w:hAnsi="微软雅黑" w:cs="宋体"/>
                <w:noProof/>
                <w:color w:val="000000"/>
                <w:kern w:val="0"/>
                <w:sz w:val="27"/>
                <w:szCs w:val="27"/>
              </w:rPr>
              <w:drawing>
                <wp:inline distT="0" distB="0" distL="0" distR="0" wp14:anchorId="4622FBC3" wp14:editId="4721487F">
                  <wp:extent cx="2857500" cy="1600200"/>
                  <wp:effectExtent l="0" t="0" r="0" b="0"/>
                  <wp:docPr id="2" name="图片 2" descr="http://58.246.65.10:8231/UploadFile/2018121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812170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1600200"/>
                          </a:xfrm>
                          <a:prstGeom prst="rect">
                            <a:avLst/>
                          </a:prstGeom>
                          <a:noFill/>
                          <a:ln>
                            <a:noFill/>
                          </a:ln>
                        </pic:spPr>
                      </pic:pic>
                    </a:graphicData>
                  </a:graphic>
                </wp:inline>
              </w:drawing>
            </w:r>
          </w:p>
        </w:tc>
        <w:tc>
          <w:tcPr>
            <w:tcW w:w="0" w:type="auto"/>
            <w:tcBorders>
              <w:top w:val="nil"/>
              <w:left w:val="nil"/>
              <w:bottom w:val="nil"/>
              <w:right w:val="nil"/>
            </w:tcBorders>
            <w:hideMark/>
          </w:tcPr>
          <w:p w:rsidR="007518F3" w:rsidRPr="00761244" w:rsidRDefault="007518F3" w:rsidP="00EA67BC">
            <w:pPr>
              <w:widowControl/>
              <w:jc w:val="left"/>
              <w:rPr>
                <w:rFonts w:ascii="微软雅黑" w:eastAsia="微软雅黑" w:hAnsi="微软雅黑" w:cs="宋体"/>
                <w:color w:val="000000"/>
                <w:kern w:val="0"/>
                <w:sz w:val="27"/>
                <w:szCs w:val="27"/>
              </w:rPr>
            </w:pPr>
          </w:p>
        </w:tc>
      </w:tr>
    </w:tbl>
    <w:p w:rsidR="007518F3" w:rsidRDefault="007518F3" w:rsidP="00BD478C"/>
    <w:p w:rsidR="007518F3" w:rsidRDefault="007518F3" w:rsidP="00BD478C">
      <w:r>
        <w:t>12月14日，新款雪铁龙C3-XR上市，新车共推出8款，售价区间10.88万-17.18万元。</w:t>
      </w:r>
    </w:p>
    <w:p w:rsidR="007518F3" w:rsidRDefault="007518F3" w:rsidP="00BD478C">
      <w:r>
        <w:rPr>
          <w:rFonts w:hint="eastAsia"/>
        </w:rPr>
        <w:t>外观方面，新车采用平直线条作为设计语言，大灯内部线条与前格栅相连，尾部采用单边共两出排气设计。</w:t>
      </w:r>
    </w:p>
    <w:p w:rsidR="007518F3" w:rsidRDefault="007518F3" w:rsidP="00BD478C">
      <w:r>
        <w:rPr>
          <w:rFonts w:hint="eastAsia"/>
        </w:rPr>
        <w:t>内饰方面，新车采用三幅平底式方向盘和矩形横向出风口设计。</w:t>
      </w:r>
    </w:p>
    <w:p w:rsidR="007518F3" w:rsidRDefault="007518F3" w:rsidP="00BD478C">
      <w:r>
        <w:rPr>
          <w:rFonts w:hint="eastAsia"/>
        </w:rPr>
        <w:t>动力方面，新车搭载</w:t>
      </w:r>
      <w:r>
        <w:t>1.6L、1.2T和1.6T发动机，匹配5MT和6TIP变速箱。</w:t>
      </w:r>
    </w:p>
    <w:p w:rsidR="007518F3" w:rsidRDefault="007518F3" w:rsidP="00BD478C">
      <w:pPr>
        <w:rPr>
          <w:rFonts w:cs="宋体"/>
          <w:b/>
          <w:bCs/>
          <w:i/>
          <w:iCs/>
        </w:rPr>
      </w:pPr>
      <w:r w:rsidRPr="002009FE">
        <w:rPr>
          <w:rFonts w:cs="宋体" w:hint="eastAsia"/>
          <w:b/>
          <w:bCs/>
          <w:i/>
          <w:iCs/>
        </w:rPr>
        <w:t>分析：。</w:t>
      </w:r>
    </w:p>
    <w:p w:rsidR="007518F3" w:rsidRPr="00925992" w:rsidRDefault="007518F3" w:rsidP="00BD478C">
      <w:pPr>
        <w:pStyle w:val="a8"/>
        <w:numPr>
          <w:ilvl w:val="0"/>
          <w:numId w:val="7"/>
        </w:numPr>
        <w:ind w:firstLineChars="0"/>
        <w:outlineLvl w:val="1"/>
        <w:rPr>
          <w:b/>
        </w:rPr>
      </w:pPr>
      <w:r w:rsidRPr="00925992">
        <w:rPr>
          <w:b/>
        </w:rPr>
        <w:t>雪佛兰新款探界者</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518F3" w:rsidRPr="00EC2239" w:rsidTr="00EA67BC">
        <w:trPr>
          <w:tblCellSpacing w:w="15" w:type="dxa"/>
        </w:trPr>
        <w:tc>
          <w:tcPr>
            <w:tcW w:w="0" w:type="auto"/>
            <w:tcBorders>
              <w:top w:val="nil"/>
              <w:left w:val="nil"/>
              <w:bottom w:val="nil"/>
              <w:right w:val="nil"/>
            </w:tcBorders>
            <w:hideMark/>
          </w:tcPr>
          <w:p w:rsidR="007518F3" w:rsidRPr="00EC2239" w:rsidRDefault="007518F3" w:rsidP="00EA67BC">
            <w:pPr>
              <w:widowControl/>
              <w:jc w:val="left"/>
              <w:rPr>
                <w:rFonts w:ascii="微软雅黑" w:eastAsia="微软雅黑" w:hAnsi="微软雅黑" w:cs="宋体"/>
                <w:color w:val="000000"/>
                <w:kern w:val="0"/>
                <w:sz w:val="27"/>
                <w:szCs w:val="27"/>
              </w:rPr>
            </w:pPr>
            <w:r w:rsidRPr="00EC2239">
              <w:rPr>
                <w:rFonts w:ascii="微软雅黑" w:eastAsia="微软雅黑" w:hAnsi="微软雅黑" w:cs="宋体"/>
                <w:noProof/>
                <w:color w:val="000000"/>
                <w:kern w:val="0"/>
                <w:sz w:val="27"/>
                <w:szCs w:val="27"/>
              </w:rPr>
              <w:drawing>
                <wp:inline distT="0" distB="0" distL="0" distR="0" wp14:anchorId="754A04A7" wp14:editId="33A17900">
                  <wp:extent cx="2857500" cy="1581150"/>
                  <wp:effectExtent l="0" t="0" r="0" b="0"/>
                  <wp:docPr id="1" name="图片 1" descr="http://58.246.65.10:8231/UploadFile/2018122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58.246.65.10:8231/UploadFile/201812210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7500" cy="1581150"/>
                          </a:xfrm>
                          <a:prstGeom prst="rect">
                            <a:avLst/>
                          </a:prstGeom>
                          <a:noFill/>
                          <a:ln>
                            <a:noFill/>
                          </a:ln>
                        </pic:spPr>
                      </pic:pic>
                    </a:graphicData>
                  </a:graphic>
                </wp:inline>
              </w:drawing>
            </w:r>
          </w:p>
        </w:tc>
        <w:tc>
          <w:tcPr>
            <w:tcW w:w="0" w:type="auto"/>
            <w:tcBorders>
              <w:top w:val="nil"/>
              <w:left w:val="nil"/>
              <w:bottom w:val="nil"/>
              <w:right w:val="nil"/>
            </w:tcBorders>
            <w:hideMark/>
          </w:tcPr>
          <w:p w:rsidR="007518F3" w:rsidRPr="00EC2239" w:rsidRDefault="007518F3" w:rsidP="00EA67BC">
            <w:pPr>
              <w:widowControl/>
              <w:jc w:val="left"/>
              <w:rPr>
                <w:rFonts w:ascii="微软雅黑" w:eastAsia="微软雅黑" w:hAnsi="微软雅黑" w:cs="宋体"/>
                <w:color w:val="000000"/>
                <w:kern w:val="0"/>
                <w:sz w:val="27"/>
                <w:szCs w:val="27"/>
              </w:rPr>
            </w:pPr>
          </w:p>
        </w:tc>
      </w:tr>
    </w:tbl>
    <w:p w:rsidR="007518F3" w:rsidRDefault="007518F3" w:rsidP="00BD478C"/>
    <w:p w:rsidR="007518F3" w:rsidRDefault="007518F3" w:rsidP="00BD478C">
      <w:r>
        <w:t>12月21日，雪佛兰新款探界者上市，新车共推出8款，售价区间17.49万-25.09万元。</w:t>
      </w:r>
    </w:p>
    <w:p w:rsidR="007518F3" w:rsidRDefault="007518F3" w:rsidP="00BD478C">
      <w:r>
        <w:rPr>
          <w:rFonts w:hint="eastAsia"/>
        </w:rPr>
        <w:t>外观方面，新车与老款车型基本保持一致。</w:t>
      </w:r>
    </w:p>
    <w:p w:rsidR="007518F3" w:rsidRDefault="007518F3" w:rsidP="00BD478C">
      <w:r>
        <w:rPr>
          <w:rFonts w:hint="eastAsia"/>
        </w:rPr>
        <w:t>配置方面，新车配备电子驻车、定速巡航，新增真皮座椅、电动后备厢、</w:t>
      </w:r>
      <w:r>
        <w:t>GPS导航系统、type-C接口等。</w:t>
      </w:r>
    </w:p>
    <w:p w:rsidR="007518F3" w:rsidRDefault="007518F3" w:rsidP="00BD478C">
      <w:r>
        <w:rPr>
          <w:rFonts w:hint="eastAsia"/>
        </w:rPr>
        <w:t>的，方面，新车搭载</w:t>
      </w:r>
      <w:r>
        <w:t>1.5T和2.0T发动机，匹配6TIP和9TIP变速箱。</w:t>
      </w:r>
    </w:p>
    <w:p w:rsidR="007518F3" w:rsidRPr="003768D2" w:rsidRDefault="007518F3" w:rsidP="00BD478C">
      <w:pPr>
        <w:rPr>
          <w:rFonts w:cs="宋体"/>
          <w:b/>
          <w:bCs/>
          <w:i/>
          <w:iCs/>
        </w:rPr>
      </w:pPr>
      <w:r w:rsidRPr="002009FE">
        <w:rPr>
          <w:rFonts w:cs="宋体" w:hint="eastAsia"/>
          <w:b/>
          <w:bCs/>
          <w:i/>
          <w:iCs/>
        </w:rPr>
        <w:t>分析：。</w:t>
      </w:r>
    </w:p>
    <w:p w:rsidR="007518F3" w:rsidRPr="002F7DDA" w:rsidRDefault="007518F3" w:rsidP="00BD478C">
      <w:pPr>
        <w:pStyle w:val="a8"/>
        <w:numPr>
          <w:ilvl w:val="0"/>
          <w:numId w:val="7"/>
        </w:numPr>
        <w:ind w:firstLineChars="0"/>
        <w:outlineLvl w:val="1"/>
        <w:rPr>
          <w:b/>
        </w:rPr>
      </w:pPr>
      <w:r w:rsidRPr="002F7DDA">
        <w:rPr>
          <w:b/>
        </w:rPr>
        <w:t>雪铁龙新款爱丽舍</w:t>
      </w:r>
    </w:p>
    <w:p w:rsidR="007518F3" w:rsidRDefault="007518F3" w:rsidP="00BD478C">
      <w:r>
        <w:rPr>
          <w:noProof/>
        </w:rPr>
        <w:drawing>
          <wp:inline distT="0" distB="0" distL="0" distR="0" wp14:anchorId="12446616" wp14:editId="650D048D">
            <wp:extent cx="3206750" cy="2139950"/>
            <wp:effectExtent l="0" t="0" r="0" b="0"/>
            <wp:docPr id="106" name="图片 106" descr="http://img4.bitautoimg.com/autoalbum/files/20180824/045/201808241127252725219263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4.bitautoimg.com/autoalbum/files/20180824/045/201808241127252725219263_630x420_w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518F3" w:rsidRDefault="007518F3" w:rsidP="00BD478C">
      <w:r>
        <w:rPr>
          <w:rFonts w:hint="eastAsia"/>
        </w:rPr>
        <w:t>上市时间：</w:t>
      </w:r>
      <w:r>
        <w:t>2018年12月14日</w:t>
      </w:r>
      <w:r>
        <w:rPr>
          <w:rFonts w:hint="eastAsia"/>
        </w:rPr>
        <w:t>销售价：</w:t>
      </w:r>
      <w:r>
        <w:t>8.38-10.48万元</w:t>
      </w:r>
    </w:p>
    <w:p w:rsidR="007518F3" w:rsidRDefault="007518F3" w:rsidP="00BD478C">
      <w:r>
        <w:rPr>
          <w:rFonts w:hint="eastAsia"/>
        </w:rPr>
        <w:t>发动机：</w:t>
      </w:r>
      <w:r>
        <w:t>1.6L</w:t>
      </w:r>
      <w:r>
        <w:rPr>
          <w:rFonts w:hint="eastAsia"/>
        </w:rPr>
        <w:t>变速箱：</w:t>
      </w:r>
      <w:r>
        <w:t>5速手动、6速手自一体</w:t>
      </w:r>
    </w:p>
    <w:p w:rsidR="007518F3" w:rsidRDefault="007518F3" w:rsidP="00BD478C">
      <w:r>
        <w:rPr>
          <w:rFonts w:hint="eastAsia"/>
        </w:rPr>
        <w:t>车身尺寸：</w:t>
      </w:r>
      <w:r>
        <w:t>4427/1748/1476mm</w:t>
      </w:r>
    </w:p>
    <w:p w:rsidR="007518F3" w:rsidRDefault="007518F3" w:rsidP="00BD478C">
      <w:pPr>
        <w:rPr>
          <w:rFonts w:cs="宋体"/>
          <w:b/>
        </w:rPr>
      </w:pPr>
      <w:r w:rsidRPr="009534D4">
        <w:rPr>
          <w:rFonts w:cs="宋体" w:hint="eastAsia"/>
          <w:b/>
          <w:bCs/>
          <w:i/>
          <w:iCs/>
        </w:rPr>
        <w:t>分析：</w:t>
      </w:r>
      <w:r w:rsidRPr="009534D4">
        <w:rPr>
          <w:rFonts w:cs="宋体" w:hint="eastAsia"/>
          <w:b/>
        </w:rPr>
        <w:t>。</w:t>
      </w:r>
    </w:p>
    <w:p w:rsidR="00BD478C" w:rsidRPr="00727C62" w:rsidRDefault="00BD478C" w:rsidP="00BD478C">
      <w:pPr>
        <w:outlineLvl w:val="0"/>
        <w:rPr>
          <w:b/>
        </w:rPr>
      </w:pPr>
      <w:r w:rsidRPr="002009FE">
        <w:rPr>
          <w:rFonts w:cs="宋体" w:hint="eastAsia"/>
          <w:b/>
          <w:bCs/>
        </w:rPr>
        <w:t>三、宏观经济与政策</w:t>
      </w:r>
    </w:p>
    <w:p w:rsidR="007518F3" w:rsidRPr="00863090" w:rsidRDefault="007518F3" w:rsidP="00BD478C">
      <w:pPr>
        <w:pStyle w:val="a8"/>
        <w:numPr>
          <w:ilvl w:val="0"/>
          <w:numId w:val="6"/>
        </w:numPr>
        <w:ind w:firstLineChars="0"/>
        <w:outlineLvl w:val="1"/>
        <w:rPr>
          <w:b/>
        </w:rPr>
      </w:pPr>
      <w:r w:rsidRPr="00863090">
        <w:rPr>
          <w:b/>
        </w:rPr>
        <w:t>2018年11月全国报废机动车回收情况</w:t>
      </w:r>
    </w:p>
    <w:p w:rsidR="00FC0684" w:rsidRDefault="007518F3" w:rsidP="00FC0684">
      <w:r>
        <w:t>11月份，全国机动车回收数量为21.1万辆，同比增长8.3%，其中汽车18.5万辆，同比增长8.4%，摩托车2.7万辆，同比增长7.4%。</w:t>
      </w:r>
      <w:r w:rsidR="00FC0684">
        <w:t>1-11月份，全国机动车回收数量为176.3万辆，同比增长16%，其中汽车146.9万辆，同比增长15.1%，摩托车29.5万辆，同比增长20.4%。</w:t>
      </w:r>
    </w:p>
    <w:p w:rsidR="007518F3" w:rsidRDefault="00FC0684" w:rsidP="00FC0684">
      <w:r>
        <w:rPr>
          <w:rFonts w:hint="eastAsia"/>
        </w:rPr>
        <w:t>按照车辆类型分，</w:t>
      </w:r>
      <w:r>
        <w:t>1-11月份，客车回收数量为105.3万辆，同比增长12.3%。货车32.7万辆，同比增长19%。挂车3.4万辆，同比增长39.6%。专项作业车2.5万辆，同比增长2.9%。</w:t>
      </w:r>
    </w:p>
    <w:p w:rsidR="007518F3" w:rsidRPr="00161270" w:rsidRDefault="007518F3" w:rsidP="00BD478C">
      <w:pPr>
        <w:rPr>
          <w:rFonts w:cs="宋体"/>
          <w:b/>
          <w:bCs/>
          <w:i/>
          <w:iCs/>
        </w:rPr>
      </w:pPr>
      <w:r w:rsidRPr="002009FE">
        <w:rPr>
          <w:rFonts w:cs="宋体" w:hint="eastAsia"/>
          <w:b/>
          <w:bCs/>
          <w:i/>
          <w:iCs/>
        </w:rPr>
        <w:t>分析：。</w:t>
      </w:r>
    </w:p>
    <w:p w:rsidR="007518F3" w:rsidRPr="007A1A88" w:rsidRDefault="007518F3" w:rsidP="00BD478C">
      <w:pPr>
        <w:pStyle w:val="a8"/>
        <w:numPr>
          <w:ilvl w:val="0"/>
          <w:numId w:val="6"/>
        </w:numPr>
        <w:ind w:firstLineChars="0"/>
        <w:outlineLvl w:val="1"/>
        <w:rPr>
          <w:b/>
        </w:rPr>
      </w:pPr>
      <w:r w:rsidRPr="007A1A88">
        <w:rPr>
          <w:rFonts w:hint="eastAsia"/>
          <w:b/>
        </w:rPr>
        <w:t>财政部：截至</w:t>
      </w:r>
      <w:r w:rsidRPr="007A1A88">
        <w:rPr>
          <w:b/>
        </w:rPr>
        <w:t>11月末全国地方政府债务余额18.29万亿</w:t>
      </w:r>
    </w:p>
    <w:p w:rsidR="007518F3" w:rsidRDefault="007518F3" w:rsidP="00BD478C">
      <w:r>
        <w:t>12月19日，财政部发布消息显示，截至2018年11月末，全国地方政府债务余额182,903亿元，控制在全国人大批准的限额之内。其中，一般债务108,616亿元，专项债务74,287亿元；政府债券180,338亿元，非政府债券形式存量政府债务2,565亿元。</w:t>
      </w:r>
    </w:p>
    <w:p w:rsidR="007518F3" w:rsidRDefault="007518F3" w:rsidP="00BD478C">
      <w:pPr>
        <w:rPr>
          <w:rFonts w:cs="宋体"/>
          <w:b/>
          <w:bCs/>
          <w:i/>
          <w:iCs/>
        </w:rPr>
      </w:pPr>
      <w:r w:rsidRPr="002009FE">
        <w:rPr>
          <w:rFonts w:cs="宋体" w:hint="eastAsia"/>
          <w:b/>
          <w:bCs/>
          <w:i/>
          <w:iCs/>
        </w:rPr>
        <w:t>分析：。</w:t>
      </w:r>
    </w:p>
    <w:p w:rsidR="00832E55" w:rsidRPr="0065347B" w:rsidRDefault="00832E55" w:rsidP="00832E55">
      <w:pPr>
        <w:pStyle w:val="a8"/>
        <w:numPr>
          <w:ilvl w:val="0"/>
          <w:numId w:val="5"/>
        </w:numPr>
        <w:ind w:firstLineChars="0"/>
        <w:outlineLvl w:val="1"/>
        <w:rPr>
          <w:b/>
        </w:rPr>
      </w:pPr>
      <w:r w:rsidRPr="0065347B">
        <w:rPr>
          <w:b/>
        </w:rPr>
        <w:t>汽车产业投资管理规定将于2019年1月10日起施行</w:t>
      </w:r>
    </w:p>
    <w:p w:rsidR="00832E55" w:rsidRDefault="00832E55" w:rsidP="00832E55">
      <w:r>
        <w:rPr>
          <w:rFonts w:hint="eastAsia"/>
        </w:rPr>
        <w:t>《汽车产业投资管理规定》已经国家发展和改革委员会主任办公会议审议通过，现予以发布，自</w:t>
      </w:r>
      <w:r>
        <w:t>2019年1月10日起施行。经国务院同意，《政府核准的投资项目目录（2016年本）》中新建中外合资轿车生产企业项目、新建纯电动乘用车生产企业（含现有汽车企业跨类生产纯电动乘用车）项目及其余由省级政府核准的汽车投资项目均不再实行核准管理，调整为备案管理。</w:t>
      </w:r>
    </w:p>
    <w:p w:rsidR="00832E55" w:rsidRDefault="00832E55" w:rsidP="00832E55">
      <w:pPr>
        <w:rPr>
          <w:rFonts w:cs="宋体"/>
          <w:b/>
          <w:bCs/>
          <w:i/>
          <w:iCs/>
        </w:rPr>
      </w:pPr>
      <w:r w:rsidRPr="002009FE">
        <w:rPr>
          <w:rFonts w:cs="宋体" w:hint="eastAsia"/>
          <w:b/>
          <w:bCs/>
          <w:i/>
          <w:iCs/>
        </w:rPr>
        <w:t>分析：。</w:t>
      </w:r>
    </w:p>
    <w:p w:rsidR="00832E55" w:rsidRPr="000E30E3" w:rsidRDefault="00832E55" w:rsidP="00832E55">
      <w:pPr>
        <w:pStyle w:val="a8"/>
        <w:numPr>
          <w:ilvl w:val="0"/>
          <w:numId w:val="5"/>
        </w:numPr>
        <w:ind w:firstLineChars="0"/>
        <w:outlineLvl w:val="1"/>
        <w:rPr>
          <w:b/>
        </w:rPr>
      </w:pPr>
      <w:r w:rsidRPr="000E30E3">
        <w:rPr>
          <w:rFonts w:hint="eastAsia"/>
          <w:b/>
        </w:rPr>
        <w:t>国家发展改革委、国家能源局、财政部、工业和信息化部：关于印发《提升新能源汽车充电保障能力行动计划》的通知</w:t>
      </w:r>
    </w:p>
    <w:p w:rsidR="00832E55" w:rsidRDefault="00832E55" w:rsidP="00832E55">
      <w:r>
        <w:rPr>
          <w:rFonts w:hint="eastAsia"/>
        </w:rPr>
        <w:t>通知称，为加快推进充电基础设施规划建设，全面提升新能源汽车充电保障能力，推动落实《电动汽车充电基础设施发展指南（</w:t>
      </w:r>
      <w:r>
        <w:t>2015-2020年）》，根据《国务院办公厅关于加快电动汽车充电基础设施建设的指导意见》（国办发〔2015〕73号）要求，国家发展改革委、国家能源局、工业和信息化部、财政部制定了《提升新能源汽车充电保障能力行动计划》，现印发你们，请遵照执行。</w:t>
      </w:r>
    </w:p>
    <w:p w:rsidR="00832E55" w:rsidRDefault="00832E55" w:rsidP="00832E55">
      <w:r>
        <w:rPr>
          <w:rFonts w:hint="eastAsia"/>
        </w:rPr>
        <w:t>《提升新能源汽车充电保障能力行动计划》的主要内容包括总体要求、工作目标、重点任务、保障措施等共四个方面。</w:t>
      </w:r>
    </w:p>
    <w:p w:rsidR="00832E55" w:rsidRDefault="00832E55" w:rsidP="00832E55">
      <w:r>
        <w:rPr>
          <w:rFonts w:hint="eastAsia"/>
        </w:rPr>
        <w:t>工作目标是：力争用</w:t>
      </w:r>
      <w:r>
        <w:t>3年时间大幅提升充电技术水平，提高充电设施产品质量，加快完善充电标准体系，全面优化充电设施布局，显著增强充电网络互联互通能力，快速升级充电运营服务品质，进一步优化充电基础设施发展环境和产业格局。</w:t>
      </w:r>
    </w:p>
    <w:p w:rsidR="00832E55" w:rsidRDefault="00832E55" w:rsidP="00832E55">
      <w:r>
        <w:rPr>
          <w:rFonts w:hint="eastAsia"/>
        </w:rPr>
        <w:t>重点任务共六项：一是提高充电设施技术质量；二是提升充电设施运营效率；三是优化充电设施规划布局；四是强化充电设施供电保障；五是推进充电设施互联互通；六是完善充电设施标准体系。</w:t>
      </w:r>
    </w:p>
    <w:p w:rsidR="00832E55" w:rsidRDefault="00832E55" w:rsidP="00832E55">
      <w:pPr>
        <w:rPr>
          <w:rFonts w:cs="宋体"/>
          <w:b/>
          <w:bCs/>
          <w:i/>
          <w:iCs/>
        </w:rPr>
      </w:pPr>
      <w:r w:rsidRPr="002009FE">
        <w:rPr>
          <w:rFonts w:cs="宋体" w:hint="eastAsia"/>
          <w:b/>
          <w:bCs/>
          <w:i/>
          <w:iCs/>
        </w:rPr>
        <w:t>分析：。</w:t>
      </w:r>
    </w:p>
    <w:p w:rsidR="00832E55" w:rsidRPr="006A59D7" w:rsidRDefault="00832E55" w:rsidP="00832E55">
      <w:pPr>
        <w:pStyle w:val="a8"/>
        <w:numPr>
          <w:ilvl w:val="0"/>
          <w:numId w:val="5"/>
        </w:numPr>
        <w:ind w:firstLineChars="0"/>
        <w:outlineLvl w:val="1"/>
        <w:rPr>
          <w:b/>
        </w:rPr>
      </w:pPr>
      <w:r w:rsidRPr="006A59D7">
        <w:rPr>
          <w:rFonts w:hint="eastAsia"/>
          <w:b/>
        </w:rPr>
        <w:t>山东：发布《关于加强低速电动车管理工作的实施意见》</w:t>
      </w:r>
    </w:p>
    <w:p w:rsidR="00832E55" w:rsidRDefault="00832E55" w:rsidP="00832E55">
      <w:r>
        <w:t>山东发布了《山东省人民政府办公厅关于加强低速电动车管理工作的实施意见》。意见从开展低速电动车生产企业清理整顿、严禁新增低速电动车产能、整治道路交通秩序、加强生产销售监督执法、强化组织领导和工作考核五大方面彻底根治低速电动车乱象。其中清理整顿分三阶段，第一阶段调查摸底，第二阶段督促整改，第三阶段清理整顿。</w:t>
      </w:r>
    </w:p>
    <w:p w:rsidR="00832E55" w:rsidRDefault="00832E55" w:rsidP="00832E55">
      <w:pPr>
        <w:rPr>
          <w:rFonts w:cs="宋体"/>
          <w:b/>
          <w:bCs/>
          <w:i/>
          <w:iCs/>
        </w:rPr>
      </w:pPr>
      <w:r w:rsidRPr="002009FE">
        <w:rPr>
          <w:rFonts w:cs="宋体" w:hint="eastAsia"/>
          <w:b/>
          <w:bCs/>
          <w:i/>
          <w:iCs/>
        </w:rPr>
        <w:t>分析：。</w:t>
      </w:r>
    </w:p>
    <w:p w:rsidR="00832E55" w:rsidRPr="00AC4C69" w:rsidRDefault="00832E55" w:rsidP="00832E55">
      <w:pPr>
        <w:pStyle w:val="a8"/>
        <w:numPr>
          <w:ilvl w:val="0"/>
          <w:numId w:val="5"/>
        </w:numPr>
        <w:ind w:firstLineChars="0"/>
        <w:outlineLvl w:val="1"/>
        <w:rPr>
          <w:b/>
        </w:rPr>
      </w:pPr>
      <w:r w:rsidRPr="00AC4C69">
        <w:rPr>
          <w:rFonts w:hint="eastAsia"/>
          <w:b/>
        </w:rPr>
        <w:t>河南：发布《关于加强低速电动车管理的通知》</w:t>
      </w:r>
    </w:p>
    <w:p w:rsidR="00832E55" w:rsidRDefault="00832E55" w:rsidP="00832E55">
      <w:r>
        <w:t>河南省六部门联合发布了《关于加强低速电动车管理的通知》。《通知》指出将于12月28日之前完成省内低速车生产企业调查摸底情况，2019年1月25日前完成各地整改情况上报；严禁新增低速电动车产能，停止核准或备案低速电动车投资项目，停止新建低速电动车企业和扩建项目。</w:t>
      </w:r>
    </w:p>
    <w:p w:rsidR="00832E55" w:rsidRDefault="00832E55" w:rsidP="00832E55">
      <w:pPr>
        <w:rPr>
          <w:rFonts w:cs="宋体"/>
          <w:b/>
          <w:bCs/>
          <w:i/>
          <w:iCs/>
        </w:rPr>
      </w:pPr>
      <w:r w:rsidRPr="002009FE">
        <w:rPr>
          <w:rFonts w:cs="宋体" w:hint="eastAsia"/>
          <w:b/>
          <w:bCs/>
          <w:i/>
          <w:iCs/>
        </w:rPr>
        <w:t>分析：。</w:t>
      </w:r>
    </w:p>
    <w:p w:rsidR="00832E55" w:rsidRPr="00AC4C69" w:rsidRDefault="00832E55" w:rsidP="00832E55">
      <w:pPr>
        <w:pStyle w:val="a8"/>
        <w:numPr>
          <w:ilvl w:val="0"/>
          <w:numId w:val="5"/>
        </w:numPr>
        <w:ind w:firstLineChars="0"/>
        <w:outlineLvl w:val="1"/>
        <w:rPr>
          <w:b/>
        </w:rPr>
      </w:pPr>
      <w:r w:rsidRPr="00AC4C69">
        <w:rPr>
          <w:rFonts w:hint="eastAsia"/>
          <w:b/>
        </w:rPr>
        <w:t>京津冀：发布《京津冀地区新能源汽车动力蓄电池回收利用试点实施方案》</w:t>
      </w:r>
    </w:p>
    <w:p w:rsidR="00832E55" w:rsidRDefault="00832E55" w:rsidP="00832E55">
      <w:r>
        <w:rPr>
          <w:rFonts w:hint="eastAsia"/>
        </w:rPr>
        <w:t>近日，京津冀三地联合对外发布《京津冀地区新能源汽车动力蓄电池回收利用试点实施方案》。《实施方案》提到，到</w:t>
      </w:r>
      <w:r>
        <w:t>2020年，京津冀地区基本建成规范有序、合理高效且可持续发展的回收利用体系及公平竞争、规范有序的市场化发展氛围。基于大数据的废旧动力蓄电池残值评估技术取得重大突破，废旧动力蓄电池拆解技术和装备实现产业化。</w:t>
      </w:r>
    </w:p>
    <w:p w:rsidR="00832E55" w:rsidRDefault="00832E55" w:rsidP="00832E55">
      <w:pPr>
        <w:rPr>
          <w:rFonts w:cs="宋体"/>
          <w:b/>
          <w:bCs/>
          <w:i/>
          <w:iCs/>
        </w:rPr>
      </w:pPr>
      <w:r w:rsidRPr="002009FE">
        <w:rPr>
          <w:rFonts w:cs="宋体" w:hint="eastAsia"/>
          <w:b/>
          <w:bCs/>
          <w:i/>
          <w:iCs/>
        </w:rPr>
        <w:t>分析：。</w:t>
      </w:r>
    </w:p>
    <w:p w:rsidR="00BD478C" w:rsidRPr="00567A78" w:rsidRDefault="00BD478C" w:rsidP="00BD478C">
      <w:pPr>
        <w:pStyle w:val="a8"/>
        <w:numPr>
          <w:ilvl w:val="0"/>
          <w:numId w:val="8"/>
        </w:numPr>
        <w:ind w:firstLineChars="0"/>
        <w:outlineLvl w:val="0"/>
        <w:rPr>
          <w:b/>
        </w:rPr>
      </w:pPr>
      <w:r w:rsidRPr="002009FE">
        <w:rPr>
          <w:rFonts w:cs="宋体" w:hint="eastAsia"/>
          <w:b/>
          <w:bCs/>
        </w:rPr>
        <w:t>新品信息跟踪</w:t>
      </w:r>
    </w:p>
    <w:p w:rsidR="007518F3" w:rsidRPr="008245FB" w:rsidRDefault="007518F3" w:rsidP="00BD478C">
      <w:pPr>
        <w:pStyle w:val="a8"/>
        <w:numPr>
          <w:ilvl w:val="3"/>
          <w:numId w:val="9"/>
        </w:numPr>
        <w:ind w:left="426" w:firstLineChars="0"/>
        <w:outlineLvl w:val="1"/>
        <w:rPr>
          <w:b/>
        </w:rPr>
      </w:pPr>
      <w:r w:rsidRPr="008245FB">
        <w:rPr>
          <w:b/>
        </w:rPr>
        <w:t>奥迪A4allroad</w:t>
      </w:r>
      <w:r>
        <w:rPr>
          <w:b/>
        </w:rPr>
        <w:t>特别版</w:t>
      </w:r>
    </w:p>
    <w:p w:rsidR="007518F3" w:rsidRDefault="007518F3" w:rsidP="00BD478C">
      <w:r>
        <w:rPr>
          <w:noProof/>
        </w:rPr>
        <w:drawing>
          <wp:inline distT="0" distB="0" distL="0" distR="0" wp14:anchorId="5FCE9BCE" wp14:editId="143C1521">
            <wp:extent cx="3219450" cy="2139950"/>
            <wp:effectExtent l="0" t="0" r="0" b="0"/>
            <wp:docPr id="58" name="图片 58" descr="https://img1.gtimg.com/auto/pics/hv1/250/113/2300/1495865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mg1.gtimg.com/auto/pics/hv1/250/113/2300/149586565.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19450" cy="2139950"/>
                    </a:xfrm>
                    <a:prstGeom prst="rect">
                      <a:avLst/>
                    </a:prstGeom>
                    <a:noFill/>
                    <a:ln>
                      <a:noFill/>
                    </a:ln>
                  </pic:spPr>
                </pic:pic>
              </a:graphicData>
            </a:graphic>
          </wp:inline>
        </w:drawing>
      </w:r>
    </w:p>
    <w:p w:rsidR="007518F3" w:rsidRDefault="007518F3" w:rsidP="00BD478C">
      <w:r>
        <w:rPr>
          <w:rFonts w:hint="eastAsia"/>
        </w:rPr>
        <w:t>上市时间：</w:t>
      </w:r>
      <w:r>
        <w:t>2019年</w:t>
      </w:r>
    </w:p>
    <w:p w:rsidR="007518F3" w:rsidRDefault="007518F3" w:rsidP="00BD478C">
      <w:r>
        <w:rPr>
          <w:rFonts w:hint="eastAsia"/>
        </w:rPr>
        <w:t>发动机</w:t>
      </w:r>
      <w:r>
        <w:t>：2.0T</w:t>
      </w:r>
      <w:r>
        <w:rPr>
          <w:rFonts w:hint="eastAsia"/>
        </w:rPr>
        <w:t>变速器</w:t>
      </w:r>
      <w:r>
        <w:t>：7速双离合</w:t>
      </w:r>
    </w:p>
    <w:p w:rsidR="007518F3" w:rsidRDefault="007518F3" w:rsidP="00BD478C">
      <w:r>
        <w:rPr>
          <w:rFonts w:hint="eastAsia"/>
        </w:rPr>
        <w:t>车身尺寸：</w:t>
      </w:r>
      <w:r>
        <w:t>4750/1842/1433mm</w:t>
      </w:r>
    </w:p>
    <w:p w:rsidR="007518F3" w:rsidRDefault="007518F3" w:rsidP="00BD478C">
      <w:pPr>
        <w:rPr>
          <w:rFonts w:cs="宋体"/>
          <w:b/>
          <w:bCs/>
          <w:i/>
          <w:iCs/>
        </w:rPr>
      </w:pPr>
      <w:r w:rsidRPr="002009FE">
        <w:rPr>
          <w:rFonts w:cs="宋体" w:hint="eastAsia"/>
          <w:b/>
          <w:bCs/>
          <w:i/>
          <w:iCs/>
        </w:rPr>
        <w:t>分析：。</w:t>
      </w:r>
    </w:p>
    <w:p w:rsidR="007518F3" w:rsidRPr="00925992" w:rsidRDefault="007518F3" w:rsidP="00BD478C">
      <w:pPr>
        <w:pStyle w:val="a8"/>
        <w:numPr>
          <w:ilvl w:val="3"/>
          <w:numId w:val="9"/>
        </w:numPr>
        <w:ind w:left="426" w:firstLineChars="0"/>
        <w:outlineLvl w:val="1"/>
        <w:rPr>
          <w:b/>
        </w:rPr>
      </w:pPr>
      <w:r w:rsidRPr="00925992">
        <w:rPr>
          <w:rFonts w:hint="eastAsia"/>
          <w:b/>
        </w:rPr>
        <w:t>奥迪全新</w:t>
      </w:r>
      <w:r w:rsidRPr="00925992">
        <w:rPr>
          <w:b/>
        </w:rPr>
        <w:t>A6L将于2019年1月15日上市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31"/>
        <w:gridCol w:w="81"/>
      </w:tblGrid>
      <w:tr w:rsidR="007518F3" w:rsidRPr="00EC2239" w:rsidTr="00EA67BC">
        <w:trPr>
          <w:tblCellSpacing w:w="15" w:type="dxa"/>
        </w:trPr>
        <w:tc>
          <w:tcPr>
            <w:tcW w:w="0" w:type="auto"/>
            <w:tcBorders>
              <w:top w:val="nil"/>
              <w:left w:val="nil"/>
              <w:bottom w:val="nil"/>
              <w:right w:val="nil"/>
            </w:tcBorders>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518F3" w:rsidRPr="00EC2239" w:rsidTr="00EA67BC">
              <w:trPr>
                <w:tblCellSpacing w:w="15" w:type="dxa"/>
              </w:trPr>
              <w:tc>
                <w:tcPr>
                  <w:tcW w:w="0" w:type="auto"/>
                  <w:tcBorders>
                    <w:top w:val="nil"/>
                    <w:left w:val="nil"/>
                    <w:bottom w:val="nil"/>
                    <w:right w:val="nil"/>
                  </w:tcBorders>
                  <w:hideMark/>
                </w:tcPr>
                <w:p w:rsidR="007518F3" w:rsidRPr="00EC2239" w:rsidRDefault="007518F3" w:rsidP="00EA67BC">
                  <w:pPr>
                    <w:widowControl/>
                    <w:jc w:val="left"/>
                    <w:rPr>
                      <w:rFonts w:ascii="微软雅黑" w:eastAsia="微软雅黑" w:hAnsi="微软雅黑" w:cs="宋体"/>
                      <w:color w:val="000000"/>
                      <w:kern w:val="0"/>
                      <w:sz w:val="27"/>
                      <w:szCs w:val="27"/>
                    </w:rPr>
                  </w:pPr>
                  <w:r w:rsidRPr="00EC2239">
                    <w:rPr>
                      <w:rFonts w:ascii="微软雅黑" w:eastAsia="微软雅黑" w:hAnsi="微软雅黑" w:cs="宋体"/>
                      <w:noProof/>
                      <w:color w:val="000000"/>
                      <w:kern w:val="0"/>
                      <w:sz w:val="27"/>
                      <w:szCs w:val="27"/>
                    </w:rPr>
                    <w:drawing>
                      <wp:inline distT="0" distB="0" distL="0" distR="0" wp14:anchorId="17AE770E" wp14:editId="1B1A053E">
                        <wp:extent cx="2857500" cy="1428750"/>
                        <wp:effectExtent l="0" t="0" r="0" b="0"/>
                        <wp:docPr id="136" name="图片 136" descr="http://58.246.65.10:8231/UploadFile/2018122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58.246.65.10:8231/UploadFile/201812210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7500" cy="1428750"/>
                                </a:xfrm>
                                <a:prstGeom prst="rect">
                                  <a:avLst/>
                                </a:prstGeom>
                                <a:noFill/>
                                <a:ln>
                                  <a:noFill/>
                                </a:ln>
                              </pic:spPr>
                            </pic:pic>
                          </a:graphicData>
                        </a:graphic>
                      </wp:inline>
                    </w:drawing>
                  </w:r>
                </w:p>
              </w:tc>
              <w:tc>
                <w:tcPr>
                  <w:tcW w:w="0" w:type="auto"/>
                  <w:tcBorders>
                    <w:top w:val="nil"/>
                    <w:left w:val="nil"/>
                    <w:bottom w:val="nil"/>
                    <w:right w:val="nil"/>
                  </w:tcBorders>
                  <w:hideMark/>
                </w:tcPr>
                <w:p w:rsidR="007518F3" w:rsidRPr="00EC2239" w:rsidRDefault="007518F3" w:rsidP="00EA67BC">
                  <w:pPr>
                    <w:widowControl/>
                    <w:jc w:val="left"/>
                    <w:rPr>
                      <w:rFonts w:ascii="微软雅黑" w:eastAsia="微软雅黑" w:hAnsi="微软雅黑" w:cs="宋体"/>
                      <w:color w:val="000000"/>
                      <w:kern w:val="0"/>
                      <w:sz w:val="27"/>
                      <w:szCs w:val="27"/>
                    </w:rPr>
                  </w:pPr>
                </w:p>
              </w:tc>
            </w:tr>
          </w:tbl>
          <w:p w:rsidR="007518F3" w:rsidRPr="00EC2239" w:rsidRDefault="007518F3" w:rsidP="00EA67BC">
            <w:pPr>
              <w:widowControl/>
              <w:jc w:val="left"/>
              <w:rPr>
                <w:rFonts w:ascii="微软雅黑" w:eastAsia="微软雅黑" w:hAnsi="微软雅黑" w:cs="宋体"/>
                <w:noProof/>
                <w:color w:val="000000"/>
                <w:kern w:val="0"/>
                <w:sz w:val="27"/>
                <w:szCs w:val="27"/>
              </w:rPr>
            </w:pPr>
          </w:p>
        </w:tc>
        <w:tc>
          <w:tcPr>
            <w:tcW w:w="0" w:type="auto"/>
            <w:tcBorders>
              <w:top w:val="nil"/>
              <w:left w:val="nil"/>
              <w:bottom w:val="nil"/>
              <w:right w:val="nil"/>
            </w:tcBorders>
          </w:tcPr>
          <w:p w:rsidR="007518F3" w:rsidRPr="00EC2239" w:rsidRDefault="007518F3" w:rsidP="00EA67BC">
            <w:pPr>
              <w:widowControl/>
              <w:jc w:val="left"/>
              <w:rPr>
                <w:rFonts w:ascii="微软雅黑" w:eastAsia="微软雅黑" w:hAnsi="微软雅黑" w:cs="宋体"/>
                <w:color w:val="000000"/>
                <w:kern w:val="0"/>
                <w:sz w:val="27"/>
                <w:szCs w:val="27"/>
              </w:rPr>
            </w:pPr>
          </w:p>
        </w:tc>
      </w:tr>
    </w:tbl>
    <w:p w:rsidR="007518F3" w:rsidRDefault="007518F3" w:rsidP="00BD478C"/>
    <w:p w:rsidR="007518F3" w:rsidRDefault="007518F3" w:rsidP="00BD478C">
      <w:r>
        <w:rPr>
          <w:rFonts w:hint="eastAsia"/>
        </w:rPr>
        <w:t>外观方面，新车采用六边形进气格栅搭配内部多条镀铬装饰条设计。</w:t>
      </w:r>
    </w:p>
    <w:p w:rsidR="007518F3" w:rsidRDefault="007518F3" w:rsidP="00BD478C">
      <w:r>
        <w:rPr>
          <w:rFonts w:hint="eastAsia"/>
        </w:rPr>
        <w:t>配置方面，新车配备胎压监测、非全尺寸备胎、渐进式转向系统、前排座椅电动调节</w:t>
      </w:r>
      <w:r>
        <w:t>+电动腰托、定速巡航、自动启停等。</w:t>
      </w:r>
    </w:p>
    <w:p w:rsidR="007518F3" w:rsidRDefault="007518F3" w:rsidP="00BD478C">
      <w:r>
        <w:rPr>
          <w:rFonts w:hint="eastAsia"/>
        </w:rPr>
        <w:t>动力方面，新车将搭载</w:t>
      </w:r>
      <w:r>
        <w:t>2.0T和3.0T发动机。</w:t>
      </w:r>
    </w:p>
    <w:p w:rsidR="007518F3" w:rsidRPr="00925992" w:rsidRDefault="007518F3" w:rsidP="00BD478C">
      <w:pPr>
        <w:rPr>
          <w:rFonts w:cs="宋体"/>
          <w:b/>
          <w:bCs/>
          <w:i/>
          <w:iCs/>
        </w:rPr>
      </w:pPr>
      <w:r w:rsidRPr="002009FE">
        <w:rPr>
          <w:rFonts w:cs="宋体" w:hint="eastAsia"/>
          <w:b/>
          <w:bCs/>
          <w:i/>
          <w:iCs/>
        </w:rPr>
        <w:t>分析：。</w:t>
      </w:r>
    </w:p>
    <w:p w:rsidR="007518F3" w:rsidRPr="00801686" w:rsidRDefault="007518F3" w:rsidP="00BD478C">
      <w:pPr>
        <w:pStyle w:val="a8"/>
        <w:numPr>
          <w:ilvl w:val="3"/>
          <w:numId w:val="9"/>
        </w:numPr>
        <w:ind w:left="426" w:firstLineChars="0"/>
        <w:outlineLvl w:val="1"/>
        <w:rPr>
          <w:b/>
        </w:rPr>
      </w:pPr>
      <w:r w:rsidRPr="00801686">
        <w:rPr>
          <w:b/>
        </w:rPr>
        <w:t>宝骏530</w:t>
      </w:r>
    </w:p>
    <w:p w:rsidR="007518F3" w:rsidRDefault="007518F3" w:rsidP="00BD478C">
      <w:r>
        <w:rPr>
          <w:noProof/>
        </w:rPr>
        <w:drawing>
          <wp:inline distT="0" distB="0" distL="0" distR="0" wp14:anchorId="57FADF2C" wp14:editId="4E508A8D">
            <wp:extent cx="3206750" cy="2139950"/>
            <wp:effectExtent l="0" t="0" r="0" b="0"/>
            <wp:docPr id="109" name="图片 109" descr="http://img2.bitautoimg.com/bitauto/2018/12/18/b136c2d8-e366-46a0-be17-f131c6112f81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8/12/18/b136c2d8-e366-46a0-be17-f131c6112f81_630_w0.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518F3" w:rsidRDefault="007518F3" w:rsidP="00BD478C">
      <w:r>
        <w:rPr>
          <w:rFonts w:hint="eastAsia"/>
        </w:rPr>
        <w:t>上市时间：</w:t>
      </w:r>
      <w:r>
        <w:t>2019年三季度</w:t>
      </w:r>
    </w:p>
    <w:p w:rsidR="007518F3" w:rsidRDefault="007518F3" w:rsidP="00BD478C">
      <w:r>
        <w:rPr>
          <w:rFonts w:hint="eastAsia"/>
        </w:rPr>
        <w:t>发动机：</w:t>
      </w:r>
      <w:r>
        <w:t>1.5T</w:t>
      </w:r>
      <w:r>
        <w:rPr>
          <w:rFonts w:hint="eastAsia"/>
        </w:rPr>
        <w:t>变速箱：</w:t>
      </w:r>
      <w:r>
        <w:t>CVT</w:t>
      </w:r>
    </w:p>
    <w:p w:rsidR="007518F3" w:rsidRDefault="007518F3" w:rsidP="00BD478C">
      <w:pPr>
        <w:rPr>
          <w:rFonts w:cs="宋体"/>
          <w:b/>
          <w:bCs/>
          <w:i/>
          <w:iCs/>
        </w:rPr>
      </w:pPr>
      <w:r w:rsidRPr="002009FE">
        <w:rPr>
          <w:rFonts w:cs="宋体" w:hint="eastAsia"/>
          <w:b/>
          <w:bCs/>
          <w:i/>
          <w:iCs/>
        </w:rPr>
        <w:t>分析：。</w:t>
      </w:r>
    </w:p>
    <w:p w:rsidR="007518F3" w:rsidRPr="007935CE" w:rsidRDefault="007518F3" w:rsidP="00BD478C">
      <w:pPr>
        <w:pStyle w:val="a8"/>
        <w:numPr>
          <w:ilvl w:val="3"/>
          <w:numId w:val="9"/>
        </w:numPr>
        <w:ind w:left="426" w:firstLineChars="0"/>
        <w:outlineLvl w:val="1"/>
        <w:rPr>
          <w:b/>
        </w:rPr>
      </w:pPr>
      <w:r w:rsidRPr="007935CE">
        <w:rPr>
          <w:rFonts w:hint="eastAsia"/>
          <w:b/>
        </w:rPr>
        <w:t>北京奔驰</w:t>
      </w:r>
      <w:r w:rsidRPr="007935CE">
        <w:rPr>
          <w:b/>
        </w:rPr>
        <w:t>C180标轴版</w:t>
      </w:r>
    </w:p>
    <w:p w:rsidR="007518F3" w:rsidRDefault="007518F3" w:rsidP="00BD478C">
      <w:r>
        <w:rPr>
          <w:noProof/>
          <w:color w:val="FFFFFF"/>
        </w:rPr>
        <w:drawing>
          <wp:inline distT="0" distB="0" distL="0" distR="0" wp14:anchorId="758871C4" wp14:editId="0E816CC9">
            <wp:extent cx="3060700" cy="1873250"/>
            <wp:effectExtent l="0" t="0" r="6350" b="0"/>
            <wp:docPr id="137" name="图片 13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新车"/>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518F3" w:rsidRDefault="007518F3" w:rsidP="00BD478C">
      <w:r>
        <w:t>新车预计于明年夏天上市。</w:t>
      </w:r>
    </w:p>
    <w:p w:rsidR="007518F3" w:rsidRDefault="007518F3" w:rsidP="00BD478C">
      <w:r>
        <w:rPr>
          <w:rFonts w:hint="eastAsia"/>
        </w:rPr>
        <w:t>外观方面，新车采用卤素前后大灯及低配前后杠，尾灯可以清楚的看到</w:t>
      </w:r>
      <w:r>
        <w:t>C180尾标，且C柱位置没有加长标记。</w:t>
      </w:r>
    </w:p>
    <w:p w:rsidR="007518F3" w:rsidRDefault="007518F3" w:rsidP="00BD478C">
      <w:pPr>
        <w:rPr>
          <w:rFonts w:cs="宋体"/>
          <w:b/>
          <w:bCs/>
          <w:i/>
          <w:iCs/>
        </w:rPr>
      </w:pPr>
      <w:r w:rsidRPr="002009FE">
        <w:rPr>
          <w:rFonts w:cs="宋体" w:hint="eastAsia"/>
          <w:b/>
          <w:bCs/>
          <w:i/>
          <w:iCs/>
        </w:rPr>
        <w:t>分析：。</w:t>
      </w:r>
    </w:p>
    <w:p w:rsidR="007518F3" w:rsidRPr="00307285" w:rsidRDefault="007518F3" w:rsidP="00BD478C">
      <w:pPr>
        <w:pStyle w:val="a8"/>
        <w:numPr>
          <w:ilvl w:val="3"/>
          <w:numId w:val="9"/>
        </w:numPr>
        <w:ind w:left="426" w:firstLineChars="0"/>
        <w:outlineLvl w:val="1"/>
        <w:rPr>
          <w:b/>
        </w:rPr>
      </w:pPr>
      <w:r w:rsidRPr="00307285">
        <w:rPr>
          <w:b/>
        </w:rPr>
        <w:t>奔驰全新CLA</w:t>
      </w:r>
    </w:p>
    <w:p w:rsidR="007518F3" w:rsidRDefault="007518F3" w:rsidP="00BD478C">
      <w:r>
        <w:rPr>
          <w:noProof/>
        </w:rPr>
        <w:drawing>
          <wp:inline distT="0" distB="0" distL="0" distR="0" wp14:anchorId="515F1F64" wp14:editId="49441B44">
            <wp:extent cx="3219450" cy="2139950"/>
            <wp:effectExtent l="0" t="0" r="0" b="0"/>
            <wp:docPr id="138" name="图片 138" descr="http://img2.bitautoimg.com/bitauto/2018/12/17/225d0575-36ab-43f8-8cad-81d8d63c9235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8/12/17/225d0575-36ab-43f8-8cad-81d8d63c9235_630_w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19450" cy="2139950"/>
                    </a:xfrm>
                    <a:prstGeom prst="rect">
                      <a:avLst/>
                    </a:prstGeom>
                    <a:noFill/>
                    <a:ln>
                      <a:noFill/>
                    </a:ln>
                  </pic:spPr>
                </pic:pic>
              </a:graphicData>
            </a:graphic>
          </wp:inline>
        </w:drawing>
      </w:r>
    </w:p>
    <w:p w:rsidR="007518F3" w:rsidRDefault="007518F3" w:rsidP="00BD478C">
      <w:r>
        <w:rPr>
          <w:rFonts w:hint="eastAsia"/>
        </w:rPr>
        <w:t>上市时间：</w:t>
      </w:r>
      <w:r>
        <w:t>2019年CES亮相</w:t>
      </w:r>
    </w:p>
    <w:p w:rsidR="007518F3" w:rsidRDefault="007518F3" w:rsidP="00BD478C">
      <w:r>
        <w:rPr>
          <w:rFonts w:hint="eastAsia"/>
        </w:rPr>
        <w:t>发动机</w:t>
      </w:r>
      <w:r>
        <w:t>：2.0T</w:t>
      </w:r>
      <w:r>
        <w:rPr>
          <w:rFonts w:hint="eastAsia"/>
        </w:rPr>
        <w:t>变速器</w:t>
      </w:r>
      <w:r>
        <w:t>：6速手动、7速双离合</w:t>
      </w:r>
    </w:p>
    <w:p w:rsidR="007518F3" w:rsidRDefault="007518F3" w:rsidP="00BD478C">
      <w:pPr>
        <w:rPr>
          <w:rFonts w:cs="宋体"/>
          <w:b/>
          <w:bCs/>
          <w:i/>
          <w:iCs/>
        </w:rPr>
      </w:pPr>
      <w:r w:rsidRPr="002009FE">
        <w:rPr>
          <w:rFonts w:cs="宋体" w:hint="eastAsia"/>
          <w:b/>
          <w:bCs/>
          <w:i/>
          <w:iCs/>
        </w:rPr>
        <w:t>分析：。</w:t>
      </w:r>
    </w:p>
    <w:p w:rsidR="007518F3" w:rsidRPr="009A7383" w:rsidRDefault="007518F3" w:rsidP="00BD478C">
      <w:pPr>
        <w:pStyle w:val="a8"/>
        <w:numPr>
          <w:ilvl w:val="3"/>
          <w:numId w:val="9"/>
        </w:numPr>
        <w:ind w:left="426" w:firstLineChars="0"/>
        <w:outlineLvl w:val="1"/>
        <w:rPr>
          <w:b/>
        </w:rPr>
      </w:pPr>
      <w:r w:rsidRPr="009A7383">
        <w:rPr>
          <w:b/>
        </w:rPr>
        <w:t>奔驰全新C级</w:t>
      </w:r>
    </w:p>
    <w:p w:rsidR="007518F3" w:rsidRDefault="007518F3" w:rsidP="00BD478C">
      <w:r>
        <w:rPr>
          <w:noProof/>
        </w:rPr>
        <w:drawing>
          <wp:inline distT="0" distB="0" distL="0" distR="0" wp14:anchorId="321E7366" wp14:editId="553DE206">
            <wp:extent cx="3206750" cy="2139950"/>
            <wp:effectExtent l="0" t="0" r="0" b="0"/>
            <wp:docPr id="139" name="图片 139" descr="http://img1.bitautoimg.com/bitauto/2018/12/20/850f2fab-1a54-4f7b-9195-677a1e897741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bitauto/2018/12/20/850f2fab-1a54-4f7b-9195-677a1e897741_630_w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518F3" w:rsidRDefault="007518F3" w:rsidP="00BD478C">
      <w:r>
        <w:rPr>
          <w:rFonts w:hint="eastAsia"/>
        </w:rPr>
        <w:t>上市时间：</w:t>
      </w:r>
      <w:r>
        <w:t>2021年亮相</w:t>
      </w:r>
    </w:p>
    <w:p w:rsidR="007518F3" w:rsidRDefault="007518F3" w:rsidP="00BD478C">
      <w:r>
        <w:rPr>
          <w:rFonts w:hint="eastAsia"/>
        </w:rPr>
        <w:t>发动机</w:t>
      </w:r>
      <w:r>
        <w:t>：1.5T+48V轻混、插混</w:t>
      </w:r>
      <w:r>
        <w:rPr>
          <w:rFonts w:hint="eastAsia"/>
        </w:rPr>
        <w:t>变速器</w:t>
      </w:r>
      <w:r>
        <w:t>：9速手自一体</w:t>
      </w:r>
    </w:p>
    <w:p w:rsidR="007518F3" w:rsidRDefault="007518F3" w:rsidP="00BD478C">
      <w:pPr>
        <w:rPr>
          <w:rFonts w:cs="宋体"/>
          <w:b/>
          <w:bCs/>
          <w:i/>
          <w:iCs/>
        </w:rPr>
      </w:pPr>
      <w:r w:rsidRPr="002009FE">
        <w:rPr>
          <w:rFonts w:cs="宋体" w:hint="eastAsia"/>
          <w:b/>
          <w:bCs/>
          <w:i/>
          <w:iCs/>
        </w:rPr>
        <w:t>分析：。</w:t>
      </w:r>
    </w:p>
    <w:p w:rsidR="007518F3" w:rsidRPr="00635E5D" w:rsidRDefault="007518F3" w:rsidP="00BD478C">
      <w:pPr>
        <w:pStyle w:val="a8"/>
        <w:numPr>
          <w:ilvl w:val="3"/>
          <w:numId w:val="9"/>
        </w:numPr>
        <w:ind w:left="426" w:firstLineChars="0"/>
        <w:outlineLvl w:val="1"/>
        <w:rPr>
          <w:b/>
        </w:rPr>
      </w:pPr>
      <w:r w:rsidRPr="00635E5D">
        <w:rPr>
          <w:rFonts w:hint="eastAsia"/>
          <w:b/>
        </w:rPr>
        <w:t>奔腾全新旗舰</w:t>
      </w:r>
      <w:r w:rsidRPr="00635E5D">
        <w:rPr>
          <w:b/>
        </w:rPr>
        <w:t>SUV</w:t>
      </w:r>
    </w:p>
    <w:p w:rsidR="007518F3" w:rsidRDefault="007518F3" w:rsidP="00BD478C">
      <w:r>
        <w:rPr>
          <w:noProof/>
          <w:color w:val="FFFFFF"/>
        </w:rPr>
        <w:drawing>
          <wp:inline distT="0" distB="0" distL="0" distR="0" wp14:anchorId="3892A490" wp14:editId="6CBFEE11">
            <wp:extent cx="3060700" cy="1873250"/>
            <wp:effectExtent l="0" t="0" r="6350" b="0"/>
            <wp:docPr id="140" name="图片 14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新车"/>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518F3" w:rsidRDefault="007518F3" w:rsidP="00BD478C">
      <w:r>
        <w:rPr>
          <w:rFonts w:hint="eastAsia"/>
        </w:rPr>
        <w:t>外观方面，新车与刚刚上市的奔腾</w:t>
      </w:r>
      <w:r>
        <w:t>T77保持一致的设计风格，车头竖状的矩阵式进气格栅尺寸更大，同时造型更加硬朗，配合方正的大灯很显稳重，符合其旗舰SUV的定位。新车车身线条十分硬朗，车顶采用悬浮式设计，车窗占侧面的比例很小，搭配四条21英寸的大轮毂，让整个侧身看上去更显修长。车尾部分的设计简洁清爽，造型方正十分规矩，此外，在细节部分还加入了运动化元素，如后挡风玻璃的倾斜角度很大，下方采用双边共两出排气布局等。</w:t>
      </w:r>
    </w:p>
    <w:p w:rsidR="007518F3" w:rsidRDefault="007518F3" w:rsidP="00BD478C">
      <w:r>
        <w:rPr>
          <w:rFonts w:hint="eastAsia"/>
        </w:rPr>
        <w:t>动力部分，新车或将沿用奔腾</w:t>
      </w:r>
      <w:r>
        <w:t>X80上的动力总成，作为参考，奔腾X80搭载1.8T/2.0L两款发动机，最大功率分别为137kW和108kW，峰值扭矩分别为235Nm和184Nm。传动部分，匹配6速手动和6速手自一体变速器。</w:t>
      </w:r>
    </w:p>
    <w:p w:rsidR="007518F3" w:rsidRDefault="007518F3" w:rsidP="00BD478C">
      <w:pPr>
        <w:rPr>
          <w:rFonts w:cs="宋体"/>
          <w:b/>
          <w:bCs/>
          <w:i/>
          <w:iCs/>
        </w:rPr>
      </w:pPr>
      <w:r w:rsidRPr="002009FE">
        <w:rPr>
          <w:rFonts w:cs="宋体" w:hint="eastAsia"/>
          <w:b/>
          <w:bCs/>
          <w:i/>
          <w:iCs/>
        </w:rPr>
        <w:t>分析：。</w:t>
      </w:r>
    </w:p>
    <w:p w:rsidR="007518F3" w:rsidRPr="00865A6D" w:rsidRDefault="007518F3" w:rsidP="00BD478C">
      <w:pPr>
        <w:pStyle w:val="a8"/>
        <w:numPr>
          <w:ilvl w:val="3"/>
          <w:numId w:val="9"/>
        </w:numPr>
        <w:ind w:left="426" w:firstLineChars="0"/>
        <w:outlineLvl w:val="1"/>
        <w:rPr>
          <w:b/>
        </w:rPr>
      </w:pPr>
      <w:r w:rsidRPr="00865A6D">
        <w:rPr>
          <w:b/>
        </w:rPr>
        <w:t>大乘汽车A级SUV</w:t>
      </w:r>
    </w:p>
    <w:p w:rsidR="007518F3" w:rsidRDefault="007518F3" w:rsidP="00BD478C">
      <w:r>
        <w:rPr>
          <w:noProof/>
        </w:rPr>
        <w:drawing>
          <wp:inline distT="0" distB="0" distL="0" distR="0" wp14:anchorId="0B4FF533" wp14:editId="157E51E3">
            <wp:extent cx="3206750" cy="2139950"/>
            <wp:effectExtent l="0" t="0" r="0" b="0"/>
            <wp:docPr id="141" name="图片 141" descr="http://img1.bitautoimg.com/bitauto/2018/11/23/dd2e6ac2-2e46-414b-8189-6c149257f7da_630_w0@2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8/11/23/dd2e6ac2-2e46-414b-8189-6c149257f7da_630_w0@2x.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518F3" w:rsidRDefault="007518F3" w:rsidP="00BD478C">
      <w:r>
        <w:rPr>
          <w:rFonts w:hint="eastAsia"/>
        </w:rPr>
        <w:t>上市时间：</w:t>
      </w:r>
      <w:r>
        <w:t>2019年1月</w:t>
      </w:r>
      <w:r>
        <w:rPr>
          <w:rFonts w:hint="eastAsia"/>
        </w:rPr>
        <w:t>销售价：</w:t>
      </w:r>
      <w:r>
        <w:t>5.99万元起</w:t>
      </w:r>
    </w:p>
    <w:p w:rsidR="007518F3" w:rsidRDefault="007518F3" w:rsidP="00BD478C">
      <w:r>
        <w:rPr>
          <w:rFonts w:hint="eastAsia"/>
        </w:rPr>
        <w:t>发动机：</w:t>
      </w:r>
      <w:r>
        <w:t>1.6L、1.5T</w:t>
      </w:r>
      <w:r>
        <w:rPr>
          <w:rFonts w:hint="eastAsia"/>
        </w:rPr>
        <w:t>变速器：</w:t>
      </w:r>
      <w:r>
        <w:t>CVT</w:t>
      </w:r>
    </w:p>
    <w:p w:rsidR="007518F3" w:rsidRDefault="007518F3" w:rsidP="00BD478C">
      <w:pPr>
        <w:rPr>
          <w:rFonts w:cs="宋体"/>
          <w:b/>
          <w:bCs/>
          <w:i/>
          <w:iCs/>
        </w:rPr>
      </w:pPr>
      <w:r w:rsidRPr="002009FE">
        <w:rPr>
          <w:rFonts w:cs="宋体" w:hint="eastAsia"/>
          <w:b/>
          <w:bCs/>
          <w:i/>
          <w:iCs/>
        </w:rPr>
        <w:t>分析：。</w:t>
      </w:r>
    </w:p>
    <w:p w:rsidR="007518F3" w:rsidRPr="00635E5D" w:rsidRDefault="007518F3" w:rsidP="00BD478C">
      <w:pPr>
        <w:pStyle w:val="a8"/>
        <w:numPr>
          <w:ilvl w:val="3"/>
          <w:numId w:val="9"/>
        </w:numPr>
        <w:ind w:left="426" w:firstLineChars="0"/>
        <w:outlineLvl w:val="1"/>
        <w:rPr>
          <w:b/>
        </w:rPr>
      </w:pPr>
      <w:r w:rsidRPr="00635E5D">
        <w:rPr>
          <w:rFonts w:hint="eastAsia"/>
          <w:b/>
        </w:rPr>
        <w:t>东风标致新一代</w:t>
      </w:r>
      <w:r w:rsidRPr="00635E5D">
        <w:rPr>
          <w:b/>
        </w:rPr>
        <w:t>508L</w:t>
      </w:r>
    </w:p>
    <w:p w:rsidR="007518F3" w:rsidRDefault="007518F3" w:rsidP="00BD478C">
      <w:r>
        <w:rPr>
          <w:noProof/>
          <w:color w:val="FFFFFF"/>
        </w:rPr>
        <w:drawing>
          <wp:inline distT="0" distB="0" distL="0" distR="0" wp14:anchorId="1B1259C2" wp14:editId="2A0A2059">
            <wp:extent cx="3060700" cy="1873250"/>
            <wp:effectExtent l="0" t="0" r="6350" b="0"/>
            <wp:docPr id="8" name="图片 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新车"/>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518F3" w:rsidRDefault="007518F3" w:rsidP="00BD478C">
      <w:r>
        <w:rPr>
          <w:rFonts w:hint="eastAsia"/>
        </w:rPr>
        <w:t>外观方面，新车原汁原味引入了海外版车型的设计，“狮吼式”前脸源自标致</w:t>
      </w:r>
      <w:r>
        <w:t>Instinct概念车，前进气格栅采用了标致最新的点阵式风格，两侧“獠牙式”日间行车灯十分个性，搭配下方贯穿式的进气口设计，让人过目难忘。车身侧面采用类似溜背的设计，使车辆看上去更加动感，但国产车型C柱后方与海外版车型有细微的差异，无框式车门设计和实用的掀背式后备厢均会缺席。</w:t>
      </w:r>
    </w:p>
    <w:p w:rsidR="007518F3" w:rsidRDefault="007518F3" w:rsidP="00BD478C">
      <w:r>
        <w:rPr>
          <w:rFonts w:hint="eastAsia"/>
        </w:rPr>
        <w:t>车身尺寸方面，新车长宽高分别为</w:t>
      </w:r>
      <w:r>
        <w:t>4,870/1,855/1,455mm，轴距为2,848mm。</w:t>
      </w:r>
    </w:p>
    <w:p w:rsidR="007518F3" w:rsidRDefault="007518F3" w:rsidP="00BD478C">
      <w:r>
        <w:rPr>
          <w:rFonts w:hint="eastAsia"/>
        </w:rPr>
        <w:t>在驾驶辅助和安全配置方面，新车具备</w:t>
      </w:r>
      <w:r>
        <w:t>L2级别智能驾驶辅助功能，包括ACC自适应巡航系统、车辆定位辅助系统、主动刹车、主动盲区探测、车道保持辅助、碰撞制动、驾驶员疲劳监测、全自动智能泊车辅助、侧面驻车警告等。</w:t>
      </w:r>
    </w:p>
    <w:p w:rsidR="007518F3" w:rsidRDefault="007518F3" w:rsidP="00BD478C">
      <w:r>
        <w:rPr>
          <w:rFonts w:hint="eastAsia"/>
        </w:rPr>
        <w:t>动力方面，全新标致</w:t>
      </w:r>
      <w:r>
        <w:t>508LGT版车型将搭载一台满足国六b排放标准的400THPPURETECH涡轮增压发动机，最大功率155kW、峰值扭矩300Nm，传动系统方面匹配的是8速手自一体变速箱，综合油耗为6.1L/100km。根据工信部信息，新车还将搭载代号为10UF015G02的1.6T发动机，最大功率123kW。</w:t>
      </w:r>
    </w:p>
    <w:p w:rsidR="007518F3" w:rsidRDefault="007518F3" w:rsidP="00BD478C">
      <w:pPr>
        <w:rPr>
          <w:rFonts w:cs="宋体"/>
          <w:b/>
          <w:bCs/>
          <w:i/>
          <w:iCs/>
        </w:rPr>
      </w:pPr>
      <w:r w:rsidRPr="002009FE">
        <w:rPr>
          <w:rFonts w:cs="宋体" w:hint="eastAsia"/>
          <w:b/>
          <w:bCs/>
          <w:i/>
          <w:iCs/>
        </w:rPr>
        <w:t>分析：。</w:t>
      </w:r>
    </w:p>
    <w:p w:rsidR="007518F3" w:rsidRPr="000521AB" w:rsidRDefault="007518F3" w:rsidP="00BD478C">
      <w:pPr>
        <w:pStyle w:val="a8"/>
        <w:numPr>
          <w:ilvl w:val="3"/>
          <w:numId w:val="9"/>
        </w:numPr>
        <w:ind w:left="426" w:firstLineChars="0"/>
        <w:outlineLvl w:val="1"/>
        <w:rPr>
          <w:b/>
        </w:rPr>
      </w:pPr>
      <w:r w:rsidRPr="000521AB">
        <w:rPr>
          <w:rFonts w:hint="eastAsia"/>
          <w:b/>
        </w:rPr>
        <w:t>东风日产新款逍客</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518F3" w:rsidRPr="00DE00A3" w:rsidTr="00EA67BC">
        <w:trPr>
          <w:tblCellSpacing w:w="15" w:type="dxa"/>
        </w:trPr>
        <w:tc>
          <w:tcPr>
            <w:tcW w:w="0" w:type="auto"/>
            <w:tcBorders>
              <w:top w:val="nil"/>
              <w:left w:val="nil"/>
              <w:bottom w:val="nil"/>
              <w:right w:val="nil"/>
            </w:tcBorders>
            <w:hideMark/>
          </w:tcPr>
          <w:p w:rsidR="007518F3" w:rsidRPr="00DE00A3" w:rsidRDefault="007518F3" w:rsidP="00EA67BC">
            <w:pPr>
              <w:widowControl/>
              <w:jc w:val="left"/>
              <w:rPr>
                <w:rFonts w:ascii="微软雅黑" w:eastAsia="微软雅黑" w:hAnsi="微软雅黑" w:cs="宋体"/>
                <w:color w:val="000000"/>
                <w:kern w:val="0"/>
                <w:sz w:val="27"/>
                <w:szCs w:val="27"/>
              </w:rPr>
            </w:pPr>
            <w:r w:rsidRPr="00DE00A3">
              <w:rPr>
                <w:rFonts w:ascii="微软雅黑" w:eastAsia="微软雅黑" w:hAnsi="微软雅黑" w:cs="宋体"/>
                <w:noProof/>
                <w:color w:val="000000"/>
                <w:kern w:val="0"/>
                <w:sz w:val="27"/>
                <w:szCs w:val="27"/>
              </w:rPr>
              <w:drawing>
                <wp:inline distT="0" distB="0" distL="0" distR="0" wp14:anchorId="128E9421" wp14:editId="02D56905">
                  <wp:extent cx="2857500" cy="1371600"/>
                  <wp:effectExtent l="0" t="0" r="0" b="0"/>
                  <wp:docPr id="7" name="图片 7" descr="http://58.246.65.10:8231/UploadFile/2018122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58.246.65.10:8231/UploadFile/201812200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7500" cy="1371600"/>
                          </a:xfrm>
                          <a:prstGeom prst="rect">
                            <a:avLst/>
                          </a:prstGeom>
                          <a:noFill/>
                          <a:ln>
                            <a:noFill/>
                          </a:ln>
                        </pic:spPr>
                      </pic:pic>
                    </a:graphicData>
                  </a:graphic>
                </wp:inline>
              </w:drawing>
            </w:r>
          </w:p>
        </w:tc>
        <w:tc>
          <w:tcPr>
            <w:tcW w:w="0" w:type="auto"/>
            <w:tcBorders>
              <w:top w:val="nil"/>
              <w:left w:val="nil"/>
              <w:bottom w:val="nil"/>
              <w:right w:val="nil"/>
            </w:tcBorders>
            <w:hideMark/>
          </w:tcPr>
          <w:p w:rsidR="007518F3" w:rsidRPr="00DE00A3" w:rsidRDefault="007518F3" w:rsidP="00EA67BC">
            <w:pPr>
              <w:widowControl/>
              <w:jc w:val="left"/>
              <w:rPr>
                <w:rFonts w:ascii="微软雅黑" w:eastAsia="微软雅黑" w:hAnsi="微软雅黑" w:cs="宋体"/>
                <w:color w:val="000000"/>
                <w:kern w:val="0"/>
                <w:sz w:val="27"/>
                <w:szCs w:val="27"/>
              </w:rPr>
            </w:pPr>
          </w:p>
        </w:tc>
      </w:tr>
    </w:tbl>
    <w:p w:rsidR="007518F3" w:rsidRDefault="007518F3" w:rsidP="00BD478C"/>
    <w:p w:rsidR="007518F3" w:rsidRDefault="007518F3" w:rsidP="00BD478C">
      <w:r>
        <w:rPr>
          <w:rFonts w:hint="eastAsia"/>
        </w:rPr>
        <w:t>外观方面，新车采用“</w:t>
      </w:r>
      <w:r>
        <w:t>V-Motion”设计，搭配面积更大且带有亮黑色和镀铬材质的进气格栅。</w:t>
      </w:r>
    </w:p>
    <w:p w:rsidR="007518F3" w:rsidRDefault="007518F3" w:rsidP="00BD478C">
      <w:r>
        <w:rPr>
          <w:rFonts w:hint="eastAsia"/>
        </w:rPr>
        <w:t>配置方面，新车配备全景影像、驻车雷达、银色外后视镜外壳、发动机启停等。</w:t>
      </w:r>
    </w:p>
    <w:p w:rsidR="007518F3" w:rsidRDefault="007518F3" w:rsidP="00BD478C">
      <w:r>
        <w:rPr>
          <w:rFonts w:hint="eastAsia"/>
        </w:rPr>
        <w:t>动力方面，新车将搭载</w:t>
      </w:r>
      <w:r>
        <w:t>2.0L发动机。</w:t>
      </w:r>
    </w:p>
    <w:p w:rsidR="007518F3" w:rsidRDefault="007518F3" w:rsidP="00BD478C">
      <w:pPr>
        <w:rPr>
          <w:rFonts w:cs="宋体"/>
          <w:b/>
          <w:bCs/>
          <w:i/>
          <w:iCs/>
        </w:rPr>
      </w:pPr>
      <w:r w:rsidRPr="002009FE">
        <w:rPr>
          <w:rFonts w:cs="宋体" w:hint="eastAsia"/>
          <w:b/>
          <w:bCs/>
          <w:i/>
          <w:iCs/>
        </w:rPr>
        <w:t>分析：。</w:t>
      </w:r>
    </w:p>
    <w:p w:rsidR="007518F3" w:rsidRPr="00AF3566" w:rsidRDefault="007518F3" w:rsidP="00BD478C">
      <w:pPr>
        <w:pStyle w:val="a8"/>
        <w:numPr>
          <w:ilvl w:val="3"/>
          <w:numId w:val="9"/>
        </w:numPr>
        <w:ind w:left="426" w:firstLineChars="0"/>
        <w:outlineLvl w:val="1"/>
        <w:rPr>
          <w:b/>
        </w:rPr>
      </w:pPr>
      <w:r w:rsidRPr="00AF3566">
        <w:rPr>
          <w:rFonts w:hint="eastAsia"/>
          <w:b/>
        </w:rPr>
        <w:t>东风悦达起亚新</w:t>
      </w:r>
      <w:r w:rsidRPr="00AF3566">
        <w:rPr>
          <w:b/>
        </w:rPr>
        <w:t>KX5</w:t>
      </w:r>
    </w:p>
    <w:p w:rsidR="007518F3" w:rsidRDefault="007518F3" w:rsidP="00BD478C">
      <w:bookmarkStart w:id="2" w:name="7"/>
      <w:r>
        <w:rPr>
          <w:noProof/>
          <w:color w:val="FFFFFF"/>
        </w:rPr>
        <w:drawing>
          <wp:inline distT="0" distB="0" distL="0" distR="0" wp14:anchorId="57272CC0" wp14:editId="14ECA6D5">
            <wp:extent cx="3060700" cy="1873250"/>
            <wp:effectExtent l="0" t="0" r="6350" b="0"/>
            <wp:docPr id="142" name="图片 14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7518F3" w:rsidRDefault="007518F3" w:rsidP="00BD478C">
      <w:r>
        <w:rPr>
          <w:rFonts w:hint="eastAsia"/>
        </w:rPr>
        <w:t>新车对外观造型进行了优化，全新造型的大灯与中网的衔接性更强，两侧也更为细长，内部结构有所调整，还加入了</w:t>
      </w:r>
      <w:r>
        <w:t>LED光源。此外，新车的雾灯区域设计也有所改变，獠牙状的造型更加动感。尾部方面，新车搭载了时下流行的贯穿式尾灯，并同样采用了LED光源，提升了尾部的辨识度。</w:t>
      </w:r>
    </w:p>
    <w:p w:rsidR="007518F3" w:rsidRDefault="007518F3" w:rsidP="00BD478C">
      <w:r>
        <w:rPr>
          <w:rFonts w:hint="eastAsia"/>
        </w:rPr>
        <w:t>动力方面，新车将沿用现款车型的</w:t>
      </w:r>
      <w:r>
        <w:t>2.0L与1.6T发动机，传动分别匹配6速自动和7速双离合变速箱。</w:t>
      </w:r>
    </w:p>
    <w:p w:rsidR="007518F3" w:rsidRDefault="007518F3" w:rsidP="00BD478C">
      <w:pPr>
        <w:rPr>
          <w:rFonts w:cs="宋体"/>
          <w:b/>
          <w:bCs/>
          <w:i/>
          <w:iCs/>
        </w:rPr>
      </w:pPr>
      <w:r w:rsidRPr="002009FE">
        <w:rPr>
          <w:rFonts w:cs="宋体" w:hint="eastAsia"/>
          <w:b/>
          <w:bCs/>
          <w:i/>
          <w:iCs/>
        </w:rPr>
        <w:t>分析：。</w:t>
      </w:r>
    </w:p>
    <w:p w:rsidR="007518F3" w:rsidRPr="00AF3566" w:rsidRDefault="007518F3" w:rsidP="00BD478C">
      <w:pPr>
        <w:pStyle w:val="a8"/>
        <w:numPr>
          <w:ilvl w:val="3"/>
          <w:numId w:val="9"/>
        </w:numPr>
        <w:ind w:left="426" w:firstLineChars="0"/>
        <w:outlineLvl w:val="1"/>
        <w:rPr>
          <w:b/>
        </w:rPr>
      </w:pPr>
      <w:r w:rsidRPr="00AF3566">
        <w:rPr>
          <w:rFonts w:hint="eastAsia"/>
          <w:b/>
        </w:rPr>
        <w:t>东风悦达起亚智跑</w:t>
      </w:r>
      <w:r w:rsidRPr="00AF3566">
        <w:rPr>
          <w:b/>
        </w:rPr>
        <w:t>1.4T</w:t>
      </w:r>
    </w:p>
    <w:p w:rsidR="007518F3" w:rsidRDefault="007518F3" w:rsidP="00BD478C">
      <w:bookmarkStart w:id="3" w:name="8"/>
      <w:r>
        <w:rPr>
          <w:noProof/>
          <w:color w:val="FFFFFF"/>
        </w:rPr>
        <w:drawing>
          <wp:inline distT="0" distB="0" distL="0" distR="0" wp14:anchorId="45315CC8" wp14:editId="11C14B29">
            <wp:extent cx="3060700" cy="1873250"/>
            <wp:effectExtent l="0" t="0" r="6350" b="0"/>
            <wp:docPr id="143" name="图片 14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7518F3" w:rsidRDefault="007518F3" w:rsidP="00BD478C">
      <w:r>
        <w:rPr>
          <w:rFonts w:hint="eastAsia"/>
        </w:rPr>
        <w:t>新车在外观上保持了现款</w:t>
      </w:r>
      <w:r>
        <w:t>2.0L车型的设计，整体维持了敦实硬朗的外观造型。高配车型还将提供鲨鱼鳍天线、18英寸轮圈、LED雾灯、全景天窗等。</w:t>
      </w:r>
    </w:p>
    <w:p w:rsidR="007518F3" w:rsidRDefault="007518F3" w:rsidP="00BD478C">
      <w:r>
        <w:rPr>
          <w:rFonts w:hint="eastAsia"/>
        </w:rPr>
        <w:t>车身尺寸方面，新车长宽高为</w:t>
      </w:r>
      <w:r>
        <w:t>4,460/1,850/1,670(1,695)，轴距2,640mm。</w:t>
      </w:r>
    </w:p>
    <w:p w:rsidR="007518F3" w:rsidRDefault="007518F3" w:rsidP="00BD478C">
      <w:r>
        <w:rPr>
          <w:rFonts w:hint="eastAsia"/>
        </w:rPr>
        <w:t>动力方面，新车换装了</w:t>
      </w:r>
      <w:r>
        <w:t>G4LD型1.4T直列四缸发动机，最大功率103kW，峰值扭矩参考ix35来看，预计为242Nm，传动系统匹配7速双离合变速箱。</w:t>
      </w:r>
    </w:p>
    <w:p w:rsidR="007518F3" w:rsidRDefault="007518F3" w:rsidP="00BD478C">
      <w:pPr>
        <w:rPr>
          <w:rFonts w:cs="宋体"/>
          <w:b/>
          <w:bCs/>
          <w:i/>
          <w:iCs/>
        </w:rPr>
      </w:pPr>
      <w:r w:rsidRPr="002009FE">
        <w:rPr>
          <w:rFonts w:cs="宋体" w:hint="eastAsia"/>
          <w:b/>
          <w:bCs/>
          <w:i/>
          <w:iCs/>
        </w:rPr>
        <w:t>分析：。</w:t>
      </w:r>
    </w:p>
    <w:p w:rsidR="007518F3" w:rsidRPr="00635E5D" w:rsidRDefault="007518F3" w:rsidP="00BD478C">
      <w:pPr>
        <w:pStyle w:val="a8"/>
        <w:numPr>
          <w:ilvl w:val="3"/>
          <w:numId w:val="9"/>
        </w:numPr>
        <w:ind w:left="426" w:firstLineChars="0"/>
        <w:outlineLvl w:val="1"/>
        <w:rPr>
          <w:b/>
        </w:rPr>
      </w:pPr>
      <w:r w:rsidRPr="00635E5D">
        <w:rPr>
          <w:rFonts w:hint="eastAsia"/>
          <w:b/>
        </w:rPr>
        <w:t>丰田在华注册</w:t>
      </w:r>
      <w:r w:rsidRPr="00635E5D">
        <w:rPr>
          <w:b/>
        </w:rPr>
        <w:t>YARISCROSS</w:t>
      </w:r>
    </w:p>
    <w:p w:rsidR="007518F3" w:rsidRDefault="007518F3" w:rsidP="00BD478C">
      <w:r>
        <w:rPr>
          <w:noProof/>
          <w:color w:val="FFFFFF"/>
        </w:rPr>
        <w:drawing>
          <wp:inline distT="0" distB="0" distL="0" distR="0" wp14:anchorId="35A0159D" wp14:editId="596A06BE">
            <wp:extent cx="3060700" cy="1873250"/>
            <wp:effectExtent l="0" t="0" r="6350" b="0"/>
            <wp:docPr id="144" name="图片 14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新车"/>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518F3" w:rsidRDefault="007518F3" w:rsidP="00BD478C">
      <w:r>
        <w:rPr>
          <w:rFonts w:hint="eastAsia"/>
        </w:rPr>
        <w:t>日前获悉，丰田汽车公司已经在华注册了“</w:t>
      </w:r>
      <w:r>
        <w:t>YARISCROSS”商标，未来其将被用为车辆的命名。如果最终注册成功，其将有望被引入国内市场。</w:t>
      </w:r>
    </w:p>
    <w:p w:rsidR="007518F3" w:rsidRDefault="007518F3" w:rsidP="00BD478C">
      <w:r>
        <w:rPr>
          <w:rFonts w:hint="eastAsia"/>
        </w:rPr>
        <w:t>外观方面，新车采用了跨界风格设计，相比起普通版车型，其加入了大量的防刮塑料饰板，看上去更具越野特征。此外，该车的通过性也要更胜一筹，同时车顶行李架的加入也增添了实用性。</w:t>
      </w:r>
    </w:p>
    <w:p w:rsidR="007518F3" w:rsidRDefault="007518F3" w:rsidP="00BD478C">
      <w:r>
        <w:rPr>
          <w:rFonts w:hint="eastAsia"/>
        </w:rPr>
        <w:t>动力方面，作为参考，目前国内版车型搭载</w:t>
      </w:r>
      <w:r>
        <w:t>1.3L和1.5L发动机，其中1.3L车型最大功率73kW，峰值扭矩123Nm;1.5L车型最大功率79kW，峰值扭矩140Nm。传动系统方面，匹配5速手动或CVT变速箱。</w:t>
      </w:r>
    </w:p>
    <w:p w:rsidR="007518F3" w:rsidRDefault="007518F3" w:rsidP="00BD478C">
      <w:pPr>
        <w:rPr>
          <w:rFonts w:cs="宋体"/>
          <w:b/>
          <w:bCs/>
          <w:i/>
          <w:iCs/>
        </w:rPr>
      </w:pPr>
      <w:r w:rsidRPr="002009FE">
        <w:rPr>
          <w:rFonts w:cs="宋体" w:hint="eastAsia"/>
          <w:b/>
          <w:bCs/>
          <w:i/>
          <w:iCs/>
        </w:rPr>
        <w:t>分析：。</w:t>
      </w:r>
    </w:p>
    <w:p w:rsidR="007518F3" w:rsidRPr="00801686" w:rsidRDefault="007518F3" w:rsidP="00BD478C">
      <w:pPr>
        <w:pStyle w:val="a8"/>
        <w:numPr>
          <w:ilvl w:val="3"/>
          <w:numId w:val="9"/>
        </w:numPr>
        <w:ind w:left="426" w:firstLineChars="0"/>
        <w:outlineLvl w:val="1"/>
        <w:rPr>
          <w:b/>
        </w:rPr>
      </w:pPr>
      <w:r w:rsidRPr="00801686">
        <w:rPr>
          <w:b/>
        </w:rPr>
        <w:t>国产奥迪Q5标轴运动版</w:t>
      </w:r>
    </w:p>
    <w:p w:rsidR="007518F3" w:rsidRDefault="007518F3" w:rsidP="00BD478C">
      <w:r>
        <w:rPr>
          <w:noProof/>
        </w:rPr>
        <w:drawing>
          <wp:inline distT="0" distB="0" distL="0" distR="0" wp14:anchorId="4BAD4BAF" wp14:editId="523D5CD4">
            <wp:extent cx="3206750" cy="2139950"/>
            <wp:effectExtent l="0" t="0" r="0" b="0"/>
            <wp:docPr id="47" name="图片 47" descr="http://img2.bitautoimg.com/bitauto/2018/12/18/71db5e47-0c3e-41a5-98d5-dae674fcbb8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8/12/18/71db5e47-0c3e-41a5-98d5-dae674fcbb8a_630_w0.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518F3" w:rsidRDefault="007518F3" w:rsidP="00BD478C">
      <w:r>
        <w:rPr>
          <w:rFonts w:hint="eastAsia"/>
        </w:rPr>
        <w:t>上市时间：</w:t>
      </w:r>
      <w:r>
        <w:t>2019年春季</w:t>
      </w:r>
    </w:p>
    <w:p w:rsidR="007518F3" w:rsidRDefault="007518F3" w:rsidP="00BD478C">
      <w:r>
        <w:rPr>
          <w:rFonts w:hint="eastAsia"/>
        </w:rPr>
        <w:t>发动机：</w:t>
      </w:r>
      <w:r>
        <w:t>2.0T</w:t>
      </w:r>
      <w:r>
        <w:rPr>
          <w:rFonts w:hint="eastAsia"/>
        </w:rPr>
        <w:t>变速箱：</w:t>
      </w:r>
      <w:r>
        <w:t>7速双离合</w:t>
      </w:r>
    </w:p>
    <w:p w:rsidR="007518F3" w:rsidRDefault="007518F3" w:rsidP="00BD478C">
      <w:r>
        <w:rPr>
          <w:rFonts w:hint="eastAsia"/>
        </w:rPr>
        <w:t>车身尺寸：</w:t>
      </w:r>
      <w:r>
        <w:t>4663/1893/1659mm</w:t>
      </w:r>
    </w:p>
    <w:p w:rsidR="007518F3" w:rsidRPr="00801686" w:rsidRDefault="007518F3" w:rsidP="00BD478C">
      <w:pPr>
        <w:rPr>
          <w:rFonts w:cs="宋体"/>
          <w:b/>
          <w:bCs/>
          <w:i/>
          <w:iCs/>
        </w:rPr>
      </w:pPr>
      <w:r w:rsidRPr="002009FE">
        <w:rPr>
          <w:rFonts w:cs="宋体" w:hint="eastAsia"/>
          <w:b/>
          <w:bCs/>
          <w:i/>
          <w:iCs/>
        </w:rPr>
        <w:t>分析：。</w:t>
      </w:r>
    </w:p>
    <w:p w:rsidR="007518F3" w:rsidRPr="00E55AAC" w:rsidRDefault="007518F3" w:rsidP="00BD478C">
      <w:pPr>
        <w:pStyle w:val="a8"/>
        <w:numPr>
          <w:ilvl w:val="3"/>
          <w:numId w:val="9"/>
        </w:numPr>
        <w:ind w:left="426" w:firstLineChars="0"/>
        <w:outlineLvl w:val="1"/>
        <w:rPr>
          <w:b/>
        </w:rPr>
      </w:pPr>
      <w:r w:rsidRPr="00E55AAC">
        <w:rPr>
          <w:b/>
        </w:rPr>
        <w:t>吉利GE11</w:t>
      </w:r>
    </w:p>
    <w:p w:rsidR="007518F3" w:rsidRDefault="007518F3" w:rsidP="00BD478C">
      <w:r>
        <w:rPr>
          <w:noProof/>
        </w:rPr>
        <w:drawing>
          <wp:inline distT="0" distB="0" distL="0" distR="0" wp14:anchorId="171F0C35" wp14:editId="1D2402E8">
            <wp:extent cx="3206750" cy="2139950"/>
            <wp:effectExtent l="0" t="0" r="0" b="0"/>
            <wp:docPr id="50" name="图片 50" descr="http://img1.bitautoimg.com/bitauto/2018/12/18/55d0eab5-d15f-4413-8bae-0c6fe7fb9a62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1.bitautoimg.com/bitauto/2018/12/18/55d0eab5-d15f-4413-8bae-0c6fe7fb9a62_630_w0.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518F3" w:rsidRDefault="007518F3" w:rsidP="00BD478C">
      <w:r>
        <w:rPr>
          <w:rFonts w:hint="eastAsia"/>
        </w:rPr>
        <w:t>上市时间：</w:t>
      </w:r>
      <w:r>
        <w:t>2019年春季</w:t>
      </w:r>
    </w:p>
    <w:p w:rsidR="007518F3" w:rsidRDefault="007518F3" w:rsidP="00BD478C">
      <w:r>
        <w:rPr>
          <w:rFonts w:hint="eastAsia"/>
        </w:rPr>
        <w:t>电动机：</w:t>
      </w:r>
      <w:r>
        <w:t>130kW</w:t>
      </w:r>
      <w:r>
        <w:rPr>
          <w:rFonts w:hint="eastAsia"/>
        </w:rPr>
        <w:t>变速器：单速变速箱</w:t>
      </w:r>
    </w:p>
    <w:p w:rsidR="007518F3" w:rsidRDefault="007518F3" w:rsidP="00BD478C">
      <w:r>
        <w:rPr>
          <w:rFonts w:hint="eastAsia"/>
        </w:rPr>
        <w:t>车身尺寸：</w:t>
      </w:r>
      <w:r>
        <w:t>4736/1804/1503mm</w:t>
      </w:r>
    </w:p>
    <w:p w:rsidR="007518F3" w:rsidRDefault="007518F3" w:rsidP="00BD478C">
      <w:pPr>
        <w:rPr>
          <w:rFonts w:cs="宋体"/>
          <w:b/>
          <w:bCs/>
          <w:i/>
          <w:iCs/>
        </w:rPr>
      </w:pPr>
      <w:r w:rsidRPr="002009FE">
        <w:rPr>
          <w:rFonts w:cs="宋体" w:hint="eastAsia"/>
          <w:b/>
          <w:bCs/>
          <w:i/>
          <w:iCs/>
        </w:rPr>
        <w:t>分析：。</w:t>
      </w:r>
    </w:p>
    <w:p w:rsidR="007518F3" w:rsidRPr="007935CE" w:rsidRDefault="007518F3" w:rsidP="00BD478C">
      <w:pPr>
        <w:pStyle w:val="a8"/>
        <w:numPr>
          <w:ilvl w:val="3"/>
          <w:numId w:val="9"/>
        </w:numPr>
        <w:ind w:left="426" w:firstLineChars="0"/>
        <w:outlineLvl w:val="1"/>
        <w:rPr>
          <w:b/>
        </w:rPr>
      </w:pPr>
      <w:r w:rsidRPr="007935CE">
        <w:rPr>
          <w:rFonts w:hint="eastAsia"/>
          <w:b/>
        </w:rPr>
        <w:t>吉利帝豪</w:t>
      </w:r>
      <w:r w:rsidRPr="007935CE">
        <w:rPr>
          <w:b/>
        </w:rPr>
        <w:t>GLHEV</w:t>
      </w:r>
    </w:p>
    <w:p w:rsidR="007518F3" w:rsidRDefault="007518F3" w:rsidP="00BD478C">
      <w:r>
        <w:rPr>
          <w:noProof/>
          <w:color w:val="FFFFFF"/>
        </w:rPr>
        <w:drawing>
          <wp:inline distT="0" distB="0" distL="0" distR="0" wp14:anchorId="099033DC" wp14:editId="7C222D86">
            <wp:extent cx="3060700" cy="1873250"/>
            <wp:effectExtent l="0" t="0" r="6350" b="0"/>
            <wp:docPr id="94" name="图片 9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车"/>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518F3" w:rsidRDefault="007518F3" w:rsidP="00BD478C">
      <w:r>
        <w:rPr>
          <w:rFonts w:hint="eastAsia"/>
        </w:rPr>
        <w:t>外观方面，新车与</w:t>
      </w:r>
      <w:r>
        <w:t>PHEV版车型基本保持一致，不同点在于HEV版车型取消了位于左前翼子板的插电孔。浅蓝色轮圈十分亮眼，彰显了其混动车型身份。</w:t>
      </w:r>
    </w:p>
    <w:p w:rsidR="007518F3" w:rsidRDefault="007518F3" w:rsidP="00BD478C">
      <w:r>
        <w:rPr>
          <w:rFonts w:hint="eastAsia"/>
        </w:rPr>
        <w:t>动力方面，新车将会搭载一套</w:t>
      </w:r>
      <w:r>
        <w:t>1.5T混动系统，目前尚未公布具体参数。</w:t>
      </w:r>
    </w:p>
    <w:p w:rsidR="007518F3" w:rsidRDefault="007518F3" w:rsidP="00BD478C">
      <w:pPr>
        <w:rPr>
          <w:rFonts w:cs="宋体"/>
          <w:b/>
          <w:bCs/>
          <w:i/>
          <w:iCs/>
        </w:rPr>
      </w:pPr>
      <w:r w:rsidRPr="002009FE">
        <w:rPr>
          <w:rFonts w:cs="宋体" w:hint="eastAsia"/>
          <w:b/>
          <w:bCs/>
          <w:i/>
          <w:iCs/>
        </w:rPr>
        <w:t>分析：。</w:t>
      </w:r>
    </w:p>
    <w:p w:rsidR="007518F3" w:rsidRPr="00AF3566" w:rsidRDefault="007518F3" w:rsidP="00BD478C">
      <w:pPr>
        <w:pStyle w:val="a8"/>
        <w:numPr>
          <w:ilvl w:val="3"/>
          <w:numId w:val="9"/>
        </w:numPr>
        <w:ind w:left="426" w:firstLineChars="0"/>
        <w:outlineLvl w:val="1"/>
        <w:rPr>
          <w:b/>
        </w:rPr>
      </w:pPr>
      <w:r w:rsidRPr="00AF3566">
        <w:rPr>
          <w:rFonts w:hint="eastAsia"/>
          <w:b/>
        </w:rPr>
        <w:t>吉利新博越</w:t>
      </w:r>
      <w:r w:rsidRPr="00AF3566">
        <w:rPr>
          <w:b/>
        </w:rPr>
        <w:t>MHEV</w:t>
      </w:r>
    </w:p>
    <w:p w:rsidR="007518F3" w:rsidRDefault="007518F3" w:rsidP="00BD478C">
      <w:bookmarkStart w:id="4" w:name="9"/>
      <w:r>
        <w:rPr>
          <w:noProof/>
          <w:color w:val="FFFFFF"/>
        </w:rPr>
        <w:drawing>
          <wp:inline distT="0" distB="0" distL="0" distR="0" wp14:anchorId="46396D22" wp14:editId="241C8A25">
            <wp:extent cx="3060700" cy="1873250"/>
            <wp:effectExtent l="0" t="0" r="6350" b="0"/>
            <wp:docPr id="82" name="图片 8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车"/>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4"/>
    </w:p>
    <w:p w:rsidR="007518F3" w:rsidRDefault="007518F3" w:rsidP="00BD478C">
      <w:r>
        <w:rPr>
          <w:rFonts w:hint="eastAsia"/>
        </w:rPr>
        <w:t>外观方面，新车车头的格栅变大，内凹程度更深，这也是更新后的家族式设计语言。其次，发动机盖上的肌肉线条隆起有所加大，营造出了更强的力量感。然后，大灯组的造型有所改变，内部采用了</w:t>
      </w:r>
      <w:r>
        <w:t>LED光源。最后，保险杠区域的留白也有所减少，显得更为运动。此外，车尾增加了鲨鱼鳍天线，尾灯造型也重新设计，中央连接左右尾灯的镀铬饰条印有吉利品牌英文Logo。</w:t>
      </w:r>
    </w:p>
    <w:p w:rsidR="007518F3" w:rsidRDefault="007518F3" w:rsidP="00BD478C">
      <w:r>
        <w:rPr>
          <w:rFonts w:hint="eastAsia"/>
        </w:rPr>
        <w:t>车身尺寸方面，新车的长宽高分别为</w:t>
      </w:r>
      <w:r>
        <w:t>4,544/1,831/1,713mm，轴距为2,670mm。</w:t>
      </w:r>
    </w:p>
    <w:p w:rsidR="007518F3" w:rsidRDefault="007518F3" w:rsidP="00BD478C">
      <w:r>
        <w:rPr>
          <w:rFonts w:hint="eastAsia"/>
        </w:rPr>
        <w:t>动力方面，新车将搭载型号为</w:t>
      </w:r>
      <w:r>
        <w:t>JLH-3G15TD的1.5TD涡轮增压发动机+48V组成的轻混系统，其中发动机最大功率为130kW。</w:t>
      </w:r>
    </w:p>
    <w:p w:rsidR="007518F3" w:rsidRDefault="007518F3" w:rsidP="00BD478C">
      <w:pPr>
        <w:rPr>
          <w:rFonts w:cs="宋体"/>
          <w:b/>
          <w:bCs/>
          <w:i/>
          <w:iCs/>
        </w:rPr>
      </w:pPr>
      <w:r w:rsidRPr="002009FE">
        <w:rPr>
          <w:rFonts w:cs="宋体" w:hint="eastAsia"/>
          <w:b/>
          <w:bCs/>
          <w:i/>
          <w:iCs/>
        </w:rPr>
        <w:t>分析：。</w:t>
      </w:r>
    </w:p>
    <w:p w:rsidR="007518F3" w:rsidRPr="00AF3566" w:rsidRDefault="007518F3" w:rsidP="00BD478C">
      <w:pPr>
        <w:pStyle w:val="a8"/>
        <w:numPr>
          <w:ilvl w:val="3"/>
          <w:numId w:val="9"/>
        </w:numPr>
        <w:ind w:left="426" w:firstLineChars="0"/>
        <w:outlineLvl w:val="1"/>
        <w:rPr>
          <w:b/>
        </w:rPr>
      </w:pPr>
      <w:r w:rsidRPr="00AF3566">
        <w:rPr>
          <w:rFonts w:hint="eastAsia"/>
          <w:b/>
        </w:rPr>
        <w:t>江淮瑞风</w:t>
      </w:r>
      <w:r w:rsidRPr="00AF3566">
        <w:rPr>
          <w:b/>
        </w:rPr>
        <w:t>S4</w:t>
      </w:r>
      <w:r>
        <w:rPr>
          <w:b/>
        </w:rPr>
        <w:t>纯电版</w:t>
      </w:r>
    </w:p>
    <w:p w:rsidR="007518F3" w:rsidRDefault="007518F3" w:rsidP="00BD478C">
      <w:r>
        <w:rPr>
          <w:noProof/>
          <w:color w:val="FFFFFF"/>
        </w:rPr>
        <w:drawing>
          <wp:inline distT="0" distB="0" distL="0" distR="0" wp14:anchorId="75EC6A48" wp14:editId="09B638E1">
            <wp:extent cx="3060700" cy="1873250"/>
            <wp:effectExtent l="0" t="0" r="6350" b="0"/>
            <wp:docPr id="85" name="图片 8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518F3" w:rsidRDefault="007518F3" w:rsidP="00BD478C">
      <w:r>
        <w:rPr>
          <w:rFonts w:hint="eastAsia"/>
        </w:rPr>
        <w:t>外观方面，新车造型延续了燃油版车型的整体风格，并将现款车型的网状格栅换装为全封闭式格栅造型，以突显其新能源身份，新车车尾增加了蓝色</w:t>
      </w:r>
      <w:r>
        <w:t>"EV"标识。</w:t>
      </w:r>
    </w:p>
    <w:p w:rsidR="007518F3" w:rsidRDefault="007518F3" w:rsidP="00BD478C">
      <w:r>
        <w:rPr>
          <w:rFonts w:hint="eastAsia"/>
        </w:rPr>
        <w:t>车身尺寸方面，新车的长宽高分别为</w:t>
      </w:r>
      <w:r>
        <w:t>4,410/1,800/1,660mm，轴距为2,620mm。</w:t>
      </w:r>
    </w:p>
    <w:p w:rsidR="007518F3" w:rsidRDefault="007518F3" w:rsidP="00BD478C">
      <w:r>
        <w:rPr>
          <w:rFonts w:hint="eastAsia"/>
        </w:rPr>
        <w:t>动力方面，新车将搭载一台型号为</w:t>
      </w:r>
      <w:r>
        <w:t>TZ220XSJH9的电动机，最大功率110kW。</w:t>
      </w:r>
    </w:p>
    <w:p w:rsidR="007518F3" w:rsidRDefault="007518F3" w:rsidP="00BD478C">
      <w:pPr>
        <w:rPr>
          <w:rFonts w:cs="宋体"/>
          <w:b/>
          <w:bCs/>
          <w:i/>
          <w:iCs/>
        </w:rPr>
      </w:pPr>
      <w:r w:rsidRPr="002009FE">
        <w:rPr>
          <w:rFonts w:cs="宋体" w:hint="eastAsia"/>
          <w:b/>
          <w:bCs/>
          <w:i/>
          <w:iCs/>
        </w:rPr>
        <w:t>分析：。</w:t>
      </w:r>
    </w:p>
    <w:p w:rsidR="007518F3" w:rsidRPr="007935CE" w:rsidRDefault="007518F3" w:rsidP="00BD478C">
      <w:pPr>
        <w:pStyle w:val="a8"/>
        <w:numPr>
          <w:ilvl w:val="3"/>
          <w:numId w:val="9"/>
        </w:numPr>
        <w:ind w:left="426" w:firstLineChars="0"/>
        <w:outlineLvl w:val="1"/>
        <w:rPr>
          <w:b/>
        </w:rPr>
      </w:pPr>
      <w:r w:rsidRPr="007935CE">
        <w:rPr>
          <w:rFonts w:hint="eastAsia"/>
          <w:b/>
        </w:rPr>
        <w:t>江铃福特公布领界</w:t>
      </w:r>
    </w:p>
    <w:p w:rsidR="007518F3" w:rsidRDefault="007518F3" w:rsidP="00BD478C">
      <w:r>
        <w:rPr>
          <w:noProof/>
          <w:color w:val="FFFFFF"/>
        </w:rPr>
        <w:drawing>
          <wp:inline distT="0" distB="0" distL="0" distR="0" wp14:anchorId="2EB0D8CB" wp14:editId="5179C168">
            <wp:extent cx="3060700" cy="1873250"/>
            <wp:effectExtent l="0" t="0" r="6350" b="0"/>
            <wp:docPr id="98" name="图片 9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新车"/>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518F3" w:rsidRDefault="007518F3" w:rsidP="00BD478C">
      <w:r>
        <w:rPr>
          <w:rFonts w:hint="eastAsia"/>
        </w:rPr>
        <w:t>日前，江铃福特官方正式公布了旗下全新紧凑型</w:t>
      </w:r>
      <w:r>
        <w:t>SUV——领界的配置信息，新车共推出6款车型，预售价为12-17万元，预计在明年初上市。</w:t>
      </w:r>
    </w:p>
    <w:p w:rsidR="007518F3" w:rsidRDefault="007518F3" w:rsidP="00BD478C">
      <w:r>
        <w:rPr>
          <w:rFonts w:hint="eastAsia"/>
        </w:rPr>
        <w:t>配置方面，新车全系标配</w:t>
      </w:r>
      <w:r>
        <w:t>LED日间行车灯、花粉过滤、后排座椅6/4折叠、后排USB接口、车载蓝牙、胎压监测、福特派互联(带WiFi热点)等配置。新车在顶配车型上的配置则更为丰富，包括矩阵式LED大灯、外后视镜电动加热/折叠、全景天窗、真皮多功能方向盘、10.25寸全液晶仪表盘、驾驶座10向电动调节、前排座椅加热/通风、手机无线充电、远程启动、无钥匙进入/启动、盲区检测、主动泊车辅助系统等一应俱全。新车还配备了福特Co-Pilot360智行驾驶辅助系统以及带有4GLTE无线热点功能的"福特派互联"。其中，福特Co-Pilot360智行驾驶辅助系统包含：智能感应制动保护(带行人识别功能)、一键泊车辅助(垂直/侧方停车)、智能交通标志识别、ACC全速智能自适应巡航控制和智能领航辅助等多种功能。</w:t>
      </w:r>
    </w:p>
    <w:p w:rsidR="007518F3" w:rsidRDefault="007518F3" w:rsidP="00BD478C">
      <w:r>
        <w:rPr>
          <w:rFonts w:hint="eastAsia"/>
        </w:rPr>
        <w:t>外观方面，</w:t>
      </w:r>
      <w:r>
        <w:t>新车采用了全新的设计语言，前脸为大面积的网状镀铬装饰，两侧大灯较为狭长，内部预计会提供LED灯组。新车前保险杠部分的设计相对简洁，两侧为L状的日间行车灯，中央格栅内部则融入了雷达模块。车身尺寸方面，其长宽高分别为4,580/1,936/1,674mm，轴距达到2,716mm。</w:t>
      </w:r>
    </w:p>
    <w:p w:rsidR="007518F3" w:rsidRPr="00A76647" w:rsidRDefault="007518F3" w:rsidP="00BD478C">
      <w:r>
        <w:rPr>
          <w:rFonts w:hint="eastAsia"/>
        </w:rPr>
        <w:t>动力系统，新车提供汽油、</w:t>
      </w:r>
      <w:r>
        <w:t>48V微混版本及插电混动版本车型，全系搭载代号为JX4G15C5L的1.5TEcoBoost涡轮增压发动机，其最大功率为103kW，峰值扭矩为225Nm，匹配5MT或CVT变速器，综合工况油耗除48V轻混版本以外均为6.7L/100km，而48V尊领型PLUS的油耗则为6.3L/100km。</w:t>
      </w:r>
    </w:p>
    <w:p w:rsidR="007518F3" w:rsidRPr="007935CE" w:rsidRDefault="007518F3" w:rsidP="00BD478C">
      <w:pPr>
        <w:rPr>
          <w:rFonts w:cs="宋体"/>
          <w:b/>
          <w:bCs/>
          <w:i/>
          <w:iCs/>
        </w:rPr>
      </w:pPr>
      <w:r w:rsidRPr="002009FE">
        <w:rPr>
          <w:rFonts w:cs="宋体" w:hint="eastAsia"/>
          <w:b/>
          <w:bCs/>
          <w:i/>
          <w:iCs/>
        </w:rPr>
        <w:t>分析：。</w:t>
      </w:r>
    </w:p>
    <w:p w:rsidR="007518F3" w:rsidRPr="00307285" w:rsidRDefault="007518F3" w:rsidP="00BD478C">
      <w:pPr>
        <w:pStyle w:val="a8"/>
        <w:numPr>
          <w:ilvl w:val="3"/>
          <w:numId w:val="9"/>
        </w:numPr>
        <w:ind w:left="426" w:firstLineChars="0"/>
        <w:outlineLvl w:val="1"/>
        <w:rPr>
          <w:b/>
        </w:rPr>
      </w:pPr>
      <w:r w:rsidRPr="00307285">
        <w:rPr>
          <w:b/>
        </w:rPr>
        <w:t>凯迪拉克XT6</w:t>
      </w:r>
    </w:p>
    <w:p w:rsidR="007518F3" w:rsidRDefault="007518F3" w:rsidP="00BD478C">
      <w:r>
        <w:rPr>
          <w:noProof/>
        </w:rPr>
        <w:drawing>
          <wp:inline distT="0" distB="0" distL="0" distR="0" wp14:anchorId="46FD8E91" wp14:editId="08533E13">
            <wp:extent cx="3810000" cy="2139950"/>
            <wp:effectExtent l="0" t="0" r="0" b="0"/>
            <wp:docPr id="110" name="图片 110" descr="http://img2.bitautoimg.com/bitauto/2018/12/16/680e0be2-fbaa-485d-8f53-b15268cba32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8/12/16/680e0be2-fbaa-485d-8f53-b15268cba328_630_w0.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7518F3" w:rsidRDefault="007518F3" w:rsidP="00BD478C">
      <w:r>
        <w:rPr>
          <w:rFonts w:hint="eastAsia"/>
        </w:rPr>
        <w:t>上市时间：</w:t>
      </w:r>
      <w:r>
        <w:t>2019年底特律车展亮相</w:t>
      </w:r>
    </w:p>
    <w:p w:rsidR="007518F3" w:rsidRDefault="007518F3" w:rsidP="00BD478C">
      <w:r>
        <w:rPr>
          <w:rFonts w:hint="eastAsia"/>
        </w:rPr>
        <w:t>发动机</w:t>
      </w:r>
      <w:r>
        <w:t>：3.6L、3.0T</w:t>
      </w:r>
      <w:r>
        <w:rPr>
          <w:rFonts w:hint="eastAsia"/>
        </w:rPr>
        <w:t>变速器</w:t>
      </w:r>
      <w:r>
        <w:t>：9速自动</w:t>
      </w:r>
    </w:p>
    <w:p w:rsidR="007518F3" w:rsidRDefault="007518F3" w:rsidP="00BD478C">
      <w:pPr>
        <w:rPr>
          <w:rFonts w:cs="宋体"/>
          <w:b/>
          <w:bCs/>
          <w:i/>
          <w:iCs/>
        </w:rPr>
      </w:pPr>
      <w:r w:rsidRPr="002009FE">
        <w:rPr>
          <w:rFonts w:cs="宋体" w:hint="eastAsia"/>
          <w:b/>
          <w:bCs/>
          <w:i/>
          <w:iCs/>
        </w:rPr>
        <w:t>分析：。</w:t>
      </w:r>
    </w:p>
    <w:p w:rsidR="007518F3" w:rsidRPr="008245FB" w:rsidRDefault="007518F3" w:rsidP="00BD478C">
      <w:pPr>
        <w:pStyle w:val="a8"/>
        <w:numPr>
          <w:ilvl w:val="3"/>
          <w:numId w:val="9"/>
        </w:numPr>
        <w:ind w:left="426" w:firstLineChars="0"/>
        <w:outlineLvl w:val="1"/>
        <w:rPr>
          <w:b/>
        </w:rPr>
      </w:pPr>
      <w:r w:rsidRPr="008245FB">
        <w:rPr>
          <w:b/>
        </w:rPr>
        <w:t>雷克萨斯UX</w:t>
      </w:r>
    </w:p>
    <w:p w:rsidR="007518F3" w:rsidRDefault="007518F3" w:rsidP="00BD478C">
      <w:r>
        <w:rPr>
          <w:noProof/>
        </w:rPr>
        <w:drawing>
          <wp:inline distT="0" distB="0" distL="0" distR="0" wp14:anchorId="7C8119DE" wp14:editId="7FCA57F9">
            <wp:extent cx="3206750" cy="2139950"/>
            <wp:effectExtent l="0" t="0" r="0" b="0"/>
            <wp:docPr id="56" name="图片 56" descr="http://img1.bitautoimg.com/autoalbum/files/20180924/586/2018092422002402420117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autoalbum/files/20180924/586/2018092422002402420117_630x420_w1.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518F3" w:rsidRDefault="007518F3" w:rsidP="00BD478C">
      <w:r>
        <w:rPr>
          <w:rFonts w:hint="eastAsia"/>
        </w:rPr>
        <w:t>上市时间：</w:t>
      </w:r>
      <w:r>
        <w:t>2019年1月23日</w:t>
      </w:r>
      <w:r>
        <w:rPr>
          <w:rFonts w:hint="eastAsia"/>
        </w:rPr>
        <w:t>销售价</w:t>
      </w:r>
      <w:r>
        <w:t>：预售价26.99-37.3万元</w:t>
      </w:r>
    </w:p>
    <w:p w:rsidR="007518F3" w:rsidRDefault="007518F3" w:rsidP="00BD478C">
      <w:r>
        <w:rPr>
          <w:rFonts w:hint="eastAsia"/>
        </w:rPr>
        <w:t>发动机</w:t>
      </w:r>
      <w:r>
        <w:t>：2.0L、2.0L混动</w:t>
      </w:r>
      <w:r>
        <w:rPr>
          <w:rFonts w:hint="eastAsia"/>
        </w:rPr>
        <w:t>变速器</w:t>
      </w:r>
      <w:r>
        <w:t>：CVT</w:t>
      </w:r>
    </w:p>
    <w:p w:rsidR="007518F3" w:rsidRDefault="007518F3" w:rsidP="00BD478C">
      <w:pPr>
        <w:rPr>
          <w:rFonts w:cs="宋体"/>
          <w:b/>
          <w:bCs/>
          <w:i/>
          <w:iCs/>
        </w:rPr>
      </w:pPr>
      <w:r w:rsidRPr="002009FE">
        <w:rPr>
          <w:rFonts w:cs="宋体" w:hint="eastAsia"/>
          <w:b/>
          <w:bCs/>
          <w:i/>
          <w:iCs/>
        </w:rPr>
        <w:t>分析：。</w:t>
      </w:r>
    </w:p>
    <w:p w:rsidR="007518F3" w:rsidRPr="00E55AAC" w:rsidRDefault="007518F3" w:rsidP="00BD478C">
      <w:pPr>
        <w:pStyle w:val="a8"/>
        <w:numPr>
          <w:ilvl w:val="3"/>
          <w:numId w:val="9"/>
        </w:numPr>
        <w:ind w:left="426" w:firstLineChars="0"/>
        <w:outlineLvl w:val="1"/>
        <w:rPr>
          <w:b/>
        </w:rPr>
      </w:pPr>
      <w:r w:rsidRPr="00E55AAC">
        <w:rPr>
          <w:b/>
        </w:rPr>
        <w:t>猎豹Mattu将增1.5T车型</w:t>
      </w:r>
    </w:p>
    <w:p w:rsidR="007518F3" w:rsidRDefault="007518F3" w:rsidP="00BD478C">
      <w:r>
        <w:rPr>
          <w:noProof/>
        </w:rPr>
        <w:drawing>
          <wp:inline distT="0" distB="0" distL="0" distR="0" wp14:anchorId="4859C0F8" wp14:editId="364CBDCA">
            <wp:extent cx="3206750" cy="2139950"/>
            <wp:effectExtent l="0" t="0" r="0" b="0"/>
            <wp:docPr id="111" name="图片 111" descr="http://image.bitautoimg.com/bitauto/2018/12/19/4f5c1291-218b-41bf-8ffb-9bb692536b37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age.bitautoimg.com/bitauto/2018/12/19/4f5c1291-218b-41bf-8ffb-9bb692536b37_630_w0.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518F3" w:rsidRDefault="007518F3" w:rsidP="00BD478C">
      <w:r>
        <w:rPr>
          <w:rFonts w:hint="eastAsia"/>
        </w:rPr>
        <w:t>上市时间：</w:t>
      </w:r>
      <w:r>
        <w:t>2019年一季度</w:t>
      </w:r>
    </w:p>
    <w:p w:rsidR="007518F3" w:rsidRDefault="007518F3" w:rsidP="00BD478C">
      <w:r>
        <w:rPr>
          <w:rFonts w:hint="eastAsia"/>
        </w:rPr>
        <w:t>发动机：</w:t>
      </w:r>
      <w:r>
        <w:t>1.5T</w:t>
      </w:r>
      <w:r>
        <w:rPr>
          <w:rFonts w:hint="eastAsia"/>
        </w:rPr>
        <w:t>变速箱：</w:t>
      </w:r>
      <w:r>
        <w:t>5速手动、CVT</w:t>
      </w:r>
    </w:p>
    <w:p w:rsidR="007518F3" w:rsidRDefault="007518F3" w:rsidP="00BD478C">
      <w:r>
        <w:rPr>
          <w:rFonts w:hint="eastAsia"/>
        </w:rPr>
        <w:t>车身尺寸：</w:t>
      </w:r>
      <w:r>
        <w:t>4696/1906/1709mm</w:t>
      </w:r>
    </w:p>
    <w:p w:rsidR="007518F3" w:rsidRDefault="007518F3" w:rsidP="00BD478C">
      <w:pPr>
        <w:rPr>
          <w:rFonts w:cs="宋体"/>
          <w:b/>
          <w:bCs/>
          <w:i/>
          <w:iCs/>
        </w:rPr>
      </w:pPr>
      <w:r w:rsidRPr="002009FE">
        <w:rPr>
          <w:rFonts w:cs="宋体" w:hint="eastAsia"/>
          <w:b/>
          <w:bCs/>
          <w:i/>
          <w:iCs/>
        </w:rPr>
        <w:t>分析：。</w:t>
      </w:r>
    </w:p>
    <w:p w:rsidR="007518F3" w:rsidRPr="00D34900" w:rsidRDefault="007518F3" w:rsidP="00BD478C">
      <w:pPr>
        <w:pStyle w:val="a8"/>
        <w:numPr>
          <w:ilvl w:val="3"/>
          <w:numId w:val="9"/>
        </w:numPr>
        <w:ind w:left="426" w:firstLineChars="0"/>
        <w:outlineLvl w:val="1"/>
        <w:rPr>
          <w:b/>
        </w:rPr>
      </w:pPr>
      <w:r w:rsidRPr="00D34900">
        <w:rPr>
          <w:rFonts w:hint="eastAsia"/>
          <w:b/>
        </w:rPr>
        <w:t>零跑</w:t>
      </w:r>
      <w:r w:rsidRPr="00D34900">
        <w:rPr>
          <w:b/>
        </w:rPr>
        <w:t>S01</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518F3" w:rsidRPr="00C517CD" w:rsidTr="00EA67BC">
        <w:trPr>
          <w:tblCellSpacing w:w="15" w:type="dxa"/>
        </w:trPr>
        <w:tc>
          <w:tcPr>
            <w:tcW w:w="0" w:type="auto"/>
            <w:tcBorders>
              <w:top w:val="nil"/>
              <w:left w:val="nil"/>
              <w:bottom w:val="nil"/>
              <w:right w:val="nil"/>
            </w:tcBorders>
            <w:hideMark/>
          </w:tcPr>
          <w:p w:rsidR="007518F3" w:rsidRPr="00C517CD" w:rsidRDefault="007518F3" w:rsidP="00EA67BC">
            <w:pPr>
              <w:widowControl/>
              <w:jc w:val="left"/>
              <w:rPr>
                <w:rFonts w:ascii="微软雅黑" w:eastAsia="微软雅黑" w:hAnsi="微软雅黑" w:cs="宋体"/>
                <w:color w:val="000000"/>
                <w:kern w:val="0"/>
                <w:sz w:val="27"/>
                <w:szCs w:val="27"/>
              </w:rPr>
            </w:pPr>
            <w:r w:rsidRPr="00C517CD">
              <w:rPr>
                <w:rFonts w:ascii="微软雅黑" w:eastAsia="微软雅黑" w:hAnsi="微软雅黑" w:cs="宋体"/>
                <w:noProof/>
                <w:color w:val="000000"/>
                <w:kern w:val="0"/>
                <w:sz w:val="27"/>
                <w:szCs w:val="27"/>
              </w:rPr>
              <w:drawing>
                <wp:inline distT="0" distB="0" distL="0" distR="0" wp14:anchorId="7702CA1B" wp14:editId="41106C96">
                  <wp:extent cx="2857500" cy="1397000"/>
                  <wp:effectExtent l="0" t="0" r="0" b="0"/>
                  <wp:docPr id="72" name="图片 72" descr="http://58.246.65.10:8231/UploadFile/2018121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58.246.65.10:8231/UploadFile/2018121903.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57500" cy="1397000"/>
                          </a:xfrm>
                          <a:prstGeom prst="rect">
                            <a:avLst/>
                          </a:prstGeom>
                          <a:noFill/>
                          <a:ln>
                            <a:noFill/>
                          </a:ln>
                        </pic:spPr>
                      </pic:pic>
                    </a:graphicData>
                  </a:graphic>
                </wp:inline>
              </w:drawing>
            </w:r>
          </w:p>
        </w:tc>
        <w:tc>
          <w:tcPr>
            <w:tcW w:w="0" w:type="auto"/>
            <w:tcBorders>
              <w:top w:val="nil"/>
              <w:left w:val="nil"/>
              <w:bottom w:val="nil"/>
              <w:right w:val="nil"/>
            </w:tcBorders>
            <w:hideMark/>
          </w:tcPr>
          <w:p w:rsidR="007518F3" w:rsidRPr="00C517CD" w:rsidRDefault="007518F3" w:rsidP="00EA67BC">
            <w:pPr>
              <w:widowControl/>
              <w:jc w:val="left"/>
              <w:rPr>
                <w:rFonts w:ascii="微软雅黑" w:eastAsia="微软雅黑" w:hAnsi="微软雅黑" w:cs="宋体"/>
                <w:color w:val="000000"/>
                <w:kern w:val="0"/>
                <w:sz w:val="27"/>
                <w:szCs w:val="27"/>
              </w:rPr>
            </w:pPr>
          </w:p>
        </w:tc>
      </w:tr>
    </w:tbl>
    <w:p w:rsidR="007518F3" w:rsidRDefault="007518F3" w:rsidP="00BD478C">
      <w:r>
        <w:rPr>
          <w:rFonts w:hint="eastAsia"/>
        </w:rPr>
        <w:t>外观方面，新车采用大嘴式设计，黑色的前格栅护板与造型细长的</w:t>
      </w:r>
      <w:r>
        <w:t>LED大灯融为一体，配合前脸下方略带铲型的前包围设计。</w:t>
      </w:r>
    </w:p>
    <w:p w:rsidR="007518F3" w:rsidRDefault="007518F3" w:rsidP="00BD478C">
      <w:r>
        <w:rPr>
          <w:rFonts w:hint="eastAsia"/>
        </w:rPr>
        <w:t>配置方面，新车配备全景天窗、方向盘四向调节、电动座椅、真皮多功能方向盘、电子手刹、自动驻车等。</w:t>
      </w:r>
    </w:p>
    <w:p w:rsidR="007518F3" w:rsidRDefault="007518F3" w:rsidP="00BD478C">
      <w:r>
        <w:rPr>
          <w:rFonts w:hint="eastAsia"/>
        </w:rPr>
        <w:t>动力方面，新车将搭载电动机。</w:t>
      </w:r>
    </w:p>
    <w:p w:rsidR="007518F3" w:rsidRDefault="007518F3" w:rsidP="00BD478C">
      <w:pPr>
        <w:rPr>
          <w:rFonts w:cs="宋体"/>
          <w:b/>
          <w:bCs/>
          <w:i/>
          <w:iCs/>
        </w:rPr>
      </w:pPr>
      <w:r w:rsidRPr="002009FE">
        <w:rPr>
          <w:rFonts w:cs="宋体" w:hint="eastAsia"/>
          <w:b/>
          <w:bCs/>
          <w:i/>
          <w:iCs/>
        </w:rPr>
        <w:t>分析：。</w:t>
      </w:r>
    </w:p>
    <w:p w:rsidR="007518F3" w:rsidRPr="007935CE" w:rsidRDefault="007518F3" w:rsidP="00BD478C">
      <w:pPr>
        <w:pStyle w:val="a8"/>
        <w:numPr>
          <w:ilvl w:val="3"/>
          <w:numId w:val="9"/>
        </w:numPr>
        <w:ind w:left="426" w:firstLineChars="0"/>
        <w:outlineLvl w:val="1"/>
        <w:rPr>
          <w:b/>
        </w:rPr>
      </w:pPr>
      <w:r w:rsidRPr="007935CE">
        <w:rPr>
          <w:rFonts w:hint="eastAsia"/>
          <w:b/>
        </w:rPr>
        <w:t>领克全新</w:t>
      </w:r>
      <w:r w:rsidRPr="007935CE">
        <w:rPr>
          <w:b/>
        </w:rPr>
        <w:t>SUV</w:t>
      </w:r>
    </w:p>
    <w:p w:rsidR="007518F3" w:rsidRDefault="007518F3" w:rsidP="00BD478C">
      <w:r>
        <w:rPr>
          <w:noProof/>
          <w:color w:val="FFFFFF"/>
        </w:rPr>
        <w:drawing>
          <wp:inline distT="0" distB="0" distL="0" distR="0" wp14:anchorId="3AFED357" wp14:editId="5CFE7B3C">
            <wp:extent cx="3060700" cy="1873250"/>
            <wp:effectExtent l="0" t="0" r="6350" b="0"/>
            <wp:docPr id="95" name="图片 9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新车"/>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518F3" w:rsidRDefault="007518F3" w:rsidP="00BD478C">
      <w:r>
        <w:rPr>
          <w:rFonts w:hint="eastAsia"/>
        </w:rPr>
        <w:t>外观方面，新车下方轮毂采用了双五辐造型，视觉效果较为平淡，其设计将会比领克</w:t>
      </w:r>
      <w:r>
        <w:t>02的更为大胆运动，尾部使用了双边共双出的排气。车尾部分，新车后备箱采用了一个鸭尾的造型，后挡风玻璃铺设在了一个大斜坡上，看上去很有运动效果。</w:t>
      </w:r>
    </w:p>
    <w:p w:rsidR="007518F3" w:rsidRDefault="007518F3" w:rsidP="00BD478C">
      <w:r>
        <w:rPr>
          <w:rFonts w:hint="eastAsia"/>
        </w:rPr>
        <w:t>动力方面，新车或搭载</w:t>
      </w:r>
      <w:r>
        <w:t>1.5T直喷发动机，并匹配7速湿式双离合变速箱或6速手动变速箱。</w:t>
      </w:r>
    </w:p>
    <w:p w:rsidR="007518F3" w:rsidRDefault="007518F3" w:rsidP="00BD478C">
      <w:pPr>
        <w:rPr>
          <w:rFonts w:cs="宋体"/>
          <w:b/>
          <w:bCs/>
          <w:i/>
          <w:iCs/>
        </w:rPr>
      </w:pPr>
      <w:r w:rsidRPr="002009FE">
        <w:rPr>
          <w:rFonts w:cs="宋体" w:hint="eastAsia"/>
          <w:b/>
          <w:bCs/>
          <w:i/>
          <w:iCs/>
        </w:rPr>
        <w:t>分析：。</w:t>
      </w:r>
    </w:p>
    <w:p w:rsidR="007518F3" w:rsidRPr="00865A6D" w:rsidRDefault="007518F3" w:rsidP="00BD478C">
      <w:pPr>
        <w:pStyle w:val="a8"/>
        <w:numPr>
          <w:ilvl w:val="3"/>
          <w:numId w:val="9"/>
        </w:numPr>
        <w:ind w:left="426" w:firstLineChars="0"/>
        <w:outlineLvl w:val="1"/>
        <w:rPr>
          <w:b/>
        </w:rPr>
      </w:pPr>
      <w:r w:rsidRPr="00865A6D">
        <w:rPr>
          <w:b/>
        </w:rPr>
        <w:t>起亚智跑</w:t>
      </w:r>
    </w:p>
    <w:p w:rsidR="007518F3" w:rsidRDefault="007518F3" w:rsidP="00BD478C">
      <w:r>
        <w:rPr>
          <w:noProof/>
        </w:rPr>
        <w:drawing>
          <wp:inline distT="0" distB="0" distL="0" distR="0" wp14:anchorId="43BA662D" wp14:editId="60EE99D2">
            <wp:extent cx="3530600" cy="2139950"/>
            <wp:effectExtent l="0" t="0" r="0" b="0"/>
            <wp:docPr id="112" name="图片 112" descr="http://img2.bitautoimg.com/bitauto/2018/12/15/42f4f5a1-b1b5-4b0f-bb34-773e4ba9fad3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8/12/15/42f4f5a1-b1b5-4b0f-bb34-773e4ba9fad3_630_w0.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30600" cy="2139950"/>
                    </a:xfrm>
                    <a:prstGeom prst="rect">
                      <a:avLst/>
                    </a:prstGeom>
                    <a:noFill/>
                    <a:ln>
                      <a:noFill/>
                    </a:ln>
                  </pic:spPr>
                </pic:pic>
              </a:graphicData>
            </a:graphic>
          </wp:inline>
        </w:drawing>
      </w:r>
    </w:p>
    <w:p w:rsidR="007518F3" w:rsidRDefault="007518F3" w:rsidP="00BD478C">
      <w:r>
        <w:rPr>
          <w:rFonts w:hint="eastAsia"/>
        </w:rPr>
        <w:t>上市时间：</w:t>
      </w:r>
      <w:r>
        <w:t>2019年初</w:t>
      </w:r>
      <w:r>
        <w:rPr>
          <w:rFonts w:hint="eastAsia"/>
        </w:rPr>
        <w:t>销售价：</w:t>
      </w:r>
      <w:r>
        <w:t>14万元起</w:t>
      </w:r>
    </w:p>
    <w:p w:rsidR="007518F3" w:rsidRDefault="007518F3" w:rsidP="00BD478C">
      <w:r>
        <w:rPr>
          <w:rFonts w:hint="eastAsia"/>
        </w:rPr>
        <w:t>发动机：</w:t>
      </w:r>
      <w:r>
        <w:t>1.4T</w:t>
      </w:r>
      <w:r>
        <w:rPr>
          <w:rFonts w:hint="eastAsia"/>
        </w:rPr>
        <w:t>变速器：</w:t>
      </w:r>
      <w:r>
        <w:t>7速双离合</w:t>
      </w:r>
    </w:p>
    <w:p w:rsidR="007518F3" w:rsidRDefault="007518F3" w:rsidP="00BD478C">
      <w:r>
        <w:rPr>
          <w:rFonts w:hint="eastAsia"/>
        </w:rPr>
        <w:t>车身尺寸：</w:t>
      </w:r>
      <w:r>
        <w:t>4460/1850/1695mm</w:t>
      </w:r>
    </w:p>
    <w:p w:rsidR="007518F3" w:rsidRDefault="007518F3" w:rsidP="00BD478C">
      <w:pPr>
        <w:rPr>
          <w:rFonts w:cs="宋体"/>
          <w:b/>
          <w:bCs/>
          <w:i/>
          <w:iCs/>
        </w:rPr>
      </w:pPr>
      <w:r w:rsidRPr="002009FE">
        <w:rPr>
          <w:rFonts w:cs="宋体" w:hint="eastAsia"/>
          <w:b/>
          <w:bCs/>
          <w:i/>
          <w:iCs/>
        </w:rPr>
        <w:t>分析：。</w:t>
      </w:r>
    </w:p>
    <w:p w:rsidR="007518F3" w:rsidRPr="000A7D25" w:rsidRDefault="007518F3" w:rsidP="00BD478C">
      <w:pPr>
        <w:pStyle w:val="a8"/>
        <w:numPr>
          <w:ilvl w:val="3"/>
          <w:numId w:val="9"/>
        </w:numPr>
        <w:ind w:left="426" w:firstLineChars="0"/>
        <w:outlineLvl w:val="1"/>
        <w:rPr>
          <w:b/>
        </w:rPr>
      </w:pPr>
      <w:r w:rsidRPr="000A7D25">
        <w:rPr>
          <w:b/>
        </w:rPr>
        <w:t>全新奥迪Q4</w:t>
      </w:r>
    </w:p>
    <w:p w:rsidR="007518F3" w:rsidRDefault="007518F3" w:rsidP="00BD478C">
      <w:r>
        <w:rPr>
          <w:noProof/>
        </w:rPr>
        <w:drawing>
          <wp:inline distT="0" distB="0" distL="0" distR="0" wp14:anchorId="60BDF84F" wp14:editId="72EBC9F6">
            <wp:extent cx="3810000" cy="2139950"/>
            <wp:effectExtent l="0" t="0" r="0" b="0"/>
            <wp:docPr id="113" name="图片 113" descr="http://img1.bitautoimg.com/bitauto/2018/12/18/58015707-9ff0-45e5-b4ff-3a9cc1269ef9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8/12/18/58015707-9ff0-45e5-b4ff-3a9cc1269ef9_630_w0.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7518F3" w:rsidRDefault="007518F3" w:rsidP="00BD478C">
      <w:r>
        <w:rPr>
          <w:rFonts w:hint="eastAsia"/>
        </w:rPr>
        <w:t>上市时间：</w:t>
      </w:r>
      <w:r>
        <w:t>2019年四季度亮相</w:t>
      </w:r>
    </w:p>
    <w:p w:rsidR="007518F3" w:rsidRDefault="007518F3" w:rsidP="00BD478C">
      <w:r>
        <w:rPr>
          <w:rFonts w:hint="eastAsia"/>
        </w:rPr>
        <w:t>发动机</w:t>
      </w:r>
      <w:r>
        <w:t>：2.0T</w:t>
      </w:r>
      <w:r>
        <w:rPr>
          <w:rFonts w:hint="eastAsia"/>
        </w:rPr>
        <w:t>变速器</w:t>
      </w:r>
      <w:r>
        <w:t>：8速自动</w:t>
      </w:r>
    </w:p>
    <w:p w:rsidR="007518F3" w:rsidRDefault="007518F3" w:rsidP="00BD478C">
      <w:pPr>
        <w:rPr>
          <w:rFonts w:cs="宋体"/>
          <w:b/>
          <w:bCs/>
          <w:i/>
          <w:iCs/>
        </w:rPr>
      </w:pPr>
      <w:r w:rsidRPr="002009FE">
        <w:rPr>
          <w:rFonts w:cs="宋体" w:hint="eastAsia"/>
          <w:b/>
          <w:bCs/>
          <w:i/>
          <w:iCs/>
        </w:rPr>
        <w:t>分析：。</w:t>
      </w:r>
    </w:p>
    <w:p w:rsidR="007518F3" w:rsidRPr="002F7DDA" w:rsidRDefault="007518F3" w:rsidP="00BD478C">
      <w:pPr>
        <w:pStyle w:val="a8"/>
        <w:numPr>
          <w:ilvl w:val="3"/>
          <w:numId w:val="9"/>
        </w:numPr>
        <w:ind w:left="426" w:firstLineChars="0"/>
        <w:outlineLvl w:val="1"/>
        <w:rPr>
          <w:b/>
        </w:rPr>
      </w:pPr>
      <w:r w:rsidRPr="002F7DDA">
        <w:rPr>
          <w:b/>
        </w:rPr>
        <w:t>全新东风风光580</w:t>
      </w:r>
    </w:p>
    <w:p w:rsidR="007518F3" w:rsidRDefault="007518F3" w:rsidP="00BD478C">
      <w:r>
        <w:rPr>
          <w:noProof/>
        </w:rPr>
        <w:drawing>
          <wp:inline distT="0" distB="0" distL="0" distR="0" wp14:anchorId="789AACCA" wp14:editId="60E3B4B2">
            <wp:extent cx="3206750" cy="2139950"/>
            <wp:effectExtent l="0" t="0" r="0" b="0"/>
            <wp:docPr id="115" name="图片 115" descr="http://img2.bitautoimg.com/bitauto/2018/12/13/51293cbb-1626-4c8b-b46e-094260e3c5e2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8/12/13/51293cbb-1626-4c8b-b46e-094260e3c5e2_630_w0.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518F3" w:rsidRDefault="007518F3" w:rsidP="00BD478C">
      <w:r>
        <w:rPr>
          <w:rFonts w:hint="eastAsia"/>
        </w:rPr>
        <w:t>上市时间：</w:t>
      </w:r>
      <w:r>
        <w:t>2018年底</w:t>
      </w:r>
    </w:p>
    <w:p w:rsidR="007518F3" w:rsidRDefault="007518F3" w:rsidP="00BD478C">
      <w:r>
        <w:rPr>
          <w:rFonts w:hint="eastAsia"/>
        </w:rPr>
        <w:t>发动机：</w:t>
      </w:r>
      <w:r>
        <w:t>1.5T</w:t>
      </w:r>
      <w:r>
        <w:rPr>
          <w:rFonts w:hint="eastAsia"/>
        </w:rPr>
        <w:t>变速器：</w:t>
      </w:r>
      <w:r>
        <w:t>6速自动</w:t>
      </w:r>
    </w:p>
    <w:p w:rsidR="007518F3" w:rsidRDefault="007518F3" w:rsidP="00BD478C">
      <w:r>
        <w:rPr>
          <w:rFonts w:hint="eastAsia"/>
        </w:rPr>
        <w:t>车身尺寸：</w:t>
      </w:r>
      <w:r>
        <w:t>4715/1845/1715mm</w:t>
      </w:r>
    </w:p>
    <w:p w:rsidR="007518F3" w:rsidRDefault="007518F3" w:rsidP="00BD478C">
      <w:pPr>
        <w:rPr>
          <w:rFonts w:cs="宋体"/>
          <w:b/>
          <w:bCs/>
          <w:i/>
          <w:iCs/>
        </w:rPr>
      </w:pPr>
      <w:r w:rsidRPr="002009FE">
        <w:rPr>
          <w:rFonts w:cs="宋体" w:hint="eastAsia"/>
          <w:b/>
          <w:bCs/>
          <w:i/>
          <w:iCs/>
        </w:rPr>
        <w:t>分析：。</w:t>
      </w:r>
    </w:p>
    <w:p w:rsidR="007518F3" w:rsidRPr="00E55AAC" w:rsidRDefault="007518F3" w:rsidP="00BD478C">
      <w:pPr>
        <w:pStyle w:val="a8"/>
        <w:numPr>
          <w:ilvl w:val="3"/>
          <w:numId w:val="9"/>
        </w:numPr>
        <w:ind w:left="426" w:firstLineChars="0"/>
        <w:outlineLvl w:val="1"/>
        <w:rPr>
          <w:b/>
        </w:rPr>
      </w:pPr>
      <w:r w:rsidRPr="00E55AAC">
        <w:rPr>
          <w:b/>
        </w:rPr>
        <w:t>全新猎豹CS10</w:t>
      </w:r>
    </w:p>
    <w:p w:rsidR="007518F3" w:rsidRDefault="007518F3" w:rsidP="00BD478C">
      <w:r>
        <w:rPr>
          <w:noProof/>
        </w:rPr>
        <w:drawing>
          <wp:inline distT="0" distB="0" distL="0" distR="0" wp14:anchorId="484B512C" wp14:editId="0C75DFBA">
            <wp:extent cx="3206750" cy="2139950"/>
            <wp:effectExtent l="0" t="0" r="0" b="0"/>
            <wp:docPr id="116" name="图片 116" descr="http://img2.bitautoimg.com/bitauto/2018/12/18/7612021c-903d-4dba-9163-aaef38d39dc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g2.bitautoimg.com/bitauto/2018/12/18/7612021c-903d-4dba-9163-aaef38d39dc8_630_w0.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518F3" w:rsidRDefault="007518F3" w:rsidP="00BD478C">
      <w:r>
        <w:rPr>
          <w:rFonts w:hint="eastAsia"/>
        </w:rPr>
        <w:t>上市时间：</w:t>
      </w:r>
      <w:r>
        <w:t>2019年夏季</w:t>
      </w:r>
    </w:p>
    <w:p w:rsidR="007518F3" w:rsidRDefault="007518F3" w:rsidP="00BD478C">
      <w:r>
        <w:rPr>
          <w:rFonts w:hint="eastAsia"/>
        </w:rPr>
        <w:t>发动机：</w:t>
      </w:r>
      <w:r>
        <w:t>1.5T、2.0T</w:t>
      </w:r>
    </w:p>
    <w:p w:rsidR="007518F3" w:rsidRDefault="007518F3" w:rsidP="00BD478C">
      <w:r>
        <w:rPr>
          <w:rFonts w:hint="eastAsia"/>
        </w:rPr>
        <w:t>变速器：</w:t>
      </w:r>
      <w:r>
        <w:t>5/6速手动、CVT、6速双离合</w:t>
      </w:r>
    </w:p>
    <w:p w:rsidR="007518F3" w:rsidRDefault="007518F3" w:rsidP="00BD478C">
      <w:pPr>
        <w:rPr>
          <w:rFonts w:cs="宋体"/>
          <w:b/>
          <w:bCs/>
          <w:i/>
          <w:iCs/>
        </w:rPr>
      </w:pPr>
      <w:r w:rsidRPr="002009FE">
        <w:rPr>
          <w:rFonts w:cs="宋体" w:hint="eastAsia"/>
          <w:b/>
          <w:bCs/>
          <w:i/>
          <w:iCs/>
        </w:rPr>
        <w:t>分析：。</w:t>
      </w:r>
    </w:p>
    <w:p w:rsidR="007518F3" w:rsidRPr="007935CE" w:rsidRDefault="007518F3" w:rsidP="00BD478C">
      <w:pPr>
        <w:pStyle w:val="a8"/>
        <w:numPr>
          <w:ilvl w:val="3"/>
          <w:numId w:val="9"/>
        </w:numPr>
        <w:ind w:left="426" w:firstLineChars="0"/>
        <w:outlineLvl w:val="1"/>
        <w:rPr>
          <w:b/>
        </w:rPr>
      </w:pPr>
      <w:r w:rsidRPr="007935CE">
        <w:rPr>
          <w:rFonts w:hint="eastAsia"/>
          <w:b/>
        </w:rPr>
        <w:t>全新一汽大众奥迪</w:t>
      </w:r>
      <w:r w:rsidRPr="007935CE">
        <w:rPr>
          <w:b/>
        </w:rPr>
        <w:t>A6L</w:t>
      </w:r>
    </w:p>
    <w:p w:rsidR="007518F3" w:rsidRDefault="007518F3" w:rsidP="00BD478C">
      <w:r>
        <w:rPr>
          <w:noProof/>
          <w:color w:val="FFFFFF"/>
        </w:rPr>
        <w:drawing>
          <wp:inline distT="0" distB="0" distL="0" distR="0" wp14:anchorId="75F5971C" wp14:editId="69B2FE9C">
            <wp:extent cx="3060700" cy="1873250"/>
            <wp:effectExtent l="0" t="0" r="6350" b="0"/>
            <wp:docPr id="97" name="图片 9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新车"/>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518F3" w:rsidRDefault="007518F3" w:rsidP="00BD478C">
      <w:r>
        <w:rPr>
          <w:rFonts w:hint="eastAsia"/>
        </w:rPr>
        <w:t>据悉，新车全系标配了</w:t>
      </w:r>
      <w:r>
        <w:t>21项科技配置及安全配置，包括矩阵式LED大灯、LED尾灯(带动态转向灯)、12.3英寸全液晶仪表、MMI高级导航系统、驾驶辅助系统及奥迪整体式预安全系统城市版等。此外，根据车型不同，车主还可选装全景天窗、自适应空气悬架(3.0T车型)、后视镜记忆、18/19/20英寸轮毂等。车身侧面整体轮廓与老款相似，腰线采用分段式设计，十分新颖，且增加了辨识度。</w:t>
      </w:r>
    </w:p>
    <w:p w:rsidR="007518F3" w:rsidRDefault="007518F3" w:rsidP="00BD478C">
      <w:r>
        <w:rPr>
          <w:rFonts w:hint="eastAsia"/>
        </w:rPr>
        <w:t>车身尺寸方面，新车的长宽高分别为</w:t>
      </w:r>
      <w:r>
        <w:t>5,038(5,050)/1,886/1,475mm，轴距相比老款有所增加，达到3,024mm。</w:t>
      </w:r>
    </w:p>
    <w:p w:rsidR="007518F3" w:rsidRDefault="007518F3" w:rsidP="00BD478C">
      <w:r>
        <w:rPr>
          <w:rFonts w:hint="eastAsia"/>
        </w:rPr>
        <w:t>动力方面，新车搭载了</w:t>
      </w:r>
      <w:r>
        <w:t>2.0T发动机，其最大功率为165kW，此外，新车或还将提供不同功率调校的2.0T发动机和3.0TV6发动机可选。其中3.0T发动机的最大功率250kW，最大扭矩500Nm。传动系统匹配7速Stronic变速箱，并匹配quattro四驱系统。</w:t>
      </w:r>
    </w:p>
    <w:p w:rsidR="007518F3" w:rsidRDefault="007518F3" w:rsidP="00BD478C">
      <w:pPr>
        <w:rPr>
          <w:rFonts w:cs="宋体"/>
          <w:b/>
          <w:bCs/>
          <w:i/>
          <w:iCs/>
        </w:rPr>
      </w:pPr>
      <w:r w:rsidRPr="002009FE">
        <w:rPr>
          <w:rFonts w:cs="宋体" w:hint="eastAsia"/>
          <w:b/>
          <w:bCs/>
          <w:i/>
          <w:iCs/>
        </w:rPr>
        <w:t>分析：。</w:t>
      </w:r>
    </w:p>
    <w:p w:rsidR="007518F3" w:rsidRPr="00E55AAC" w:rsidRDefault="007518F3" w:rsidP="00BD478C">
      <w:pPr>
        <w:pStyle w:val="a8"/>
        <w:numPr>
          <w:ilvl w:val="3"/>
          <w:numId w:val="9"/>
        </w:numPr>
        <w:ind w:left="426" w:firstLineChars="0"/>
        <w:outlineLvl w:val="1"/>
        <w:rPr>
          <w:b/>
        </w:rPr>
      </w:pPr>
      <w:r w:rsidRPr="00E55AAC">
        <w:rPr>
          <w:b/>
        </w:rPr>
        <w:t>日产新款逍客</w:t>
      </w:r>
    </w:p>
    <w:p w:rsidR="007518F3" w:rsidRDefault="007518F3" w:rsidP="00BD478C">
      <w:r>
        <w:rPr>
          <w:noProof/>
        </w:rPr>
        <w:drawing>
          <wp:inline distT="0" distB="0" distL="0" distR="0" wp14:anchorId="269DC36C" wp14:editId="0D5ED357">
            <wp:extent cx="3206750" cy="2139950"/>
            <wp:effectExtent l="0" t="0" r="0" b="0"/>
            <wp:docPr id="119" name="图片 119" descr="http://img2.bitautoimg.com/newsimg_300x200/bitauto/2018/12/19/207c164e-0de3-44b7-b371-e4bfe744454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g2.bitautoimg.com/newsimg_300x200/bitauto/2018/12/19/207c164e-0de3-44b7-b371-e4bfe744454b.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518F3" w:rsidRDefault="007518F3" w:rsidP="00BD478C">
      <w:r>
        <w:rPr>
          <w:rFonts w:hint="eastAsia"/>
        </w:rPr>
        <w:t>上市时间：</w:t>
      </w:r>
      <w:r>
        <w:t>2019年一季度</w:t>
      </w:r>
    </w:p>
    <w:p w:rsidR="007518F3" w:rsidRDefault="007518F3" w:rsidP="00BD478C">
      <w:r>
        <w:rPr>
          <w:rFonts w:hint="eastAsia"/>
        </w:rPr>
        <w:t>发动机：</w:t>
      </w:r>
      <w:r>
        <w:t>2.0L</w:t>
      </w:r>
      <w:r>
        <w:rPr>
          <w:rFonts w:hint="eastAsia"/>
        </w:rPr>
        <w:t>变速箱：</w:t>
      </w:r>
      <w:r>
        <w:t>CVT</w:t>
      </w:r>
    </w:p>
    <w:p w:rsidR="007518F3" w:rsidRDefault="007518F3" w:rsidP="00BD478C">
      <w:r>
        <w:rPr>
          <w:rFonts w:hint="eastAsia"/>
        </w:rPr>
        <w:t>车身尺寸：</w:t>
      </w:r>
      <w:r>
        <w:t>4401/1837/1593mm</w:t>
      </w:r>
    </w:p>
    <w:p w:rsidR="007518F3" w:rsidRDefault="007518F3" w:rsidP="00BD478C">
      <w:pPr>
        <w:rPr>
          <w:rFonts w:cs="宋体"/>
          <w:b/>
          <w:bCs/>
          <w:i/>
          <w:iCs/>
        </w:rPr>
      </w:pPr>
      <w:r w:rsidRPr="002009FE">
        <w:rPr>
          <w:rFonts w:cs="宋体" w:hint="eastAsia"/>
          <w:b/>
          <w:bCs/>
          <w:i/>
          <w:iCs/>
        </w:rPr>
        <w:t>分析：。</w:t>
      </w:r>
    </w:p>
    <w:p w:rsidR="007518F3" w:rsidRPr="000521AB" w:rsidRDefault="007518F3" w:rsidP="00BD478C">
      <w:pPr>
        <w:pStyle w:val="a8"/>
        <w:numPr>
          <w:ilvl w:val="3"/>
          <w:numId w:val="9"/>
        </w:numPr>
        <w:ind w:left="426" w:firstLineChars="0"/>
        <w:outlineLvl w:val="1"/>
        <w:rPr>
          <w:b/>
        </w:rPr>
      </w:pPr>
      <w:r w:rsidRPr="000521AB">
        <w:rPr>
          <w:rFonts w:hint="eastAsia"/>
          <w:b/>
        </w:rPr>
        <w:t>上汽大通</w:t>
      </w:r>
      <w:r w:rsidRPr="000521AB">
        <w:rPr>
          <w:b/>
        </w:rPr>
        <w:t>G50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518F3" w:rsidRPr="00DE00A3" w:rsidTr="00EA67BC">
        <w:trPr>
          <w:tblCellSpacing w:w="15" w:type="dxa"/>
        </w:trPr>
        <w:tc>
          <w:tcPr>
            <w:tcW w:w="0" w:type="auto"/>
            <w:tcBorders>
              <w:top w:val="nil"/>
              <w:left w:val="nil"/>
              <w:bottom w:val="nil"/>
              <w:right w:val="nil"/>
            </w:tcBorders>
            <w:hideMark/>
          </w:tcPr>
          <w:p w:rsidR="007518F3" w:rsidRPr="00DE00A3" w:rsidRDefault="007518F3" w:rsidP="00EA67BC">
            <w:pPr>
              <w:widowControl/>
              <w:jc w:val="left"/>
              <w:rPr>
                <w:rFonts w:ascii="微软雅黑" w:eastAsia="微软雅黑" w:hAnsi="微软雅黑" w:cs="宋体"/>
                <w:color w:val="000000"/>
                <w:kern w:val="0"/>
                <w:sz w:val="27"/>
                <w:szCs w:val="27"/>
              </w:rPr>
            </w:pPr>
            <w:r w:rsidRPr="00DE00A3">
              <w:rPr>
                <w:rFonts w:ascii="微软雅黑" w:eastAsia="微软雅黑" w:hAnsi="微软雅黑" w:cs="宋体"/>
                <w:noProof/>
                <w:color w:val="000000"/>
                <w:kern w:val="0"/>
                <w:sz w:val="27"/>
                <w:szCs w:val="27"/>
              </w:rPr>
              <w:drawing>
                <wp:inline distT="0" distB="0" distL="0" distR="0" wp14:anchorId="7FCE42A0" wp14:editId="26DEEDBC">
                  <wp:extent cx="2857500" cy="1371600"/>
                  <wp:effectExtent l="0" t="0" r="0" b="0"/>
                  <wp:docPr id="73" name="图片 73" descr="http://58.246.65.10:8231/UploadFile/2018122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58.246.65.10:8231/UploadFile/201812200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7500" cy="1371600"/>
                          </a:xfrm>
                          <a:prstGeom prst="rect">
                            <a:avLst/>
                          </a:prstGeom>
                          <a:noFill/>
                          <a:ln>
                            <a:noFill/>
                          </a:ln>
                        </pic:spPr>
                      </pic:pic>
                    </a:graphicData>
                  </a:graphic>
                </wp:inline>
              </w:drawing>
            </w:r>
          </w:p>
        </w:tc>
        <w:tc>
          <w:tcPr>
            <w:tcW w:w="0" w:type="auto"/>
            <w:tcBorders>
              <w:top w:val="nil"/>
              <w:left w:val="nil"/>
              <w:bottom w:val="nil"/>
              <w:right w:val="nil"/>
            </w:tcBorders>
            <w:hideMark/>
          </w:tcPr>
          <w:p w:rsidR="007518F3" w:rsidRPr="00DE00A3" w:rsidRDefault="007518F3" w:rsidP="00EA67BC">
            <w:pPr>
              <w:widowControl/>
              <w:jc w:val="left"/>
              <w:rPr>
                <w:rFonts w:ascii="微软雅黑" w:eastAsia="微软雅黑" w:hAnsi="微软雅黑" w:cs="宋体"/>
                <w:color w:val="000000"/>
                <w:kern w:val="0"/>
                <w:sz w:val="27"/>
                <w:szCs w:val="27"/>
              </w:rPr>
            </w:pPr>
          </w:p>
        </w:tc>
      </w:tr>
    </w:tbl>
    <w:p w:rsidR="007518F3" w:rsidRDefault="007518F3" w:rsidP="00BD478C"/>
    <w:p w:rsidR="007518F3" w:rsidRDefault="007518F3" w:rsidP="00BD478C">
      <w:r>
        <w:rPr>
          <w:rFonts w:hint="eastAsia"/>
        </w:rPr>
        <w:t>上汽大通</w:t>
      </w:r>
      <w:r>
        <w:t>G50将于2019年2月上市。</w:t>
      </w:r>
    </w:p>
    <w:p w:rsidR="007518F3" w:rsidRDefault="007518F3" w:rsidP="00BD478C">
      <w:r>
        <w:rPr>
          <w:rFonts w:hint="eastAsia"/>
        </w:rPr>
        <w:t>外观方面，新车采用镀铬点阵装饰的大尺寸进气格栅，上下分段式中网中央的飞翼状镀铬条与两侧</w:t>
      </w:r>
      <w:r>
        <w:t>LED光源头灯一体化设计。</w:t>
      </w:r>
    </w:p>
    <w:p w:rsidR="007518F3" w:rsidRDefault="007518F3" w:rsidP="00BD478C">
      <w:r>
        <w:rPr>
          <w:rFonts w:hint="eastAsia"/>
        </w:rPr>
        <w:t>内饰方面，新车采用三幅平底式多功能方向盘和悬浮式中控屏设计。</w:t>
      </w:r>
    </w:p>
    <w:p w:rsidR="007518F3" w:rsidRDefault="007518F3" w:rsidP="00BD478C">
      <w:r>
        <w:rPr>
          <w:rFonts w:hint="eastAsia"/>
        </w:rPr>
        <w:t>动力方面，新车将搭载</w:t>
      </w:r>
      <w:r>
        <w:t>1.3T和1.5T发动机。</w:t>
      </w:r>
    </w:p>
    <w:p w:rsidR="007518F3" w:rsidRDefault="007518F3" w:rsidP="00BD478C">
      <w:pPr>
        <w:rPr>
          <w:rFonts w:cs="宋体"/>
          <w:b/>
          <w:bCs/>
          <w:i/>
          <w:iCs/>
        </w:rPr>
      </w:pPr>
      <w:r w:rsidRPr="002009FE">
        <w:rPr>
          <w:rFonts w:cs="宋体" w:hint="eastAsia"/>
          <w:b/>
          <w:bCs/>
          <w:i/>
          <w:iCs/>
        </w:rPr>
        <w:t>分析：。</w:t>
      </w:r>
    </w:p>
    <w:p w:rsidR="007518F3" w:rsidRPr="00AF3566" w:rsidRDefault="007518F3" w:rsidP="00BD478C">
      <w:pPr>
        <w:pStyle w:val="a8"/>
        <w:numPr>
          <w:ilvl w:val="3"/>
          <w:numId w:val="9"/>
        </w:numPr>
        <w:ind w:left="426" w:firstLineChars="0"/>
        <w:outlineLvl w:val="1"/>
        <w:rPr>
          <w:b/>
        </w:rPr>
      </w:pPr>
      <w:r w:rsidRPr="00AF3566">
        <w:rPr>
          <w:rFonts w:hint="eastAsia"/>
          <w:b/>
        </w:rPr>
        <w:t>上汽斯柯达全新</w:t>
      </w:r>
      <w:r w:rsidRPr="00AF3566">
        <w:rPr>
          <w:b/>
        </w:rPr>
        <w:t>SCALARS</w:t>
      </w:r>
    </w:p>
    <w:p w:rsidR="007518F3" w:rsidRDefault="007518F3" w:rsidP="00BD478C">
      <w:r>
        <w:rPr>
          <w:noProof/>
          <w:color w:val="FFFFFF"/>
        </w:rPr>
        <w:drawing>
          <wp:inline distT="0" distB="0" distL="0" distR="0" wp14:anchorId="2E93A515" wp14:editId="7130EDEB">
            <wp:extent cx="3060700" cy="1873250"/>
            <wp:effectExtent l="0" t="0" r="6350" b="0"/>
            <wp:docPr id="120" name="图片 12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518F3" w:rsidRDefault="007518F3" w:rsidP="00BD478C">
      <w:r>
        <w:rPr>
          <w:rFonts w:hint="eastAsia"/>
        </w:rPr>
        <w:t>外观方面，新车采用最新家族式设计语言，前脸的家族式进气格栅得以保留，内部及四周进行熏黑处理，两侧</w:t>
      </w:r>
      <w:r>
        <w:t>LED头灯组内部集成“一”字形日间行车灯，保险杠两侧配备进气口。车身侧面造型与其普通版车型保持一致，下方选用多辐式铝合金轮毂。车尾上方配有小型扰流板，换装全新样式的尾灯组，排气为隐藏式布局。</w:t>
      </w:r>
    </w:p>
    <w:p w:rsidR="007518F3" w:rsidRDefault="007518F3" w:rsidP="00BD478C">
      <w:r>
        <w:rPr>
          <w:rFonts w:hint="eastAsia"/>
        </w:rPr>
        <w:t>动力方面，新车或将搭载</w:t>
      </w:r>
      <w:r>
        <w:t>1.4T发动机电动机组成的插电式混合动力系统，综合最大功率为155kW，传动系统方面将匹配7速双离合变速箱。</w:t>
      </w:r>
    </w:p>
    <w:p w:rsidR="007518F3" w:rsidRDefault="007518F3" w:rsidP="00BD478C">
      <w:pPr>
        <w:rPr>
          <w:rFonts w:cs="宋体"/>
          <w:b/>
          <w:bCs/>
          <w:i/>
          <w:iCs/>
        </w:rPr>
      </w:pPr>
      <w:r w:rsidRPr="002009FE">
        <w:rPr>
          <w:rFonts w:cs="宋体" w:hint="eastAsia"/>
          <w:b/>
          <w:bCs/>
          <w:i/>
          <w:iCs/>
        </w:rPr>
        <w:t>分析：。</w:t>
      </w:r>
    </w:p>
    <w:p w:rsidR="007518F3" w:rsidRPr="001609E5" w:rsidRDefault="007518F3" w:rsidP="00BD478C">
      <w:pPr>
        <w:pStyle w:val="a8"/>
        <w:numPr>
          <w:ilvl w:val="3"/>
          <w:numId w:val="9"/>
        </w:numPr>
        <w:ind w:left="426" w:firstLineChars="0"/>
        <w:outlineLvl w:val="1"/>
        <w:rPr>
          <w:b/>
        </w:rPr>
      </w:pPr>
      <w:r w:rsidRPr="001609E5">
        <w:rPr>
          <w:b/>
        </w:rPr>
        <w:t>新款宝马X1</w:t>
      </w:r>
    </w:p>
    <w:p w:rsidR="007518F3" w:rsidRDefault="007518F3" w:rsidP="00BD478C">
      <w:r>
        <w:rPr>
          <w:noProof/>
        </w:rPr>
        <w:drawing>
          <wp:inline distT="0" distB="0" distL="0" distR="0" wp14:anchorId="7BF54813" wp14:editId="0BDAEA68">
            <wp:extent cx="3810000" cy="2139950"/>
            <wp:effectExtent l="0" t="0" r="0" b="0"/>
            <wp:docPr id="123" name="图片 123" descr="http://img1.bitautoimg.com/bitauto/2018/12/13/951b0ee5-fb9f-4db6-91fb-b81357287b64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8/12/13/951b0ee5-fb9f-4db6-91fb-b81357287b64_630_w0.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7518F3" w:rsidRDefault="007518F3" w:rsidP="00BD478C">
      <w:r>
        <w:rPr>
          <w:rFonts w:hint="eastAsia"/>
        </w:rPr>
        <w:t>上市时间：</w:t>
      </w:r>
      <w:r>
        <w:t>2019年日内瓦车展亮相</w:t>
      </w:r>
    </w:p>
    <w:p w:rsidR="007518F3" w:rsidRDefault="007518F3" w:rsidP="00BD478C">
      <w:r>
        <w:rPr>
          <w:rFonts w:hint="eastAsia"/>
        </w:rPr>
        <w:t>发动机</w:t>
      </w:r>
      <w:r>
        <w:t>：1.5T、2.0T</w:t>
      </w:r>
      <w:r>
        <w:rPr>
          <w:rFonts w:hint="eastAsia"/>
        </w:rPr>
        <w:t>变速器</w:t>
      </w:r>
      <w:r>
        <w:t>：8速手自一体</w:t>
      </w:r>
    </w:p>
    <w:p w:rsidR="007518F3" w:rsidRDefault="007518F3" w:rsidP="00BD478C">
      <w:pPr>
        <w:rPr>
          <w:rFonts w:cs="宋体"/>
          <w:b/>
          <w:bCs/>
          <w:i/>
          <w:iCs/>
        </w:rPr>
      </w:pPr>
      <w:r w:rsidRPr="002009FE">
        <w:rPr>
          <w:rFonts w:cs="宋体" w:hint="eastAsia"/>
          <w:b/>
          <w:bCs/>
          <w:i/>
          <w:iCs/>
        </w:rPr>
        <w:t>分析：。</w:t>
      </w:r>
    </w:p>
    <w:p w:rsidR="007518F3" w:rsidRPr="008245FB" w:rsidRDefault="007518F3" w:rsidP="00BD478C">
      <w:pPr>
        <w:pStyle w:val="a8"/>
        <w:numPr>
          <w:ilvl w:val="3"/>
          <w:numId w:val="9"/>
        </w:numPr>
        <w:ind w:left="426" w:firstLineChars="0"/>
        <w:outlineLvl w:val="1"/>
        <w:rPr>
          <w:b/>
        </w:rPr>
      </w:pPr>
      <w:r w:rsidRPr="008245FB">
        <w:rPr>
          <w:b/>
        </w:rPr>
        <w:t>新款奔驰E</w:t>
      </w:r>
      <w:r>
        <w:rPr>
          <w:b/>
        </w:rPr>
        <w:t>级</w:t>
      </w:r>
    </w:p>
    <w:p w:rsidR="007518F3" w:rsidRPr="004F5FD5" w:rsidRDefault="007518F3" w:rsidP="00BD478C">
      <w:r>
        <w:rPr>
          <w:noProof/>
        </w:rPr>
        <w:drawing>
          <wp:inline distT="0" distB="0" distL="0" distR="0" wp14:anchorId="0329F003" wp14:editId="7AE94614">
            <wp:extent cx="3810000" cy="2139950"/>
            <wp:effectExtent l="0" t="0" r="0" b="0"/>
            <wp:docPr id="145" name="图片 145" descr="https://img1.gtimg.com/auto/pics/hv1/242/113/2300/1495865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img1.gtimg.com/auto/pics/hv1/242/113/2300/149586557.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7518F3" w:rsidRDefault="007518F3" w:rsidP="00BD478C">
      <w:r>
        <w:rPr>
          <w:rFonts w:hint="eastAsia"/>
        </w:rPr>
        <w:t>上市时间：</w:t>
      </w:r>
      <w:r>
        <w:t>2019年发布</w:t>
      </w:r>
    </w:p>
    <w:p w:rsidR="007518F3" w:rsidRDefault="007518F3" w:rsidP="00BD478C">
      <w:r>
        <w:rPr>
          <w:rFonts w:hint="eastAsia"/>
        </w:rPr>
        <w:t>发动机</w:t>
      </w:r>
      <w:r>
        <w:t>：2.0T汽油/柴油、3.0T+48V轻混</w:t>
      </w:r>
      <w:r>
        <w:rPr>
          <w:rFonts w:hint="eastAsia"/>
        </w:rPr>
        <w:t>变速器</w:t>
      </w:r>
      <w:r>
        <w:t>：9速自动</w:t>
      </w:r>
    </w:p>
    <w:p w:rsidR="007518F3" w:rsidRDefault="007518F3" w:rsidP="00BD478C">
      <w:pPr>
        <w:rPr>
          <w:rFonts w:cs="宋体"/>
          <w:b/>
          <w:bCs/>
          <w:i/>
          <w:iCs/>
        </w:rPr>
      </w:pPr>
      <w:r w:rsidRPr="002009FE">
        <w:rPr>
          <w:rFonts w:cs="宋体" w:hint="eastAsia"/>
          <w:b/>
          <w:bCs/>
          <w:i/>
          <w:iCs/>
        </w:rPr>
        <w:t>分析：。</w:t>
      </w:r>
    </w:p>
    <w:p w:rsidR="007518F3" w:rsidRPr="00AF3566" w:rsidRDefault="007518F3" w:rsidP="00BD478C">
      <w:pPr>
        <w:pStyle w:val="a8"/>
        <w:numPr>
          <w:ilvl w:val="3"/>
          <w:numId w:val="9"/>
        </w:numPr>
        <w:ind w:left="426" w:firstLineChars="0"/>
        <w:outlineLvl w:val="1"/>
        <w:rPr>
          <w:b/>
        </w:rPr>
      </w:pPr>
      <w:r>
        <w:rPr>
          <w:rFonts w:hint="eastAsia"/>
          <w:b/>
        </w:rPr>
        <w:t>一汽大众探岳手动挡</w:t>
      </w:r>
    </w:p>
    <w:p w:rsidR="007518F3" w:rsidRDefault="007518F3" w:rsidP="00BD478C">
      <w:bookmarkStart w:id="5" w:name="6"/>
      <w:r>
        <w:rPr>
          <w:noProof/>
          <w:color w:val="FFFFFF"/>
        </w:rPr>
        <w:drawing>
          <wp:inline distT="0" distB="0" distL="0" distR="0" wp14:anchorId="022C7DE5" wp14:editId="7FE6590F">
            <wp:extent cx="3060700" cy="1873250"/>
            <wp:effectExtent l="0" t="0" r="6350" b="0"/>
            <wp:docPr id="126" name="图片 12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5"/>
    </w:p>
    <w:p w:rsidR="007518F3" w:rsidRDefault="007518F3" w:rsidP="00BD478C">
      <w:r>
        <w:rPr>
          <w:rFonts w:hint="eastAsia"/>
        </w:rPr>
        <w:t>外观方面，新车前中网采用银色装饰，保险杠两侧采用六边形环状灯带。</w:t>
      </w:r>
    </w:p>
    <w:p w:rsidR="007518F3" w:rsidRDefault="007518F3" w:rsidP="00BD478C">
      <w:r>
        <w:rPr>
          <w:rFonts w:hint="eastAsia"/>
        </w:rPr>
        <w:t>动力方面，作为参考，现款一汽大众探岳搭载了</w:t>
      </w:r>
      <w:r>
        <w:t>1.4T、2.0T低功率和2.0T高功率三款发动机，其最大功率分别为110kW、137kW和162kW，峰值扭矩分别为250Nm、320Nm和350Nm。</w:t>
      </w:r>
    </w:p>
    <w:p w:rsidR="007518F3" w:rsidRDefault="007518F3" w:rsidP="00BD478C">
      <w:pPr>
        <w:rPr>
          <w:rFonts w:cs="宋体"/>
          <w:b/>
          <w:bCs/>
          <w:i/>
          <w:iCs/>
        </w:rPr>
      </w:pPr>
      <w:r w:rsidRPr="002009FE">
        <w:rPr>
          <w:rFonts w:cs="宋体" w:hint="eastAsia"/>
          <w:b/>
          <w:bCs/>
          <w:i/>
          <w:iCs/>
        </w:rPr>
        <w:t>分析：。</w:t>
      </w:r>
    </w:p>
    <w:p w:rsidR="007518F3" w:rsidRPr="00AF3566" w:rsidRDefault="007518F3" w:rsidP="00BD478C">
      <w:pPr>
        <w:pStyle w:val="a8"/>
        <w:numPr>
          <w:ilvl w:val="3"/>
          <w:numId w:val="9"/>
        </w:numPr>
        <w:ind w:left="426" w:firstLineChars="0"/>
        <w:outlineLvl w:val="1"/>
        <w:rPr>
          <w:b/>
        </w:rPr>
      </w:pPr>
      <w:r w:rsidRPr="00AF3566">
        <w:rPr>
          <w:rFonts w:hint="eastAsia"/>
          <w:b/>
        </w:rPr>
        <w:t>一汽丰田全新旗舰轿车亚洲龙配置曝光</w:t>
      </w:r>
    </w:p>
    <w:p w:rsidR="007518F3" w:rsidRDefault="007518F3" w:rsidP="00BD478C">
      <w:r>
        <w:rPr>
          <w:noProof/>
          <w:color w:val="FFFFFF"/>
        </w:rPr>
        <w:drawing>
          <wp:inline distT="0" distB="0" distL="0" distR="0" wp14:anchorId="42F38E5C" wp14:editId="14A93E36">
            <wp:extent cx="3060700" cy="1873250"/>
            <wp:effectExtent l="0" t="0" r="6350" b="0"/>
            <wp:docPr id="127" name="图片 12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r>
        <w:rPr>
          <w:rFonts w:hint="eastAsia"/>
        </w:rPr>
        <w:t>作为一汽丰田的全新旗舰轿车，新车主销车型配备丰田</w:t>
      </w:r>
      <w:r>
        <w:t>TSS规避碰撞辅助套装，包括LDA车道偏离、DRCC动态雷达巡航以及PCS预碰撞安全系统。安全配置方面，新车配备10个SRS安全气囊并采用双环状车系加强结构和LSW极光螺旋焊接工艺。科技配置上，新车中高配车型配备HUD抬头显示、9英寸中控屏、方向盘加热、驾驶席记忆功能以及三温区空调等。2.5L和2.5L混动系统的车型前后均采用全独立悬架，2.5L车型提供SPORT激烈驾驶模式，并配备主动式悬架调节系统AVS。该系统在传统的油液式减震器基础上，通过步进电机调节</w:t>
      </w:r>
      <w:r>
        <w:rPr>
          <w:rFonts w:hint="eastAsia"/>
        </w:rPr>
        <w:t>减震器内阻尼阀的工作状态，实现减震器“软“和”硬“的调节。</w:t>
      </w:r>
    </w:p>
    <w:p w:rsidR="007518F3" w:rsidRDefault="007518F3" w:rsidP="00BD478C">
      <w:r>
        <w:rPr>
          <w:rFonts w:hint="eastAsia"/>
        </w:rPr>
        <w:t>动力方面，</w:t>
      </w:r>
      <w:r>
        <w:t>2.5L车型最大功率154kW，峰值扭矩250Nm，油耗为6.2L/100km。混动车型发动机和电动机的最大功率分别为131kW、88kW，峰值扭矩分别为221Nm、202Nm，油耗最低4.2L/100km。</w:t>
      </w:r>
    </w:p>
    <w:p w:rsidR="007518F3" w:rsidRDefault="007518F3" w:rsidP="00BD478C">
      <w:pPr>
        <w:rPr>
          <w:rFonts w:cs="宋体"/>
          <w:b/>
          <w:bCs/>
          <w:i/>
          <w:iCs/>
        </w:rPr>
      </w:pPr>
      <w:r w:rsidRPr="002009FE">
        <w:rPr>
          <w:rFonts w:cs="宋体" w:hint="eastAsia"/>
          <w:b/>
          <w:bCs/>
          <w:i/>
          <w:iCs/>
        </w:rPr>
        <w:t>分析：。</w:t>
      </w:r>
    </w:p>
    <w:p w:rsidR="007518F3" w:rsidRPr="0065347B" w:rsidRDefault="007518F3" w:rsidP="00BD478C">
      <w:pPr>
        <w:pStyle w:val="a8"/>
        <w:numPr>
          <w:ilvl w:val="3"/>
          <w:numId w:val="9"/>
        </w:numPr>
        <w:ind w:left="426" w:firstLineChars="0"/>
        <w:outlineLvl w:val="1"/>
        <w:rPr>
          <w:b/>
        </w:rPr>
      </w:pPr>
      <w:r w:rsidRPr="0065347B">
        <w:rPr>
          <w:b/>
        </w:rPr>
        <w:t>长安全新CS15</w:t>
      </w:r>
    </w:p>
    <w:p w:rsidR="007518F3" w:rsidRDefault="007518F3" w:rsidP="00BD478C">
      <w:r>
        <w:rPr>
          <w:noProof/>
        </w:rPr>
        <w:drawing>
          <wp:inline distT="0" distB="0" distL="0" distR="0" wp14:anchorId="3BC4487A" wp14:editId="741D4643">
            <wp:extent cx="3206750" cy="2139950"/>
            <wp:effectExtent l="0" t="0" r="0" b="0"/>
            <wp:docPr id="4" name="图片 4" descr="http://img2.bitautoimg.com/bitauto/2018/12/17/9c34dff6-ca7e-4013-a1ad-bd7d5a80bc8d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2.bitautoimg.com/bitauto/2018/12/17/9c34dff6-ca7e-4013-a1ad-bd7d5a80bc8d_630_w0.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518F3" w:rsidRDefault="007518F3" w:rsidP="00BD478C">
      <w:r>
        <w:rPr>
          <w:rFonts w:hint="eastAsia"/>
        </w:rPr>
        <w:t>上市时间：</w:t>
      </w:r>
      <w:r>
        <w:t>2019年3月</w:t>
      </w:r>
    </w:p>
    <w:p w:rsidR="007518F3" w:rsidRDefault="007518F3" w:rsidP="00BD478C">
      <w:r>
        <w:rPr>
          <w:rFonts w:hint="eastAsia"/>
        </w:rPr>
        <w:t>发动机：</w:t>
      </w:r>
      <w:r>
        <w:t>1.5L</w:t>
      </w:r>
      <w:r>
        <w:rPr>
          <w:rFonts w:hint="eastAsia"/>
        </w:rPr>
        <w:t>变速器：</w:t>
      </w:r>
      <w:r>
        <w:t>5速手动、5速双离合</w:t>
      </w:r>
    </w:p>
    <w:p w:rsidR="007518F3" w:rsidRDefault="007518F3" w:rsidP="00BD478C">
      <w:r>
        <w:rPr>
          <w:rFonts w:hint="eastAsia"/>
        </w:rPr>
        <w:t>车身尺寸：</w:t>
      </w:r>
      <w:r>
        <w:t>4135/1740/1630mm</w:t>
      </w:r>
    </w:p>
    <w:p w:rsidR="007518F3" w:rsidRPr="0065347B" w:rsidRDefault="007518F3" w:rsidP="00BD478C">
      <w:pPr>
        <w:rPr>
          <w:rFonts w:cs="宋体"/>
          <w:b/>
          <w:bCs/>
          <w:i/>
          <w:iCs/>
        </w:rPr>
      </w:pPr>
      <w:r w:rsidRPr="002009FE">
        <w:rPr>
          <w:rFonts w:cs="宋体" w:hint="eastAsia"/>
          <w:b/>
          <w:bCs/>
          <w:i/>
          <w:iCs/>
        </w:rPr>
        <w:t>分析：。</w:t>
      </w:r>
    </w:p>
    <w:p w:rsidR="007518F3" w:rsidRPr="0065347B" w:rsidRDefault="007518F3" w:rsidP="00BD478C">
      <w:pPr>
        <w:pStyle w:val="a8"/>
        <w:numPr>
          <w:ilvl w:val="3"/>
          <w:numId w:val="9"/>
        </w:numPr>
        <w:ind w:left="426" w:firstLineChars="0"/>
        <w:outlineLvl w:val="1"/>
        <w:rPr>
          <w:b/>
        </w:rPr>
      </w:pPr>
      <w:r w:rsidRPr="0065347B">
        <w:rPr>
          <w:b/>
        </w:rPr>
        <w:t>正道K350量产版</w:t>
      </w:r>
    </w:p>
    <w:p w:rsidR="007518F3" w:rsidRDefault="007518F3" w:rsidP="00BD478C">
      <w:r>
        <w:rPr>
          <w:noProof/>
        </w:rPr>
        <w:drawing>
          <wp:inline distT="0" distB="0" distL="0" distR="0" wp14:anchorId="221D5F4B" wp14:editId="5BDD89E6">
            <wp:extent cx="3206750" cy="2139950"/>
            <wp:effectExtent l="0" t="0" r="0" b="0"/>
            <wp:docPr id="3" name="图片 3" descr="http://img2.bitautoimg.com/bitauto/2018/12/18/5790b9d1-8b54-47cd-9d1c-bfef7a5b8272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8/12/18/5790b9d1-8b54-47cd-9d1c-bfef7a5b8272_630_w0.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518F3" w:rsidRDefault="007518F3" w:rsidP="00BD478C">
      <w:r>
        <w:rPr>
          <w:rFonts w:hint="eastAsia"/>
        </w:rPr>
        <w:t>上市时间：</w:t>
      </w:r>
      <w:r>
        <w:t>2019年秋季</w:t>
      </w:r>
    </w:p>
    <w:p w:rsidR="007518F3" w:rsidRDefault="007518F3" w:rsidP="00BD478C">
      <w:r>
        <w:rPr>
          <w:rFonts w:hint="eastAsia"/>
        </w:rPr>
        <w:t>电动机：</w:t>
      </w:r>
      <w:r>
        <w:t>300kW</w:t>
      </w:r>
      <w:r>
        <w:rPr>
          <w:rFonts w:hint="eastAsia"/>
        </w:rPr>
        <w:t>变速箱：单速变速箱</w:t>
      </w:r>
    </w:p>
    <w:p w:rsidR="007518F3" w:rsidRPr="0065347B" w:rsidRDefault="007518F3" w:rsidP="00BD478C">
      <w:pPr>
        <w:rPr>
          <w:rFonts w:cs="宋体"/>
          <w:b/>
          <w:bCs/>
          <w:i/>
          <w:iCs/>
        </w:rPr>
      </w:pPr>
      <w:r w:rsidRPr="002009FE">
        <w:rPr>
          <w:rFonts w:cs="宋体" w:hint="eastAsia"/>
          <w:b/>
          <w:bCs/>
          <w:i/>
          <w:iCs/>
        </w:rPr>
        <w:t>分析：。</w:t>
      </w:r>
    </w:p>
    <w:p w:rsidR="00BD478C" w:rsidRPr="00CD18D0" w:rsidRDefault="00BD478C" w:rsidP="00BD478C">
      <w:pPr>
        <w:pStyle w:val="a8"/>
        <w:numPr>
          <w:ilvl w:val="0"/>
          <w:numId w:val="4"/>
        </w:numPr>
        <w:ind w:firstLineChars="0"/>
        <w:outlineLvl w:val="0"/>
      </w:pPr>
      <w:r w:rsidRPr="002009FE">
        <w:rPr>
          <w:rFonts w:cs="宋体" w:hint="eastAsia"/>
          <w:b/>
          <w:bCs/>
          <w:sz w:val="22"/>
        </w:rPr>
        <w:t>企业信息跟踪</w:t>
      </w:r>
    </w:p>
    <w:p w:rsidR="007518F3" w:rsidRPr="006A59D7" w:rsidRDefault="007518F3" w:rsidP="00BD478C">
      <w:pPr>
        <w:pStyle w:val="a8"/>
        <w:numPr>
          <w:ilvl w:val="0"/>
          <w:numId w:val="3"/>
        </w:numPr>
        <w:ind w:firstLineChars="0"/>
        <w:outlineLvl w:val="1"/>
        <w:rPr>
          <w:b/>
        </w:rPr>
      </w:pPr>
      <w:r w:rsidRPr="006A59D7">
        <w:rPr>
          <w:b/>
        </w:rPr>
        <w:t>合众营销战略落地</w:t>
      </w:r>
      <w:r w:rsidR="00832E55" w:rsidRPr="006A59D7">
        <w:rPr>
          <w:b/>
        </w:rPr>
        <w:t>15家哪吒中心开业</w:t>
      </w:r>
    </w:p>
    <w:p w:rsidR="007518F3" w:rsidRDefault="007518F3" w:rsidP="00BD478C">
      <w:r>
        <w:t>合众新能源15家哪吒中心同时在深圳、天津、郑州、嘉兴、菏泽等地开业，这意味着哪吒汽车云海计划正式从战略布局走向全面落地。</w:t>
      </w:r>
    </w:p>
    <w:p w:rsidR="007518F3" w:rsidRPr="006A59D7" w:rsidRDefault="007518F3" w:rsidP="00BD478C">
      <w:pPr>
        <w:rPr>
          <w:rFonts w:cs="宋体"/>
          <w:b/>
          <w:bCs/>
          <w:i/>
          <w:iCs/>
        </w:rPr>
      </w:pPr>
      <w:r w:rsidRPr="002009FE">
        <w:rPr>
          <w:rFonts w:cs="宋体" w:hint="eastAsia"/>
          <w:b/>
          <w:bCs/>
          <w:i/>
          <w:iCs/>
        </w:rPr>
        <w:t>分析：。</w:t>
      </w:r>
    </w:p>
    <w:p w:rsidR="007518F3" w:rsidRPr="00976922" w:rsidRDefault="007518F3" w:rsidP="00BD478C">
      <w:pPr>
        <w:pStyle w:val="a8"/>
        <w:numPr>
          <w:ilvl w:val="0"/>
          <w:numId w:val="3"/>
        </w:numPr>
        <w:ind w:firstLineChars="0"/>
        <w:outlineLvl w:val="1"/>
        <w:rPr>
          <w:b/>
        </w:rPr>
      </w:pPr>
      <w:r w:rsidRPr="00976922">
        <w:rPr>
          <w:b/>
        </w:rPr>
        <w:t>滴滴顺风车业务继续下线</w:t>
      </w:r>
      <w:r w:rsidR="00832E55" w:rsidRPr="00976922">
        <w:rPr>
          <w:b/>
        </w:rPr>
        <w:t>27项整改措施</w:t>
      </w:r>
    </w:p>
    <w:p w:rsidR="007518F3" w:rsidRDefault="007518F3" w:rsidP="00BD478C">
      <w:r>
        <w:t>滴滴出行通过官方公众号发布了顺风车全面整改公告，并表示滴滴顺风车业务在完成隐患整改前无限期下线。据悉，滴滴顺风车业务于8月27日下线，至今已下线三个多月。</w:t>
      </w:r>
    </w:p>
    <w:p w:rsidR="007518F3" w:rsidRPr="00976922" w:rsidRDefault="007518F3" w:rsidP="00BD478C">
      <w:pPr>
        <w:rPr>
          <w:rFonts w:cs="宋体"/>
          <w:b/>
          <w:bCs/>
          <w:i/>
          <w:iCs/>
        </w:rPr>
      </w:pPr>
      <w:r w:rsidRPr="002009FE">
        <w:rPr>
          <w:rFonts w:cs="宋体" w:hint="eastAsia"/>
          <w:b/>
          <w:bCs/>
          <w:i/>
          <w:iCs/>
        </w:rPr>
        <w:t>分析：。</w:t>
      </w:r>
    </w:p>
    <w:p w:rsidR="007518F3" w:rsidRDefault="007518F3" w:rsidP="00BD478C">
      <w:pPr>
        <w:pStyle w:val="a8"/>
        <w:numPr>
          <w:ilvl w:val="0"/>
          <w:numId w:val="3"/>
        </w:numPr>
        <w:ind w:firstLineChars="0"/>
        <w:outlineLvl w:val="1"/>
      </w:pPr>
      <w:r w:rsidRPr="00AF3566">
        <w:rPr>
          <w:b/>
        </w:rPr>
        <w:t>车和家</w:t>
      </w:r>
      <w:r w:rsidR="00832E55" w:rsidRPr="00AF3566">
        <w:rPr>
          <w:b/>
        </w:rPr>
        <w:t>6.5亿收购力帆汽车</w:t>
      </w:r>
      <w:r w:rsidRPr="00AF3566">
        <w:rPr>
          <w:b/>
        </w:rPr>
        <w:t>曲线获得生产资质</w:t>
      </w:r>
    </w:p>
    <w:p w:rsidR="007518F3" w:rsidRDefault="007518F3" w:rsidP="00BD478C">
      <w:r>
        <w:t>从力帆集团官方获悉：本次股权转让完成后，力帆股份不再持有力帆汽车有限的任何股权。</w:t>
      </w:r>
    </w:p>
    <w:p w:rsidR="007518F3" w:rsidRDefault="007518F3" w:rsidP="00383F6C">
      <w:r>
        <w:rPr>
          <w:rFonts w:hint="eastAsia"/>
        </w:rPr>
        <w:t>根据工商信息显示，重庆新帆机械设备有限公司由北京车和家信息技术有限公司</w:t>
      </w:r>
      <w:r>
        <w:t>100%全资控股。</w:t>
      </w:r>
    </w:p>
    <w:p w:rsidR="007518F3" w:rsidRDefault="007518F3" w:rsidP="00BD478C">
      <w:r>
        <w:rPr>
          <w:rFonts w:hint="eastAsia"/>
        </w:rPr>
        <w:t>力帆汽车拥有“</w:t>
      </w:r>
      <w:r>
        <w:t>6字头”生产资质，可以生产新能源轿车、SUV、商用车等各类车型。作为重庆新帆机械设备有限公司的100%持股方，本次交易完成后，车和家将正式获得生产资质，为理想智造ONE的顺利量产迈出了重要的一步。</w:t>
      </w:r>
    </w:p>
    <w:p w:rsidR="007518F3" w:rsidRPr="00AF3566" w:rsidRDefault="007518F3" w:rsidP="00BD478C">
      <w:pPr>
        <w:rPr>
          <w:rFonts w:cs="宋体"/>
          <w:b/>
          <w:bCs/>
          <w:i/>
          <w:iCs/>
        </w:rPr>
      </w:pPr>
      <w:r w:rsidRPr="002009FE">
        <w:rPr>
          <w:rFonts w:cs="宋体" w:hint="eastAsia"/>
          <w:b/>
          <w:bCs/>
          <w:i/>
          <w:iCs/>
        </w:rPr>
        <w:t>分析：。</w:t>
      </w:r>
    </w:p>
    <w:p w:rsidR="007518F3" w:rsidRPr="00ED3969" w:rsidRDefault="007518F3" w:rsidP="00BD478C">
      <w:pPr>
        <w:pStyle w:val="a8"/>
        <w:numPr>
          <w:ilvl w:val="0"/>
          <w:numId w:val="3"/>
        </w:numPr>
        <w:ind w:firstLineChars="0"/>
        <w:outlineLvl w:val="1"/>
        <w:rPr>
          <w:b/>
        </w:rPr>
      </w:pPr>
      <w:r w:rsidRPr="00ED3969">
        <w:rPr>
          <w:b/>
        </w:rPr>
        <w:t>宝马在中国启动即时出行高端网约车</w:t>
      </w:r>
    </w:p>
    <w:p w:rsidR="007518F3" w:rsidRDefault="007518F3" w:rsidP="00BD478C">
      <w:r>
        <w:t>2018年12月14日，宝马集团宣布在中国进一步拓展旗下ReachNow即时出行?业务范围，并将由今年4月在成都天府新区成立的全资子公司--宝马出行服务有限公司来具体运营。宝马集团是首家在中国获得“网络预约出租汽车经营许可证”的外资企业。新业务的推出是宝马集团2018年在中国市场贯彻全新“第一战略”，推进未来出行“自动化、互联化、电动化和共享/服务化”(即A.C.E.S.)发展的最新体现。</w:t>
      </w:r>
    </w:p>
    <w:p w:rsidR="007518F3" w:rsidRDefault="007518F3" w:rsidP="00BD478C">
      <w:pPr>
        <w:rPr>
          <w:rFonts w:cs="宋体"/>
          <w:b/>
          <w:bCs/>
          <w:i/>
          <w:iCs/>
        </w:rPr>
      </w:pPr>
      <w:r w:rsidRPr="002009FE">
        <w:rPr>
          <w:rFonts w:cs="宋体" w:hint="eastAsia"/>
          <w:b/>
          <w:bCs/>
          <w:i/>
          <w:iCs/>
        </w:rPr>
        <w:t>分析：。</w:t>
      </w:r>
    </w:p>
    <w:p w:rsidR="007518F3" w:rsidRPr="00B22D59" w:rsidRDefault="007518F3" w:rsidP="00BD478C">
      <w:pPr>
        <w:pStyle w:val="a8"/>
        <w:numPr>
          <w:ilvl w:val="0"/>
          <w:numId w:val="3"/>
        </w:numPr>
        <w:ind w:firstLineChars="0"/>
        <w:outlineLvl w:val="1"/>
        <w:rPr>
          <w:b/>
        </w:rPr>
      </w:pPr>
      <w:r w:rsidRPr="00B22D59">
        <w:rPr>
          <w:rFonts w:hint="eastAsia"/>
          <w:b/>
        </w:rPr>
        <w:t>东风日产发布日产智行</w:t>
      </w:r>
      <w:r w:rsidRPr="00B22D59">
        <w:rPr>
          <w:b/>
        </w:rPr>
        <w:t>2022导入计划</w:t>
      </w:r>
    </w:p>
    <w:p w:rsidR="007518F3" w:rsidRDefault="007518F3" w:rsidP="00BD478C">
      <w:r>
        <w:t>12月18日，在全新一代天籁上市发布会上，东风日产公布了其“日产智行2022导入计划”。根据规划，东风日产至2022年将导入2款L3级别自动驾驶汽车，投放4款e-POWER动力车型和3款ZeroEmission纯电动汽车。</w:t>
      </w:r>
    </w:p>
    <w:p w:rsidR="007518F3" w:rsidRDefault="007518F3" w:rsidP="00BD478C">
      <w:pPr>
        <w:rPr>
          <w:rFonts w:cs="宋体"/>
          <w:b/>
          <w:bCs/>
          <w:i/>
          <w:iCs/>
        </w:rPr>
      </w:pPr>
      <w:r w:rsidRPr="002009FE">
        <w:rPr>
          <w:rFonts w:cs="宋体" w:hint="eastAsia"/>
          <w:b/>
          <w:bCs/>
          <w:i/>
          <w:iCs/>
        </w:rPr>
        <w:t>分析：。</w:t>
      </w:r>
    </w:p>
    <w:p w:rsidR="007518F3" w:rsidRPr="00431182" w:rsidRDefault="007518F3" w:rsidP="00BD478C">
      <w:pPr>
        <w:pStyle w:val="a8"/>
        <w:numPr>
          <w:ilvl w:val="0"/>
          <w:numId w:val="3"/>
        </w:numPr>
        <w:ind w:firstLineChars="0"/>
        <w:outlineLvl w:val="1"/>
        <w:rPr>
          <w:b/>
        </w:rPr>
      </w:pPr>
      <w:r w:rsidRPr="00431182">
        <w:rPr>
          <w:b/>
        </w:rPr>
        <w:t>广汽与宁德时代设两家动力电池合资公司</w:t>
      </w:r>
    </w:p>
    <w:p w:rsidR="007518F3" w:rsidRDefault="007518F3" w:rsidP="00BD478C">
      <w:r>
        <w:rPr>
          <w:rFonts w:hint="eastAsia"/>
        </w:rPr>
        <w:t>广汽集团联手宁德时代成立动力电池电芯和系统两家合资公司。</w:t>
      </w:r>
    </w:p>
    <w:p w:rsidR="007518F3" w:rsidRDefault="007518F3" w:rsidP="00BD478C">
      <w:r>
        <w:t>12月14日晚间，广汽集团公告称，集团审议通过了《关于设立广汽时代动力电池系统有限公司的议案》、《关于设立时代广汽动力电池有限公司的议案》，同意公司、全资子公司广汽新能源与宁德时代合资设立两家合资公司。</w:t>
      </w:r>
    </w:p>
    <w:p w:rsidR="007518F3" w:rsidRDefault="007518F3" w:rsidP="00BD478C">
      <w:pPr>
        <w:rPr>
          <w:rFonts w:cs="宋体"/>
          <w:b/>
          <w:bCs/>
          <w:i/>
          <w:iCs/>
        </w:rPr>
      </w:pPr>
      <w:r w:rsidRPr="002009FE">
        <w:rPr>
          <w:rFonts w:cs="宋体" w:hint="eastAsia"/>
          <w:b/>
          <w:bCs/>
          <w:i/>
          <w:iCs/>
        </w:rPr>
        <w:t>分析：。</w:t>
      </w:r>
    </w:p>
    <w:p w:rsidR="007518F3" w:rsidRPr="007935CE" w:rsidRDefault="007518F3" w:rsidP="00BD478C">
      <w:pPr>
        <w:pStyle w:val="a8"/>
        <w:numPr>
          <w:ilvl w:val="0"/>
          <w:numId w:val="3"/>
        </w:numPr>
        <w:ind w:firstLineChars="0"/>
        <w:outlineLvl w:val="1"/>
        <w:rPr>
          <w:b/>
        </w:rPr>
      </w:pPr>
      <w:r w:rsidRPr="007935CE">
        <w:rPr>
          <w:rFonts w:hint="eastAsia"/>
          <w:b/>
        </w:rPr>
        <w:t>吉利武汉分公司</w:t>
      </w:r>
      <w:r w:rsidRPr="007935CE">
        <w:rPr>
          <w:b/>
        </w:rPr>
        <w:t>15万辆乘用车项目获批</w:t>
      </w:r>
    </w:p>
    <w:p w:rsidR="007518F3" w:rsidRDefault="007518F3" w:rsidP="00BD478C">
      <w:r>
        <w:rPr>
          <w:rFonts w:hint="eastAsia"/>
        </w:rPr>
        <w:t>近日，湖北省发展和改革委员会发布公告称，同意浙江吉利汽车有限公司在武汉市建设武汉分公司年产</w:t>
      </w:r>
      <w:r>
        <w:t>15万辆乘用车项目，项目地点位于武汉市汉南区纱帽街薇湖路。</w:t>
      </w:r>
    </w:p>
    <w:p w:rsidR="007518F3" w:rsidRDefault="007518F3" w:rsidP="00BD478C">
      <w:r>
        <w:rPr>
          <w:rFonts w:hint="eastAsia"/>
        </w:rPr>
        <w:t>据悉，该项目注册资本</w:t>
      </w:r>
      <w:r>
        <w:t>28.59亿元，其中浙江吉利控股集团有限公司出资20.31亿元，占比71.06%;浙江华普资产管理有限公司出资0.39亿元，占比1.35%;湖北吉沄长江产业基金合伙企业(有限合伙)出资2.3亿元，占比8.04%;西安吉祥汽车产业合伙企业(有限合伙)出资5.59亿元，占比19.55%。法定代表人为安聪慧。</w:t>
      </w:r>
    </w:p>
    <w:p w:rsidR="007518F3" w:rsidRPr="007935CE" w:rsidRDefault="007518F3" w:rsidP="00BD478C">
      <w:pPr>
        <w:rPr>
          <w:rFonts w:cs="宋体"/>
          <w:b/>
          <w:bCs/>
          <w:i/>
          <w:iCs/>
        </w:rPr>
      </w:pPr>
      <w:r w:rsidRPr="002009FE">
        <w:rPr>
          <w:rFonts w:cs="宋体" w:hint="eastAsia"/>
          <w:b/>
          <w:bCs/>
          <w:i/>
          <w:iCs/>
        </w:rPr>
        <w:t>分析：。</w:t>
      </w:r>
    </w:p>
    <w:p w:rsidR="007518F3" w:rsidRPr="00B00DD4" w:rsidRDefault="007518F3" w:rsidP="00BD478C">
      <w:pPr>
        <w:pStyle w:val="a8"/>
        <w:numPr>
          <w:ilvl w:val="0"/>
          <w:numId w:val="3"/>
        </w:numPr>
        <w:ind w:firstLineChars="0"/>
        <w:outlineLvl w:val="1"/>
        <w:rPr>
          <w:b/>
        </w:rPr>
      </w:pPr>
      <w:r w:rsidRPr="00B00DD4">
        <w:rPr>
          <w:rFonts w:hint="eastAsia"/>
          <w:b/>
        </w:rPr>
        <w:t>吉利与宁德时代成立合资公司</w:t>
      </w:r>
    </w:p>
    <w:p w:rsidR="007518F3" w:rsidRDefault="007518F3" w:rsidP="00BD478C">
      <w:r>
        <w:rPr>
          <w:rFonts w:hint="eastAsia"/>
        </w:rPr>
        <w:t>吉利汽车控股有限公司旗下浙江吉润汽车有限公司与宁德时代新能源科技股份有限公司宣布，双方将成立合资公司，从事电芯、电池模组及电池包研发、制造及销售，提升双方在各自领域的核心竞争力和可持续发展能力。</w:t>
      </w:r>
    </w:p>
    <w:p w:rsidR="007518F3" w:rsidRDefault="007518F3" w:rsidP="00BD478C">
      <w:r>
        <w:rPr>
          <w:rFonts w:hint="eastAsia"/>
        </w:rPr>
        <w:t>据了解，合资公司注册资本</w:t>
      </w:r>
      <w:r>
        <w:t>10亿元人民币，双方以现金方式出资，其中宁德时代持股比例为51%，浙江吉润持股比例为49%。合资公司将实现吉利电气化车型核心部件的稳定供应，助推吉利新能源汽车事业发展，同时双方优势互补，资源整合，提升规模效应。</w:t>
      </w:r>
    </w:p>
    <w:p w:rsidR="007518F3" w:rsidRDefault="007518F3" w:rsidP="00BD478C">
      <w:pPr>
        <w:rPr>
          <w:rFonts w:cs="宋体"/>
          <w:b/>
          <w:bCs/>
          <w:i/>
          <w:iCs/>
        </w:rPr>
      </w:pPr>
      <w:r w:rsidRPr="002009FE">
        <w:rPr>
          <w:rFonts w:cs="宋体" w:hint="eastAsia"/>
          <w:b/>
          <w:bCs/>
          <w:i/>
          <w:iCs/>
        </w:rPr>
        <w:t>分析：。</w:t>
      </w:r>
    </w:p>
    <w:p w:rsidR="007518F3" w:rsidRPr="00D67830" w:rsidRDefault="007518F3" w:rsidP="00BD478C">
      <w:pPr>
        <w:pStyle w:val="a8"/>
        <w:numPr>
          <w:ilvl w:val="0"/>
          <w:numId w:val="3"/>
        </w:numPr>
        <w:ind w:firstLineChars="0"/>
        <w:outlineLvl w:val="1"/>
        <w:rPr>
          <w:b/>
        </w:rPr>
      </w:pPr>
      <w:r w:rsidRPr="00D67830">
        <w:rPr>
          <w:rFonts w:hint="eastAsia"/>
          <w:b/>
        </w:rPr>
        <w:t>江铃集团与雷诺</w:t>
      </w:r>
      <w:r w:rsidRPr="00D67830">
        <w:rPr>
          <w:b/>
        </w:rPr>
        <w:t>签署电动汽车合作协议</w:t>
      </w:r>
    </w:p>
    <w:p w:rsidR="007518F3" w:rsidRDefault="007518F3" w:rsidP="00BD478C">
      <w:r>
        <w:t>江铃集团和雷诺集团宣布就进一步拓展中国电动汽车市场达成合作协议，雷诺集团将通过增资方式成为江西江铃集团新能源汽车有限公司的重要股东，该交易预计将在2019年完成。交易完成后，雷诺集团将向江铃新能源提供更多的资源支持。</w:t>
      </w:r>
    </w:p>
    <w:p w:rsidR="007518F3" w:rsidRDefault="007518F3" w:rsidP="00BD478C">
      <w:pPr>
        <w:rPr>
          <w:rFonts w:cs="宋体"/>
          <w:b/>
          <w:bCs/>
          <w:i/>
          <w:iCs/>
        </w:rPr>
      </w:pPr>
      <w:r w:rsidRPr="002009FE">
        <w:rPr>
          <w:rFonts w:cs="宋体" w:hint="eastAsia"/>
          <w:b/>
          <w:bCs/>
          <w:i/>
          <w:iCs/>
        </w:rPr>
        <w:t>分析：。</w:t>
      </w:r>
    </w:p>
    <w:p w:rsidR="007518F3" w:rsidRPr="003A385A" w:rsidRDefault="007518F3" w:rsidP="00BD478C">
      <w:pPr>
        <w:pStyle w:val="a8"/>
        <w:numPr>
          <w:ilvl w:val="0"/>
          <w:numId w:val="3"/>
        </w:numPr>
        <w:ind w:firstLineChars="0"/>
        <w:outlineLvl w:val="1"/>
        <w:rPr>
          <w:b/>
        </w:rPr>
      </w:pPr>
      <w:r w:rsidRPr="003A385A">
        <w:rPr>
          <w:b/>
        </w:rPr>
        <w:t>南骏瑞吉增程式轻卡曝光</w:t>
      </w:r>
    </w:p>
    <w:p w:rsidR="007518F3" w:rsidRDefault="007518F3" w:rsidP="00BD478C">
      <w:r>
        <w:rPr>
          <w:rFonts w:hint="eastAsia"/>
        </w:rPr>
        <w:t>增程式瑞吉</w:t>
      </w:r>
      <w:r>
        <w:t>J30EG轻卡2019年量产</w:t>
      </w:r>
      <w:r w:rsidR="00383F6C">
        <w:rPr>
          <w:rFonts w:hint="eastAsia"/>
        </w:rPr>
        <w:t>。</w:t>
      </w:r>
      <w:r>
        <w:rPr>
          <w:rFonts w:hint="eastAsia"/>
        </w:rPr>
        <w:t>增程式汽车在能源结构上与纯电动汽车相同，主要以电能为主要驱动能源，发动机为辅助动力源的一种新型电动汽车。其动力系统主要蓄电池和小型发动机组组成。在日常行驶时，发动机可完全关闭，处于纯电动模式。</w:t>
      </w:r>
    </w:p>
    <w:p w:rsidR="007518F3" w:rsidRDefault="007518F3" w:rsidP="00BD478C">
      <w:r>
        <w:rPr>
          <w:rFonts w:hint="eastAsia"/>
        </w:rPr>
        <w:t>当电池组荷电状态（</w:t>
      </w:r>
      <w:r>
        <w:t>SOC）达到较低水平时，发动机启动作为主动力源，补充车辆行驶所需的电能，多余的电能对动力电池进行充电，大幅度提高续航里程。注意，发动机不参与到提供动力方面，只是提供电能。永磁同步电机。由于目前该车正在测试阶段，具体数据暂未公开，从网上获取的数据来看，功率为80千瓦、108马力左右。</w:t>
      </w:r>
      <w:r>
        <w:rPr>
          <w:rFonts w:hint="eastAsia"/>
        </w:rPr>
        <w:t>电池组方面，采用的是</w:t>
      </w:r>
      <w:r>
        <w:t>77kWh的三元锂电池组，等速法测试续航里程为250公里左右。当然，这组数据仅为纯电模式之下的数据。别忘了，这是一款增程式电动卡车，在增程器的加持下，续航里程将远超当前数据。</w:t>
      </w:r>
      <w:r>
        <w:rPr>
          <w:rFonts w:hint="eastAsia"/>
        </w:rPr>
        <w:t>增程式电动车有一个车载式电动发动装置，该装置目前主要是有一台经过特殊标定的、可在最高燃油效率运转模式下运转的小排量发动机。需要注意的是，该发动机只负责发电，与驱动系统无连接。</w:t>
      </w:r>
    </w:p>
    <w:p w:rsidR="007518F3" w:rsidRDefault="007518F3" w:rsidP="00383F6C">
      <w:r>
        <w:rPr>
          <w:rFonts w:hint="eastAsia"/>
        </w:rPr>
        <w:t>翻开南骏瑞吉</w:t>
      </w:r>
      <w:r>
        <w:t>J30EG轻卡驾驶室，增程器安装于驾驶室下方，这是一台小排量汽油机，发电功率可达到26kW。据资料显示，增程器可满足70km/h时的巡航速度，多余电量可直接由电池组储存。</w:t>
      </w:r>
    </w:p>
    <w:p w:rsidR="007518F3" w:rsidRDefault="007518F3" w:rsidP="00BD478C">
      <w:r>
        <w:rPr>
          <w:rFonts w:hint="eastAsia"/>
        </w:rPr>
        <w:t>增程式电动卡车具有节能、环保，以及经济性的显著特点，将有效解决用户对于新能源汽车的行驶里程焦虑。目前，南骏瑞吉</w:t>
      </w:r>
      <w:r>
        <w:t>J30EG增程式电动卡车已经进入最后的标定测试阶段，预计将于2019年开始全面量产上市。</w:t>
      </w:r>
    </w:p>
    <w:p w:rsidR="007518F3" w:rsidRPr="003A385A" w:rsidRDefault="007518F3" w:rsidP="00BD478C">
      <w:pPr>
        <w:rPr>
          <w:rFonts w:cs="宋体"/>
          <w:b/>
          <w:bCs/>
          <w:i/>
          <w:iCs/>
        </w:rPr>
      </w:pPr>
      <w:r w:rsidRPr="002009FE">
        <w:rPr>
          <w:rFonts w:cs="宋体" w:hint="eastAsia"/>
          <w:b/>
          <w:bCs/>
          <w:i/>
          <w:iCs/>
        </w:rPr>
        <w:t>分析：。</w:t>
      </w:r>
    </w:p>
    <w:p w:rsidR="007518F3" w:rsidRPr="00550B85" w:rsidRDefault="007518F3" w:rsidP="00BD478C">
      <w:pPr>
        <w:pStyle w:val="a8"/>
        <w:numPr>
          <w:ilvl w:val="0"/>
          <w:numId w:val="3"/>
        </w:numPr>
        <w:ind w:firstLineChars="0"/>
        <w:outlineLvl w:val="1"/>
        <w:rPr>
          <w:b/>
        </w:rPr>
      </w:pPr>
      <w:r w:rsidRPr="00550B85">
        <w:rPr>
          <w:b/>
        </w:rPr>
        <w:t>河南速达</w:t>
      </w:r>
      <w:r w:rsidR="00832E55" w:rsidRPr="00550B85">
        <w:rPr>
          <w:b/>
        </w:rPr>
        <w:t>进公示期</w:t>
      </w:r>
      <w:r w:rsidRPr="00550B85">
        <w:rPr>
          <w:b/>
        </w:rPr>
        <w:t>拟获新能源生产资质</w:t>
      </w:r>
    </w:p>
    <w:p w:rsidR="007518F3" w:rsidRDefault="007518F3" w:rsidP="00BD478C">
      <w:r>
        <w:rPr>
          <w:rFonts w:hint="eastAsia"/>
        </w:rPr>
        <w:t>速达成立于</w:t>
      </w:r>
      <w:r>
        <w:t>2010年9月，注册资本1.6亿元，经过三次追加，注册资本总量达到10.4亿元。从媒体曝光信息及速达官网发布信息来看，速达自2010年9月成立至2013年7月，被披露的相关造车信息几乎为空白。直到2013年8月，速达宣布和9家经销商签订10万辆订单，其造车计划才有了实际进展。2016年2月，速达又宣布与北京京驰集团签订15000辆纯电动车采购协议。不过，这两笔订单至今还没能成功交付。</w:t>
      </w:r>
    </w:p>
    <w:p w:rsidR="007518F3" w:rsidRDefault="007518F3" w:rsidP="00BD478C">
      <w:pPr>
        <w:rPr>
          <w:rFonts w:cs="宋体"/>
          <w:b/>
          <w:bCs/>
          <w:i/>
          <w:iCs/>
        </w:rPr>
      </w:pPr>
      <w:r w:rsidRPr="002009FE">
        <w:rPr>
          <w:rFonts w:cs="宋体" w:hint="eastAsia"/>
          <w:b/>
          <w:bCs/>
          <w:i/>
          <w:iCs/>
        </w:rPr>
        <w:t>分析：。</w:t>
      </w:r>
    </w:p>
    <w:p w:rsidR="007518F3" w:rsidRPr="008849FF" w:rsidRDefault="007518F3" w:rsidP="00BD478C">
      <w:pPr>
        <w:pStyle w:val="a8"/>
        <w:numPr>
          <w:ilvl w:val="0"/>
          <w:numId w:val="3"/>
        </w:numPr>
        <w:ind w:firstLineChars="0"/>
        <w:outlineLvl w:val="1"/>
        <w:rPr>
          <w:b/>
        </w:rPr>
      </w:pPr>
      <w:r w:rsidRPr="008849FF">
        <w:rPr>
          <w:rFonts w:hint="eastAsia"/>
          <w:b/>
        </w:rPr>
        <w:t>宁德时代与广汽建立动力电池合资公司</w:t>
      </w:r>
    </w:p>
    <w:p w:rsidR="007518F3" w:rsidRDefault="007518F3" w:rsidP="00BD478C">
      <w:r>
        <w:t>宁德时代近日发布公告，公司与广汽集团合资设立的时代广汽动力电池有限公司（以下简称“时代广汽”）投资建设动力电池项目获得公司董事会通过，拟由时代广汽投资建设动力电池项目，项目总投资额42.26亿元，建设期约24个月。</w:t>
      </w:r>
    </w:p>
    <w:p w:rsidR="007518F3" w:rsidRPr="008849FF" w:rsidRDefault="007518F3" w:rsidP="00BD478C">
      <w:pPr>
        <w:rPr>
          <w:rFonts w:cs="宋体"/>
          <w:b/>
          <w:bCs/>
          <w:i/>
          <w:iCs/>
        </w:rPr>
      </w:pPr>
      <w:r w:rsidRPr="002009FE">
        <w:rPr>
          <w:rFonts w:cs="宋体" w:hint="eastAsia"/>
          <w:b/>
          <w:bCs/>
          <w:i/>
          <w:iCs/>
        </w:rPr>
        <w:t>分析：。</w:t>
      </w:r>
    </w:p>
    <w:p w:rsidR="007518F3" w:rsidRPr="007935CE" w:rsidRDefault="007518F3" w:rsidP="00BD478C">
      <w:pPr>
        <w:pStyle w:val="a8"/>
        <w:numPr>
          <w:ilvl w:val="0"/>
          <w:numId w:val="3"/>
        </w:numPr>
        <w:ind w:firstLineChars="0"/>
        <w:outlineLvl w:val="1"/>
        <w:rPr>
          <w:b/>
        </w:rPr>
      </w:pPr>
      <w:r w:rsidRPr="007935CE">
        <w:rPr>
          <w:rFonts w:hint="eastAsia"/>
          <w:b/>
        </w:rPr>
        <w:t>前途母公司拟募资</w:t>
      </w:r>
      <w:r w:rsidRPr="007935CE">
        <w:rPr>
          <w:b/>
        </w:rPr>
        <w:t>15亿元</w:t>
      </w:r>
    </w:p>
    <w:p w:rsidR="007518F3" w:rsidRDefault="007518F3" w:rsidP="00BD478C">
      <w:r>
        <w:rPr>
          <w:rFonts w:hint="eastAsia"/>
        </w:rPr>
        <w:t>长城华冠发布公告称，拟以人民币</w:t>
      </w:r>
      <w:r>
        <w:t>10.75元/股的价格非公开发行不超过1.4亿股(含本数)，预计募集资金总额不超过人民币15.13亿元。公告内容显示，此次融资主要用于公司项目建设、补充流动资金及偿还债权融资。</w:t>
      </w:r>
    </w:p>
    <w:p w:rsidR="007518F3" w:rsidRDefault="007518F3" w:rsidP="00BD478C">
      <w:pPr>
        <w:rPr>
          <w:rFonts w:cs="宋体"/>
          <w:b/>
          <w:bCs/>
          <w:i/>
          <w:iCs/>
        </w:rPr>
      </w:pPr>
      <w:r w:rsidRPr="002009FE">
        <w:rPr>
          <w:rFonts w:cs="宋体" w:hint="eastAsia"/>
          <w:b/>
          <w:bCs/>
          <w:i/>
          <w:iCs/>
        </w:rPr>
        <w:t>分析：。</w:t>
      </w:r>
    </w:p>
    <w:p w:rsidR="007518F3" w:rsidRPr="00D34900" w:rsidRDefault="007518F3" w:rsidP="00BD478C">
      <w:pPr>
        <w:pStyle w:val="a8"/>
        <w:numPr>
          <w:ilvl w:val="0"/>
          <w:numId w:val="3"/>
        </w:numPr>
        <w:ind w:firstLineChars="0"/>
        <w:outlineLvl w:val="1"/>
        <w:rPr>
          <w:b/>
        </w:rPr>
      </w:pPr>
      <w:r w:rsidRPr="00D34900">
        <w:rPr>
          <w:rFonts w:hint="eastAsia"/>
          <w:b/>
        </w:rPr>
        <w:t>特斯拉上海工厂破土动工</w:t>
      </w:r>
      <w:r w:rsidRPr="00D34900">
        <w:rPr>
          <w:b/>
        </w:rPr>
        <w:t>明年底将部分投入运营</w:t>
      </w:r>
    </w:p>
    <w:p w:rsidR="007518F3" w:rsidRDefault="007518F3" w:rsidP="00BD478C">
      <w:r>
        <w:t>从最新的无人机航拍视频显示，特斯拉正在加速推进在中国上海建设超级工厂的计划，其Gigafactory3超级工厂已经开始动工。特斯拉首席执行官埃隆·马斯克日前表示，新工厂预计将于明年下半年部分投入运营。</w:t>
      </w:r>
    </w:p>
    <w:p w:rsidR="007518F3" w:rsidRDefault="007518F3" w:rsidP="00BD478C">
      <w:pPr>
        <w:rPr>
          <w:rFonts w:cs="宋体"/>
          <w:b/>
          <w:bCs/>
          <w:i/>
          <w:iCs/>
        </w:rPr>
      </w:pPr>
      <w:r w:rsidRPr="002009FE">
        <w:rPr>
          <w:rFonts w:cs="宋体" w:hint="eastAsia"/>
          <w:b/>
          <w:bCs/>
          <w:i/>
          <w:iCs/>
        </w:rPr>
        <w:t>分析：。</w:t>
      </w:r>
    </w:p>
    <w:p w:rsidR="007518F3" w:rsidRPr="00D67830" w:rsidRDefault="007518F3" w:rsidP="00BD478C">
      <w:pPr>
        <w:pStyle w:val="a8"/>
        <w:numPr>
          <w:ilvl w:val="0"/>
          <w:numId w:val="3"/>
        </w:numPr>
        <w:ind w:firstLineChars="0"/>
        <w:outlineLvl w:val="1"/>
        <w:rPr>
          <w:b/>
        </w:rPr>
      </w:pPr>
      <w:r w:rsidRPr="00D67830">
        <w:rPr>
          <w:rFonts w:hint="eastAsia"/>
          <w:b/>
        </w:rPr>
        <w:t>天齐锂业在澳大利亚投资建氢氧化锂厂</w:t>
      </w:r>
    </w:p>
    <w:p w:rsidR="007518F3" w:rsidRDefault="007518F3" w:rsidP="00BD478C">
      <w:r>
        <w:t>天齐锂业近日在澳大利亚奎纳纳投资建氢氧化锂厂。奎纳纳工厂是公司在海外的首个全资运营基地，拥有全自动连续生产线，两期共计年产4.8万吨电池级氢氧化锂。一期工程现已启动阶段性调试，二期项目正在稳步建设中。</w:t>
      </w:r>
    </w:p>
    <w:p w:rsidR="007518F3" w:rsidRPr="00D67830" w:rsidRDefault="007518F3" w:rsidP="00BD478C">
      <w:pPr>
        <w:rPr>
          <w:rFonts w:cs="宋体"/>
          <w:b/>
          <w:bCs/>
          <w:i/>
          <w:iCs/>
        </w:rPr>
      </w:pPr>
      <w:r w:rsidRPr="002009FE">
        <w:rPr>
          <w:rFonts w:cs="宋体" w:hint="eastAsia"/>
          <w:b/>
          <w:bCs/>
          <w:i/>
          <w:iCs/>
        </w:rPr>
        <w:t>分析：。</w:t>
      </w:r>
    </w:p>
    <w:p w:rsidR="007518F3" w:rsidRPr="00D34900" w:rsidRDefault="007518F3" w:rsidP="00BD478C">
      <w:pPr>
        <w:pStyle w:val="a8"/>
        <w:numPr>
          <w:ilvl w:val="0"/>
          <w:numId w:val="3"/>
        </w:numPr>
        <w:ind w:firstLineChars="0"/>
        <w:outlineLvl w:val="1"/>
        <w:rPr>
          <w:b/>
        </w:rPr>
      </w:pPr>
      <w:r w:rsidRPr="00D34900">
        <w:rPr>
          <w:rFonts w:hint="eastAsia"/>
          <w:b/>
        </w:rPr>
        <w:t>威马将斥资</w:t>
      </w:r>
      <w:r w:rsidRPr="00D34900">
        <w:rPr>
          <w:b/>
        </w:rPr>
        <w:t>25.5亿在湖北建厂</w:t>
      </w:r>
    </w:p>
    <w:p w:rsidR="007518F3" w:rsidRDefault="007518F3" w:rsidP="00BD478C">
      <w:r>
        <w:t>从湖北省发改委获悉，威马将斥资25.5亿元在湖北省黄冈市新建一座生产基地，不新增整车产能，产能由大连黄海汽车有限公司迁移而来。据悉，该项目总投资25.49亿元，将于2020年12月实现竣工投产。</w:t>
      </w:r>
    </w:p>
    <w:p w:rsidR="007518F3" w:rsidRDefault="007518F3" w:rsidP="00BD478C">
      <w:pPr>
        <w:rPr>
          <w:rFonts w:cs="宋体"/>
          <w:b/>
          <w:bCs/>
          <w:i/>
          <w:iCs/>
        </w:rPr>
      </w:pPr>
      <w:r w:rsidRPr="002009FE">
        <w:rPr>
          <w:rFonts w:cs="宋体" w:hint="eastAsia"/>
          <w:b/>
          <w:bCs/>
          <w:i/>
          <w:iCs/>
        </w:rPr>
        <w:t>分析：。</w:t>
      </w:r>
    </w:p>
    <w:p w:rsidR="007518F3" w:rsidRPr="00AF3566" w:rsidRDefault="007518F3" w:rsidP="00BD478C">
      <w:pPr>
        <w:pStyle w:val="a8"/>
        <w:numPr>
          <w:ilvl w:val="0"/>
          <w:numId w:val="3"/>
        </w:numPr>
        <w:ind w:firstLineChars="0"/>
        <w:outlineLvl w:val="1"/>
        <w:rPr>
          <w:b/>
        </w:rPr>
      </w:pPr>
      <w:r w:rsidRPr="00AF3566">
        <w:rPr>
          <w:rFonts w:hint="eastAsia"/>
          <w:b/>
        </w:rPr>
        <w:t>小鹏投资扩</w:t>
      </w:r>
      <w:r w:rsidRPr="00AF3566">
        <w:rPr>
          <w:b/>
        </w:rPr>
        <w:t>10万产能投产第二及第三款新车</w:t>
      </w:r>
    </w:p>
    <w:p w:rsidR="007518F3" w:rsidRDefault="007518F3" w:rsidP="00BD478C">
      <w:r>
        <w:rPr>
          <w:rFonts w:hint="eastAsia"/>
        </w:rPr>
        <w:t>近日获悉：总投资</w:t>
      </w:r>
      <w:r>
        <w:t>28.7891亿元人民币的肇庆小鹏汽车智能网联科技产业园项目，规划有A、B平台的两款新车型，到2023年产能将分别达到4万台和6万台。与此同时，小鹏汽车还将继续由郑州海马代工生产部分产品。</w:t>
      </w:r>
    </w:p>
    <w:p w:rsidR="007518F3" w:rsidRDefault="007518F3" w:rsidP="00BD478C">
      <w:pPr>
        <w:rPr>
          <w:rFonts w:cs="宋体"/>
          <w:b/>
          <w:bCs/>
          <w:i/>
          <w:iCs/>
        </w:rPr>
      </w:pPr>
      <w:r w:rsidRPr="002009FE">
        <w:rPr>
          <w:rFonts w:cs="宋体" w:hint="eastAsia"/>
          <w:b/>
          <w:bCs/>
          <w:i/>
          <w:iCs/>
        </w:rPr>
        <w:t>分析：。</w:t>
      </w:r>
    </w:p>
    <w:p w:rsidR="007518F3" w:rsidRPr="008849FF" w:rsidRDefault="007518F3" w:rsidP="00BD478C">
      <w:pPr>
        <w:pStyle w:val="a8"/>
        <w:numPr>
          <w:ilvl w:val="0"/>
          <w:numId w:val="3"/>
        </w:numPr>
        <w:ind w:firstLineChars="0"/>
        <w:outlineLvl w:val="1"/>
        <w:rPr>
          <w:b/>
        </w:rPr>
      </w:pPr>
      <w:r w:rsidRPr="008849FF">
        <w:rPr>
          <w:rFonts w:hint="eastAsia"/>
          <w:b/>
        </w:rPr>
        <w:t>一汽丰田将合并多家产销研公司</w:t>
      </w:r>
    </w:p>
    <w:p w:rsidR="007518F3" w:rsidRDefault="007518F3" w:rsidP="00BD478C">
      <w:r>
        <w:t>一汽丰田体系下包括产销研在内的所有公司将整合为天津一汽丰田一家公司。该整合旨在打通产业链，提升资源效率，将由一汽丰田的股东一汽集团和丰田中国主导。</w:t>
      </w:r>
    </w:p>
    <w:p w:rsidR="007518F3" w:rsidRDefault="007518F3" w:rsidP="00BD478C">
      <w:pPr>
        <w:rPr>
          <w:rFonts w:cs="宋体"/>
          <w:b/>
          <w:bCs/>
          <w:i/>
          <w:iCs/>
        </w:rPr>
      </w:pPr>
      <w:r w:rsidRPr="002009FE">
        <w:rPr>
          <w:rFonts w:cs="宋体" w:hint="eastAsia"/>
          <w:b/>
          <w:bCs/>
          <w:i/>
          <w:iCs/>
        </w:rPr>
        <w:t>分析：。</w:t>
      </w:r>
    </w:p>
    <w:p w:rsidR="007518F3" w:rsidRPr="007935CE" w:rsidRDefault="007518F3" w:rsidP="00BD478C">
      <w:pPr>
        <w:pStyle w:val="a8"/>
        <w:numPr>
          <w:ilvl w:val="0"/>
          <w:numId w:val="3"/>
        </w:numPr>
        <w:ind w:firstLineChars="0"/>
        <w:outlineLvl w:val="1"/>
        <w:rPr>
          <w:b/>
        </w:rPr>
      </w:pPr>
      <w:r w:rsidRPr="007935CE">
        <w:rPr>
          <w:rFonts w:hint="eastAsia"/>
          <w:b/>
        </w:rPr>
        <w:t>易到启动新能源计划</w:t>
      </w:r>
    </w:p>
    <w:p w:rsidR="007518F3" w:rsidRDefault="007518F3" w:rsidP="00BD478C">
      <w:r>
        <w:rPr>
          <w:rFonts w:hint="eastAsia"/>
        </w:rPr>
        <w:t>易到用车宣布施行新能源网约车计划，在全国范围内投入运营新能源网约车。作为该计划首个试点城市，公司在山东济南春节前投入运营</w:t>
      </w:r>
      <w:r>
        <w:t>1,000辆新能源车，同步启动公共充电桩建设方案。今年11月，易到用车已经获得济南市网约车牌照，实现在该地合规化运营，这是继青岛、威海、潍坊、日照、烟台、枣庄后，其在山东省获得第七张网约车牌照。</w:t>
      </w:r>
    </w:p>
    <w:p w:rsidR="007518F3" w:rsidRPr="007935CE" w:rsidRDefault="007518F3" w:rsidP="00BD478C">
      <w:pPr>
        <w:rPr>
          <w:rFonts w:cs="宋体"/>
          <w:b/>
          <w:bCs/>
          <w:i/>
          <w:iCs/>
        </w:rPr>
      </w:pPr>
      <w:r w:rsidRPr="002009FE">
        <w:rPr>
          <w:rFonts w:cs="宋体" w:hint="eastAsia"/>
          <w:b/>
          <w:bCs/>
          <w:i/>
          <w:iCs/>
        </w:rPr>
        <w:t>分析：。</w:t>
      </w:r>
    </w:p>
    <w:p w:rsidR="007518F3" w:rsidRPr="00573C1E" w:rsidRDefault="007518F3" w:rsidP="00943918">
      <w:pPr>
        <w:pStyle w:val="a8"/>
        <w:numPr>
          <w:ilvl w:val="0"/>
          <w:numId w:val="3"/>
        </w:numPr>
        <w:ind w:firstLineChars="0"/>
        <w:outlineLvl w:val="1"/>
        <w:rPr>
          <w:b/>
        </w:rPr>
      </w:pPr>
      <w:r w:rsidRPr="00573C1E">
        <w:rPr>
          <w:b/>
        </w:rPr>
        <w:t>前途K50</w:t>
      </w:r>
      <w:r w:rsidR="00832E55" w:rsidRPr="00573C1E">
        <w:rPr>
          <w:b/>
        </w:rPr>
        <w:t>与美厂商签约</w:t>
      </w:r>
    </w:p>
    <w:p w:rsidR="007518F3" w:rsidRDefault="007518F3" w:rsidP="00943918">
      <w:r>
        <w:rPr>
          <w:rFonts w:hint="eastAsia"/>
        </w:rPr>
        <w:t>北京长城华冠汽车与美国电动汽车制造商</w:t>
      </w:r>
      <w:r>
        <w:t>Mullen签订合约，将从2020年起在美国生产长城华冠旗下的前途K50纯电动跑车，并销往整个北美市场。</w:t>
      </w:r>
    </w:p>
    <w:p w:rsidR="007518F3" w:rsidRDefault="007518F3" w:rsidP="00943918">
      <w:r>
        <w:rPr>
          <w:rFonts w:hint="eastAsia"/>
        </w:rPr>
        <w:t>这次与以往常见的“中国制造”有所不同。</w:t>
      </w:r>
      <w:r>
        <w:t>Mullen技术公司是一家位于美国加利福尼亚州的汽车生产厂商，同时也拥有在当地的销售网络。长城华冠本次与其签约，正是为了借其力量制造与销售这款拥有梦幻般外观的汽车。前途K50于今年8月正式上市，售价为75.43万元。</w:t>
      </w:r>
    </w:p>
    <w:p w:rsidR="007518F3" w:rsidRDefault="007518F3" w:rsidP="00BD478C">
      <w:pPr>
        <w:rPr>
          <w:rFonts w:cs="宋体"/>
          <w:b/>
          <w:bCs/>
          <w:i/>
          <w:iCs/>
        </w:rPr>
      </w:pPr>
      <w:r w:rsidRPr="002009FE">
        <w:rPr>
          <w:rFonts w:cs="宋体" w:hint="eastAsia"/>
          <w:b/>
          <w:bCs/>
          <w:i/>
          <w:iCs/>
        </w:rPr>
        <w:t>分析：。</w:t>
      </w:r>
    </w:p>
    <w:p w:rsidR="007518F3" w:rsidRPr="00431182" w:rsidRDefault="007518F3" w:rsidP="00BD478C">
      <w:pPr>
        <w:pStyle w:val="a8"/>
        <w:numPr>
          <w:ilvl w:val="0"/>
          <w:numId w:val="3"/>
        </w:numPr>
        <w:ind w:firstLineChars="0"/>
        <w:outlineLvl w:val="1"/>
        <w:rPr>
          <w:b/>
        </w:rPr>
      </w:pPr>
      <w:r w:rsidRPr="00431182">
        <w:rPr>
          <w:b/>
        </w:rPr>
        <w:t>新能源2019年销量目标22万辆</w:t>
      </w:r>
      <w:r w:rsidR="00832E55" w:rsidRPr="00431182">
        <w:rPr>
          <w:b/>
        </w:rPr>
        <w:t>增47%北汽</w:t>
      </w:r>
    </w:p>
    <w:p w:rsidR="007518F3" w:rsidRDefault="007518F3" w:rsidP="00BD478C">
      <w:r>
        <w:t>12月16日，第九届全球新能源汽车大会（GNEV9）在北京国家会议中心举行。北汽新能源福总经理李一秀到场进行了发言。在他看来，虽然新能源补贴政策面临持续退坡，但对新能源汽车市场的前景保持乐观。并表示北汽新能源预计可以完成之前确定的2018年15万辆的销量目标，而2019年销量目标则定在22万辆。</w:t>
      </w:r>
    </w:p>
    <w:p w:rsidR="007518F3" w:rsidRDefault="007518F3" w:rsidP="00BD478C">
      <w:pPr>
        <w:rPr>
          <w:rFonts w:cs="宋体"/>
          <w:b/>
          <w:bCs/>
          <w:i/>
          <w:iCs/>
        </w:rPr>
      </w:pPr>
      <w:r w:rsidRPr="002009FE">
        <w:rPr>
          <w:rFonts w:cs="宋体" w:hint="eastAsia"/>
          <w:b/>
          <w:bCs/>
          <w:i/>
          <w:iCs/>
        </w:rPr>
        <w:t>分析：。</w:t>
      </w:r>
    </w:p>
    <w:p w:rsidR="007518F3" w:rsidRPr="00B22D59" w:rsidRDefault="007518F3" w:rsidP="00BD478C">
      <w:pPr>
        <w:pStyle w:val="a8"/>
        <w:numPr>
          <w:ilvl w:val="0"/>
          <w:numId w:val="3"/>
        </w:numPr>
        <w:ind w:firstLineChars="0"/>
        <w:outlineLvl w:val="1"/>
        <w:rPr>
          <w:b/>
        </w:rPr>
      </w:pPr>
      <w:r w:rsidRPr="00B22D59">
        <w:rPr>
          <w:rFonts w:hint="eastAsia"/>
          <w:b/>
        </w:rPr>
        <w:t>长安客车大皮卡焊装生产线正式竣工投产</w:t>
      </w:r>
    </w:p>
    <w:p w:rsidR="007518F3" w:rsidRDefault="007518F3" w:rsidP="00BD478C">
      <w:r>
        <w:t>长安客车大皮卡焊装生产线近日正式竣工投产，将实现年均产销5.7万辆。大皮卡项目是长安汽车与法国PSA集团合作开发的新一代全球性大皮卡，由长安汽车负责产品研发、制造及以国内市场为主的销售，对本地汽车产业发展具有极大拉动作用，有利于大幅度提升本地汽车产业制造能力。</w:t>
      </w:r>
    </w:p>
    <w:p w:rsidR="007518F3" w:rsidRDefault="007518F3" w:rsidP="00BD478C">
      <w:pPr>
        <w:rPr>
          <w:rFonts w:cs="宋体"/>
          <w:b/>
          <w:bCs/>
          <w:i/>
          <w:iCs/>
        </w:rPr>
      </w:pPr>
      <w:r w:rsidRPr="002009FE">
        <w:rPr>
          <w:rFonts w:cs="宋体" w:hint="eastAsia"/>
          <w:b/>
          <w:bCs/>
          <w:i/>
          <w:iCs/>
        </w:rPr>
        <w:t>分析：。</w:t>
      </w:r>
    </w:p>
    <w:p w:rsidR="00BD478C" w:rsidRPr="002009FE" w:rsidRDefault="00BD478C" w:rsidP="00BD478C">
      <w:pPr>
        <w:pStyle w:val="a8"/>
        <w:numPr>
          <w:ilvl w:val="0"/>
          <w:numId w:val="4"/>
        </w:numPr>
        <w:ind w:firstLineChars="0"/>
        <w:outlineLvl w:val="0"/>
      </w:pPr>
      <w:r w:rsidRPr="002009FE">
        <w:rPr>
          <w:rFonts w:cs="宋体" w:hint="eastAsia"/>
          <w:b/>
          <w:bCs/>
        </w:rPr>
        <w:t>行业信息跟踪</w:t>
      </w:r>
    </w:p>
    <w:p w:rsidR="007518F3" w:rsidRPr="003A385A" w:rsidRDefault="007518F3" w:rsidP="00FC0684">
      <w:pPr>
        <w:pStyle w:val="a8"/>
        <w:numPr>
          <w:ilvl w:val="0"/>
          <w:numId w:val="12"/>
        </w:numPr>
        <w:ind w:firstLineChars="0"/>
        <w:outlineLvl w:val="1"/>
        <w:rPr>
          <w:b/>
        </w:rPr>
      </w:pPr>
      <w:r w:rsidRPr="003A385A">
        <w:rPr>
          <w:b/>
        </w:rPr>
        <w:t>北京皮卡</w:t>
      </w:r>
      <w:r w:rsidR="00832E55" w:rsidRPr="003A385A">
        <w:rPr>
          <w:b/>
        </w:rPr>
        <w:t>11月</w:t>
      </w:r>
      <w:r w:rsidRPr="003A385A">
        <w:rPr>
          <w:b/>
        </w:rPr>
        <w:t>实销异常上涨北京五环外多个郊区限行</w:t>
      </w:r>
    </w:p>
    <w:p w:rsidR="007518F3" w:rsidRDefault="007518F3" w:rsidP="00BD478C">
      <w:r>
        <w:t>北京的普通皮卡消费者都购买汽油皮卡。而且北京属于北方地区，冬天比较冷，用汽油车也比较方便。</w:t>
      </w:r>
    </w:p>
    <w:p w:rsidR="007518F3" w:rsidRDefault="007518F3" w:rsidP="00BD478C">
      <w:r>
        <w:t>11月份的异常冲高，不禁让人联想到北京目前越发严厉的限牌令。传统燃油车摇号越来越难以中签。而新能源汽车虽然不摇号，但是排队已经排到7、8年之后。固定车位充电桩也是一大支出。到了2019年的11月份，北京将对外地车牌实施更严厉的限制，一年最多只能行驶12周。另一方面，北京区域之间比较大。相当多数量的上班族都需要跨区上班。而IT、新媒体、传媒等行业比较发达，从业人员众多。这些人员是加班的主力军。晚上9点以后下班的不在少数。雪上加霜的是，滴滴快车也已经排除外地人和外地车，打车变得异常艰难。而滴滴顺风车的下线也堵死</w:t>
      </w:r>
      <w:r>
        <w:rPr>
          <w:rFonts w:hint="eastAsia"/>
        </w:rPr>
        <w:t>了又一条路子。对于这些人来说，有一辆可以正常行驶的车已经成为真正的刚需。</w:t>
      </w:r>
    </w:p>
    <w:p w:rsidR="007518F3" w:rsidRDefault="007518F3" w:rsidP="00E82C8D">
      <w:r>
        <w:rPr>
          <w:rFonts w:hint="eastAsia"/>
        </w:rPr>
        <w:t>来看看目前北京皮卡的规定。皮卡不属于小客车，而是被归在了轻型货车里面。在北京购买皮卡是可以上北京市蓝牌的。但是</w:t>
      </w:r>
      <w:r>
        <w:t>6点-23点之间，皮卡是不可以驶入五环以内的。那么，皮卡就能在五环主路和五环外的广大地区畅行无阻吗？答案也是否定的。顺义、大兴、通州、密云、延庆等多个郊区的重要区域都已经限制皮卡通行。如果是为了解决上下班五六环的通勤问题，买皮卡实在是限制多多，不太可行。</w:t>
      </w:r>
    </w:p>
    <w:p w:rsidR="007518F3" w:rsidRDefault="007518F3" w:rsidP="00BD478C">
      <w:pPr>
        <w:rPr>
          <w:rFonts w:cs="宋体"/>
          <w:b/>
          <w:bCs/>
          <w:i/>
          <w:iCs/>
        </w:rPr>
      </w:pPr>
      <w:r w:rsidRPr="002009FE">
        <w:rPr>
          <w:rFonts w:cs="宋体" w:hint="eastAsia"/>
          <w:b/>
          <w:bCs/>
          <w:i/>
          <w:iCs/>
        </w:rPr>
        <w:t>分析：。</w:t>
      </w:r>
    </w:p>
    <w:p w:rsidR="007518F3" w:rsidRPr="00C73B95" w:rsidRDefault="007518F3" w:rsidP="00FC0684">
      <w:pPr>
        <w:pStyle w:val="a8"/>
        <w:numPr>
          <w:ilvl w:val="0"/>
          <w:numId w:val="12"/>
        </w:numPr>
        <w:ind w:firstLineChars="0"/>
        <w:outlineLvl w:val="1"/>
        <w:rPr>
          <w:b/>
        </w:rPr>
      </w:pPr>
      <w:r w:rsidRPr="00C73B95">
        <w:rPr>
          <w:b/>
        </w:rPr>
        <w:t>电动汽车充电桩市场分析：</w:t>
      </w:r>
      <w:r w:rsidR="00832E55" w:rsidRPr="00C73B95">
        <w:rPr>
          <w:b/>
        </w:rPr>
        <w:t>2018年11月</w:t>
      </w:r>
      <w:r w:rsidRPr="00C73B95">
        <w:rPr>
          <w:b/>
        </w:rPr>
        <w:t>公共充电桩保有量29万台</w:t>
      </w:r>
    </w:p>
    <w:p w:rsidR="007518F3" w:rsidRDefault="007518F3" w:rsidP="00BD478C">
      <w:r>
        <w:rPr>
          <w:rFonts w:hint="eastAsia"/>
        </w:rPr>
        <w:t>从中国电动汽车充电基础设施促进联盟了解到，</w:t>
      </w:r>
      <w:r>
        <w:t>2018年11月公共充电基础设施增速放缓。截至11月，全国充电基础设施累计数量达72.8万台，同比增速为79.8%。2018年1-11月，充电基础设施增量为28.2万台，同比增长40.4%，公共类充电基础设施增速放缓，随车配建充电设施增速较快。</w:t>
      </w:r>
    </w:p>
    <w:p w:rsidR="007518F3" w:rsidRDefault="007518F3" w:rsidP="00BD478C">
      <w:pPr>
        <w:rPr>
          <w:rFonts w:cs="宋体"/>
          <w:b/>
          <w:bCs/>
          <w:i/>
          <w:iCs/>
        </w:rPr>
      </w:pPr>
      <w:r w:rsidRPr="002009FE">
        <w:rPr>
          <w:rFonts w:cs="宋体" w:hint="eastAsia"/>
          <w:b/>
          <w:bCs/>
          <w:i/>
          <w:iCs/>
        </w:rPr>
        <w:t>分析：。</w:t>
      </w:r>
    </w:p>
    <w:p w:rsidR="007518F3" w:rsidRPr="00483FB2" w:rsidRDefault="007518F3" w:rsidP="00FC0684">
      <w:pPr>
        <w:pStyle w:val="a8"/>
        <w:numPr>
          <w:ilvl w:val="0"/>
          <w:numId w:val="12"/>
        </w:numPr>
        <w:ind w:firstLineChars="0"/>
        <w:outlineLvl w:val="1"/>
        <w:rPr>
          <w:b/>
        </w:rPr>
      </w:pPr>
      <w:r w:rsidRPr="00483FB2">
        <w:rPr>
          <w:rFonts w:hint="eastAsia"/>
          <w:b/>
        </w:rPr>
        <w:t>北京：发布</w:t>
      </w:r>
      <w:r w:rsidRPr="00483FB2">
        <w:rPr>
          <w:b/>
        </w:rPr>
        <w:t>2018第20批环保车型目录</w:t>
      </w:r>
    </w:p>
    <w:p w:rsidR="007518F3" w:rsidRDefault="007518F3" w:rsidP="00BD478C">
      <w:r>
        <w:rPr>
          <w:rFonts w:hint="eastAsia"/>
        </w:rPr>
        <w:t>近日，北京市生态环境局发布了《</w:t>
      </w:r>
      <w:r>
        <w:t>2018年度第二十批符合环保排放标准车型目录的公告》。本批次共有14家车企的24款新能源车型入选，其中，陕汽通家本批次入新能源车型最多，计8款（6款纯电动专用车+2款纯电动乘用车）；重庆金康新能源、河北中兴汽车、东风汽车集团3家车企分别列入2款。</w:t>
      </w:r>
    </w:p>
    <w:p w:rsidR="007518F3" w:rsidRDefault="007518F3" w:rsidP="00BD478C">
      <w:pPr>
        <w:rPr>
          <w:rFonts w:cs="宋体"/>
          <w:b/>
          <w:bCs/>
          <w:i/>
          <w:iCs/>
        </w:rPr>
      </w:pPr>
      <w:r w:rsidRPr="002009FE">
        <w:rPr>
          <w:rFonts w:cs="宋体" w:hint="eastAsia"/>
          <w:b/>
          <w:bCs/>
          <w:i/>
          <w:iCs/>
        </w:rPr>
        <w:t>分析：。</w:t>
      </w:r>
    </w:p>
    <w:p w:rsidR="007518F3" w:rsidRPr="00801686" w:rsidRDefault="007518F3" w:rsidP="00FC0684">
      <w:pPr>
        <w:pStyle w:val="a8"/>
        <w:numPr>
          <w:ilvl w:val="0"/>
          <w:numId w:val="12"/>
        </w:numPr>
        <w:ind w:firstLineChars="0"/>
        <w:outlineLvl w:val="1"/>
        <w:rPr>
          <w:b/>
        </w:rPr>
      </w:pPr>
      <w:r w:rsidRPr="00801686">
        <w:rPr>
          <w:b/>
        </w:rPr>
        <w:t>新能源汽车</w:t>
      </w:r>
      <w:r w:rsidR="00FC0684" w:rsidRPr="00801686">
        <w:rPr>
          <w:b/>
        </w:rPr>
        <w:t>补贴退补倒计时</w:t>
      </w:r>
      <w:r w:rsidRPr="00801686">
        <w:rPr>
          <w:b/>
        </w:rPr>
        <w:t>销售或将迎来高潮</w:t>
      </w:r>
    </w:p>
    <w:p w:rsidR="007518F3" w:rsidRDefault="007518F3" w:rsidP="00BD478C">
      <w:r>
        <w:rPr>
          <w:rFonts w:hint="eastAsia"/>
        </w:rPr>
        <w:t>新能源汽车年底现抢购潮</w:t>
      </w:r>
      <w:r>
        <w:t>有买家加价购车</w:t>
      </w:r>
      <w:r>
        <w:rPr>
          <w:rFonts w:hint="eastAsia"/>
        </w:rPr>
        <w:t>，因为顾客都赶着月底前下单签合同，所以各种车型的现车都供不应求。</w:t>
      </w:r>
    </w:p>
    <w:p w:rsidR="007518F3" w:rsidRDefault="007518F3" w:rsidP="00BD478C">
      <w:pPr>
        <w:rPr>
          <w:rFonts w:cs="宋体"/>
          <w:b/>
          <w:bCs/>
          <w:i/>
          <w:iCs/>
        </w:rPr>
      </w:pPr>
      <w:r w:rsidRPr="002009FE">
        <w:rPr>
          <w:rFonts w:cs="宋体" w:hint="eastAsia"/>
          <w:b/>
          <w:bCs/>
          <w:i/>
          <w:iCs/>
        </w:rPr>
        <w:t>分析：。</w:t>
      </w:r>
    </w:p>
    <w:p w:rsidR="007518F3" w:rsidRDefault="007518F3" w:rsidP="00BD478C">
      <w:r>
        <w:rPr>
          <w:rFonts w:hint="eastAsia"/>
        </w:rPr>
        <w:t>中国充电联盟官方发布消息显示，</w:t>
      </w:r>
      <w:r>
        <w:t>2018年11月较2018年10月公共类充电桩增加5,086台；2018年1-11月，充电基础设施增量为28.2万台，同比增加40.4%。分省市来看，公共充电基础设施建设区域较为集中，北京、上海、广东等加速发展地区建设的公共充电基础设施占比达77%，示范推广地区和积极促进地区共占23%。</w:t>
      </w:r>
    </w:p>
    <w:p w:rsidR="007518F3" w:rsidRDefault="007518F3" w:rsidP="00BD478C">
      <w:pPr>
        <w:rPr>
          <w:rFonts w:cs="宋体"/>
          <w:b/>
          <w:bCs/>
          <w:i/>
          <w:iCs/>
        </w:rPr>
      </w:pPr>
      <w:r w:rsidRPr="002009FE">
        <w:rPr>
          <w:rFonts w:cs="宋体" w:hint="eastAsia"/>
          <w:b/>
          <w:bCs/>
          <w:i/>
          <w:iCs/>
        </w:rPr>
        <w:t>分析：。</w:t>
      </w:r>
    </w:p>
    <w:p w:rsidR="007518F3" w:rsidRPr="00F4296A" w:rsidRDefault="007518F3" w:rsidP="00FC0684">
      <w:pPr>
        <w:pStyle w:val="a8"/>
        <w:numPr>
          <w:ilvl w:val="0"/>
          <w:numId w:val="12"/>
        </w:numPr>
        <w:ind w:firstLineChars="0"/>
        <w:outlineLvl w:val="1"/>
        <w:rPr>
          <w:b/>
        </w:rPr>
      </w:pPr>
      <w:r w:rsidRPr="00F4296A">
        <w:rPr>
          <w:b/>
        </w:rPr>
        <w:t>充电桩下一个路口在哪里？</w:t>
      </w:r>
    </w:p>
    <w:p w:rsidR="00921FB9" w:rsidRDefault="007518F3" w:rsidP="00921FB9">
      <w:r>
        <w:rPr>
          <w:rFonts w:hint="eastAsia"/>
        </w:rPr>
        <w:t>今年充电基础变化。第一是，整个行业不再跑马圈地的</w:t>
      </w:r>
      <w:r w:rsidR="00921FB9">
        <w:rPr>
          <w:rFonts w:hint="eastAsia"/>
        </w:rPr>
        <w:t>，</w:t>
      </w:r>
      <w:r>
        <w:rPr>
          <w:rFonts w:hint="eastAsia"/>
        </w:rPr>
        <w:t>出现倒闭的现象。第二是换电不再只是运营车辆的专属，而是开始走进私人消费市场，基于这一变化，买车与换电之间有了新的商业模式。第三，巨头车企开始展示出在大功率充电上的技术成果。</w:t>
      </w:r>
    </w:p>
    <w:p w:rsidR="007518F3" w:rsidRDefault="007518F3" w:rsidP="00BD478C">
      <w:r>
        <w:t>从电网的发电到传输，再到用电端已经形成完整生态链，其中包括储能、变电站、自动化、可再生能源的发电及传输等。</w:t>
      </w:r>
      <w:r>
        <w:rPr>
          <w:rFonts w:hint="eastAsia"/>
        </w:rPr>
        <w:t>欧洲的主机厂非常的激进，我是非常紧张他们的，因为欧美的企业一门心思朝着未来超级大功率充电的理念去做，一旦他们突破了这个技术，我相信我们国内的主机厂未来竞争是非常剧烈的。</w:t>
      </w:r>
    </w:p>
    <w:p w:rsidR="007518F3" w:rsidRPr="00F4296A" w:rsidRDefault="007518F3" w:rsidP="00BD478C">
      <w:pPr>
        <w:rPr>
          <w:rFonts w:cs="宋体"/>
          <w:b/>
          <w:bCs/>
          <w:i/>
          <w:iCs/>
        </w:rPr>
      </w:pPr>
      <w:r w:rsidRPr="002009FE">
        <w:rPr>
          <w:rFonts w:cs="宋体" w:hint="eastAsia"/>
          <w:b/>
          <w:bCs/>
          <w:i/>
          <w:iCs/>
        </w:rPr>
        <w:t>分析：。</w:t>
      </w:r>
    </w:p>
    <w:p w:rsidR="007518F3" w:rsidRPr="00AD5D91" w:rsidRDefault="007518F3" w:rsidP="00FC0684">
      <w:pPr>
        <w:pStyle w:val="a8"/>
        <w:numPr>
          <w:ilvl w:val="0"/>
          <w:numId w:val="12"/>
        </w:numPr>
        <w:ind w:firstLineChars="0"/>
        <w:outlineLvl w:val="1"/>
        <w:rPr>
          <w:b/>
        </w:rPr>
      </w:pPr>
      <w:r w:rsidRPr="00AD5D91">
        <w:rPr>
          <w:b/>
        </w:rPr>
        <w:t>京津冀试点电池回收电车不再一文不值？</w:t>
      </w:r>
    </w:p>
    <w:p w:rsidR="007518F3" w:rsidRDefault="007518F3" w:rsidP="00921FB9">
      <w:r>
        <w:rPr>
          <w:rFonts w:hint="eastAsia"/>
        </w:rPr>
        <w:t>截至</w:t>
      </w:r>
      <w:r>
        <w:t>2018年10月底，我国新能源车保有量已达260万台，动力电池使用寿命一般为4至5年，对于早期投入市场的电动汽车而言，蓄电池将陆续报废，回收利用中的技术和环保问题尚未解决、回收模式不明确、产业链不够完整等问题，不仅导致原材料的回收利用率较低，也使得市场乱象丛生，留下了安全、环保等隐患。</w:t>
      </w:r>
      <w:r>
        <w:rPr>
          <w:rFonts w:hint="eastAsia"/>
        </w:rPr>
        <w:t>旧电池的回收价格比较低廉，导致新能源二手车的流通价格大打折扣。一边是黑心商人暴利敛财，一边是新能源车主忍痛割肉，</w:t>
      </w:r>
      <w:r w:rsidR="00921FB9">
        <w:rPr>
          <w:rFonts w:hint="eastAsia"/>
        </w:rPr>
        <w:t>。</w:t>
      </w:r>
    </w:p>
    <w:p w:rsidR="007518F3" w:rsidRPr="00AD5D91" w:rsidRDefault="007518F3" w:rsidP="00BD478C">
      <w:pPr>
        <w:rPr>
          <w:rFonts w:cs="宋体"/>
          <w:b/>
          <w:bCs/>
          <w:i/>
          <w:iCs/>
        </w:rPr>
      </w:pPr>
      <w:r w:rsidRPr="002009FE">
        <w:rPr>
          <w:rFonts w:cs="宋体" w:hint="eastAsia"/>
          <w:b/>
          <w:bCs/>
          <w:i/>
          <w:iCs/>
        </w:rPr>
        <w:t>分析：。</w:t>
      </w:r>
    </w:p>
    <w:p w:rsidR="007518F3" w:rsidRPr="0035667B" w:rsidRDefault="007518F3" w:rsidP="00FC0684">
      <w:pPr>
        <w:pStyle w:val="a8"/>
        <w:numPr>
          <w:ilvl w:val="0"/>
          <w:numId w:val="12"/>
        </w:numPr>
        <w:ind w:firstLineChars="0"/>
        <w:outlineLvl w:val="1"/>
        <w:rPr>
          <w:b/>
        </w:rPr>
      </w:pPr>
      <w:r w:rsidRPr="0035667B">
        <w:rPr>
          <w:rFonts w:hint="eastAsia"/>
          <w:b/>
        </w:rPr>
        <w:t>深圳：继续设绿色物流区，轻型柴油货车禁行</w:t>
      </w:r>
    </w:p>
    <w:p w:rsidR="007518F3" w:rsidRDefault="007518F3" w:rsidP="00BD478C">
      <w:r>
        <w:rPr>
          <w:rFonts w:hint="eastAsia"/>
        </w:rPr>
        <w:t>深圳市公安局交通警察局发布了《关于继续设置“绿色物流区”禁止轻型柴油货车通行的通告》。深圳在全市十个行政区域内（新区）各设置一个“绿色物流区”，禁止轻型柴油货车通行。</w:t>
      </w:r>
    </w:p>
    <w:p w:rsidR="007518F3" w:rsidRDefault="007518F3" w:rsidP="00BD478C">
      <w:pPr>
        <w:rPr>
          <w:rFonts w:cs="宋体"/>
          <w:b/>
          <w:bCs/>
          <w:i/>
          <w:iCs/>
        </w:rPr>
      </w:pPr>
      <w:r w:rsidRPr="002009FE">
        <w:rPr>
          <w:rFonts w:cs="宋体" w:hint="eastAsia"/>
          <w:b/>
          <w:bCs/>
          <w:i/>
          <w:iCs/>
        </w:rPr>
        <w:t>分析：。</w:t>
      </w:r>
    </w:p>
    <w:p w:rsidR="007518F3" w:rsidRPr="00AF3566" w:rsidRDefault="007518F3" w:rsidP="00FC0684">
      <w:pPr>
        <w:pStyle w:val="a8"/>
        <w:numPr>
          <w:ilvl w:val="0"/>
          <w:numId w:val="12"/>
        </w:numPr>
        <w:ind w:firstLineChars="0"/>
        <w:outlineLvl w:val="1"/>
        <w:rPr>
          <w:b/>
        </w:rPr>
      </w:pPr>
      <w:r w:rsidRPr="00AF3566">
        <w:rPr>
          <w:b/>
        </w:rPr>
        <w:t>中国将暂停加征美产车关税</w:t>
      </w:r>
      <w:r w:rsidR="00832E55" w:rsidRPr="00AF3566">
        <w:rPr>
          <w:rFonts w:hint="eastAsia"/>
          <w:b/>
        </w:rPr>
        <w:t>售价或下调</w:t>
      </w:r>
    </w:p>
    <w:p w:rsidR="007518F3" w:rsidRDefault="007518F3" w:rsidP="00BD478C">
      <w:r>
        <w:rPr>
          <w:rFonts w:hint="eastAsia"/>
        </w:rPr>
        <w:t>近日，国务院关税税则委员会发布公告决定对原产于美国的汽车及零部件暂停加征关税。为落实两国元首共识，根据《中华人民共和国对外贸易法》《中华人民共和国进出口关税条例》等法律法规和国际法基本原则，经国务院批准，国务院关税税则委员会决定从</w:t>
      </w:r>
      <w:r>
        <w:t>2019年1月1日起，对原产于美国的汽车及零部件暂停加征关税3个月，涉及211个税目。</w:t>
      </w:r>
    </w:p>
    <w:p w:rsidR="007518F3" w:rsidRPr="00146216" w:rsidRDefault="007518F3" w:rsidP="00FC0684">
      <w:pPr>
        <w:pStyle w:val="a8"/>
        <w:numPr>
          <w:ilvl w:val="0"/>
          <w:numId w:val="12"/>
        </w:numPr>
        <w:ind w:firstLineChars="0"/>
        <w:outlineLvl w:val="1"/>
        <w:rPr>
          <w:b/>
        </w:rPr>
      </w:pPr>
      <w:r w:rsidRPr="00146216">
        <w:rPr>
          <w:b/>
        </w:rPr>
        <w:t>网约车王国的“围城”</w:t>
      </w:r>
    </w:p>
    <w:p w:rsidR="007518F3" w:rsidRDefault="007518F3" w:rsidP="00E82C8D">
      <w:r>
        <w:rPr>
          <w:rFonts w:hint="eastAsia"/>
        </w:rPr>
        <w:t>行业一家独大的滴滴景况尚且如此，其他玩家难有胜者，诸如美团打车不再扩张，神州专车缩小规模、易到用车再现司机提现难等问题。</w:t>
      </w:r>
    </w:p>
    <w:p w:rsidR="00E82C8D" w:rsidRPr="00921FB9" w:rsidRDefault="007518F3" w:rsidP="00E82C8D">
      <w:pPr>
        <w:rPr>
          <w:color w:val="FF0000"/>
        </w:rPr>
      </w:pPr>
      <w:r>
        <w:t>2016年11月1日，《网络预约出租汽车经营服务管理暂行办法》开始施行，网约车司机应当取得相应的准驾车型机动车驾驶证，并有三年以上的驾龄，无交通肇事犯罪、危险驾驶犯罪记录、无吸毒记录、无饮酒后的驾驶记录和暴力犯罪记录。</w:t>
      </w:r>
      <w:r w:rsidR="00E82C8D" w:rsidRPr="00921FB9">
        <w:rPr>
          <w:color w:val="FF0000"/>
        </w:rPr>
        <w:t xml:space="preserve"> </w:t>
      </w:r>
    </w:p>
    <w:p w:rsidR="00E82C8D" w:rsidRDefault="007518F3" w:rsidP="00E82C8D">
      <w:r w:rsidRPr="00921FB9">
        <w:rPr>
          <w:rFonts w:hint="eastAsia"/>
          <w:color w:val="FF0000"/>
        </w:rPr>
        <w:t>“现在网约车和出租车价格差别不大，有时候比出租车还贵，网约车的优势可能只有服务好这一点了</w:t>
      </w:r>
      <w:r>
        <w:rPr>
          <w:rFonts w:hint="eastAsia"/>
        </w:rPr>
        <w:t>”。</w:t>
      </w:r>
    </w:p>
    <w:p w:rsidR="007518F3" w:rsidRDefault="007518F3" w:rsidP="00E82C8D">
      <w:r>
        <w:rPr>
          <w:rFonts w:hint="eastAsia"/>
        </w:rPr>
        <w:t>新入局者主要瞄准中高端专车市场，自有司机与车辆，安全系数高，出行体验好，但费用是平常开车两倍，对于普通人日常出行影响有限。</w:t>
      </w:r>
    </w:p>
    <w:p w:rsidR="007518F3" w:rsidRDefault="007518F3" w:rsidP="00BD478C">
      <w:r>
        <w:rPr>
          <w:rFonts w:hint="eastAsia"/>
        </w:rPr>
        <w:t>“现在叫网约车变贵了。我打车多是短程，以前</w:t>
      </w:r>
      <w:r>
        <w:t>8元左右，有很多折扣，现在得十四五元了。”在北京上学的黄同学说，“更多平台加入，会形成竞争，但总比垄断好吧？不同平台提供服务，对于乘客来说挺好的。不过，这样是不是也会造成资源的浪费，打来打去最后又合并了，然后又要涨价？”</w:t>
      </w:r>
    </w:p>
    <w:p w:rsidR="007518F3" w:rsidRDefault="007518F3" w:rsidP="00BD478C">
      <w:pPr>
        <w:rPr>
          <w:rFonts w:cs="宋体"/>
          <w:b/>
          <w:bCs/>
          <w:i/>
          <w:iCs/>
        </w:rPr>
      </w:pPr>
      <w:r w:rsidRPr="002009FE">
        <w:rPr>
          <w:rFonts w:cs="宋体" w:hint="eastAsia"/>
          <w:b/>
          <w:bCs/>
          <w:i/>
          <w:iCs/>
        </w:rPr>
        <w:t>分析：。</w:t>
      </w:r>
    </w:p>
    <w:p w:rsidR="007518F3" w:rsidRPr="00405DD6" w:rsidRDefault="007518F3" w:rsidP="00FC0684">
      <w:pPr>
        <w:pStyle w:val="a8"/>
        <w:numPr>
          <w:ilvl w:val="0"/>
          <w:numId w:val="12"/>
        </w:numPr>
        <w:ind w:firstLineChars="0"/>
        <w:outlineLvl w:val="1"/>
        <w:rPr>
          <w:b/>
        </w:rPr>
      </w:pPr>
      <w:r w:rsidRPr="00405DD6">
        <w:rPr>
          <w:b/>
        </w:rPr>
        <w:t>新能源车的换电探索：有的便捷有的“鸡肋”</w:t>
      </w:r>
    </w:p>
    <w:p w:rsidR="007518F3" w:rsidRDefault="007518F3" w:rsidP="00BD478C">
      <w:r>
        <w:t>对私换电可以解决消费者5大方面的痛点。一是价格高，现有的纯电动汽车平均比燃油车贵5万-6万元，而电动汽车价格高的主要原因就是动力电池的成本高，换电模式则将电池由买改为租用，成本更低。二是充电难，据相关机构统计，接近65%的消费者不具备在家安装充电桩的条件，快充桩的损害和排队问题也较为常见。三是效率低，相比于充电模式动辄几个小时的时间，换电只需要几分钟。四是电池衰减，快充可能影响电池使用寿命，以及导致车辆使用后期的续航里程衰减问题，换电模式下这一问题则由供应商承担。五</w:t>
      </w:r>
      <w:r>
        <w:rPr>
          <w:rFonts w:hint="eastAsia"/>
        </w:rPr>
        <w:t>是续航焦虑：由于充电条件尚不十分成熟，电动车车主仍有里程焦虑，冬天和夏天开空调会有顾虑，换电站则对电池进行统一标准化监控与管理，恒温恒湿环境下集中充电和保养，电池寿命可延长</w:t>
      </w:r>
      <w:r>
        <w:t>2-3倍。</w:t>
      </w:r>
      <w:r>
        <w:rPr>
          <w:rFonts w:hint="eastAsia"/>
        </w:rPr>
        <w:t>。</w:t>
      </w:r>
    </w:p>
    <w:p w:rsidR="007518F3" w:rsidRDefault="007518F3" w:rsidP="00BD478C">
      <w:pPr>
        <w:rPr>
          <w:rFonts w:cs="宋体"/>
          <w:b/>
          <w:bCs/>
          <w:i/>
          <w:iCs/>
        </w:rPr>
      </w:pPr>
      <w:r w:rsidRPr="002009FE">
        <w:rPr>
          <w:rFonts w:cs="宋体" w:hint="eastAsia"/>
          <w:b/>
          <w:bCs/>
          <w:i/>
          <w:iCs/>
        </w:rPr>
        <w:t>分析：。</w:t>
      </w:r>
    </w:p>
    <w:p w:rsidR="007518F3" w:rsidRPr="00431182" w:rsidRDefault="007518F3" w:rsidP="00FC0684">
      <w:pPr>
        <w:pStyle w:val="a8"/>
        <w:numPr>
          <w:ilvl w:val="0"/>
          <w:numId w:val="12"/>
        </w:numPr>
        <w:ind w:firstLineChars="0"/>
        <w:outlineLvl w:val="1"/>
        <w:rPr>
          <w:b/>
        </w:rPr>
      </w:pPr>
      <w:r w:rsidRPr="00431182">
        <w:rPr>
          <w:b/>
        </w:rPr>
        <w:t>新能源汽车对电气化部件的五大新诉求</w:t>
      </w:r>
    </w:p>
    <w:p w:rsidR="007518F3" w:rsidRDefault="007518F3" w:rsidP="00BD478C">
      <w:r>
        <w:t>1、功率密度：客户需要的是拥有更高功率密度的动力电子设备——从而带来更多能量，轻量化和小型化都是提升功率密度的手段。</w:t>
      </w:r>
    </w:p>
    <w:p w:rsidR="007518F3" w:rsidRDefault="007518F3" w:rsidP="00BD478C">
      <w:r>
        <w:t>2、效率：汽车装配厂正在寻找高能效部件，能够降低能耗、热发电并减少冷却时间的冷却系统。效率越高，就能从类似电池储存中获得越远的驾驶距离。下一代系统要求对能源使用情况进行主动监测，并提高系统效率。</w:t>
      </w:r>
    </w:p>
    <w:p w:rsidR="007518F3" w:rsidRDefault="007518F3" w:rsidP="00BD478C">
      <w:r>
        <w:t>3、集成：汽车装配厂更看重能够将众多不同部件集成到同一个配置中的供应商。值得一提的是集成不是组合，集成是基于对子部件足够的了解而形成的最佳组合，是在不削弱各个部件性能的基础上带来更精巧的解决方案。</w:t>
      </w:r>
    </w:p>
    <w:p w:rsidR="007518F3" w:rsidRDefault="007518F3" w:rsidP="00BD478C">
      <w:r>
        <w:t>4、安全：汽车装配厂正在寻求更高级的电路保护。配电单元（PDU）的功能是引导车辆中的电力，并在发生短路或其他系统故障时保护昂贵的电力电子设备。随着电动车内的电压从400V升到800V以上，电路保护不仅更重要，其难度也将随之增大。伊顿拥有横跨多个行业、不同动力及电压级的专业能力，这也为伊顿带来许多传统12V和24V汽车供应厂商所不具备的视角，智能配电单元（iPDU）就是伊顿最新推出的，具有广阔的应用前景。</w:t>
      </w:r>
    </w:p>
    <w:p w:rsidR="007518F3" w:rsidRDefault="007518F3" w:rsidP="00BD478C">
      <w:r>
        <w:t>5、智能：伊顿利用在高压应用中的专业技能来开发电动车部件以及提供以下功能的系统：对关键电子设备进行预测性的健康监测，对能源使用情况进行主动监测，并进行高级的电路保护。</w:t>
      </w:r>
    </w:p>
    <w:p w:rsidR="007518F3" w:rsidRDefault="007518F3" w:rsidP="00BD478C">
      <w:pPr>
        <w:rPr>
          <w:rFonts w:cs="宋体"/>
          <w:b/>
          <w:bCs/>
          <w:i/>
          <w:iCs/>
        </w:rPr>
      </w:pPr>
      <w:r w:rsidRPr="002009FE">
        <w:rPr>
          <w:rFonts w:cs="宋体" w:hint="eastAsia"/>
          <w:b/>
          <w:bCs/>
          <w:i/>
          <w:iCs/>
        </w:rPr>
        <w:t>分析：。</w:t>
      </w:r>
    </w:p>
    <w:p w:rsidR="00E82C8D" w:rsidRPr="00431182" w:rsidRDefault="00E82C8D" w:rsidP="00BD478C">
      <w:pPr>
        <w:rPr>
          <w:rFonts w:cs="宋体"/>
          <w:b/>
          <w:bCs/>
          <w:i/>
          <w:iCs/>
        </w:rPr>
      </w:pPr>
    </w:p>
    <w:p w:rsidR="00BD478C" w:rsidRPr="002009FE" w:rsidRDefault="00BD478C" w:rsidP="00BD478C">
      <w:pPr>
        <w:pStyle w:val="a8"/>
        <w:numPr>
          <w:ilvl w:val="0"/>
          <w:numId w:val="4"/>
        </w:numPr>
        <w:ind w:firstLineChars="0"/>
        <w:outlineLvl w:val="0"/>
        <w:rPr>
          <w:b/>
        </w:rPr>
      </w:pPr>
      <w:r w:rsidRPr="002009FE">
        <w:rPr>
          <w:rFonts w:cs="宋体" w:hint="eastAsia"/>
          <w:b/>
          <w:bCs/>
        </w:rPr>
        <w:t>跨国集团和国际市场</w:t>
      </w:r>
    </w:p>
    <w:p w:rsidR="007518F3" w:rsidRPr="00806D42" w:rsidRDefault="007518F3" w:rsidP="00BD478C">
      <w:pPr>
        <w:pStyle w:val="a8"/>
        <w:numPr>
          <w:ilvl w:val="0"/>
          <w:numId w:val="10"/>
        </w:numPr>
        <w:ind w:firstLineChars="0"/>
        <w:outlineLvl w:val="1"/>
        <w:rPr>
          <w:b/>
        </w:rPr>
      </w:pPr>
      <w:r w:rsidRPr="00806D42">
        <w:rPr>
          <w:rFonts w:hint="eastAsia"/>
          <w:b/>
        </w:rPr>
        <w:t>奥迪自动驾驶子公司与</w:t>
      </w:r>
      <w:r w:rsidRPr="00806D42">
        <w:rPr>
          <w:b/>
        </w:rPr>
        <w:t>Luminar合作完成全自动驾驶部署</w:t>
      </w:r>
    </w:p>
    <w:p w:rsidR="007518F3" w:rsidRDefault="007518F3" w:rsidP="00BD478C">
      <w:r>
        <w:t>Luminar表示，公司正与奥迪智能驾驶公司计划完成2021年完全自动驾驶的部署。Luminar的高功率激光雷达将在帮助奥迪自动驾驶系统检测前方（250米范围之内）道路障碍方面发挥关键作用。</w:t>
      </w:r>
    </w:p>
    <w:p w:rsidR="007518F3" w:rsidRDefault="007518F3" w:rsidP="00BD478C">
      <w:pPr>
        <w:rPr>
          <w:rFonts w:cs="宋体"/>
          <w:b/>
          <w:bCs/>
          <w:i/>
          <w:iCs/>
        </w:rPr>
      </w:pPr>
      <w:r w:rsidRPr="002009FE">
        <w:rPr>
          <w:rFonts w:cs="宋体" w:hint="eastAsia"/>
          <w:b/>
          <w:bCs/>
          <w:i/>
          <w:iCs/>
        </w:rPr>
        <w:t>分析：。</w:t>
      </w:r>
    </w:p>
    <w:p w:rsidR="007518F3" w:rsidRPr="005F5046" w:rsidRDefault="007518F3" w:rsidP="00BD478C">
      <w:pPr>
        <w:pStyle w:val="a8"/>
        <w:numPr>
          <w:ilvl w:val="0"/>
          <w:numId w:val="10"/>
        </w:numPr>
        <w:ind w:firstLineChars="0"/>
        <w:outlineLvl w:val="1"/>
        <w:rPr>
          <w:b/>
        </w:rPr>
      </w:pPr>
      <w:r w:rsidRPr="005F5046">
        <w:rPr>
          <w:b/>
        </w:rPr>
        <w:t>巴黎等城市反对修改排放法规欧盟法院表示支持</w:t>
      </w:r>
    </w:p>
    <w:p w:rsidR="007518F3" w:rsidRDefault="007518F3" w:rsidP="00BD478C">
      <w:r>
        <w:rPr>
          <w:rFonts w:hint="eastAsia"/>
        </w:rPr>
        <w:t>巴黎、布鲁塞尔和马德里等城市政府对欧盟修改汽车排放规定的做法提出反对意见，而</w:t>
      </w:r>
      <w:r>
        <w:t>12月13日，欧盟法庭对上述城市的投诉表示支持，并在部分程度上否定了新的排放规定。</w:t>
      </w:r>
    </w:p>
    <w:p w:rsidR="007518F3" w:rsidRDefault="007518F3" w:rsidP="00BD478C">
      <w:r>
        <w:rPr>
          <w:rFonts w:hint="eastAsia"/>
        </w:rPr>
        <w:t>欧盟法院表示，欧洲委员会的</w:t>
      </w:r>
      <w:r>
        <w:t>2016规定修正案提高了对汽车及货车氮氧化物排放的限制，而这超出了欧盟官员的权力范围，并且也违背了欧盟人权及其他法律。</w:t>
      </w:r>
    </w:p>
    <w:p w:rsidR="007518F3" w:rsidRDefault="007518F3" w:rsidP="00BD478C">
      <w:pPr>
        <w:rPr>
          <w:rFonts w:cs="宋体"/>
          <w:b/>
          <w:bCs/>
          <w:i/>
          <w:iCs/>
        </w:rPr>
      </w:pPr>
      <w:r w:rsidRPr="002009FE">
        <w:rPr>
          <w:rFonts w:cs="宋体" w:hint="eastAsia"/>
          <w:b/>
          <w:bCs/>
          <w:i/>
          <w:iCs/>
        </w:rPr>
        <w:t>分析：。</w:t>
      </w:r>
    </w:p>
    <w:p w:rsidR="007518F3" w:rsidRPr="005F5046" w:rsidRDefault="007518F3" w:rsidP="00BD478C">
      <w:pPr>
        <w:pStyle w:val="a8"/>
        <w:numPr>
          <w:ilvl w:val="0"/>
          <w:numId w:val="10"/>
        </w:numPr>
        <w:ind w:firstLineChars="0"/>
        <w:outlineLvl w:val="1"/>
        <w:rPr>
          <w:b/>
        </w:rPr>
      </w:pPr>
      <w:r w:rsidRPr="005F5046">
        <w:rPr>
          <w:b/>
        </w:rPr>
        <w:t>本田将推自动驾驶商业工具</w:t>
      </w:r>
    </w:p>
    <w:p w:rsidR="007518F3" w:rsidRDefault="007518F3" w:rsidP="00BD478C">
      <w:r>
        <w:rPr>
          <w:rFonts w:hint="eastAsia"/>
        </w:rPr>
        <w:t>日前，本田计划在</w:t>
      </w:r>
      <w:r>
        <w:t>2019年1月举办的CES展览上推出一款自动驾驶全地形原型车，在过去的一年时间里，本田已经在各个应用领域测试了这款车，包括建筑、农业和应急响应方面。</w:t>
      </w:r>
    </w:p>
    <w:p w:rsidR="007518F3" w:rsidRDefault="007518F3" w:rsidP="00BD478C">
      <w:r>
        <w:rPr>
          <w:rFonts w:hint="eastAsia"/>
        </w:rPr>
        <w:t>作为摩托车和全地形汽车领域的全球巨头之一，本田在该款自动工作车辆上也搭载了全地形车辆（</w:t>
      </w:r>
      <w:r>
        <w:t>ATV）底盘，集成GPS和基于传感器的自动驾驶系统，能够安装各种附件以及板载电源插件，同时，车辆还可以在不同的自动模式下进行编程以适应各种应用。</w:t>
      </w:r>
    </w:p>
    <w:p w:rsidR="007518F3" w:rsidRDefault="007518F3" w:rsidP="00BD478C">
      <w:pPr>
        <w:rPr>
          <w:rFonts w:cs="宋体"/>
          <w:b/>
          <w:bCs/>
          <w:i/>
          <w:iCs/>
        </w:rPr>
      </w:pPr>
      <w:r w:rsidRPr="002009FE">
        <w:rPr>
          <w:rFonts w:cs="宋体" w:hint="eastAsia"/>
          <w:b/>
          <w:bCs/>
          <w:i/>
          <w:iCs/>
        </w:rPr>
        <w:t>分析：。</w:t>
      </w:r>
    </w:p>
    <w:p w:rsidR="007518F3" w:rsidRPr="007B49FB" w:rsidRDefault="007518F3" w:rsidP="00BD478C">
      <w:pPr>
        <w:pStyle w:val="a8"/>
        <w:numPr>
          <w:ilvl w:val="0"/>
          <w:numId w:val="10"/>
        </w:numPr>
        <w:ind w:firstLineChars="0"/>
        <w:outlineLvl w:val="1"/>
        <w:rPr>
          <w:b/>
        </w:rPr>
      </w:pPr>
      <w:r w:rsidRPr="007B49FB">
        <w:rPr>
          <w:b/>
        </w:rPr>
        <w:t>大众电动化战略提速以达到欧盟碳排放目标</w:t>
      </w:r>
    </w:p>
    <w:p w:rsidR="007518F3" w:rsidRDefault="007518F3" w:rsidP="00BD478C">
      <w:r>
        <w:rPr>
          <w:rFonts w:hint="eastAsia"/>
        </w:rPr>
        <w:t>大众汽车首席执行官迪斯表示，该公司可能不得不加快大规模生产电动汽车的计划，以实现比预期更严格的欧洲汽车温室气体减排目标。</w:t>
      </w:r>
    </w:p>
    <w:p w:rsidR="007518F3" w:rsidRDefault="007518F3" w:rsidP="00BD478C">
      <w:r>
        <w:rPr>
          <w:rFonts w:hint="eastAsia"/>
        </w:rPr>
        <w:t>日前，欧盟已经同意，到</w:t>
      </w:r>
      <w:r>
        <w:t>2030年将汽车二氧化碳排放量削减37.5%，比欧盟最初提出的减排30%的提议还要严格。欧盟谈判代表还确定了到2025年使汽车和货车二氧化碳排放量削减15%的临时目标。</w:t>
      </w:r>
    </w:p>
    <w:p w:rsidR="007518F3" w:rsidRDefault="007518F3" w:rsidP="00BD478C">
      <w:pPr>
        <w:rPr>
          <w:rFonts w:cs="宋体"/>
          <w:b/>
          <w:bCs/>
          <w:i/>
          <w:iCs/>
        </w:rPr>
      </w:pPr>
      <w:r w:rsidRPr="002009FE">
        <w:rPr>
          <w:rFonts w:cs="宋体" w:hint="eastAsia"/>
          <w:b/>
          <w:bCs/>
          <w:i/>
          <w:iCs/>
        </w:rPr>
        <w:t>分析：。</w:t>
      </w:r>
    </w:p>
    <w:p w:rsidR="007518F3" w:rsidRPr="007B49FB" w:rsidRDefault="007518F3" w:rsidP="00BD478C">
      <w:pPr>
        <w:pStyle w:val="a8"/>
        <w:numPr>
          <w:ilvl w:val="0"/>
          <w:numId w:val="10"/>
        </w:numPr>
        <w:ind w:firstLineChars="0"/>
        <w:outlineLvl w:val="1"/>
        <w:rPr>
          <w:b/>
        </w:rPr>
      </w:pPr>
      <w:r w:rsidRPr="007B49FB">
        <w:rPr>
          <w:b/>
        </w:rPr>
        <w:t>美国汽车工业面临的四大问题</w:t>
      </w:r>
    </w:p>
    <w:p w:rsidR="007518F3" w:rsidRDefault="007518F3" w:rsidP="00E82C8D">
      <w:r>
        <w:rPr>
          <w:rFonts w:hint="eastAsia"/>
        </w:rPr>
        <w:t>外国车企在美建厂潮，目前美国销售的汽车有一半以上是由外国汽车制造商生产的。</w:t>
      </w:r>
    </w:p>
    <w:p w:rsidR="007518F3" w:rsidRDefault="007518F3" w:rsidP="00BD478C">
      <w:r>
        <w:t>SUV突然爆红，使得一些轿车制造厂的产能远远超出所需，而一些生产SUV的工厂实际上正面临产能紧张的局面。。”</w:t>
      </w:r>
    </w:p>
    <w:p w:rsidR="007518F3" w:rsidRDefault="007518F3" w:rsidP="00BD478C">
      <w:r>
        <w:rPr>
          <w:rFonts w:hint="eastAsia"/>
        </w:rPr>
        <w:t>汽车进口量</w:t>
      </w:r>
      <w:r>
        <w:t>，美国大部分从亚洲和欧洲进口的汽车均是轿车车型，而不是SUV。</w:t>
      </w:r>
    </w:p>
    <w:p w:rsidR="007518F3" w:rsidRDefault="007518F3" w:rsidP="00BD478C">
      <w:pPr>
        <w:rPr>
          <w:rFonts w:cs="宋体"/>
          <w:b/>
          <w:bCs/>
          <w:i/>
          <w:iCs/>
        </w:rPr>
      </w:pPr>
      <w:r w:rsidRPr="002009FE">
        <w:rPr>
          <w:rFonts w:cs="宋体" w:hint="eastAsia"/>
          <w:b/>
          <w:bCs/>
          <w:i/>
          <w:iCs/>
        </w:rPr>
        <w:t>分析：。</w:t>
      </w:r>
    </w:p>
    <w:p w:rsidR="007518F3" w:rsidRPr="007877FF" w:rsidRDefault="007518F3" w:rsidP="00BD478C">
      <w:pPr>
        <w:pStyle w:val="a8"/>
        <w:numPr>
          <w:ilvl w:val="0"/>
          <w:numId w:val="10"/>
        </w:numPr>
        <w:ind w:firstLineChars="0"/>
        <w:outlineLvl w:val="1"/>
        <w:rPr>
          <w:b/>
        </w:rPr>
      </w:pPr>
      <w:r w:rsidRPr="007877FF">
        <w:rPr>
          <w:b/>
        </w:rPr>
        <w:t>丰田电动汽车电池将由松下供应取代中国制造</w:t>
      </w:r>
    </w:p>
    <w:p w:rsidR="007518F3" w:rsidRDefault="007518F3" w:rsidP="00BD478C">
      <w:r>
        <w:rPr>
          <w:rFonts w:hint="eastAsia"/>
        </w:rPr>
        <w:t>丰田汽车决定将松下锂电池用于</w:t>
      </w:r>
      <w:r>
        <w:t>2020年在中国发售的电动汽车。两家公司自2017年12月起开始在车载方形电池领域探讨新的合作。目前，丰田已向与其在混合动力汽车电池事业展开合作的松下采购电动汽车电池；在电动汽车产量增加的阶段，也会考虑从中国电池厂家采购电池。为推动电动汽车正式生产，丰田目前正紧锣密鼓地完善应对机制。</w:t>
      </w:r>
    </w:p>
    <w:p w:rsidR="007518F3" w:rsidRDefault="007518F3" w:rsidP="00BD478C">
      <w:r>
        <w:rPr>
          <w:rFonts w:hint="eastAsia"/>
        </w:rPr>
        <w:t>丰田计划以在中国发售的小型</w:t>
      </w:r>
      <w:r>
        <w:t>SUV车型C-HR及奕泽为基础研发电动汽车，并安装松下电池。对于计划至2020年代前期在中国及印度、日美欧地区销售10种以上车型电动车的丰田来说，这将是丰田品牌生产与销售的首发车型。</w:t>
      </w:r>
    </w:p>
    <w:p w:rsidR="007518F3" w:rsidRDefault="007518F3" w:rsidP="00BD478C">
      <w:pPr>
        <w:rPr>
          <w:rFonts w:cs="宋体"/>
          <w:b/>
          <w:bCs/>
          <w:i/>
          <w:iCs/>
        </w:rPr>
      </w:pPr>
      <w:r w:rsidRPr="002009FE">
        <w:rPr>
          <w:rFonts w:cs="宋体" w:hint="eastAsia"/>
          <w:b/>
          <w:bCs/>
          <w:i/>
          <w:iCs/>
        </w:rPr>
        <w:t>分析：。</w:t>
      </w:r>
    </w:p>
    <w:p w:rsidR="007518F3" w:rsidRPr="007877FF" w:rsidRDefault="007518F3" w:rsidP="00BD478C">
      <w:pPr>
        <w:pStyle w:val="a8"/>
        <w:numPr>
          <w:ilvl w:val="0"/>
          <w:numId w:val="10"/>
        </w:numPr>
        <w:ind w:firstLineChars="0"/>
        <w:outlineLvl w:val="1"/>
        <w:rPr>
          <w:b/>
        </w:rPr>
      </w:pPr>
      <w:r w:rsidRPr="007877FF">
        <w:rPr>
          <w:b/>
        </w:rPr>
        <w:t>丰田投资自动驾驶仿真技术助早日安全上路</w:t>
      </w:r>
    </w:p>
    <w:p w:rsidR="007518F3" w:rsidRDefault="007518F3" w:rsidP="00BD478C">
      <w:r>
        <w:rPr>
          <w:rFonts w:hint="eastAsia"/>
        </w:rPr>
        <w:t>本月早些时候，丰田</w:t>
      </w:r>
      <w:r>
        <w:t>AI风投（ToyotaAIVentures）参与了ParallelDomain公司的种子轮融资。该轮融资计划融得265万美元，由CostanoaVentures领投，UbiquityVentures以及其他公司参投。ParallelDomain是一家软件初创公司，主要研发在虚拟世界中训练自动驾驶车辆的软件。</w:t>
      </w:r>
    </w:p>
    <w:p w:rsidR="007518F3" w:rsidRDefault="007518F3" w:rsidP="00BD478C">
      <w:pPr>
        <w:rPr>
          <w:rFonts w:cs="宋体"/>
          <w:b/>
          <w:bCs/>
          <w:i/>
          <w:iCs/>
        </w:rPr>
      </w:pPr>
      <w:r w:rsidRPr="002009FE">
        <w:rPr>
          <w:rFonts w:cs="宋体" w:hint="eastAsia"/>
          <w:b/>
          <w:bCs/>
          <w:i/>
          <w:iCs/>
        </w:rPr>
        <w:t>分析：。</w:t>
      </w:r>
    </w:p>
    <w:p w:rsidR="007518F3" w:rsidRPr="007A1A88" w:rsidRDefault="007518F3" w:rsidP="00BD478C">
      <w:pPr>
        <w:pStyle w:val="a8"/>
        <w:numPr>
          <w:ilvl w:val="0"/>
          <w:numId w:val="10"/>
        </w:numPr>
        <w:ind w:firstLineChars="0"/>
        <w:outlineLvl w:val="1"/>
        <w:rPr>
          <w:b/>
        </w:rPr>
      </w:pPr>
      <w:r w:rsidRPr="007A1A88">
        <w:rPr>
          <w:rFonts w:hint="eastAsia"/>
          <w:b/>
        </w:rPr>
        <w:t>丰田为网约车公司设计新服务</w:t>
      </w:r>
    </w:p>
    <w:p w:rsidR="007518F3" w:rsidRDefault="007518F3" w:rsidP="00BD478C">
      <w:r>
        <w:t>丰田汽车公司宣布为网约车公司特别设计了一套移动出行服务Total-careService。通过与网约车公司合作，Total-careService将让丰田能够通过共享信息平台利用车载远程信息处理数据，并且提供车队管理、汽车保险和车辆维修等服务。</w:t>
      </w:r>
    </w:p>
    <w:p w:rsidR="007518F3" w:rsidRDefault="007518F3" w:rsidP="00BD478C">
      <w:pPr>
        <w:rPr>
          <w:rFonts w:cs="宋体"/>
          <w:b/>
          <w:bCs/>
          <w:i/>
          <w:iCs/>
        </w:rPr>
      </w:pPr>
      <w:r w:rsidRPr="002009FE">
        <w:rPr>
          <w:rFonts w:cs="宋体" w:hint="eastAsia"/>
          <w:b/>
          <w:bCs/>
          <w:i/>
          <w:iCs/>
        </w:rPr>
        <w:t>分析：。</w:t>
      </w:r>
    </w:p>
    <w:p w:rsidR="007518F3" w:rsidRPr="00483FB2" w:rsidRDefault="007518F3" w:rsidP="00BD478C">
      <w:pPr>
        <w:pStyle w:val="a8"/>
        <w:numPr>
          <w:ilvl w:val="0"/>
          <w:numId w:val="10"/>
        </w:numPr>
        <w:ind w:firstLineChars="0"/>
        <w:outlineLvl w:val="1"/>
        <w:rPr>
          <w:b/>
        </w:rPr>
      </w:pPr>
      <w:r w:rsidRPr="00483FB2">
        <w:rPr>
          <w:rFonts w:hint="eastAsia"/>
          <w:b/>
        </w:rPr>
        <w:t>丰田宣布将在巴西生产世界首辆乙醇混动车</w:t>
      </w:r>
    </w:p>
    <w:p w:rsidR="007518F3" w:rsidRDefault="007518F3" w:rsidP="00BD478C">
      <w:r>
        <w:t>丰田公司日前宣布，该公司将在巴西生产世界首辆乙醇混合动力汽车。该车型将搭载一套由电动机和燃料发动机组成的混合动力系统，其中燃料发动机可由汽油或乙醇驱动，并计划于2019年底投产。</w:t>
      </w:r>
    </w:p>
    <w:p w:rsidR="007518F3" w:rsidRDefault="007518F3" w:rsidP="00BD478C">
      <w:pPr>
        <w:rPr>
          <w:rFonts w:cs="宋体"/>
          <w:b/>
          <w:bCs/>
          <w:i/>
          <w:iCs/>
        </w:rPr>
      </w:pPr>
      <w:r w:rsidRPr="002009FE">
        <w:rPr>
          <w:rFonts w:cs="宋体" w:hint="eastAsia"/>
          <w:b/>
          <w:bCs/>
          <w:i/>
          <w:iCs/>
        </w:rPr>
        <w:t>分析：。</w:t>
      </w:r>
    </w:p>
    <w:p w:rsidR="007518F3" w:rsidRPr="00925992" w:rsidRDefault="007518F3" w:rsidP="00BD478C">
      <w:pPr>
        <w:pStyle w:val="a8"/>
        <w:numPr>
          <w:ilvl w:val="0"/>
          <w:numId w:val="10"/>
        </w:numPr>
        <w:ind w:firstLineChars="0"/>
        <w:outlineLvl w:val="1"/>
        <w:rPr>
          <w:b/>
        </w:rPr>
      </w:pPr>
      <w:r w:rsidRPr="00925992">
        <w:rPr>
          <w:rFonts w:hint="eastAsia"/>
          <w:b/>
        </w:rPr>
        <w:t>荷兰研发太阳能电动汽车</w:t>
      </w:r>
      <w:r w:rsidRPr="00925992">
        <w:rPr>
          <w:b/>
        </w:rPr>
        <w:t>将于明年夏季推出</w:t>
      </w:r>
    </w:p>
    <w:p w:rsidR="007518F3" w:rsidRDefault="007518F3" w:rsidP="00BD478C">
      <w:r>
        <w:t>荷兰新能源汽车公司Lightyear宣布将与车辆服务公司LeasePlan合作，推出旗下首款太阳能电动汽车——LightyearOne。据悉，该车预计将于2019年夏天推出，于2020年正式上市。</w:t>
      </w:r>
    </w:p>
    <w:p w:rsidR="007518F3" w:rsidRDefault="007518F3" w:rsidP="00BD478C">
      <w:pPr>
        <w:rPr>
          <w:rFonts w:cs="宋体"/>
          <w:b/>
          <w:bCs/>
          <w:i/>
          <w:iCs/>
        </w:rPr>
      </w:pPr>
      <w:r w:rsidRPr="002009FE">
        <w:rPr>
          <w:rFonts w:cs="宋体" w:hint="eastAsia"/>
          <w:b/>
          <w:bCs/>
          <w:i/>
          <w:iCs/>
        </w:rPr>
        <w:t>分析：。</w:t>
      </w:r>
    </w:p>
    <w:p w:rsidR="007518F3" w:rsidRPr="003C4C6A" w:rsidRDefault="007518F3" w:rsidP="00BD478C">
      <w:pPr>
        <w:pStyle w:val="a8"/>
        <w:numPr>
          <w:ilvl w:val="0"/>
          <w:numId w:val="10"/>
        </w:numPr>
        <w:ind w:firstLineChars="0"/>
        <w:outlineLvl w:val="1"/>
        <w:rPr>
          <w:b/>
        </w:rPr>
      </w:pPr>
      <w:r w:rsidRPr="003C4C6A">
        <w:rPr>
          <w:b/>
        </w:rPr>
        <w:t>奥迪透露自动驾驶进展</w:t>
      </w:r>
      <w:r w:rsidR="00FC0684" w:rsidRPr="003C4C6A">
        <w:rPr>
          <w:b/>
        </w:rPr>
        <w:t>计划2021年上路</w:t>
      </w:r>
    </w:p>
    <w:p w:rsidR="007518F3" w:rsidRDefault="007518F3" w:rsidP="00BD478C">
      <w:r>
        <w:rPr>
          <w:rFonts w:hint="eastAsia"/>
        </w:rPr>
        <w:t>近期，奥迪又透露了自动驾驶汽车开发部分计划，涉及一个与合作伙伴共同致力在</w:t>
      </w:r>
      <w:r>
        <w:t>2021年上路自动驾驶车辆的项目。此前，奥迪承诺2023年底前，在电动车和自动驾驶技术投入160亿美元。</w:t>
      </w:r>
    </w:p>
    <w:p w:rsidR="007518F3" w:rsidRDefault="007518F3" w:rsidP="00BD478C">
      <w:r>
        <w:rPr>
          <w:rFonts w:hint="eastAsia"/>
        </w:rPr>
        <w:t>目前，奥迪的自动驾驶计划正通过其全资子公司</w:t>
      </w:r>
      <w:r>
        <w:t>AutonomousIntelligentDriving（AID）开展。AID创办于2017年，目前约有150名员工，总部位于德国慕尼黑，大约有12辆自动驾驶测试车在公共道路上运行。多数测试车都是大众高尔夫，分析认为，这意味着AID可能成为大众集团旗下各大品牌的自动驾驶技术供应商。</w:t>
      </w:r>
    </w:p>
    <w:p w:rsidR="007518F3" w:rsidRDefault="007518F3" w:rsidP="00BD478C">
      <w:pPr>
        <w:rPr>
          <w:rFonts w:cs="宋体"/>
          <w:b/>
          <w:bCs/>
          <w:i/>
          <w:iCs/>
        </w:rPr>
      </w:pPr>
      <w:r w:rsidRPr="002009FE">
        <w:rPr>
          <w:rFonts w:cs="宋体" w:hint="eastAsia"/>
          <w:b/>
          <w:bCs/>
          <w:i/>
          <w:iCs/>
        </w:rPr>
        <w:t>分析：。</w:t>
      </w:r>
    </w:p>
    <w:p w:rsidR="007518F3" w:rsidRPr="007B49FB" w:rsidRDefault="007518F3" w:rsidP="00BD478C">
      <w:pPr>
        <w:pStyle w:val="a8"/>
        <w:numPr>
          <w:ilvl w:val="0"/>
          <w:numId w:val="10"/>
        </w:numPr>
        <w:ind w:firstLineChars="0"/>
        <w:outlineLvl w:val="1"/>
        <w:rPr>
          <w:b/>
        </w:rPr>
      </w:pPr>
      <w:r w:rsidRPr="007B49FB">
        <w:rPr>
          <w:b/>
        </w:rPr>
        <w:t>欧盟最终确定2030年汽车二氧化碳减排目标</w:t>
      </w:r>
      <w:r w:rsidR="00FC0684" w:rsidRPr="007B49FB">
        <w:rPr>
          <w:b/>
        </w:rPr>
        <w:t>减排38%！</w:t>
      </w:r>
    </w:p>
    <w:p w:rsidR="007518F3" w:rsidRDefault="007518F3" w:rsidP="00BD478C">
      <w:r>
        <w:rPr>
          <w:rFonts w:hint="eastAsia"/>
        </w:rPr>
        <w:t>欧盟计划到</w:t>
      </w:r>
      <w:r>
        <w:t>2030年使汽车和货车的二氧化碳排放量分别比2021年减少37.5%和31%。汽车行业组织警告称，这一目标将威胁到汽车行业的就业和消费者的选择。欧盟目前对汽车二氧化碳排放设定的上限为每公里130克，并规定到2021年使汽车二氧化碳排放量减少到每公里95克。</w:t>
      </w:r>
    </w:p>
    <w:p w:rsidR="007518F3" w:rsidRDefault="007518F3" w:rsidP="00BD478C">
      <w:r>
        <w:rPr>
          <w:rFonts w:hint="eastAsia"/>
        </w:rPr>
        <w:t>当地时间</w:t>
      </w:r>
      <w:r>
        <w:t>12月17日，欧盟各国政府代表以及欧洲议会就减排方案达成了一致，最终解决了汽车制造大国和环保立法者之间的分歧。最终各方妥协定下的减排目标为37.5%，比欧盟最初提出的减排30%的提议还要严格。欧盟谈判代表还确定了到2025年使汽车和货车二氧化碳排放量削减15%的临时目标。</w:t>
      </w:r>
    </w:p>
    <w:p w:rsidR="007518F3" w:rsidRDefault="007518F3" w:rsidP="00BD478C">
      <w:pPr>
        <w:rPr>
          <w:rFonts w:cs="宋体"/>
          <w:b/>
          <w:bCs/>
          <w:i/>
          <w:iCs/>
        </w:rPr>
      </w:pPr>
      <w:r w:rsidRPr="002009FE">
        <w:rPr>
          <w:rFonts w:cs="宋体" w:hint="eastAsia"/>
          <w:b/>
          <w:bCs/>
          <w:i/>
          <w:iCs/>
        </w:rPr>
        <w:t>分析：。</w:t>
      </w:r>
    </w:p>
    <w:p w:rsidR="007518F3" w:rsidRPr="00806D42" w:rsidRDefault="007518F3" w:rsidP="00BD478C">
      <w:pPr>
        <w:pStyle w:val="a8"/>
        <w:numPr>
          <w:ilvl w:val="0"/>
          <w:numId w:val="10"/>
        </w:numPr>
        <w:ind w:firstLineChars="0"/>
        <w:outlineLvl w:val="1"/>
        <w:rPr>
          <w:b/>
        </w:rPr>
      </w:pPr>
      <w:r w:rsidRPr="00806D42">
        <w:rPr>
          <w:rFonts w:hint="eastAsia"/>
          <w:b/>
        </w:rPr>
        <w:t>捷豹路虎研发自动车门技术</w:t>
      </w:r>
    </w:p>
    <w:p w:rsidR="007518F3" w:rsidRDefault="007518F3" w:rsidP="00BD478C">
      <w:r>
        <w:t>捷豹路虎研发了一款车门，可在驾驶员靠近时，或者通过手势控制，自动将车门打开。该款车门使用动作传感器以及现有的无钥匙门禁技术，在驾驶员走向汽车时检测到驾驶员，然后自动打开。</w:t>
      </w:r>
    </w:p>
    <w:p w:rsidR="007518F3" w:rsidRDefault="007518F3" w:rsidP="00BD478C">
      <w:pPr>
        <w:rPr>
          <w:rFonts w:cs="宋体"/>
          <w:b/>
          <w:bCs/>
          <w:i/>
          <w:iCs/>
        </w:rPr>
      </w:pPr>
      <w:r w:rsidRPr="002009FE">
        <w:rPr>
          <w:rFonts w:cs="宋体" w:hint="eastAsia"/>
          <w:b/>
          <w:bCs/>
          <w:i/>
          <w:iCs/>
        </w:rPr>
        <w:t>分析：。</w:t>
      </w:r>
    </w:p>
    <w:p w:rsidR="007518F3" w:rsidRPr="008849FF" w:rsidRDefault="007518F3" w:rsidP="00BD478C">
      <w:pPr>
        <w:pStyle w:val="a8"/>
        <w:numPr>
          <w:ilvl w:val="0"/>
          <w:numId w:val="10"/>
        </w:numPr>
        <w:ind w:firstLineChars="0"/>
        <w:outlineLvl w:val="1"/>
        <w:rPr>
          <w:b/>
        </w:rPr>
      </w:pPr>
      <w:r w:rsidRPr="008849FF">
        <w:rPr>
          <w:rFonts w:hint="eastAsia"/>
          <w:b/>
        </w:rPr>
        <w:t>进口车关税调整，宝马下调</w:t>
      </w:r>
      <w:r w:rsidRPr="008849FF">
        <w:rPr>
          <w:b/>
        </w:rPr>
        <w:t>X5/X6等产品售价</w:t>
      </w:r>
    </w:p>
    <w:p w:rsidR="007518F3" w:rsidRDefault="007518F3" w:rsidP="00BD478C">
      <w:r>
        <w:t>12月15日，宝马汽车宣布，从即日起对原产于美国的X5、X6以及X5M和X6M的售价进行下调，有效期至2019年3月31日。其中，12月初刚刚上市的全新X5建议零售价从80.99万元调整为77.99万元，X6、X5M、X6M，以及仍在售的上一代X5的指导价下调至关税为15%时的水平。</w:t>
      </w:r>
    </w:p>
    <w:p w:rsidR="007518F3" w:rsidRDefault="007518F3" w:rsidP="00BD478C">
      <w:pPr>
        <w:rPr>
          <w:rFonts w:cs="宋体"/>
          <w:b/>
          <w:bCs/>
          <w:i/>
          <w:iCs/>
        </w:rPr>
      </w:pPr>
      <w:r w:rsidRPr="002009FE">
        <w:rPr>
          <w:rFonts w:cs="宋体" w:hint="eastAsia"/>
          <w:b/>
          <w:bCs/>
          <w:i/>
          <w:iCs/>
        </w:rPr>
        <w:t>分析：。</w:t>
      </w:r>
    </w:p>
    <w:p w:rsidR="007518F3" w:rsidRPr="00483FB2" w:rsidRDefault="007518F3" w:rsidP="00BD478C">
      <w:pPr>
        <w:pStyle w:val="a8"/>
        <w:numPr>
          <w:ilvl w:val="0"/>
          <w:numId w:val="10"/>
        </w:numPr>
        <w:ind w:firstLineChars="0"/>
        <w:outlineLvl w:val="1"/>
        <w:rPr>
          <w:b/>
        </w:rPr>
      </w:pPr>
      <w:r w:rsidRPr="00483FB2">
        <w:rPr>
          <w:rFonts w:hint="eastAsia"/>
          <w:b/>
        </w:rPr>
        <w:t>雷克萨斯合作澳洲电信试验</w:t>
      </w:r>
      <w:r w:rsidRPr="00483FB2">
        <w:rPr>
          <w:b/>
        </w:rPr>
        <w:t>C-V2X技术</w:t>
      </w:r>
    </w:p>
    <w:p w:rsidR="007518F3" w:rsidRDefault="007518F3" w:rsidP="00BD478C">
      <w:r>
        <w:t>雷克萨斯澳大利亚公司正与澳洲电以及维多利亚政府合作，试验新型汽车安全通信技术。此次试验将利用基于先进4G蜂窝V2X技术的短距离5.9GHz无线电进行通信，并且将提供与未来5G解决方案兼容的方法。</w:t>
      </w:r>
    </w:p>
    <w:p w:rsidR="007518F3" w:rsidRDefault="007518F3" w:rsidP="00BD478C">
      <w:pPr>
        <w:rPr>
          <w:rFonts w:cs="宋体"/>
          <w:b/>
          <w:bCs/>
          <w:i/>
          <w:iCs/>
        </w:rPr>
      </w:pPr>
      <w:r w:rsidRPr="002009FE">
        <w:rPr>
          <w:rFonts w:cs="宋体" w:hint="eastAsia"/>
          <w:b/>
          <w:bCs/>
          <w:i/>
          <w:iCs/>
        </w:rPr>
        <w:t>分析：。</w:t>
      </w:r>
    </w:p>
    <w:p w:rsidR="007518F3" w:rsidRPr="005F5046" w:rsidRDefault="007518F3" w:rsidP="00BD478C">
      <w:pPr>
        <w:pStyle w:val="a8"/>
        <w:numPr>
          <w:ilvl w:val="0"/>
          <w:numId w:val="10"/>
        </w:numPr>
        <w:ind w:firstLineChars="0"/>
        <w:outlineLvl w:val="1"/>
        <w:rPr>
          <w:b/>
        </w:rPr>
      </w:pPr>
      <w:r w:rsidRPr="005F5046">
        <w:rPr>
          <w:b/>
        </w:rPr>
        <w:t>雷诺电动车销量劲增152％新车将在华投产</w:t>
      </w:r>
    </w:p>
    <w:p w:rsidR="007518F3" w:rsidRDefault="007518F3" w:rsidP="00BD478C">
      <w:r>
        <w:t>今年11月，雷诺共销售6,453辆电动车，同比增长152％。面对发展迅猛的国内新能源市场，东风雷诺也将在未来4年中推出3款纯电动车，全新纯电动SUVK-ZE将于2019年率先引入国内。</w:t>
      </w:r>
    </w:p>
    <w:p w:rsidR="007518F3" w:rsidRDefault="007518F3" w:rsidP="00BD478C">
      <w:pPr>
        <w:rPr>
          <w:rFonts w:cs="宋体"/>
          <w:b/>
          <w:bCs/>
          <w:i/>
          <w:iCs/>
        </w:rPr>
      </w:pPr>
      <w:r w:rsidRPr="002009FE">
        <w:rPr>
          <w:rFonts w:cs="宋体" w:hint="eastAsia"/>
          <w:b/>
          <w:bCs/>
          <w:i/>
          <w:iCs/>
        </w:rPr>
        <w:t>分析：。</w:t>
      </w:r>
    </w:p>
    <w:p w:rsidR="007518F3" w:rsidRPr="00573C1E" w:rsidRDefault="007518F3" w:rsidP="00BD478C">
      <w:pPr>
        <w:pStyle w:val="a8"/>
        <w:numPr>
          <w:ilvl w:val="0"/>
          <w:numId w:val="10"/>
        </w:numPr>
        <w:ind w:firstLineChars="0"/>
        <w:outlineLvl w:val="1"/>
        <w:rPr>
          <w:b/>
        </w:rPr>
      </w:pPr>
      <w:r w:rsidRPr="00573C1E">
        <w:rPr>
          <w:b/>
        </w:rPr>
        <w:t>美国监管机构加速自动驾驶汽车审查流程</w:t>
      </w:r>
    </w:p>
    <w:p w:rsidR="007518F3" w:rsidRDefault="007518F3" w:rsidP="00BD478C">
      <w:r>
        <w:rPr>
          <w:rFonts w:hint="eastAsia"/>
        </w:rPr>
        <w:t>当地时间</w:t>
      </w:r>
      <w:r>
        <w:t>12月18日，美国汽车安全监管机构表示，将加速审查汽车制造商是否可以在没有刹车和方向盘等设备的情况下部署自动驾驶汽车。</w:t>
      </w:r>
    </w:p>
    <w:p w:rsidR="007518F3" w:rsidRDefault="007518F3" w:rsidP="00BD478C">
      <w:r>
        <w:rPr>
          <w:rFonts w:hint="eastAsia"/>
        </w:rPr>
        <w:t>目前，汽车制造商必须满足近</w:t>
      </w:r>
      <w:r>
        <w:t>75项汽车安全标准，其中许多标准是基于拥有驾驶执照的司机能够使用传统的人工控制功能来控制汽车的假设之上。</w:t>
      </w:r>
    </w:p>
    <w:p w:rsidR="007518F3" w:rsidRDefault="007518F3" w:rsidP="00BD478C">
      <w:r>
        <w:t>12月18日，美国国家公路交通安全管理局（NHTSA）表示，已发布最终法规，简化审查程序。NHTSA取消了一项检查要求，即在发布征求公众意见的摘要之前确定请愿书是否完整。NHTSA副局长HeidiKing在一份声明中表示，“此举提高了安全审查过程的效率和透明度，从而重点关注安全审查。”</w:t>
      </w:r>
    </w:p>
    <w:p w:rsidR="007518F3" w:rsidRDefault="007518F3" w:rsidP="00BD478C">
      <w:r>
        <w:rPr>
          <w:rFonts w:hint="eastAsia"/>
        </w:rPr>
        <w:t>在最新法规下，汽车制造商可以申请豁免至多</w:t>
      </w:r>
      <w:r>
        <w:t>2500辆汽车的安全标准审查，只要这些汽车与现有车辆一样安全。今年一月份，通用汽车公司向NHTSA提交了一份申请书，希望获得豁免权，将全自动驾驶汽车运用在其计划于2019年部署的网约车车队。NHTSA尚未宣布通用汽车的申请已通过，也未立即表示将于何时公布该计划的摘要。</w:t>
      </w:r>
    </w:p>
    <w:p w:rsidR="007518F3" w:rsidRDefault="007518F3" w:rsidP="00BD478C">
      <w:r>
        <w:t>12月份，美国Alphabet公司旗下的Waymo在亚利桑那州推出了一项有限的自动驾驶网约车服务，与通用汽车不同的是，Waymo自动驾驶车辆配有人工控制功能。</w:t>
      </w:r>
    </w:p>
    <w:p w:rsidR="007518F3" w:rsidRDefault="007518F3" w:rsidP="00BD478C">
      <w:r>
        <w:t>NHTSA还表示，正在就车辆通信技术的使用和集成征求意见。该机构称，这些技术可以提高机动车的安全性和效率，并支持车辆自动化概念。美国交通部表示，将“继续优先使用5.9Ghz频段进行交通安全通信”，尽管一些联邦通信委员会成员希望指定用于个人无线通信的频段。</w:t>
      </w:r>
    </w:p>
    <w:p w:rsidR="007518F3" w:rsidRDefault="007518F3" w:rsidP="00BD478C">
      <w:r>
        <w:t>2016年12月，奥巴马政府曾要求所有新车和卡车能够使用短程无线技术相互通话，以避免每年数万起交通事故的发生。特朗普政府目前尚未对该提议采取行动。</w:t>
      </w:r>
    </w:p>
    <w:p w:rsidR="007518F3" w:rsidRDefault="007518F3" w:rsidP="00BD478C">
      <w:pPr>
        <w:rPr>
          <w:rFonts w:cs="宋体"/>
          <w:b/>
          <w:bCs/>
          <w:i/>
          <w:iCs/>
        </w:rPr>
      </w:pPr>
      <w:r w:rsidRPr="002009FE">
        <w:rPr>
          <w:rFonts w:cs="宋体" w:hint="eastAsia"/>
          <w:b/>
          <w:bCs/>
          <w:i/>
          <w:iCs/>
        </w:rPr>
        <w:t>分析：。</w:t>
      </w:r>
    </w:p>
    <w:p w:rsidR="007518F3" w:rsidRPr="00806D42" w:rsidRDefault="007518F3" w:rsidP="00BD478C">
      <w:pPr>
        <w:pStyle w:val="a8"/>
        <w:numPr>
          <w:ilvl w:val="0"/>
          <w:numId w:val="10"/>
        </w:numPr>
        <w:ind w:firstLineChars="0"/>
        <w:outlineLvl w:val="1"/>
        <w:rPr>
          <w:b/>
        </w:rPr>
      </w:pPr>
      <w:r w:rsidRPr="00806D42">
        <w:rPr>
          <w:rFonts w:hint="eastAsia"/>
          <w:b/>
        </w:rPr>
        <w:t>欧盟最终确定</w:t>
      </w:r>
      <w:r w:rsidRPr="00806D42">
        <w:rPr>
          <w:b/>
        </w:rPr>
        <w:t>2030年汽车二氧化碳减排目标</w:t>
      </w:r>
    </w:p>
    <w:p w:rsidR="007518F3" w:rsidRDefault="007518F3" w:rsidP="00BD478C">
      <w:r>
        <w:t>欧盟各国政府代表以及欧洲议会就减排方案达成了一致，欧盟计划到2030年使汽车和货车的二氧化碳排放量分别比2021年减少37.5%和31%。</w:t>
      </w:r>
    </w:p>
    <w:p w:rsidR="007518F3" w:rsidRDefault="007518F3" w:rsidP="00BD478C">
      <w:pPr>
        <w:rPr>
          <w:rFonts w:cs="宋体"/>
          <w:b/>
          <w:bCs/>
          <w:i/>
          <w:iCs/>
        </w:rPr>
      </w:pPr>
      <w:r w:rsidRPr="002009FE">
        <w:rPr>
          <w:rFonts w:cs="宋体" w:hint="eastAsia"/>
          <w:b/>
          <w:bCs/>
          <w:i/>
          <w:iCs/>
        </w:rPr>
        <w:t>分析：。</w:t>
      </w:r>
    </w:p>
    <w:p w:rsidR="007518F3" w:rsidRPr="005F5046" w:rsidRDefault="007518F3" w:rsidP="00BD478C">
      <w:pPr>
        <w:pStyle w:val="a8"/>
        <w:numPr>
          <w:ilvl w:val="0"/>
          <w:numId w:val="10"/>
        </w:numPr>
        <w:ind w:firstLineChars="0"/>
        <w:outlineLvl w:val="1"/>
        <w:rPr>
          <w:b/>
        </w:rPr>
      </w:pPr>
      <w:r w:rsidRPr="005F5046">
        <w:rPr>
          <w:b/>
        </w:rPr>
        <w:t>欧洲11月新车销量同比下跌8%亚洲品牌跌幅惨重</w:t>
      </w:r>
    </w:p>
    <w:p w:rsidR="007518F3" w:rsidRDefault="007518F3" w:rsidP="00BD478C">
      <w:r>
        <w:t>2018年11月份，欧洲乘用车市场新车注册量同比下降8.1%至1,158,300辆，连续第三个月出现下跌。在九月份引入新的排放测试（WLTP）之前，一些汽车制造商急于清空库存，导致欧洲八月份汽车注册量大增31.2%，自那之后乘用车需求开始下降。上个月，欧洲大多数国家（包括五大主流市场）的汽车市场继续萎缩。</w:t>
      </w:r>
    </w:p>
    <w:p w:rsidR="007518F3" w:rsidRDefault="007518F3" w:rsidP="00BD478C">
      <w:r>
        <w:rPr>
          <w:rFonts w:hint="eastAsia"/>
        </w:rPr>
        <w:t>今年前十一个月，欧洲乘用车市场新车注册量较去年同期微增</w:t>
      </w:r>
      <w:r>
        <w:t>0.8%至14,585,417辆。中欧地区依然是推动注册量增长的最大动力，今年截至到目前，该地区新车注册量同比增长9.6%。欧洲五大主流市场表现各不相同，其中西班牙（同比上涨8%）、法国（同比上涨4.7%）和德国市场（同比微增0.4%）依然保持了正向增长，而意大利市场销量同比下跌3.5%、英国市场销量则比去年同期下跌6.9%。</w:t>
      </w:r>
    </w:p>
    <w:p w:rsidR="007518F3" w:rsidRDefault="007518F3" w:rsidP="00BD478C">
      <w:pPr>
        <w:rPr>
          <w:rFonts w:cs="宋体"/>
          <w:b/>
          <w:bCs/>
          <w:i/>
          <w:iCs/>
        </w:rPr>
      </w:pPr>
      <w:r w:rsidRPr="002009FE">
        <w:rPr>
          <w:rFonts w:cs="宋体" w:hint="eastAsia"/>
          <w:b/>
          <w:bCs/>
          <w:i/>
          <w:iCs/>
        </w:rPr>
        <w:t>分析：。</w:t>
      </w:r>
    </w:p>
    <w:p w:rsidR="007518F3" w:rsidRPr="007877FF" w:rsidRDefault="007518F3" w:rsidP="00BD478C">
      <w:pPr>
        <w:pStyle w:val="a8"/>
        <w:numPr>
          <w:ilvl w:val="0"/>
          <w:numId w:val="10"/>
        </w:numPr>
        <w:ind w:firstLineChars="0"/>
        <w:outlineLvl w:val="1"/>
        <w:rPr>
          <w:b/>
        </w:rPr>
      </w:pPr>
      <w:r w:rsidRPr="007877FF">
        <w:rPr>
          <w:b/>
        </w:rPr>
        <w:t>欧洲插混市场不确定性增加</w:t>
      </w:r>
      <w:r w:rsidR="00FC0684" w:rsidRPr="007877FF">
        <w:rPr>
          <w:b/>
        </w:rPr>
        <w:t>排放法规日趋严格</w:t>
      </w:r>
    </w:p>
    <w:p w:rsidR="007518F3" w:rsidRDefault="007518F3" w:rsidP="00BD478C">
      <w:r>
        <w:rPr>
          <w:rFonts w:hint="eastAsia"/>
        </w:rPr>
        <w:t>在严厉的排放规定及英国取消购置补助的双重打击之下，欧洲插电混动汽车市场未来发展的不确定性增加，而英国也是欧洲插电混动汽车最大的市场。因为在汽车当中同时安装传统引擎和能够提供满足续航需求的电池组需要的成本很大，插电混动汽车一直是车企进行的一场博弈。</w:t>
      </w:r>
    </w:p>
    <w:p w:rsidR="007518F3" w:rsidRDefault="007518F3" w:rsidP="00BD478C">
      <w:r>
        <w:rPr>
          <w:rFonts w:hint="eastAsia"/>
        </w:rPr>
        <w:t>然而，很多国家对购买插电混动汽车的补助已经弥补了插电混动车型及传统车型之间的成本差，插电混动车型的需求量则一直处于上升状态。根据欧洲汽车制造商协会（</w:t>
      </w:r>
      <w:r>
        <w:t>ACEA）提供的数据显示，今年上半年，插电混动汽车在欧洲地区的销量上涨46%至94,999辆，其中三菱欧蓝德中型跨界车处于领导地位。</w:t>
      </w:r>
    </w:p>
    <w:p w:rsidR="007518F3" w:rsidRDefault="007518F3" w:rsidP="00BD478C">
      <w:r>
        <w:rPr>
          <w:rFonts w:hint="eastAsia"/>
        </w:rPr>
        <w:t>但紧接着，</w:t>
      </w:r>
      <w:r>
        <w:t>9月份，车企必须要对旗下车型进行重新测试，以满足新的排放规定，也就是全球轻型车统一测试规程（WLTP）。较之前的排放协议，WLTP对于插电混动汽车的要求更加严格。因此，跟之前的新欧洲行驶循环（NEDC）标准相比，WLTP标准下的插电混动车型的CO2CO2排放量要高一些。</w:t>
      </w:r>
    </w:p>
    <w:p w:rsidR="007518F3" w:rsidRDefault="007518F3" w:rsidP="00BD478C">
      <w:r>
        <w:rPr>
          <w:rFonts w:hint="eastAsia"/>
        </w:rPr>
        <w:t>英国补贴下降</w:t>
      </w:r>
    </w:p>
    <w:p w:rsidR="007518F3" w:rsidRDefault="007518F3" w:rsidP="00BD478C">
      <w:r>
        <w:rPr>
          <w:rFonts w:hint="eastAsia"/>
        </w:rPr>
        <w:t>根据</w:t>
      </w:r>
      <w:r>
        <w:t>WLTP，每公里50克CO2排放量是获得税收补助的门槛，因此将逼迫很多车型向此标准靠拢，带来的影响将是毁灭性的。比如，在德国，消费者就很可能失去3,000欧元的购买补贴。</w:t>
      </w:r>
    </w:p>
    <w:p w:rsidR="007518F3" w:rsidRDefault="007518F3" w:rsidP="00BD478C">
      <w:r>
        <w:rPr>
          <w:rFonts w:hint="eastAsia"/>
        </w:rPr>
        <w:t>在英国，因为其</w:t>
      </w:r>
      <w:r>
        <w:t>CO2排放限制要求较低，为75g/km，所以插电混动汽车仍然可以获得政府2,500英镑的购买补助。但10月份，英国政府宣布全面取消对插电混动汽车的补助，并表示插电混动汽车市场已经成熟，现在应该全力支持纯电动汽车。英国汽车制造商协会SMMT对此表示愤怒，认为该决定有点超前，并与政府想要成为全球低排放汽车领导者的目标完全不一致。</w:t>
      </w:r>
    </w:p>
    <w:p w:rsidR="007518F3" w:rsidRDefault="007518F3" w:rsidP="00BD478C">
      <w:r>
        <w:t>JATODynamics全球分析师FelipeMunoz表示，车企对此也表示出担忧。现在很难估量WLTP变化以及英国取消补助所带来的影响，但Munoz预计插电混动汽车的销量将会大幅下跌。他说到：“插电混动汽车依然非常依靠补助，所以政府支持力度的任何变化都会带来影响。”分析公司LMCAutomotive认为，从今年9月份开始到2019年，欧洲汽车的销量将会下滑50,000辆，</w:t>
      </w:r>
    </w:p>
    <w:p w:rsidR="007518F3" w:rsidRDefault="007518F3" w:rsidP="00BD478C">
      <w:r>
        <w:rPr>
          <w:rFonts w:hint="eastAsia"/>
        </w:rPr>
        <w:t>荷兰插混车辆销量下跌</w:t>
      </w:r>
    </w:p>
    <w:p w:rsidR="007518F3" w:rsidRDefault="007518F3" w:rsidP="00BD478C">
      <w:r>
        <w:rPr>
          <w:rFonts w:hint="eastAsia"/>
        </w:rPr>
        <w:t>历史已经证明取消政府补助将会对销量带来影响。荷兰</w:t>
      </w:r>
      <w:r>
        <w:t>2015年成为欧洲第二大插电混动汽车市场，主要得益于政府对公司驾驶员的税收补助。但一年之后，这些税收补助则大范围的削减，其2016年的销量减半至20,000辆一下。</w:t>
      </w:r>
    </w:p>
    <w:p w:rsidR="007518F3" w:rsidRDefault="007518F3" w:rsidP="00BD478C">
      <w:r>
        <w:rPr>
          <w:rFonts w:hint="eastAsia"/>
        </w:rPr>
        <w:t>荷兰政府发现向插电混动汽车提供补助存在的最大问题是，是他们的成本更具吸引力，而驾驶员在驾驶汽车时却不会使用插电模式，所以</w:t>
      </w:r>
      <w:r>
        <w:t>CO2的排放实际上是增加了。很多公司的驾驶员在加燃料时候会使用燃油卡，而荷兰则是通过分析燃油卡的数据得出这一结论。</w:t>
      </w:r>
    </w:p>
    <w:p w:rsidR="007518F3" w:rsidRDefault="007518F3" w:rsidP="00BD478C">
      <w:r>
        <w:rPr>
          <w:rFonts w:hint="eastAsia"/>
        </w:rPr>
        <w:t>一位参与车企与政府对话的行业高管表示，荷兰的这一经历也使得英国政府开始反对这一技术。他说到：“我们了解到有一段时间，很多政府官员都受到荷兰插电混动汽车报告的巨大影响。”</w:t>
      </w:r>
    </w:p>
    <w:p w:rsidR="007518F3" w:rsidRDefault="007518F3" w:rsidP="00BD478C">
      <w:r>
        <w:rPr>
          <w:rFonts w:hint="eastAsia"/>
        </w:rPr>
        <w:t>取消补助的决定将对英国汽车销量带来巨大影响。该高管表示：“车企倾向于能够提供补助的市场，因为这意味着该市场存在很好的销量增长潜力。不幸的是，英国不会再属于提供补助的国家了。”</w:t>
      </w:r>
    </w:p>
    <w:p w:rsidR="007518F3" w:rsidRDefault="007518F3" w:rsidP="00BD478C">
      <w:r>
        <w:rPr>
          <w:rFonts w:hint="eastAsia"/>
        </w:rPr>
        <w:t>车企对于政府补助一直比较关注。目前，因为补助的前景存在不稳定性，丰田不愿意扩大旗下插电混动产品阵容，而其目前仅有插电混动版的普锐斯。丰田欧洲地区销售总监</w:t>
      </w:r>
      <w:r>
        <w:t>MattHarrison说到：“现在，在有补助的情况下，插电混动市场非常火热，而下一分钟，他们不再受欢迎。现在没有补助的情况下，对比全混合动力系统来说，插电混动的价格溢价阻碍了消费者进行购买。”</w:t>
      </w:r>
    </w:p>
    <w:p w:rsidR="007518F3" w:rsidRDefault="007518F3" w:rsidP="00BD478C">
      <w:r>
        <w:rPr>
          <w:rFonts w:hint="eastAsia"/>
        </w:rPr>
        <w:t>尽管消费者决定依旧存在的补助使得插电混动值得额外花钱购买，他们也不会选择购买很多热门车型。很多车企选择让其车型退出市场，而不是让车型符合</w:t>
      </w:r>
      <w:r>
        <w:t>WLTP规定并接受更高的C02排放要求，。举例来说，大众放弃了高尔夫GTE和帕萨特GTE，并在明年7月份之前不会推出替代车型。宝马、奔驰和保时捷也停止出售或者放弃部分插电混动车型。</w:t>
      </w:r>
    </w:p>
    <w:p w:rsidR="007518F3" w:rsidRDefault="007518F3" w:rsidP="00BD478C">
      <w:r>
        <w:rPr>
          <w:rFonts w:hint="eastAsia"/>
        </w:rPr>
        <w:t>第二波浪潮</w:t>
      </w:r>
    </w:p>
    <w:p w:rsidR="007518F3" w:rsidRDefault="007518F3" w:rsidP="00BD478C">
      <w:r>
        <w:rPr>
          <w:rFonts w:hint="eastAsia"/>
        </w:rPr>
        <w:t>尽管面临诸多挑战，车企还是选择坚持推出插电混动车型。对于其中大部分车企来说则是别无选择，这些车企需要在</w:t>
      </w:r>
      <w:r>
        <w:t>2021年之前满足欧洲CO2排放目标，即每公里CO2排放低于95克。插电混动车型及纯电动汽车不仅仅会帮助这些车企减少平均排放，而且得益于积分体系，任何CO2排放低于50g/km车型的销量在2020年都将会算作两辆车，在2021年算作1.67辆，在2022年和2023年分别会算作1.33辆和1辆。</w:t>
      </w:r>
    </w:p>
    <w:p w:rsidR="007518F3" w:rsidRDefault="007518F3" w:rsidP="00BD478C">
      <w:r>
        <w:rPr>
          <w:rFonts w:hint="eastAsia"/>
        </w:rPr>
        <w:t>为了将</w:t>
      </w:r>
      <w:r>
        <w:t>CO2排放降低至50g/km以下，车企必须要通过增加电池的尺寸来延长插电混动车型电动模式的续航里程。而首先采取该途径的车企是三菱，欧蓝德电池从12千瓦时增加到13.8千瓦时之后，其评级要低于WLTP规定门槛，</w:t>
      </w:r>
    </w:p>
    <w:p w:rsidR="007518F3" w:rsidRDefault="007518F3" w:rsidP="00BD478C">
      <w:r>
        <w:rPr>
          <w:rFonts w:hint="eastAsia"/>
        </w:rPr>
        <w:t>为了应对</w:t>
      </w:r>
      <w:r>
        <w:t>WLTP规定，很多车企都在大范围增加续航里程或者筹划新车型。斯柯达将于明年发布其首款插电混动车型，及中型速派的插电混动版，而其新款Scala紧凑型掀背车也将推出性能RS款。斯柯达电动车商业发展总监兼产品市场总监BjornKroll表示：“不实现电动化，我们将无法满足排放标准。”</w:t>
      </w:r>
    </w:p>
    <w:p w:rsidR="007518F3" w:rsidRDefault="007518F3" w:rsidP="00BD478C">
      <w:r>
        <w:rPr>
          <w:rFonts w:hint="eastAsia"/>
        </w:rPr>
        <w:t>正如其他车企，斯柯达旗下高端车型也将配置插电混动技术。</w:t>
      </w:r>
      <w:r>
        <w:t>Kroll说到：“动力传动系统价格昂贵，所以我们不会将其放在一款入门级车型当中。”但电池技术成本在降低。他表示：“很显然成本将会大幅下降，现在我们已经拥有很大的电池组，价格也很实惠。这也是为什么选择等待更长时间推出插电混动车型的原因。当大众在2015年开始推出插电混动车型的时候，很显然这对斯柯达来说价格过高。”</w:t>
      </w:r>
    </w:p>
    <w:p w:rsidR="007518F3" w:rsidRDefault="007518F3" w:rsidP="00BD478C">
      <w:r>
        <w:rPr>
          <w:rFonts w:hint="eastAsia"/>
        </w:rPr>
        <w:t>明年，</w:t>
      </w:r>
      <w:r>
        <w:t>PSA集团将开启其电动化举动，集团在2021年预计将推出8款插电混动车型和7款纯电动车型。从明年开始，PSA将会推出插电混动版本的DS7Crossback、雪铁龙C5Aircros和欧宝GrandlandXSUV车型。PSA的战略是将纯电动车型限制在体积较小的车型上，大型车将会提供插电混动车型，并且在没有匹配大型且价格更加昂贵的电池以克服续航里程问题之前，插电混动车型不会轻易被纯电动车型取代。PSA插电混动项目总监OlivierSalva表示：“插电混动车型的出售的基本点是自由。”</w:t>
      </w:r>
    </w:p>
    <w:p w:rsidR="007518F3" w:rsidRDefault="007518F3" w:rsidP="00BD478C">
      <w:r>
        <w:t>2021年之后更严格的排放规定将要求车企扩大插电混动车型的阵容，但车企认为市场将会对此做出反应。PSA预计在2025年之前，欧洲对插电混动汽车的需求将增长至190万辆。</w:t>
      </w:r>
    </w:p>
    <w:p w:rsidR="007518F3" w:rsidRDefault="007518F3" w:rsidP="00BD478C">
      <w:r>
        <w:rPr>
          <w:rFonts w:hint="eastAsia"/>
        </w:rPr>
        <w:t>基于最近发生的变动，</w:t>
      </w:r>
      <w:r>
        <w:t>LMCAutomotive则降低了其预期，预计在2025年，插电混动汽车的销量将达到120万辆，比公司今年初的预计减少200,000量。这意味着插电混动汽车的市场占比将达到5.8%，而预计电动车销量将达到230万辆，占比为11%。</w:t>
      </w:r>
    </w:p>
    <w:p w:rsidR="007518F3" w:rsidRDefault="007518F3" w:rsidP="00BD478C">
      <w:r>
        <w:rPr>
          <w:rFonts w:hint="eastAsia"/>
        </w:rPr>
        <w:t>插电混动车型取得成功最终还取决于政府。更大的电池组将使汽车成本增加，而纯电动汽车价格却越来越低，更具使用特性。</w:t>
      </w:r>
      <w:r>
        <w:t>LMC表示：“插电混动汽车机遇的窗口要小于此前的预期。”</w:t>
      </w:r>
    </w:p>
    <w:p w:rsidR="007518F3" w:rsidRDefault="007518F3" w:rsidP="00BD478C">
      <w:pPr>
        <w:rPr>
          <w:rFonts w:cs="宋体"/>
          <w:b/>
          <w:bCs/>
          <w:i/>
          <w:iCs/>
        </w:rPr>
      </w:pPr>
      <w:r w:rsidRPr="002009FE">
        <w:rPr>
          <w:rFonts w:cs="宋体" w:hint="eastAsia"/>
          <w:b/>
          <w:bCs/>
          <w:i/>
          <w:iCs/>
        </w:rPr>
        <w:t>分析：。</w:t>
      </w:r>
    </w:p>
    <w:p w:rsidR="007518F3" w:rsidRPr="00483FB2" w:rsidRDefault="007518F3" w:rsidP="00BD478C">
      <w:pPr>
        <w:pStyle w:val="a8"/>
        <w:numPr>
          <w:ilvl w:val="0"/>
          <w:numId w:val="10"/>
        </w:numPr>
        <w:ind w:firstLineChars="0"/>
        <w:outlineLvl w:val="1"/>
        <w:rPr>
          <w:b/>
        </w:rPr>
      </w:pPr>
      <w:r w:rsidRPr="00483FB2">
        <w:rPr>
          <w:b/>
        </w:rPr>
        <w:t>特斯拉扩张汽车租赁业务</w:t>
      </w:r>
      <w:r w:rsidR="00FC0684" w:rsidRPr="00483FB2">
        <w:rPr>
          <w:rFonts w:hint="eastAsia"/>
          <w:b/>
        </w:rPr>
        <w:t>融资</w:t>
      </w:r>
      <w:r w:rsidR="00FC0684" w:rsidRPr="00483FB2">
        <w:rPr>
          <w:b/>
        </w:rPr>
        <w:t>8.4亿美元</w:t>
      </w:r>
    </w:p>
    <w:p w:rsidR="007518F3" w:rsidRDefault="007518F3" w:rsidP="00BD478C">
      <w:r>
        <w:t>特斯拉公司出售了8.37亿美元的汽车租赁债券，为快速增长的租赁业务提供进一步资金支持。据悉，特斯拉将在2019年初推出Model3租赁计划。</w:t>
      </w:r>
    </w:p>
    <w:p w:rsidR="007518F3" w:rsidRDefault="007518F3" w:rsidP="00BD478C">
      <w:pPr>
        <w:rPr>
          <w:rFonts w:cs="宋体"/>
          <w:b/>
          <w:bCs/>
          <w:i/>
          <w:iCs/>
        </w:rPr>
      </w:pPr>
      <w:r w:rsidRPr="002009FE">
        <w:rPr>
          <w:rFonts w:cs="宋体" w:hint="eastAsia"/>
          <w:b/>
          <w:bCs/>
          <w:i/>
          <w:iCs/>
        </w:rPr>
        <w:t>分析：。</w:t>
      </w:r>
    </w:p>
    <w:p w:rsidR="007518F3" w:rsidRPr="008849FF" w:rsidRDefault="007518F3" w:rsidP="00BD478C">
      <w:pPr>
        <w:pStyle w:val="a8"/>
        <w:numPr>
          <w:ilvl w:val="0"/>
          <w:numId w:val="10"/>
        </w:numPr>
        <w:ind w:firstLineChars="0"/>
        <w:outlineLvl w:val="1"/>
        <w:rPr>
          <w:b/>
        </w:rPr>
      </w:pPr>
      <w:r w:rsidRPr="008849FF">
        <w:rPr>
          <w:rFonts w:hint="eastAsia"/>
          <w:b/>
        </w:rPr>
        <w:t>特斯拉再度下调</w:t>
      </w:r>
      <w:r w:rsidRPr="008849FF">
        <w:rPr>
          <w:b/>
        </w:rPr>
        <w:t>ModelS、ModelX在华售价</w:t>
      </w:r>
    </w:p>
    <w:p w:rsidR="007518F3" w:rsidRDefault="007518F3" w:rsidP="00BD478C">
      <w:r>
        <w:t>12月15日，特斯拉对中国在售车型的价格进行下调，这是继11月22日特斯拉宣布在中国销售的车型降价以后，再度下调ModelS、ModelX电动车在华售价。此番价格下调后，ModelS和ModelX的起售价分别降至74.23万元和79.68万元。</w:t>
      </w:r>
    </w:p>
    <w:p w:rsidR="007518F3" w:rsidRDefault="007518F3" w:rsidP="00BD478C">
      <w:pPr>
        <w:rPr>
          <w:rFonts w:cs="宋体"/>
          <w:b/>
          <w:bCs/>
          <w:i/>
          <w:iCs/>
        </w:rPr>
      </w:pPr>
      <w:r w:rsidRPr="002009FE">
        <w:rPr>
          <w:rFonts w:cs="宋体" w:hint="eastAsia"/>
          <w:b/>
          <w:bCs/>
          <w:i/>
          <w:iCs/>
        </w:rPr>
        <w:t>分析：。</w:t>
      </w:r>
    </w:p>
    <w:p w:rsidR="007518F3" w:rsidRPr="002B7FAB" w:rsidRDefault="007518F3" w:rsidP="00BD478C">
      <w:pPr>
        <w:pStyle w:val="a8"/>
        <w:numPr>
          <w:ilvl w:val="0"/>
          <w:numId w:val="10"/>
        </w:numPr>
        <w:ind w:firstLineChars="0"/>
        <w:outlineLvl w:val="1"/>
        <w:rPr>
          <w:b/>
        </w:rPr>
      </w:pPr>
      <w:r w:rsidRPr="002B7FAB">
        <w:rPr>
          <w:b/>
        </w:rPr>
        <w:t>戴姆勒宝马移动出行合资公司即将落地</w:t>
      </w:r>
      <w:r w:rsidR="00FC0684" w:rsidRPr="002B7FAB">
        <w:rPr>
          <w:b/>
        </w:rPr>
        <w:t>突破最后一重障碍</w:t>
      </w:r>
    </w:p>
    <w:p w:rsidR="007518F3" w:rsidRDefault="007518F3" w:rsidP="00BD478C">
      <w:r>
        <w:rPr>
          <w:rFonts w:hint="eastAsia"/>
        </w:rPr>
        <w:t>在获得欧盟反垄断机构批准后，戴姆勒和宝马移动出行业务的合并最终突破最后一道关卡，获得了美国反垄断监管机构的批准。这意味着两家公司在移动出行领域的合作将不再有任何障碍。</w:t>
      </w:r>
    </w:p>
    <w:p w:rsidR="007518F3" w:rsidRDefault="007518F3" w:rsidP="00BD478C">
      <w:r>
        <w:rPr>
          <w:rFonts w:hint="eastAsia"/>
        </w:rPr>
        <w:t>计划中的业务合并将使这两家汽车巨头联合成立一家合资企业，戴姆勒和宝马将分别持有合资企业</w:t>
      </w:r>
      <w:r>
        <w:t>50%的股份。通过该合资企业，戴姆勒和宝马都将能在国际移动出行服务市场占据相当大的份额。</w:t>
      </w:r>
    </w:p>
    <w:p w:rsidR="007518F3" w:rsidRDefault="007518F3" w:rsidP="00BD478C">
      <w:pPr>
        <w:rPr>
          <w:rFonts w:cs="宋体"/>
          <w:b/>
          <w:bCs/>
          <w:i/>
          <w:iCs/>
        </w:rPr>
      </w:pPr>
      <w:r w:rsidRPr="002009FE">
        <w:rPr>
          <w:rFonts w:cs="宋体" w:hint="eastAsia"/>
          <w:b/>
          <w:bCs/>
          <w:i/>
          <w:iCs/>
        </w:rPr>
        <w:t>分析：。</w:t>
      </w:r>
    </w:p>
    <w:p w:rsidR="007518F3" w:rsidRPr="006A59D7" w:rsidRDefault="007518F3" w:rsidP="00BD478C">
      <w:pPr>
        <w:pStyle w:val="a8"/>
        <w:numPr>
          <w:ilvl w:val="0"/>
          <w:numId w:val="10"/>
        </w:numPr>
        <w:ind w:firstLineChars="0"/>
        <w:outlineLvl w:val="1"/>
        <w:rPr>
          <w:b/>
        </w:rPr>
      </w:pPr>
      <w:r w:rsidRPr="006A59D7">
        <w:rPr>
          <w:rFonts w:hint="eastAsia"/>
          <w:b/>
        </w:rPr>
        <w:t>现代摩比斯将在</w:t>
      </w:r>
      <w:r w:rsidRPr="006A59D7">
        <w:rPr>
          <w:b/>
        </w:rPr>
        <w:t>2019CES展上展示多项未来汽车技术</w:t>
      </w:r>
    </w:p>
    <w:p w:rsidR="007518F3" w:rsidRDefault="007518F3" w:rsidP="00BD478C">
      <w:r>
        <w:t>现代摩比斯公司宣布，其将在2019年1月于拉斯维加斯举行的国际消费电子展上展示与未来汽车相关技术，如识别驾驶员手势的“虚拟空间触控技术”、自动导航信息娱乐系统、通信照明等。</w:t>
      </w:r>
    </w:p>
    <w:p w:rsidR="007518F3" w:rsidRDefault="007518F3" w:rsidP="00BD478C">
      <w:pPr>
        <w:rPr>
          <w:rFonts w:cs="宋体"/>
          <w:b/>
          <w:bCs/>
          <w:i/>
          <w:iCs/>
        </w:rPr>
      </w:pPr>
      <w:r w:rsidRPr="002009FE">
        <w:rPr>
          <w:rFonts w:cs="宋体" w:hint="eastAsia"/>
          <w:b/>
          <w:bCs/>
          <w:i/>
          <w:iCs/>
        </w:rPr>
        <w:t>分析：。</w:t>
      </w:r>
    </w:p>
    <w:p w:rsidR="007518F3" w:rsidRPr="003C4C6A" w:rsidRDefault="007518F3" w:rsidP="00BD478C">
      <w:pPr>
        <w:pStyle w:val="a8"/>
        <w:numPr>
          <w:ilvl w:val="0"/>
          <w:numId w:val="10"/>
        </w:numPr>
        <w:ind w:firstLineChars="0"/>
        <w:outlineLvl w:val="1"/>
        <w:rPr>
          <w:b/>
        </w:rPr>
      </w:pPr>
      <w:r w:rsidRPr="003C4C6A">
        <w:rPr>
          <w:b/>
        </w:rPr>
        <w:t>现代汽车敲定向法国出口燃料电池车计划</w:t>
      </w:r>
    </w:p>
    <w:p w:rsidR="007518F3" w:rsidRDefault="007518F3" w:rsidP="00BD478C">
      <w:r>
        <w:rPr>
          <w:rFonts w:hint="eastAsia"/>
        </w:rPr>
        <w:t>近日，韩国现代汽车与法国相关公司签订了谅解备忘录，敲定未来对法出口氢燃料电池汽车相关计划。据悉，未来韩国政府将继续把氢燃料电池汽车作为战略投资领域，与相关企业一起推动其研发与制造，并积极开拓欧洲等海外市场。</w:t>
      </w:r>
    </w:p>
    <w:p w:rsidR="007518F3" w:rsidRDefault="007518F3" w:rsidP="00BD478C">
      <w:r>
        <w:rPr>
          <w:rFonts w:hint="eastAsia"/>
        </w:rPr>
        <w:t>韩国在氢燃料电池汽车领域研发起步较早，在量产及相关技术层面也有了一定的积累。早在</w:t>
      </w:r>
      <w:r>
        <w:t>2013年，现代汽车实现了途胜ix35氢燃料电池汽车量产，之后又推出车型为“NEXO”的新型氢燃料电池汽车。就性能而言，基本可满足消费者的日常需求。例如，NEXO氢燃料电池汽车在充电5分钟之后便可行驶590公里以上，其最大续航里程则可达到804公里，动力为135千瓦时，百公里加速时间是9.5秒。</w:t>
      </w:r>
    </w:p>
    <w:p w:rsidR="007518F3" w:rsidRDefault="007518F3" w:rsidP="00BD478C">
      <w:pPr>
        <w:rPr>
          <w:rFonts w:cs="宋体"/>
          <w:b/>
          <w:bCs/>
          <w:i/>
          <w:iCs/>
        </w:rPr>
      </w:pPr>
      <w:r w:rsidRPr="002009FE">
        <w:rPr>
          <w:rFonts w:cs="宋体" w:hint="eastAsia"/>
          <w:b/>
          <w:bCs/>
          <w:i/>
          <w:iCs/>
        </w:rPr>
        <w:t>分析：。</w:t>
      </w:r>
    </w:p>
    <w:p w:rsidR="007518F3" w:rsidRPr="00016A9B" w:rsidRDefault="007518F3" w:rsidP="00BD478C">
      <w:pPr>
        <w:pStyle w:val="a8"/>
        <w:numPr>
          <w:ilvl w:val="0"/>
          <w:numId w:val="10"/>
        </w:numPr>
        <w:ind w:firstLineChars="0"/>
        <w:outlineLvl w:val="1"/>
        <w:rPr>
          <w:b/>
        </w:rPr>
      </w:pPr>
      <w:r w:rsidRPr="00016A9B">
        <w:rPr>
          <w:b/>
        </w:rPr>
        <w:t>优步将在宾夕法尼亚州恢复自动驾驶测试</w:t>
      </w:r>
    </w:p>
    <w:p w:rsidR="007518F3" w:rsidRDefault="007518F3" w:rsidP="00BD478C">
      <w:r>
        <w:rPr>
          <w:rFonts w:hint="eastAsia"/>
        </w:rPr>
        <w:t>根据宾夕法尼亚州政府文件显示，优步（</w:t>
      </w:r>
      <w:r>
        <w:t>UberTechnologiesInc.）本周已经获得了批准，可以恢复其在宾夕法尼亚州公共道路上的自动驾驶测试工作。今年3月，优步自动驾驶车辆在亚利桑那州发生车祸，造成一名行人死亡，随后优步取消了测试工作。</w:t>
      </w:r>
    </w:p>
    <w:p w:rsidR="007518F3" w:rsidRDefault="007518F3" w:rsidP="00BD478C">
      <w:r>
        <w:t>12月18日，优步一名发言人表示，公司尚未恢复测试。11月的时候，优步表示正在向宾夕法尼亚州申请恢复测试。当时该公司表示，恢复测试之后，将在车辆前排配置两名工作人员，制动系统随时都可以启动，并且更严格地监管安全员工。</w:t>
      </w:r>
    </w:p>
    <w:p w:rsidR="007518F3" w:rsidRDefault="007518F3" w:rsidP="00BD478C">
      <w:pPr>
        <w:rPr>
          <w:rFonts w:cs="宋体"/>
          <w:b/>
          <w:bCs/>
          <w:i/>
          <w:iCs/>
        </w:rPr>
      </w:pPr>
      <w:r w:rsidRPr="002009FE">
        <w:rPr>
          <w:rFonts w:cs="宋体" w:hint="eastAsia"/>
          <w:b/>
          <w:bCs/>
          <w:i/>
          <w:iCs/>
        </w:rPr>
        <w:t>分析：。</w:t>
      </w:r>
    </w:p>
    <w:p w:rsidR="007518F3" w:rsidRDefault="007518F3" w:rsidP="00BD478C">
      <w:pPr>
        <w:rPr>
          <w:rFonts w:cs="宋体"/>
          <w:b/>
          <w:bCs/>
          <w:i/>
          <w:iCs/>
        </w:rPr>
      </w:pPr>
      <w:r w:rsidRPr="002009FE">
        <w:rPr>
          <w:rFonts w:cs="宋体" w:hint="eastAsia"/>
          <w:b/>
          <w:bCs/>
          <w:i/>
          <w:iCs/>
        </w:rPr>
        <w:t>分析：。</w:t>
      </w:r>
    </w:p>
    <w:sectPr w:rsidR="007518F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04122" w:rsidRDefault="00A04122" w:rsidP="00BD478C">
      <w:r>
        <w:separator/>
      </w:r>
    </w:p>
  </w:endnote>
  <w:endnote w:type="continuationSeparator" w:id="0">
    <w:p w:rsidR="00A04122" w:rsidRDefault="00A04122" w:rsidP="00BD47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04122" w:rsidRDefault="00A04122" w:rsidP="00BD478C">
      <w:r>
        <w:separator/>
      </w:r>
    </w:p>
  </w:footnote>
  <w:footnote w:type="continuationSeparator" w:id="0">
    <w:p w:rsidR="00A04122" w:rsidRDefault="00A04122" w:rsidP="00BD47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8"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9" w15:restartNumberingAfterBreak="0">
    <w:nsid w:val="5AFE0EDB"/>
    <w:multiLevelType w:val="hybridMultilevel"/>
    <w:tmpl w:val="9770332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CA03948"/>
    <w:multiLevelType w:val="hybridMultilevel"/>
    <w:tmpl w:val="9770332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7"/>
  </w:num>
  <w:num w:numId="3">
    <w:abstractNumId w:val="8"/>
  </w:num>
  <w:num w:numId="4">
    <w:abstractNumId w:val="11"/>
  </w:num>
  <w:num w:numId="5">
    <w:abstractNumId w:val="10"/>
  </w:num>
  <w:num w:numId="6">
    <w:abstractNumId w:val="5"/>
  </w:num>
  <w:num w:numId="7">
    <w:abstractNumId w:val="3"/>
  </w:num>
  <w:num w:numId="8">
    <w:abstractNumId w:val="2"/>
  </w:num>
  <w:num w:numId="9">
    <w:abstractNumId w:val="6"/>
  </w:num>
  <w:num w:numId="10">
    <w:abstractNumId w:val="4"/>
  </w:num>
  <w:num w:numId="11">
    <w:abstractNumId w:val="0"/>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47FF"/>
    <w:rsid w:val="00070FC5"/>
    <w:rsid w:val="00161270"/>
    <w:rsid w:val="00167A8E"/>
    <w:rsid w:val="001B274E"/>
    <w:rsid w:val="001D3F2C"/>
    <w:rsid w:val="00236FEB"/>
    <w:rsid w:val="00267B12"/>
    <w:rsid w:val="00271EAB"/>
    <w:rsid w:val="002E1465"/>
    <w:rsid w:val="002E7D6A"/>
    <w:rsid w:val="003063F3"/>
    <w:rsid w:val="0033461F"/>
    <w:rsid w:val="00362307"/>
    <w:rsid w:val="003768D2"/>
    <w:rsid w:val="00383F6C"/>
    <w:rsid w:val="00390E29"/>
    <w:rsid w:val="004349DC"/>
    <w:rsid w:val="004A69E4"/>
    <w:rsid w:val="004C0EB6"/>
    <w:rsid w:val="005452D0"/>
    <w:rsid w:val="00640E7B"/>
    <w:rsid w:val="007518F3"/>
    <w:rsid w:val="007951DF"/>
    <w:rsid w:val="007B47FF"/>
    <w:rsid w:val="00801056"/>
    <w:rsid w:val="00832E55"/>
    <w:rsid w:val="008D0B76"/>
    <w:rsid w:val="00921FB9"/>
    <w:rsid w:val="00943918"/>
    <w:rsid w:val="009442FF"/>
    <w:rsid w:val="009C612F"/>
    <w:rsid w:val="00A04122"/>
    <w:rsid w:val="00A15252"/>
    <w:rsid w:val="00A97747"/>
    <w:rsid w:val="00B024B6"/>
    <w:rsid w:val="00B127E1"/>
    <w:rsid w:val="00B21521"/>
    <w:rsid w:val="00B569FD"/>
    <w:rsid w:val="00B703C5"/>
    <w:rsid w:val="00BD478C"/>
    <w:rsid w:val="00C51017"/>
    <w:rsid w:val="00C5692C"/>
    <w:rsid w:val="00D54B7A"/>
    <w:rsid w:val="00E0004B"/>
    <w:rsid w:val="00E50834"/>
    <w:rsid w:val="00E71DFC"/>
    <w:rsid w:val="00E82C8D"/>
    <w:rsid w:val="00EA67BC"/>
    <w:rsid w:val="00F532CF"/>
    <w:rsid w:val="00FC06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34BC74"/>
  <w15:chartTrackingRefBased/>
  <w15:docId w15:val="{3F5708F4-A7E5-4A43-B983-060438E281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BD478C"/>
    <w:pPr>
      <w:widowControl w:val="0"/>
      <w:jc w:val="both"/>
    </w:pPr>
    <w:rPr>
      <w:szCs w:val="24"/>
    </w:rPr>
  </w:style>
  <w:style w:type="paragraph" w:styleId="2">
    <w:name w:val="heading 2"/>
    <w:basedOn w:val="a"/>
    <w:next w:val="a"/>
    <w:link w:val="20"/>
    <w:semiHidden/>
    <w:unhideWhenUsed/>
    <w:qFormat/>
    <w:rsid w:val="00BD478C"/>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BD478C"/>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BD478C"/>
    <w:rPr>
      <w:sz w:val="18"/>
      <w:szCs w:val="18"/>
    </w:rPr>
  </w:style>
  <w:style w:type="paragraph" w:styleId="a5">
    <w:name w:val="footer"/>
    <w:basedOn w:val="a"/>
    <w:link w:val="a6"/>
    <w:unhideWhenUsed/>
    <w:rsid w:val="00BD478C"/>
    <w:pPr>
      <w:tabs>
        <w:tab w:val="center" w:pos="4153"/>
        <w:tab w:val="right" w:pos="8306"/>
      </w:tabs>
      <w:snapToGrid w:val="0"/>
      <w:jc w:val="left"/>
    </w:pPr>
    <w:rPr>
      <w:sz w:val="18"/>
      <w:szCs w:val="18"/>
    </w:rPr>
  </w:style>
  <w:style w:type="character" w:customStyle="1" w:styleId="a6">
    <w:name w:val="页脚 字符"/>
    <w:basedOn w:val="a0"/>
    <w:link w:val="a5"/>
    <w:rsid w:val="00BD478C"/>
    <w:rPr>
      <w:sz w:val="18"/>
      <w:szCs w:val="18"/>
    </w:rPr>
  </w:style>
  <w:style w:type="character" w:customStyle="1" w:styleId="20">
    <w:name w:val="标题 2 字符"/>
    <w:basedOn w:val="a0"/>
    <w:link w:val="2"/>
    <w:semiHidden/>
    <w:rsid w:val="00BD478C"/>
    <w:rPr>
      <w:rFonts w:asciiTheme="majorHAnsi" w:eastAsiaTheme="majorEastAsia" w:hAnsiTheme="majorHAnsi" w:cstheme="majorBidi"/>
      <w:b/>
      <w:bCs/>
      <w:sz w:val="32"/>
      <w:szCs w:val="32"/>
    </w:rPr>
  </w:style>
  <w:style w:type="character" w:styleId="a7">
    <w:name w:val="Strong"/>
    <w:basedOn w:val="a0"/>
    <w:qFormat/>
    <w:rsid w:val="00BD478C"/>
    <w:rPr>
      <w:b/>
    </w:rPr>
  </w:style>
  <w:style w:type="paragraph" w:customStyle="1" w:styleId="1">
    <w:name w:val="列出段落1"/>
    <w:basedOn w:val="a"/>
    <w:uiPriority w:val="99"/>
    <w:qFormat/>
    <w:rsid w:val="00BD478C"/>
    <w:pPr>
      <w:ind w:firstLineChars="200" w:firstLine="420"/>
    </w:pPr>
  </w:style>
  <w:style w:type="paragraph" w:styleId="a8">
    <w:name w:val="List Paragraph"/>
    <w:basedOn w:val="a"/>
    <w:uiPriority w:val="34"/>
    <w:qFormat/>
    <w:rsid w:val="00BD478C"/>
    <w:pPr>
      <w:ind w:firstLineChars="200" w:firstLine="420"/>
    </w:pPr>
  </w:style>
  <w:style w:type="paragraph" w:styleId="a9">
    <w:name w:val="Balloon Text"/>
    <w:basedOn w:val="a"/>
    <w:link w:val="aa"/>
    <w:rsid w:val="00BD478C"/>
    <w:rPr>
      <w:sz w:val="18"/>
      <w:szCs w:val="18"/>
    </w:rPr>
  </w:style>
  <w:style w:type="character" w:customStyle="1" w:styleId="aa">
    <w:name w:val="批注框文本 字符"/>
    <w:basedOn w:val="a0"/>
    <w:link w:val="a9"/>
    <w:rsid w:val="00BD478C"/>
    <w:rPr>
      <w:sz w:val="18"/>
      <w:szCs w:val="18"/>
    </w:rPr>
  </w:style>
  <w:style w:type="character" w:customStyle="1" w:styleId="apple-converted-space">
    <w:name w:val="apple-converted-space"/>
    <w:basedOn w:val="a0"/>
    <w:rsid w:val="00BD478C"/>
  </w:style>
  <w:style w:type="character" w:styleId="ab">
    <w:name w:val="annotation reference"/>
    <w:basedOn w:val="a0"/>
    <w:uiPriority w:val="99"/>
    <w:semiHidden/>
    <w:unhideWhenUsed/>
    <w:rsid w:val="00BD478C"/>
    <w:rPr>
      <w:sz w:val="21"/>
      <w:szCs w:val="21"/>
    </w:rPr>
  </w:style>
  <w:style w:type="paragraph" w:styleId="ac">
    <w:name w:val="annotation text"/>
    <w:basedOn w:val="a"/>
    <w:link w:val="ad"/>
    <w:uiPriority w:val="99"/>
    <w:semiHidden/>
    <w:unhideWhenUsed/>
    <w:rsid w:val="00BD478C"/>
    <w:pPr>
      <w:jc w:val="left"/>
    </w:pPr>
  </w:style>
  <w:style w:type="character" w:customStyle="1" w:styleId="ad">
    <w:name w:val="批注文字 字符"/>
    <w:basedOn w:val="a0"/>
    <w:link w:val="ac"/>
    <w:uiPriority w:val="99"/>
    <w:semiHidden/>
    <w:rsid w:val="00BD478C"/>
    <w:rPr>
      <w:szCs w:val="24"/>
    </w:rPr>
  </w:style>
  <w:style w:type="paragraph" w:styleId="ae">
    <w:name w:val="annotation subject"/>
    <w:basedOn w:val="ac"/>
    <w:next w:val="ac"/>
    <w:link w:val="af"/>
    <w:uiPriority w:val="99"/>
    <w:semiHidden/>
    <w:unhideWhenUsed/>
    <w:rsid w:val="00BD478C"/>
    <w:rPr>
      <w:b/>
      <w:bCs/>
    </w:rPr>
  </w:style>
  <w:style w:type="character" w:customStyle="1" w:styleId="af">
    <w:name w:val="批注主题 字符"/>
    <w:basedOn w:val="ad"/>
    <w:link w:val="ae"/>
    <w:uiPriority w:val="99"/>
    <w:semiHidden/>
    <w:rsid w:val="00BD478C"/>
    <w:rPr>
      <w:b/>
      <w:bCs/>
      <w:szCs w:val="24"/>
    </w:rPr>
  </w:style>
  <w:style w:type="character" w:styleId="af0">
    <w:name w:val="Hyperlink"/>
    <w:basedOn w:val="a0"/>
    <w:uiPriority w:val="99"/>
    <w:unhideWhenUsed/>
    <w:rsid w:val="00BD478C"/>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jpeg"/><Relationship Id="rId55" Type="http://schemas.openxmlformats.org/officeDocument/2006/relationships/image" Target="media/image49.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png"/><Relationship Id="rId41" Type="http://schemas.openxmlformats.org/officeDocument/2006/relationships/image" Target="media/image35.jpeg"/><Relationship Id="rId54" Type="http://schemas.openxmlformats.org/officeDocument/2006/relationships/image" Target="media/image48.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4" Type="http://schemas.openxmlformats.org/officeDocument/2006/relationships/image" Target="media/image38.jpeg"/><Relationship Id="rId52" Type="http://schemas.openxmlformats.org/officeDocument/2006/relationships/image" Target="media/image46.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5.jpeg"/><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392</TotalTime>
  <Pages>1</Pages>
  <Words>3955</Words>
  <Characters>22548</Characters>
  <Application>Microsoft Office Word</Application>
  <DocSecurity>0</DocSecurity>
  <Lines>187</Lines>
  <Paragraphs>52</Paragraphs>
  <ScaleCrop>false</ScaleCrop>
  <Company/>
  <LinksUpToDate>false</LinksUpToDate>
  <CharactersWithSpaces>26451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10</cp:revision>
  <dcterms:created xsi:type="dcterms:W3CDTF">2018-12-24T07:29:00Z</dcterms:created>
  <dcterms:modified xsi:type="dcterms:W3CDTF">2018-12-26T07:39:00Z</dcterms:modified>
</cp:coreProperties>
</file>