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52D88" w:rsidRPr="002009FE" w:rsidRDefault="00552D88" w:rsidP="00552D88">
      <w:pPr>
        <w:jc w:val="center"/>
        <w:outlineLvl w:val="0"/>
        <w:rPr>
          <w:rFonts w:ascii="黑体" w:eastAsia="黑体" w:cs="Times New Roman"/>
          <w:sz w:val="24"/>
        </w:rPr>
      </w:pPr>
      <w:bookmarkStart w:id="0" w:name="_Toc308180609"/>
      <w:bookmarkStart w:id="1" w:name="_GoBack"/>
      <w:bookmarkEnd w:id="1"/>
      <w:r w:rsidRPr="002009FE">
        <w:rPr>
          <w:rFonts w:ascii="黑体" w:eastAsia="黑体" w:cs="黑体" w:hint="eastAsia"/>
          <w:sz w:val="24"/>
        </w:rPr>
        <w:t>车市扫描</w:t>
      </w:r>
      <w:r w:rsidRPr="002009FE">
        <w:rPr>
          <w:rFonts w:ascii="黑体" w:eastAsia="黑体" w:cs="黑体"/>
          <w:sz w:val="24"/>
        </w:rPr>
        <w:t>-201</w:t>
      </w:r>
      <w:r>
        <w:rPr>
          <w:rFonts w:ascii="黑体" w:eastAsia="黑体" w:cs="黑体"/>
          <w:sz w:val="24"/>
        </w:rPr>
        <w:t>9</w:t>
      </w:r>
      <w:r w:rsidRPr="002009FE">
        <w:rPr>
          <w:rFonts w:ascii="黑体" w:eastAsia="黑体" w:cs="黑体" w:hint="eastAsia"/>
          <w:sz w:val="24"/>
        </w:rPr>
        <w:t>年第</w:t>
      </w:r>
      <w:r>
        <w:rPr>
          <w:rFonts w:ascii="黑体" w:eastAsia="黑体" w:cs="黑体"/>
          <w:sz w:val="24"/>
        </w:rPr>
        <w:t>2</w:t>
      </w:r>
      <w:r w:rsidRPr="002009FE">
        <w:rPr>
          <w:rFonts w:ascii="黑体" w:eastAsia="黑体" w:cs="黑体" w:hint="eastAsia"/>
          <w:sz w:val="24"/>
        </w:rPr>
        <w:t>期（</w:t>
      </w:r>
      <w:r>
        <w:rPr>
          <w:rFonts w:ascii="黑体" w:eastAsia="黑体" w:cs="黑体"/>
          <w:sz w:val="24"/>
        </w:rPr>
        <w:t>1</w:t>
      </w:r>
      <w:r w:rsidRPr="002009FE">
        <w:rPr>
          <w:rFonts w:ascii="黑体" w:eastAsia="黑体" w:cs="黑体" w:hint="eastAsia"/>
          <w:sz w:val="24"/>
        </w:rPr>
        <w:t>月</w:t>
      </w:r>
      <w:r>
        <w:rPr>
          <w:rFonts w:ascii="黑体" w:eastAsia="黑体" w:cs="黑体"/>
          <w:sz w:val="24"/>
        </w:rPr>
        <w:t>5</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1</w:t>
      </w:r>
      <w:r w:rsidRPr="002009FE">
        <w:rPr>
          <w:rFonts w:ascii="黑体" w:eastAsia="黑体" w:cs="黑体" w:hint="eastAsia"/>
          <w:sz w:val="24"/>
        </w:rPr>
        <w:t>月</w:t>
      </w:r>
      <w:r>
        <w:rPr>
          <w:rFonts w:ascii="黑体" w:eastAsia="黑体" w:cs="黑体"/>
          <w:sz w:val="24"/>
        </w:rPr>
        <w:t>11</w:t>
      </w:r>
      <w:r w:rsidRPr="002009FE">
        <w:rPr>
          <w:rFonts w:ascii="黑体" w:eastAsia="黑体" w:cs="黑体" w:hint="eastAsia"/>
          <w:sz w:val="24"/>
        </w:rPr>
        <w:t>日）</w:t>
      </w:r>
      <w:bookmarkEnd w:id="0"/>
    </w:p>
    <w:p w:rsidR="00552D88" w:rsidRPr="002009FE" w:rsidRDefault="00552D88" w:rsidP="00552D88">
      <w:pPr>
        <w:rPr>
          <w:rFonts w:ascii="黑体" w:eastAsia="黑体" w:cs="Times New Roman"/>
        </w:rPr>
      </w:pPr>
      <w:r w:rsidRPr="002009FE">
        <w:rPr>
          <w:rFonts w:ascii="黑体" w:eastAsia="黑体" w:cs="黑体" w:hint="eastAsia"/>
        </w:rPr>
        <w:t>主要信息源自乘联会每日新闻等</w:t>
      </w:r>
    </w:p>
    <w:p w:rsidR="00552D88" w:rsidRPr="002009FE" w:rsidRDefault="00552D88" w:rsidP="00552D88">
      <w:pPr>
        <w:rPr>
          <w:rFonts w:ascii="黑体" w:eastAsia="黑体" w:cs="黑体"/>
        </w:rPr>
      </w:pPr>
      <w:r w:rsidRPr="002009FE">
        <w:rPr>
          <w:rFonts w:ascii="黑体" w:eastAsia="黑体" w:cs="黑体" w:hint="eastAsia"/>
        </w:rPr>
        <w:t>乘用车市场信息联席会网站：</w:t>
      </w:r>
      <w:r>
        <w:rPr>
          <w:rFonts w:ascii="黑体" w:eastAsia="黑体" w:cs="黑体"/>
        </w:rPr>
        <w:t>http://</w:t>
      </w:r>
      <w:r w:rsidRPr="000066A4">
        <w:rPr>
          <w:rFonts w:ascii="黑体" w:eastAsia="黑体" w:cs="黑体"/>
        </w:rPr>
        <w:t>www.cpcaauto.com</w:t>
      </w:r>
    </w:p>
    <w:p w:rsidR="00552D88" w:rsidRPr="00BD09AA" w:rsidRDefault="00552D88" w:rsidP="00552D88">
      <w:pPr>
        <w:rPr>
          <w:rFonts w:cs="Times New Roman"/>
        </w:rPr>
      </w:pPr>
    </w:p>
    <w:p w:rsidR="00552D88" w:rsidRPr="002009FE" w:rsidRDefault="00552D88" w:rsidP="00552D88">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552D88" w:rsidRPr="002009FE" w:rsidRDefault="00DD101D" w:rsidP="00552D88">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1月车市零售实现周度正增长</w:t>
      </w:r>
    </w:p>
    <w:p w:rsidR="00552D88" w:rsidRPr="002009FE" w:rsidRDefault="00DD101D" w:rsidP="00552D88">
      <w:pPr>
        <w:rPr>
          <w:rFonts w:ascii="Calibri" w:eastAsia="宋体" w:hAnsi="Calibri" w:cs="Times New Roman"/>
          <w:szCs w:val="21"/>
        </w:rPr>
      </w:pPr>
      <w:r>
        <w:rPr>
          <w:rFonts w:ascii="Calibri" w:eastAsia="宋体" w:hAnsi="Calibri" w:cs="宋体"/>
          <w:noProof/>
          <w:szCs w:val="21"/>
        </w:rPr>
        <w:drawing>
          <wp:inline distT="0" distB="0" distL="0" distR="0" wp14:anchorId="1D9BB100">
            <wp:extent cx="4279900" cy="2780030"/>
            <wp:effectExtent l="0" t="0" r="6350" b="127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79900" cy="2780030"/>
                    </a:xfrm>
                    <a:prstGeom prst="rect">
                      <a:avLst/>
                    </a:prstGeom>
                    <a:noFill/>
                  </pic:spPr>
                </pic:pic>
              </a:graphicData>
            </a:graphic>
          </wp:inline>
        </w:drawing>
      </w:r>
    </w:p>
    <w:p w:rsidR="00552D88" w:rsidRDefault="00DD101D" w:rsidP="00552D88">
      <w:pPr>
        <w:ind w:firstLineChars="135" w:firstLine="283"/>
        <w:rPr>
          <w:rFonts w:ascii="Calibri" w:eastAsia="宋体" w:hAnsi="Calibri" w:cs="Times New Roman"/>
          <w:szCs w:val="21"/>
        </w:rPr>
      </w:pPr>
      <w:r>
        <w:rPr>
          <w:rFonts w:ascii="Calibri" w:eastAsia="宋体" w:hAnsi="Calibri" w:cs="Times New Roman" w:hint="eastAsia"/>
          <w:szCs w:val="21"/>
        </w:rPr>
        <w:t>2</w:t>
      </w:r>
      <w:r>
        <w:rPr>
          <w:rFonts w:ascii="Calibri" w:eastAsia="宋体" w:hAnsi="Calibri" w:cs="Times New Roman"/>
          <w:szCs w:val="21"/>
        </w:rPr>
        <w:t>018</w:t>
      </w:r>
      <w:r>
        <w:rPr>
          <w:rFonts w:ascii="Calibri" w:eastAsia="宋体" w:hAnsi="Calibri" w:cs="Times New Roman" w:hint="eastAsia"/>
          <w:szCs w:val="21"/>
        </w:rPr>
        <w:t>年的车市出现年度负增长，这是比较严峻的压力，但</w:t>
      </w:r>
      <w:r>
        <w:rPr>
          <w:rFonts w:ascii="Calibri" w:eastAsia="宋体" w:hAnsi="Calibri" w:cs="Times New Roman" w:hint="eastAsia"/>
          <w:szCs w:val="21"/>
        </w:rPr>
        <w:t>2</w:t>
      </w:r>
      <w:r>
        <w:rPr>
          <w:rFonts w:ascii="Calibri" w:eastAsia="宋体" w:hAnsi="Calibri" w:cs="Times New Roman"/>
          <w:szCs w:val="21"/>
        </w:rPr>
        <w:t>018</w:t>
      </w:r>
      <w:r>
        <w:rPr>
          <w:rFonts w:ascii="Calibri" w:eastAsia="宋体" w:hAnsi="Calibri" w:cs="Times New Roman" w:hint="eastAsia"/>
          <w:szCs w:val="21"/>
        </w:rPr>
        <w:t>年</w:t>
      </w:r>
      <w:r>
        <w:rPr>
          <w:rFonts w:ascii="Calibri" w:eastAsia="宋体" w:hAnsi="Calibri" w:cs="Times New Roman" w:hint="eastAsia"/>
          <w:szCs w:val="21"/>
        </w:rPr>
        <w:t>4</w:t>
      </w:r>
      <w:r>
        <w:rPr>
          <w:rFonts w:ascii="Calibri" w:eastAsia="宋体" w:hAnsi="Calibri" w:cs="Times New Roman" w:hint="eastAsia"/>
          <w:szCs w:val="21"/>
        </w:rPr>
        <w:t>季度是至暗时刻，近</w:t>
      </w:r>
      <w:r>
        <w:rPr>
          <w:rFonts w:ascii="Calibri" w:eastAsia="宋体" w:hAnsi="Calibri" w:cs="Times New Roman" w:hint="eastAsia"/>
          <w:szCs w:val="21"/>
        </w:rPr>
        <w:t>2</w:t>
      </w:r>
      <w:r>
        <w:rPr>
          <w:rFonts w:ascii="Calibri" w:eastAsia="宋体" w:hAnsi="Calibri" w:cs="Times New Roman"/>
          <w:szCs w:val="21"/>
        </w:rPr>
        <w:t>0</w:t>
      </w:r>
      <w:r>
        <w:rPr>
          <w:rFonts w:ascii="Calibri" w:eastAsia="宋体" w:hAnsi="Calibri" w:cs="Times New Roman" w:hint="eastAsia"/>
          <w:szCs w:val="21"/>
        </w:rPr>
        <w:t>%</w:t>
      </w:r>
      <w:r>
        <w:rPr>
          <w:rFonts w:ascii="Calibri" w:eastAsia="宋体" w:hAnsi="Calibri" w:cs="Times New Roman" w:hint="eastAsia"/>
          <w:szCs w:val="21"/>
        </w:rPr>
        <w:t>的剧烈下滑难以再一次出现（春节干扰除外）。</w:t>
      </w:r>
    </w:p>
    <w:p w:rsidR="00DD101D" w:rsidRDefault="00DD101D" w:rsidP="00552D88">
      <w:pPr>
        <w:ind w:firstLineChars="135" w:firstLine="283"/>
        <w:rPr>
          <w:rFonts w:ascii="Calibri" w:eastAsia="宋体" w:hAnsi="Calibri" w:cs="Times New Roman"/>
          <w:szCs w:val="21"/>
        </w:rPr>
      </w:pPr>
      <w:r>
        <w:rPr>
          <w:rFonts w:ascii="Calibri" w:eastAsia="宋体" w:hAnsi="Calibri" w:cs="Times New Roman" w:hint="eastAsia"/>
          <w:szCs w:val="21"/>
        </w:rPr>
        <w:t>2</w:t>
      </w:r>
      <w:r>
        <w:rPr>
          <w:rFonts w:ascii="Calibri" w:eastAsia="宋体" w:hAnsi="Calibri" w:cs="Times New Roman"/>
          <w:szCs w:val="21"/>
        </w:rPr>
        <w:t>019</w:t>
      </w:r>
      <w:r>
        <w:rPr>
          <w:rFonts w:ascii="Calibri" w:eastAsia="宋体" w:hAnsi="Calibri" w:cs="Times New Roman" w:hint="eastAsia"/>
          <w:szCs w:val="21"/>
        </w:rPr>
        <w:t>年的</w:t>
      </w:r>
      <w:r>
        <w:rPr>
          <w:rFonts w:ascii="Calibri" w:eastAsia="宋体" w:hAnsi="Calibri" w:cs="Times New Roman" w:hint="eastAsia"/>
          <w:szCs w:val="21"/>
        </w:rPr>
        <w:t>1</w:t>
      </w:r>
      <w:r>
        <w:rPr>
          <w:rFonts w:ascii="Calibri" w:eastAsia="宋体" w:hAnsi="Calibri" w:cs="Times New Roman" w:hint="eastAsia"/>
          <w:szCs w:val="21"/>
        </w:rPr>
        <w:t>月的第一周车市零售达到日均</w:t>
      </w:r>
      <w:r>
        <w:rPr>
          <w:rFonts w:ascii="Calibri" w:eastAsia="宋体" w:hAnsi="Calibri" w:cs="Times New Roman" w:hint="eastAsia"/>
          <w:szCs w:val="21"/>
        </w:rPr>
        <w:t>5</w:t>
      </w:r>
      <w:r>
        <w:rPr>
          <w:rFonts w:ascii="Calibri" w:eastAsia="宋体" w:hAnsi="Calibri" w:cs="Times New Roman"/>
          <w:szCs w:val="21"/>
        </w:rPr>
        <w:t>.08</w:t>
      </w:r>
      <w:r>
        <w:rPr>
          <w:rFonts w:ascii="Calibri" w:eastAsia="宋体" w:hAnsi="Calibri" w:cs="Times New Roman" w:hint="eastAsia"/>
          <w:szCs w:val="21"/>
        </w:rPr>
        <w:t>万台水平，同比下滑达到</w:t>
      </w:r>
      <w:r>
        <w:rPr>
          <w:rFonts w:ascii="Calibri" w:eastAsia="宋体" w:hAnsi="Calibri" w:cs="Times New Roman" w:hint="eastAsia"/>
          <w:szCs w:val="21"/>
        </w:rPr>
        <w:t>-</w:t>
      </w:r>
      <w:r>
        <w:rPr>
          <w:rFonts w:ascii="Calibri" w:eastAsia="宋体" w:hAnsi="Calibri" w:cs="Times New Roman"/>
          <w:szCs w:val="21"/>
        </w:rPr>
        <w:t>17</w:t>
      </w:r>
      <w:r>
        <w:rPr>
          <w:rFonts w:ascii="Calibri" w:eastAsia="宋体" w:hAnsi="Calibri" w:cs="Times New Roman" w:hint="eastAsia"/>
          <w:szCs w:val="21"/>
        </w:rPr>
        <w:t>%</w:t>
      </w:r>
      <w:r>
        <w:rPr>
          <w:rFonts w:ascii="Calibri" w:eastAsia="宋体" w:hAnsi="Calibri" w:cs="Times New Roman" w:hint="eastAsia"/>
          <w:szCs w:val="21"/>
        </w:rPr>
        <w:t>的较大幅度。随后的第二周的车市零售达到日均</w:t>
      </w:r>
      <w:r>
        <w:rPr>
          <w:rFonts w:ascii="Calibri" w:eastAsia="宋体" w:hAnsi="Calibri" w:cs="Times New Roman" w:hint="eastAsia"/>
          <w:szCs w:val="21"/>
        </w:rPr>
        <w:t>5</w:t>
      </w:r>
      <w:r>
        <w:rPr>
          <w:rFonts w:ascii="Calibri" w:eastAsia="宋体" w:hAnsi="Calibri" w:cs="Times New Roman"/>
          <w:szCs w:val="21"/>
        </w:rPr>
        <w:t>.6</w:t>
      </w:r>
      <w:r>
        <w:rPr>
          <w:rFonts w:ascii="Calibri" w:eastAsia="宋体" w:hAnsi="Calibri" w:cs="Times New Roman" w:hint="eastAsia"/>
          <w:szCs w:val="21"/>
        </w:rPr>
        <w:t>万台水平，同比出现</w:t>
      </w:r>
      <w:r>
        <w:rPr>
          <w:rFonts w:ascii="Calibri" w:eastAsia="宋体" w:hAnsi="Calibri" w:cs="Times New Roman" w:hint="eastAsia"/>
          <w:szCs w:val="21"/>
        </w:rPr>
        <w:t>3%</w:t>
      </w:r>
      <w:r>
        <w:rPr>
          <w:rFonts w:ascii="Calibri" w:eastAsia="宋体" w:hAnsi="Calibri" w:cs="Times New Roman" w:hint="eastAsia"/>
          <w:szCs w:val="21"/>
        </w:rPr>
        <w:t>的正增长，这也是很好的消息，说明消费仍是较好的状态。</w:t>
      </w:r>
      <w:r w:rsidR="00CF1E6B">
        <w:rPr>
          <w:rFonts w:ascii="Calibri" w:eastAsia="宋体" w:hAnsi="Calibri" w:cs="Times New Roman" w:hint="eastAsia"/>
          <w:szCs w:val="21"/>
        </w:rPr>
        <w:t>2</w:t>
      </w:r>
      <w:r w:rsidR="00CF1E6B">
        <w:rPr>
          <w:rFonts w:ascii="Calibri" w:eastAsia="宋体" w:hAnsi="Calibri" w:cs="Times New Roman"/>
          <w:szCs w:val="21"/>
        </w:rPr>
        <w:t>0</w:t>
      </w:r>
      <w:r>
        <w:rPr>
          <w:rFonts w:ascii="Calibri" w:eastAsia="宋体" w:hAnsi="Calibri" w:cs="Times New Roman" w:hint="eastAsia"/>
          <w:szCs w:val="21"/>
        </w:rPr>
        <w:t>1</w:t>
      </w:r>
      <w:r>
        <w:rPr>
          <w:rFonts w:ascii="Calibri" w:eastAsia="宋体" w:hAnsi="Calibri" w:cs="Times New Roman"/>
          <w:szCs w:val="21"/>
        </w:rPr>
        <w:t>9</w:t>
      </w:r>
      <w:r>
        <w:rPr>
          <w:rFonts w:ascii="Calibri" w:eastAsia="宋体" w:hAnsi="Calibri" w:cs="Times New Roman" w:hint="eastAsia"/>
          <w:szCs w:val="21"/>
        </w:rPr>
        <w:t>年</w:t>
      </w:r>
      <w:r>
        <w:rPr>
          <w:rFonts w:ascii="Calibri" w:eastAsia="宋体" w:hAnsi="Calibri" w:cs="Times New Roman" w:hint="eastAsia"/>
          <w:szCs w:val="21"/>
        </w:rPr>
        <w:t>1</w:t>
      </w:r>
      <w:r>
        <w:rPr>
          <w:rFonts w:ascii="Calibri" w:eastAsia="宋体" w:hAnsi="Calibri" w:cs="Times New Roman" w:hint="eastAsia"/>
          <w:szCs w:val="21"/>
        </w:rPr>
        <w:t>月的</w:t>
      </w:r>
      <w:r>
        <w:rPr>
          <w:rFonts w:ascii="Calibri" w:eastAsia="宋体" w:hAnsi="Calibri" w:cs="Times New Roman" w:hint="eastAsia"/>
          <w:szCs w:val="21"/>
        </w:rPr>
        <w:t>1-</w:t>
      </w:r>
      <w:r>
        <w:rPr>
          <w:rFonts w:ascii="Calibri" w:eastAsia="宋体" w:hAnsi="Calibri" w:cs="Times New Roman"/>
          <w:szCs w:val="21"/>
        </w:rPr>
        <w:t>2</w:t>
      </w:r>
      <w:r>
        <w:rPr>
          <w:rFonts w:ascii="Calibri" w:eastAsia="宋体" w:hAnsi="Calibri" w:cs="Times New Roman" w:hint="eastAsia"/>
          <w:szCs w:val="21"/>
        </w:rPr>
        <w:t>周的累计销量是日均</w:t>
      </w:r>
      <w:r>
        <w:rPr>
          <w:rFonts w:ascii="Calibri" w:eastAsia="宋体" w:hAnsi="Calibri" w:cs="Times New Roman" w:hint="eastAsia"/>
          <w:szCs w:val="21"/>
        </w:rPr>
        <w:t>5</w:t>
      </w:r>
      <w:r>
        <w:rPr>
          <w:rFonts w:ascii="Calibri" w:eastAsia="宋体" w:hAnsi="Calibri" w:cs="Times New Roman"/>
          <w:szCs w:val="21"/>
        </w:rPr>
        <w:t>.4</w:t>
      </w:r>
      <w:r>
        <w:rPr>
          <w:rFonts w:ascii="Calibri" w:eastAsia="宋体" w:hAnsi="Calibri" w:cs="Times New Roman" w:hint="eastAsia"/>
          <w:szCs w:val="21"/>
        </w:rPr>
        <w:t>万台，同比下滑</w:t>
      </w:r>
      <w:r>
        <w:rPr>
          <w:rFonts w:ascii="Calibri" w:eastAsia="宋体" w:hAnsi="Calibri" w:cs="Times New Roman" w:hint="eastAsia"/>
          <w:szCs w:val="21"/>
        </w:rPr>
        <w:t>5%</w:t>
      </w:r>
      <w:r w:rsidR="000B372D">
        <w:rPr>
          <w:rFonts w:ascii="Calibri" w:eastAsia="宋体" w:hAnsi="Calibri" w:cs="Times New Roman" w:hint="eastAsia"/>
          <w:szCs w:val="21"/>
        </w:rPr>
        <w:t>，下滑幅度也是相对较好的</w:t>
      </w:r>
      <w:r>
        <w:rPr>
          <w:rFonts w:ascii="Calibri" w:eastAsia="宋体" w:hAnsi="Calibri" w:cs="Times New Roman" w:hint="eastAsia"/>
          <w:szCs w:val="21"/>
        </w:rPr>
        <w:t>。</w:t>
      </w:r>
    </w:p>
    <w:p w:rsidR="00DD101D" w:rsidRPr="002009FE" w:rsidRDefault="00DD101D" w:rsidP="00552D88">
      <w:pPr>
        <w:ind w:firstLineChars="135" w:firstLine="283"/>
        <w:rPr>
          <w:rFonts w:ascii="Calibri" w:eastAsia="宋体" w:hAnsi="Calibri" w:cs="Times New Roman"/>
          <w:szCs w:val="21"/>
        </w:rPr>
      </w:pPr>
    </w:p>
    <w:p w:rsidR="00552D88" w:rsidRPr="002009FE" w:rsidRDefault="00DD101D" w:rsidP="00552D88">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1月车市批发</w:t>
      </w:r>
      <w:r w:rsidR="0021120D">
        <w:rPr>
          <w:rFonts w:ascii="黑体" w:eastAsia="黑体" w:hAnsi="黑体" w:cs="Times New Roman" w:hint="eastAsia"/>
          <w:b/>
          <w:bCs/>
          <w:sz w:val="24"/>
        </w:rPr>
        <w:t>起步较稳</w:t>
      </w:r>
    </w:p>
    <w:p w:rsidR="00552D88" w:rsidRDefault="00DD101D" w:rsidP="00552D88">
      <w:pPr>
        <w:rPr>
          <w:rFonts w:ascii="Calibri" w:eastAsia="宋体" w:hAnsi="Calibri" w:cs="宋体"/>
          <w:szCs w:val="21"/>
        </w:rPr>
      </w:pPr>
      <w:r>
        <w:rPr>
          <w:rFonts w:ascii="Calibri" w:eastAsia="宋体" w:hAnsi="Calibri" w:cs="宋体"/>
          <w:noProof/>
          <w:szCs w:val="21"/>
        </w:rPr>
        <w:drawing>
          <wp:inline distT="0" distB="0" distL="0" distR="0" wp14:anchorId="10234D27">
            <wp:extent cx="4218940" cy="2773680"/>
            <wp:effectExtent l="0" t="0" r="0" b="762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18940" cy="2773680"/>
                    </a:xfrm>
                    <a:prstGeom prst="rect">
                      <a:avLst/>
                    </a:prstGeom>
                    <a:noFill/>
                  </pic:spPr>
                </pic:pic>
              </a:graphicData>
            </a:graphic>
          </wp:inline>
        </w:drawing>
      </w:r>
    </w:p>
    <w:p w:rsidR="00382F2D" w:rsidRDefault="00DD101D" w:rsidP="00382F2D">
      <w:pPr>
        <w:ind w:firstLineChars="135" w:firstLine="283"/>
        <w:rPr>
          <w:rFonts w:ascii="Calibri" w:eastAsia="宋体" w:hAnsi="Calibri" w:cs="宋体"/>
          <w:szCs w:val="21"/>
        </w:rPr>
      </w:pPr>
      <w:r>
        <w:rPr>
          <w:rFonts w:ascii="Calibri" w:eastAsia="宋体" w:hAnsi="Calibri" w:cs="宋体" w:hint="eastAsia"/>
          <w:szCs w:val="21"/>
        </w:rPr>
        <w:lastRenderedPageBreak/>
        <w:t>1</w:t>
      </w:r>
      <w:r>
        <w:rPr>
          <w:rFonts w:ascii="Calibri" w:eastAsia="宋体" w:hAnsi="Calibri" w:cs="宋体" w:hint="eastAsia"/>
          <w:szCs w:val="21"/>
        </w:rPr>
        <w:t>月的乘用车市场的厂家批发给经销商销量表现较弱。第一周的日均批发为</w:t>
      </w:r>
      <w:r>
        <w:rPr>
          <w:rFonts w:ascii="Calibri" w:eastAsia="宋体" w:hAnsi="Calibri" w:cs="宋体" w:hint="eastAsia"/>
          <w:szCs w:val="21"/>
        </w:rPr>
        <w:t>5</w:t>
      </w:r>
      <w:r>
        <w:rPr>
          <w:rFonts w:ascii="Calibri" w:eastAsia="宋体" w:hAnsi="Calibri" w:cs="宋体"/>
          <w:szCs w:val="21"/>
        </w:rPr>
        <w:t>.2</w:t>
      </w:r>
      <w:r>
        <w:rPr>
          <w:rFonts w:ascii="Calibri" w:eastAsia="宋体" w:hAnsi="Calibri" w:cs="宋体" w:hint="eastAsia"/>
          <w:szCs w:val="21"/>
        </w:rPr>
        <w:t>万台的日均水平，同比下滑</w:t>
      </w:r>
      <w:r>
        <w:rPr>
          <w:rFonts w:ascii="Calibri" w:eastAsia="宋体" w:hAnsi="Calibri" w:cs="宋体" w:hint="eastAsia"/>
          <w:szCs w:val="21"/>
        </w:rPr>
        <w:t>-</w:t>
      </w:r>
      <w:r>
        <w:rPr>
          <w:rFonts w:ascii="Calibri" w:eastAsia="宋体" w:hAnsi="Calibri" w:cs="宋体"/>
          <w:szCs w:val="21"/>
        </w:rPr>
        <w:t>37</w:t>
      </w:r>
      <w:r>
        <w:rPr>
          <w:rFonts w:ascii="Calibri" w:eastAsia="宋体" w:hAnsi="Calibri" w:cs="宋体" w:hint="eastAsia"/>
          <w:szCs w:val="21"/>
        </w:rPr>
        <w:t>%</w:t>
      </w:r>
      <w:r>
        <w:rPr>
          <w:rFonts w:ascii="Calibri" w:eastAsia="宋体" w:hAnsi="Calibri" w:cs="宋体" w:hint="eastAsia"/>
          <w:szCs w:val="21"/>
        </w:rPr>
        <w:t>，相对于</w:t>
      </w:r>
      <w:r>
        <w:rPr>
          <w:rFonts w:ascii="Calibri" w:eastAsia="宋体" w:hAnsi="Calibri" w:cs="宋体" w:hint="eastAsia"/>
          <w:szCs w:val="21"/>
        </w:rPr>
        <w:t>2</w:t>
      </w:r>
      <w:r>
        <w:rPr>
          <w:rFonts w:ascii="Calibri" w:eastAsia="宋体" w:hAnsi="Calibri" w:cs="宋体"/>
          <w:szCs w:val="21"/>
        </w:rPr>
        <w:t>018</w:t>
      </w:r>
      <w:r>
        <w:rPr>
          <w:rFonts w:ascii="Calibri" w:eastAsia="宋体" w:hAnsi="Calibri" w:cs="宋体" w:hint="eastAsia"/>
          <w:szCs w:val="21"/>
        </w:rPr>
        <w:t>年</w:t>
      </w:r>
      <w:r>
        <w:rPr>
          <w:rFonts w:ascii="Calibri" w:eastAsia="宋体" w:hAnsi="Calibri" w:cs="宋体" w:hint="eastAsia"/>
          <w:szCs w:val="21"/>
        </w:rPr>
        <w:t>1</w:t>
      </w:r>
      <w:r>
        <w:rPr>
          <w:rFonts w:ascii="Calibri" w:eastAsia="宋体" w:hAnsi="Calibri" w:cs="宋体" w:hint="eastAsia"/>
          <w:szCs w:val="21"/>
        </w:rPr>
        <w:t>月第一周释放大量转移</w:t>
      </w:r>
      <w:r>
        <w:rPr>
          <w:rFonts w:ascii="Calibri" w:eastAsia="宋体" w:hAnsi="Calibri" w:cs="宋体" w:hint="eastAsia"/>
          <w:szCs w:val="21"/>
        </w:rPr>
        <w:t>2</w:t>
      </w:r>
      <w:r>
        <w:rPr>
          <w:rFonts w:ascii="Calibri" w:eastAsia="宋体" w:hAnsi="Calibri" w:cs="宋体"/>
          <w:szCs w:val="21"/>
        </w:rPr>
        <w:t>017</w:t>
      </w:r>
      <w:r>
        <w:rPr>
          <w:rFonts w:ascii="Calibri" w:eastAsia="宋体" w:hAnsi="Calibri" w:cs="宋体" w:hint="eastAsia"/>
          <w:szCs w:val="21"/>
        </w:rPr>
        <w:t>年</w:t>
      </w:r>
      <w:r>
        <w:rPr>
          <w:rFonts w:ascii="Calibri" w:eastAsia="宋体" w:hAnsi="Calibri" w:cs="宋体" w:hint="eastAsia"/>
          <w:szCs w:val="21"/>
        </w:rPr>
        <w:t>1</w:t>
      </w:r>
      <w:r>
        <w:rPr>
          <w:rFonts w:ascii="Calibri" w:eastAsia="宋体" w:hAnsi="Calibri" w:cs="宋体"/>
          <w:szCs w:val="21"/>
        </w:rPr>
        <w:t>2</w:t>
      </w:r>
      <w:r>
        <w:rPr>
          <w:rFonts w:ascii="Calibri" w:eastAsia="宋体" w:hAnsi="Calibri" w:cs="宋体" w:hint="eastAsia"/>
          <w:szCs w:val="21"/>
        </w:rPr>
        <w:t>月批发量的数据，今年</w:t>
      </w:r>
      <w:r>
        <w:rPr>
          <w:rFonts w:ascii="Calibri" w:eastAsia="宋体" w:hAnsi="Calibri" w:cs="宋体" w:hint="eastAsia"/>
          <w:szCs w:val="21"/>
        </w:rPr>
        <w:t>1</w:t>
      </w:r>
      <w:r>
        <w:rPr>
          <w:rFonts w:ascii="Calibri" w:eastAsia="宋体" w:hAnsi="Calibri" w:cs="宋体" w:hint="eastAsia"/>
          <w:szCs w:val="21"/>
        </w:rPr>
        <w:t>月开局的批发车市的表现相对较弱。第二周的厂家批发为</w:t>
      </w:r>
      <w:r>
        <w:rPr>
          <w:rFonts w:ascii="Calibri" w:eastAsia="宋体" w:hAnsi="Calibri" w:cs="宋体"/>
          <w:szCs w:val="21"/>
        </w:rPr>
        <w:t>5.29</w:t>
      </w:r>
      <w:r>
        <w:rPr>
          <w:rFonts w:ascii="Calibri" w:eastAsia="宋体" w:hAnsi="Calibri" w:cs="宋体" w:hint="eastAsia"/>
          <w:szCs w:val="21"/>
        </w:rPr>
        <w:t>万台，相对去年同期的</w:t>
      </w:r>
      <w:r>
        <w:rPr>
          <w:rFonts w:ascii="Calibri" w:eastAsia="宋体" w:hAnsi="Calibri" w:cs="宋体" w:hint="eastAsia"/>
          <w:szCs w:val="21"/>
        </w:rPr>
        <w:t>7</w:t>
      </w:r>
      <w:r>
        <w:rPr>
          <w:rFonts w:ascii="Calibri" w:eastAsia="宋体" w:hAnsi="Calibri" w:cs="宋体"/>
          <w:szCs w:val="21"/>
        </w:rPr>
        <w:t>.46</w:t>
      </w:r>
      <w:r>
        <w:rPr>
          <w:rFonts w:ascii="Calibri" w:eastAsia="宋体" w:hAnsi="Calibri" w:cs="宋体" w:hint="eastAsia"/>
          <w:szCs w:val="21"/>
        </w:rPr>
        <w:t>万台的表现也是相对下滑</w:t>
      </w:r>
      <w:r>
        <w:rPr>
          <w:rFonts w:ascii="Calibri" w:eastAsia="宋体" w:hAnsi="Calibri" w:cs="宋体" w:hint="eastAsia"/>
          <w:szCs w:val="21"/>
        </w:rPr>
        <w:t>-</w:t>
      </w:r>
      <w:r>
        <w:rPr>
          <w:rFonts w:ascii="Calibri" w:eastAsia="宋体" w:hAnsi="Calibri" w:cs="宋体"/>
          <w:szCs w:val="21"/>
        </w:rPr>
        <w:t>29</w:t>
      </w:r>
      <w:r>
        <w:rPr>
          <w:rFonts w:ascii="Calibri" w:eastAsia="宋体" w:hAnsi="Calibri" w:cs="宋体" w:hint="eastAsia"/>
          <w:szCs w:val="21"/>
        </w:rPr>
        <w:t>%</w:t>
      </w:r>
      <w:r>
        <w:rPr>
          <w:rFonts w:ascii="Calibri" w:eastAsia="宋体" w:hAnsi="Calibri" w:cs="宋体" w:hint="eastAsia"/>
          <w:szCs w:val="21"/>
        </w:rPr>
        <w:t>的</w:t>
      </w:r>
      <w:r w:rsidR="00382F2D">
        <w:rPr>
          <w:rFonts w:ascii="Calibri" w:eastAsia="宋体" w:hAnsi="Calibri" w:cs="宋体" w:hint="eastAsia"/>
          <w:szCs w:val="21"/>
        </w:rPr>
        <w:t>。市场的表现总体偏低。但</w:t>
      </w:r>
      <w:r w:rsidR="00382F2D">
        <w:rPr>
          <w:rFonts w:ascii="Calibri" w:eastAsia="宋体" w:hAnsi="Calibri" w:cs="宋体" w:hint="eastAsia"/>
          <w:szCs w:val="21"/>
        </w:rPr>
        <w:t>2</w:t>
      </w:r>
      <w:r w:rsidR="00382F2D">
        <w:rPr>
          <w:rFonts w:ascii="Calibri" w:eastAsia="宋体" w:hAnsi="Calibri" w:cs="宋体"/>
          <w:szCs w:val="21"/>
        </w:rPr>
        <w:t>018</w:t>
      </w:r>
      <w:r w:rsidR="00382F2D">
        <w:rPr>
          <w:rFonts w:ascii="Calibri" w:eastAsia="宋体" w:hAnsi="Calibri" w:cs="宋体" w:hint="eastAsia"/>
          <w:szCs w:val="21"/>
        </w:rPr>
        <w:t>年的</w:t>
      </w:r>
      <w:r w:rsidR="00382F2D">
        <w:rPr>
          <w:rFonts w:ascii="Calibri" w:eastAsia="宋体" w:hAnsi="Calibri" w:cs="宋体" w:hint="eastAsia"/>
          <w:szCs w:val="21"/>
        </w:rPr>
        <w:t>1</w:t>
      </w:r>
      <w:r w:rsidR="00382F2D">
        <w:rPr>
          <w:rFonts w:ascii="Calibri" w:eastAsia="宋体" w:hAnsi="Calibri" w:cs="宋体" w:hint="eastAsia"/>
          <w:szCs w:val="21"/>
        </w:rPr>
        <w:t>月逐周销量是增长的，而</w:t>
      </w:r>
      <w:r w:rsidR="00382F2D">
        <w:rPr>
          <w:rFonts w:ascii="Calibri" w:eastAsia="宋体" w:hAnsi="Calibri" w:cs="宋体" w:hint="eastAsia"/>
          <w:szCs w:val="21"/>
        </w:rPr>
        <w:t>2</w:t>
      </w:r>
      <w:r w:rsidR="00382F2D">
        <w:rPr>
          <w:rFonts w:ascii="Calibri" w:eastAsia="宋体" w:hAnsi="Calibri" w:cs="宋体"/>
          <w:szCs w:val="21"/>
        </w:rPr>
        <w:t>017</w:t>
      </w:r>
      <w:r w:rsidR="00382F2D">
        <w:rPr>
          <w:rFonts w:ascii="Calibri" w:eastAsia="宋体" w:hAnsi="Calibri" w:cs="宋体" w:hint="eastAsia"/>
          <w:szCs w:val="21"/>
        </w:rPr>
        <w:t>年是下降的，因此</w:t>
      </w:r>
      <w:r w:rsidR="00382F2D">
        <w:rPr>
          <w:rFonts w:ascii="Calibri" w:eastAsia="宋体" w:hAnsi="Calibri" w:cs="宋体" w:hint="eastAsia"/>
          <w:szCs w:val="21"/>
        </w:rPr>
        <w:t>2</w:t>
      </w:r>
      <w:r w:rsidR="00382F2D">
        <w:rPr>
          <w:rFonts w:ascii="Calibri" w:eastAsia="宋体" w:hAnsi="Calibri" w:cs="宋体"/>
          <w:szCs w:val="21"/>
        </w:rPr>
        <w:t>018</w:t>
      </w:r>
      <w:r w:rsidR="00382F2D">
        <w:rPr>
          <w:rFonts w:ascii="Calibri" w:eastAsia="宋体" w:hAnsi="Calibri" w:cs="宋体" w:hint="eastAsia"/>
          <w:szCs w:val="21"/>
        </w:rPr>
        <w:t>年的</w:t>
      </w:r>
      <w:r w:rsidR="00382F2D">
        <w:rPr>
          <w:rFonts w:ascii="Calibri" w:eastAsia="宋体" w:hAnsi="Calibri" w:cs="宋体" w:hint="eastAsia"/>
          <w:szCs w:val="21"/>
        </w:rPr>
        <w:t>1</w:t>
      </w:r>
      <w:r w:rsidR="00382F2D">
        <w:rPr>
          <w:rFonts w:ascii="Calibri" w:eastAsia="宋体" w:hAnsi="Calibri" w:cs="宋体" w:hint="eastAsia"/>
          <w:szCs w:val="21"/>
        </w:rPr>
        <w:t>月的基数仍是不合理的的批发数据。</w:t>
      </w:r>
    </w:p>
    <w:p w:rsidR="00DD101D" w:rsidRDefault="00382F2D" w:rsidP="00382F2D">
      <w:pPr>
        <w:ind w:firstLineChars="135" w:firstLine="283"/>
        <w:rPr>
          <w:rFonts w:ascii="Calibri" w:eastAsia="宋体" w:hAnsi="Calibri" w:cs="宋体"/>
          <w:szCs w:val="21"/>
        </w:rPr>
      </w:pPr>
      <w:r>
        <w:rPr>
          <w:rFonts w:ascii="Calibri" w:eastAsia="宋体" w:hAnsi="Calibri" w:cs="宋体" w:hint="eastAsia"/>
          <w:szCs w:val="21"/>
        </w:rPr>
        <w:t>2</w:t>
      </w:r>
      <w:r>
        <w:rPr>
          <w:rFonts w:ascii="Calibri" w:eastAsia="宋体" w:hAnsi="Calibri" w:cs="宋体"/>
          <w:szCs w:val="21"/>
        </w:rPr>
        <w:t>019</w:t>
      </w:r>
      <w:r>
        <w:rPr>
          <w:rFonts w:ascii="Calibri" w:eastAsia="宋体" w:hAnsi="Calibri" w:cs="宋体" w:hint="eastAsia"/>
          <w:szCs w:val="21"/>
        </w:rPr>
        <w:t>年</w:t>
      </w:r>
      <w:r>
        <w:rPr>
          <w:rFonts w:ascii="Calibri" w:eastAsia="宋体" w:hAnsi="Calibri" w:cs="宋体" w:hint="eastAsia"/>
          <w:szCs w:val="21"/>
        </w:rPr>
        <w:t>1</w:t>
      </w:r>
      <w:r>
        <w:rPr>
          <w:rFonts w:ascii="Calibri" w:eastAsia="宋体" w:hAnsi="Calibri" w:cs="宋体" w:hint="eastAsia"/>
          <w:szCs w:val="21"/>
        </w:rPr>
        <w:t>月看零售会有信心的</w:t>
      </w:r>
      <w:r w:rsidR="000B372D">
        <w:rPr>
          <w:rFonts w:ascii="Calibri" w:eastAsia="宋体" w:hAnsi="Calibri" w:cs="宋体" w:hint="eastAsia"/>
          <w:szCs w:val="21"/>
        </w:rPr>
        <w:t>，批发的影响仍是延续</w:t>
      </w:r>
      <w:r w:rsidR="000B372D">
        <w:rPr>
          <w:rFonts w:ascii="Calibri" w:eastAsia="宋体" w:hAnsi="Calibri" w:cs="宋体" w:hint="eastAsia"/>
          <w:szCs w:val="21"/>
        </w:rPr>
        <w:t>2</w:t>
      </w:r>
      <w:r w:rsidR="000B372D">
        <w:rPr>
          <w:rFonts w:ascii="Calibri" w:eastAsia="宋体" w:hAnsi="Calibri" w:cs="宋体"/>
          <w:szCs w:val="21"/>
        </w:rPr>
        <w:t>017</w:t>
      </w:r>
      <w:r w:rsidR="000B372D">
        <w:rPr>
          <w:rFonts w:ascii="Calibri" w:eastAsia="宋体" w:hAnsi="Calibri" w:cs="宋体" w:hint="eastAsia"/>
          <w:szCs w:val="21"/>
        </w:rPr>
        <w:t>年的市场特征，实际状态相对较好</w:t>
      </w:r>
      <w:r>
        <w:rPr>
          <w:rFonts w:ascii="Calibri" w:eastAsia="宋体" w:hAnsi="Calibri" w:cs="宋体" w:hint="eastAsia"/>
          <w:szCs w:val="21"/>
        </w:rPr>
        <w:t>。</w:t>
      </w:r>
    </w:p>
    <w:p w:rsidR="00DD101D" w:rsidRPr="002009FE" w:rsidRDefault="00DD101D" w:rsidP="00382F2D">
      <w:pPr>
        <w:ind w:firstLineChars="135" w:firstLine="283"/>
        <w:rPr>
          <w:rFonts w:ascii="Calibri" w:eastAsia="宋体" w:hAnsi="Calibri" w:cs="宋体"/>
          <w:szCs w:val="21"/>
        </w:rPr>
      </w:pPr>
    </w:p>
    <w:p w:rsidR="0021120D" w:rsidRPr="002009FE" w:rsidRDefault="0021120D" w:rsidP="0021120D">
      <w:pPr>
        <w:numPr>
          <w:ilvl w:val="0"/>
          <w:numId w:val="2"/>
        </w:numPr>
        <w:outlineLvl w:val="1"/>
        <w:rPr>
          <w:rFonts w:ascii="黑体" w:eastAsia="黑体" w:hAnsi="黑体" w:cs="Times New Roman"/>
          <w:bCs/>
          <w:sz w:val="24"/>
        </w:rPr>
      </w:pPr>
      <w:r>
        <w:rPr>
          <w:rFonts w:ascii="黑体" w:eastAsia="黑体" w:hAnsi="黑体" w:cs="Times New Roman" w:hint="eastAsia"/>
          <w:bCs/>
          <w:sz w:val="24"/>
        </w:rPr>
        <w:t>电池补贴的1</w:t>
      </w:r>
      <w:r>
        <w:rPr>
          <w:rFonts w:ascii="黑体" w:eastAsia="黑体" w:hAnsi="黑体" w:cs="Times New Roman"/>
          <w:bCs/>
          <w:sz w:val="24"/>
        </w:rPr>
        <w:t>.1</w:t>
      </w:r>
      <w:r>
        <w:rPr>
          <w:rFonts w:ascii="黑体" w:eastAsia="黑体" w:hAnsi="黑体" w:cs="Times New Roman" w:hint="eastAsia"/>
          <w:bCs/>
          <w:sz w:val="24"/>
        </w:rPr>
        <w:t>倍标准设定有利于技术进步</w:t>
      </w:r>
    </w:p>
    <w:p w:rsidR="0021120D" w:rsidRDefault="0021120D" w:rsidP="0021120D">
      <w:pPr>
        <w:ind w:firstLineChars="202" w:firstLine="424"/>
        <w:rPr>
          <w:rFonts w:asciiTheme="minorEastAsia" w:hAnsiTheme="minorEastAsia" w:cs="黑体"/>
          <w:bCs/>
          <w:szCs w:val="21"/>
        </w:rPr>
      </w:pPr>
      <w:r>
        <w:rPr>
          <w:rFonts w:asciiTheme="minorEastAsia" w:hAnsiTheme="minorEastAsia" w:cs="黑体" w:hint="eastAsia"/>
          <w:bCs/>
          <w:szCs w:val="21"/>
        </w:rPr>
        <w:t>由于中国制定2</w:t>
      </w:r>
      <w:r>
        <w:rPr>
          <w:rFonts w:asciiTheme="minorEastAsia" w:hAnsiTheme="minorEastAsia" w:cs="黑体"/>
          <w:bCs/>
          <w:szCs w:val="21"/>
        </w:rPr>
        <w:t>020</w:t>
      </w:r>
      <w:r>
        <w:rPr>
          <w:rFonts w:asciiTheme="minorEastAsia" w:hAnsiTheme="minorEastAsia" w:cs="黑体" w:hint="eastAsia"/>
          <w:bCs/>
          <w:szCs w:val="21"/>
        </w:rPr>
        <w:t>年的电池技术提升到2</w:t>
      </w:r>
      <w:r>
        <w:rPr>
          <w:rFonts w:asciiTheme="minorEastAsia" w:hAnsiTheme="minorEastAsia" w:cs="黑体"/>
          <w:bCs/>
          <w:szCs w:val="21"/>
        </w:rPr>
        <w:t>20</w:t>
      </w:r>
      <w:r>
        <w:rPr>
          <w:rFonts w:asciiTheme="minorEastAsia" w:hAnsiTheme="minorEastAsia" w:cs="黑体" w:hint="eastAsia"/>
          <w:bCs/>
          <w:szCs w:val="21"/>
        </w:rPr>
        <w:t>瓦时的指标，因此补贴标准应该跟上指标进度，这样才能促进整车性能提升。目前的特斯拉就已经在2</w:t>
      </w:r>
      <w:r>
        <w:rPr>
          <w:rFonts w:asciiTheme="minorEastAsia" w:hAnsiTheme="minorEastAsia" w:cs="黑体"/>
          <w:bCs/>
          <w:szCs w:val="21"/>
        </w:rPr>
        <w:t>017</w:t>
      </w:r>
      <w:r>
        <w:rPr>
          <w:rFonts w:asciiTheme="minorEastAsia" w:hAnsiTheme="minorEastAsia" w:cs="黑体" w:hint="eastAsia"/>
          <w:bCs/>
          <w:szCs w:val="21"/>
        </w:rPr>
        <w:t>年实现了单体3</w:t>
      </w:r>
      <w:r>
        <w:rPr>
          <w:rFonts w:asciiTheme="minorEastAsia" w:hAnsiTheme="minorEastAsia" w:cs="黑体"/>
          <w:bCs/>
          <w:szCs w:val="21"/>
        </w:rPr>
        <w:t>00</w:t>
      </w:r>
      <w:r>
        <w:rPr>
          <w:rFonts w:asciiTheme="minorEastAsia" w:hAnsiTheme="minorEastAsia" w:cs="黑体" w:hint="eastAsia"/>
          <w:bCs/>
          <w:szCs w:val="21"/>
        </w:rPr>
        <w:t>瓦的目标，系统能量在2</w:t>
      </w:r>
      <w:r>
        <w:rPr>
          <w:rFonts w:asciiTheme="minorEastAsia" w:hAnsiTheme="minorEastAsia" w:cs="黑体"/>
          <w:bCs/>
          <w:szCs w:val="21"/>
        </w:rPr>
        <w:t>00</w:t>
      </w:r>
      <w:r>
        <w:rPr>
          <w:rFonts w:asciiTheme="minorEastAsia" w:hAnsiTheme="minorEastAsia" w:cs="黑体" w:hint="eastAsia"/>
          <w:bCs/>
          <w:szCs w:val="21"/>
        </w:rPr>
        <w:t>瓦时左右。我们2</w:t>
      </w:r>
      <w:r>
        <w:rPr>
          <w:rFonts w:asciiTheme="minorEastAsia" w:hAnsiTheme="minorEastAsia" w:cs="黑体"/>
          <w:bCs/>
          <w:szCs w:val="21"/>
        </w:rPr>
        <w:t>019</w:t>
      </w:r>
      <w:r>
        <w:rPr>
          <w:rFonts w:asciiTheme="minorEastAsia" w:hAnsiTheme="minorEastAsia" w:cs="黑体" w:hint="eastAsia"/>
          <w:bCs/>
          <w:szCs w:val="21"/>
        </w:rPr>
        <w:t>年的产品如果仍在系统1</w:t>
      </w:r>
      <w:r>
        <w:rPr>
          <w:rFonts w:asciiTheme="minorEastAsia" w:hAnsiTheme="minorEastAsia" w:cs="黑体"/>
          <w:bCs/>
          <w:szCs w:val="21"/>
        </w:rPr>
        <w:t>60</w:t>
      </w:r>
      <w:r>
        <w:rPr>
          <w:rFonts w:asciiTheme="minorEastAsia" w:hAnsiTheme="minorEastAsia" w:cs="黑体" w:hint="eastAsia"/>
          <w:bCs/>
          <w:szCs w:val="21"/>
        </w:rPr>
        <w:t>瓦时的水平，将与特斯拉的差距</w:t>
      </w:r>
      <w:r w:rsidR="00CF1E6B">
        <w:rPr>
          <w:rFonts w:asciiTheme="minorEastAsia" w:hAnsiTheme="minorEastAsia" w:cs="黑体" w:hint="eastAsia"/>
          <w:bCs/>
          <w:szCs w:val="21"/>
        </w:rPr>
        <w:t>越</w:t>
      </w:r>
      <w:r>
        <w:rPr>
          <w:rFonts w:asciiTheme="minorEastAsia" w:hAnsiTheme="minorEastAsia" w:cs="黑体" w:hint="eastAsia"/>
          <w:bCs/>
          <w:szCs w:val="21"/>
        </w:rPr>
        <w:t>来越大。不利于实现平等的竞争发展。即使2</w:t>
      </w:r>
      <w:r>
        <w:rPr>
          <w:rFonts w:asciiTheme="minorEastAsia" w:hAnsiTheme="minorEastAsia" w:cs="黑体"/>
          <w:bCs/>
          <w:szCs w:val="21"/>
        </w:rPr>
        <w:t>019</w:t>
      </w:r>
      <w:r>
        <w:rPr>
          <w:rFonts w:asciiTheme="minorEastAsia" w:hAnsiTheme="minorEastAsia" w:cs="黑体" w:hint="eastAsia"/>
          <w:bCs/>
          <w:szCs w:val="21"/>
        </w:rPr>
        <w:t>年设定</w:t>
      </w:r>
      <w:r>
        <w:rPr>
          <w:rFonts w:asciiTheme="minorEastAsia" w:hAnsiTheme="minorEastAsia" w:cs="黑体"/>
          <w:bCs/>
          <w:szCs w:val="21"/>
        </w:rPr>
        <w:t>180</w:t>
      </w:r>
      <w:r>
        <w:rPr>
          <w:rFonts w:asciiTheme="minorEastAsia" w:hAnsiTheme="minorEastAsia" w:cs="黑体" w:hint="eastAsia"/>
          <w:bCs/>
          <w:szCs w:val="21"/>
        </w:rPr>
        <w:t>瓦时的1</w:t>
      </w:r>
      <w:r>
        <w:rPr>
          <w:rFonts w:asciiTheme="minorEastAsia" w:hAnsiTheme="minorEastAsia" w:cs="黑体"/>
          <w:bCs/>
          <w:szCs w:val="21"/>
        </w:rPr>
        <w:t>.1</w:t>
      </w:r>
      <w:r>
        <w:rPr>
          <w:rFonts w:asciiTheme="minorEastAsia" w:hAnsiTheme="minorEastAsia" w:cs="黑体" w:hint="eastAsia"/>
          <w:bCs/>
          <w:szCs w:val="21"/>
        </w:rPr>
        <w:t>倍补贴指标，2</w:t>
      </w:r>
      <w:r>
        <w:rPr>
          <w:rFonts w:asciiTheme="minorEastAsia" w:hAnsiTheme="minorEastAsia" w:cs="黑体"/>
          <w:bCs/>
          <w:szCs w:val="21"/>
        </w:rPr>
        <w:t>020</w:t>
      </w:r>
      <w:r>
        <w:rPr>
          <w:rFonts w:asciiTheme="minorEastAsia" w:hAnsiTheme="minorEastAsia" w:cs="黑体" w:hint="eastAsia"/>
          <w:bCs/>
          <w:szCs w:val="21"/>
        </w:rPr>
        <w:t>年设定2</w:t>
      </w:r>
      <w:r>
        <w:rPr>
          <w:rFonts w:asciiTheme="minorEastAsia" w:hAnsiTheme="minorEastAsia" w:cs="黑体"/>
          <w:bCs/>
          <w:szCs w:val="21"/>
        </w:rPr>
        <w:t>00</w:t>
      </w:r>
      <w:r>
        <w:rPr>
          <w:rFonts w:asciiTheme="minorEastAsia" w:hAnsiTheme="minorEastAsia" w:cs="黑体" w:hint="eastAsia"/>
          <w:bCs/>
          <w:szCs w:val="21"/>
        </w:rPr>
        <w:t>瓦时高倍数补贴指标，2</w:t>
      </w:r>
      <w:r>
        <w:rPr>
          <w:rFonts w:asciiTheme="minorEastAsia" w:hAnsiTheme="minorEastAsia" w:cs="黑体"/>
          <w:bCs/>
          <w:szCs w:val="21"/>
        </w:rPr>
        <w:t>020</w:t>
      </w:r>
      <w:r>
        <w:rPr>
          <w:rFonts w:asciiTheme="minorEastAsia" w:hAnsiTheme="minorEastAsia" w:cs="黑体" w:hint="eastAsia"/>
          <w:bCs/>
          <w:szCs w:val="21"/>
        </w:rPr>
        <w:t>年仍无法达到2</w:t>
      </w:r>
      <w:r>
        <w:rPr>
          <w:rFonts w:asciiTheme="minorEastAsia" w:hAnsiTheme="minorEastAsia" w:cs="黑体"/>
          <w:bCs/>
          <w:szCs w:val="21"/>
        </w:rPr>
        <w:t>017</w:t>
      </w:r>
      <w:r>
        <w:rPr>
          <w:rFonts w:asciiTheme="minorEastAsia" w:hAnsiTheme="minorEastAsia" w:cs="黑体" w:hint="eastAsia"/>
          <w:bCs/>
          <w:szCs w:val="21"/>
        </w:rPr>
        <w:t>年的特斯拉的电池水平，这也是对整车发展不利的。</w:t>
      </w:r>
    </w:p>
    <w:p w:rsidR="0021120D" w:rsidRDefault="0021120D" w:rsidP="0021120D">
      <w:pPr>
        <w:ind w:firstLineChars="202" w:firstLine="424"/>
        <w:rPr>
          <w:rFonts w:asciiTheme="minorEastAsia" w:hAnsiTheme="minorEastAsia" w:cs="黑体"/>
          <w:bCs/>
          <w:szCs w:val="21"/>
        </w:rPr>
      </w:pPr>
      <w:r>
        <w:rPr>
          <w:rFonts w:asciiTheme="minorEastAsia" w:hAnsiTheme="minorEastAsia" w:cs="黑体" w:hint="eastAsia"/>
          <w:bCs/>
          <w:szCs w:val="21"/>
        </w:rPr>
        <w:t>我们设定高的技术指标，能实现就能拿到高补贴，也体现鼓励先进的态度。否则就是鼓励最低成本的低技术的挖潜，对新能源车发展损失巨大。着火的事情不是补贴该担心的，优秀企业会考虑风险与份额的平衡的。而且不能怕着火就不提升技术指标。着火的也不是目前生产的2</w:t>
      </w:r>
      <w:r>
        <w:rPr>
          <w:rFonts w:asciiTheme="minorEastAsia" w:hAnsiTheme="minorEastAsia" w:cs="黑体"/>
          <w:bCs/>
          <w:szCs w:val="21"/>
        </w:rPr>
        <w:t>019</w:t>
      </w:r>
      <w:r>
        <w:rPr>
          <w:rFonts w:asciiTheme="minorEastAsia" w:hAnsiTheme="minorEastAsia" w:cs="黑体" w:hint="eastAsia"/>
          <w:bCs/>
          <w:szCs w:val="21"/>
        </w:rPr>
        <w:t>年新车，历史车辆的着火不是因为2</w:t>
      </w:r>
      <w:r>
        <w:rPr>
          <w:rFonts w:asciiTheme="minorEastAsia" w:hAnsiTheme="minorEastAsia" w:cs="黑体"/>
          <w:bCs/>
          <w:szCs w:val="21"/>
        </w:rPr>
        <w:t>019</w:t>
      </w:r>
      <w:r>
        <w:rPr>
          <w:rFonts w:asciiTheme="minorEastAsia" w:hAnsiTheme="minorEastAsia" w:cs="黑体" w:hint="eastAsia"/>
          <w:bCs/>
          <w:szCs w:val="21"/>
        </w:rPr>
        <w:t>年指标而变化</w:t>
      </w:r>
      <w:r w:rsidRPr="002009FE">
        <w:rPr>
          <w:rFonts w:asciiTheme="minorEastAsia" w:hAnsiTheme="minorEastAsia" w:cs="黑体" w:hint="eastAsia"/>
          <w:bCs/>
          <w:szCs w:val="21"/>
        </w:rPr>
        <w:t>。</w:t>
      </w:r>
    </w:p>
    <w:p w:rsidR="008B4773" w:rsidRPr="002009FE" w:rsidRDefault="008B4773" w:rsidP="0021120D">
      <w:pPr>
        <w:ind w:firstLineChars="202" w:firstLine="485"/>
        <w:rPr>
          <w:rFonts w:ascii="黑体" w:eastAsia="黑体" w:hAnsi="黑体" w:cs="黑体" w:hint="eastAsia"/>
          <w:bCs/>
          <w:sz w:val="24"/>
        </w:rPr>
      </w:pPr>
    </w:p>
    <w:p w:rsidR="00E92C4E" w:rsidRPr="002009FE" w:rsidRDefault="000B372D" w:rsidP="00E92C4E">
      <w:pPr>
        <w:numPr>
          <w:ilvl w:val="0"/>
          <w:numId w:val="2"/>
        </w:numPr>
        <w:outlineLvl w:val="1"/>
        <w:rPr>
          <w:rFonts w:ascii="黑体" w:eastAsia="黑体" w:hAnsi="黑体" w:cs="黑体"/>
          <w:bCs/>
          <w:sz w:val="24"/>
        </w:rPr>
      </w:pPr>
      <w:r>
        <w:rPr>
          <w:rFonts w:ascii="黑体" w:eastAsia="黑体" w:hAnsi="黑体" w:cs="黑体" w:hint="eastAsia"/>
          <w:bCs/>
          <w:sz w:val="24"/>
        </w:rPr>
        <w:t>恒大购买国能有利于新能源发展</w:t>
      </w:r>
    </w:p>
    <w:p w:rsidR="00552D88" w:rsidRDefault="00E92C4E" w:rsidP="008B4773">
      <w:pPr>
        <w:ind w:firstLineChars="202" w:firstLine="424"/>
        <w:rPr>
          <w:rFonts w:asciiTheme="minorEastAsia" w:hAnsiTheme="minorEastAsia" w:cs="黑体"/>
          <w:bCs/>
          <w:szCs w:val="21"/>
        </w:rPr>
      </w:pPr>
      <w:r>
        <w:rPr>
          <w:rFonts w:asciiTheme="minorEastAsia" w:hAnsiTheme="minorEastAsia" w:cs="黑体" w:hint="eastAsia"/>
          <w:bCs/>
          <w:szCs w:val="21"/>
        </w:rPr>
        <w:t>近日网上报道恒大购买瑞典萨博的品牌和电动车的产业，这是很好的产业转型模式。随着中国车企的持续强大，外资品牌在中国的市场表现持续分化，萨博的品牌在中国价值也是大幅缩水，但萨博概念下的电动车产业投入和资质是很好的资源。相对高价收购这些资源对行业的整合发展和产业融合也是很有意义的。当年购买萨博品牌也是中国车企很努力的投入，可惜萨博的保守和通用的影响导致萨博很可惜，目前的电动车的发展主要是新技术的导入和新品牌的强势发展，尤其是巨大产业链的资金支持很重要。新能源车是需要持续巨大投入的新长征，恒大的投入也是很好的</w:t>
      </w:r>
      <w:r w:rsidR="00BA2AEF" w:rsidRPr="00BA2AEF">
        <w:rPr>
          <w:rFonts w:asciiTheme="minorEastAsia" w:hAnsiTheme="minorEastAsia" w:cs="黑体" w:hint="eastAsia"/>
          <w:bCs/>
          <w:szCs w:val="21"/>
        </w:rPr>
        <w:t>。</w:t>
      </w:r>
    </w:p>
    <w:p w:rsidR="008B4773" w:rsidRPr="008B4773" w:rsidRDefault="008B4773" w:rsidP="008B4773">
      <w:pPr>
        <w:ind w:firstLineChars="202" w:firstLine="424"/>
        <w:rPr>
          <w:rFonts w:asciiTheme="minorEastAsia" w:hAnsiTheme="minorEastAsia" w:cs="黑体" w:hint="eastAsia"/>
          <w:bCs/>
          <w:szCs w:val="21"/>
        </w:rPr>
      </w:pPr>
    </w:p>
    <w:p w:rsidR="00552D88" w:rsidRPr="002009FE" w:rsidRDefault="000B372D" w:rsidP="00BA2AEF">
      <w:pPr>
        <w:numPr>
          <w:ilvl w:val="0"/>
          <w:numId w:val="2"/>
        </w:numPr>
        <w:outlineLvl w:val="1"/>
        <w:rPr>
          <w:rFonts w:ascii="黑体" w:eastAsia="黑体" w:hAnsi="黑体" w:cs="黑体"/>
          <w:bCs/>
          <w:sz w:val="24"/>
        </w:rPr>
      </w:pPr>
      <w:r>
        <w:rPr>
          <w:rFonts w:ascii="黑体" w:eastAsia="黑体" w:hAnsi="黑体" w:cs="黑体" w:hint="eastAsia"/>
          <w:bCs/>
          <w:sz w:val="24"/>
        </w:rPr>
        <w:t>日本</w:t>
      </w:r>
      <w:r w:rsidR="00BA2AEF">
        <w:rPr>
          <w:rFonts w:ascii="黑体" w:eastAsia="黑体" w:hAnsi="黑体" w:cs="黑体" w:hint="eastAsia"/>
          <w:bCs/>
          <w:sz w:val="24"/>
        </w:rPr>
        <w:t>对</w:t>
      </w:r>
      <w:r>
        <w:rPr>
          <w:rFonts w:ascii="黑体" w:eastAsia="黑体" w:hAnsi="黑体" w:cs="黑体" w:hint="eastAsia"/>
          <w:bCs/>
          <w:sz w:val="24"/>
        </w:rPr>
        <w:t>搭载</w:t>
      </w:r>
      <w:r w:rsidR="00BA2AEF" w:rsidRPr="00BA2AEF">
        <w:rPr>
          <w:rFonts w:ascii="黑体" w:eastAsia="黑体" w:hAnsi="黑体" w:cs="黑体" w:hint="eastAsia"/>
          <w:bCs/>
          <w:sz w:val="24"/>
        </w:rPr>
        <w:t>驾驶辅助系统车辆提供税费减免政策</w:t>
      </w:r>
      <w:r>
        <w:rPr>
          <w:rFonts w:ascii="黑体" w:eastAsia="黑体" w:hAnsi="黑体" w:cs="黑体" w:hint="eastAsia"/>
          <w:bCs/>
          <w:sz w:val="24"/>
        </w:rPr>
        <w:t>值得借鉴</w:t>
      </w:r>
    </w:p>
    <w:p w:rsidR="00552D88" w:rsidRDefault="0021120D" w:rsidP="00BA2AEF">
      <w:pPr>
        <w:ind w:firstLineChars="270" w:firstLine="567"/>
        <w:rPr>
          <w:rFonts w:asciiTheme="minorEastAsia" w:hAnsiTheme="minorEastAsia" w:cs="黑体"/>
          <w:bCs/>
          <w:szCs w:val="21"/>
        </w:rPr>
      </w:pPr>
      <w:r>
        <w:rPr>
          <w:rFonts w:asciiTheme="minorEastAsia" w:hAnsiTheme="minorEastAsia" w:cs="黑体" w:hint="eastAsia"/>
          <w:bCs/>
          <w:szCs w:val="21"/>
        </w:rPr>
        <w:t>智能网联和驾驶辅助是新四化的组成，应该给予一定的政策支持。</w:t>
      </w:r>
      <w:r w:rsidR="00BA2AEF" w:rsidRPr="00BA2AEF">
        <w:rPr>
          <w:rFonts w:asciiTheme="minorEastAsia" w:hAnsiTheme="minorEastAsia" w:cs="黑体" w:hint="eastAsia"/>
          <w:bCs/>
          <w:szCs w:val="21"/>
        </w:rPr>
        <w:t>日本政府正在考虑向搭载驾驶辅助系统的汽车车主提供免税优惠政策。此举旨在推广更多安全性能提升的汽车并且降低高龄驾驶者驾车造成交通事故的概率。日本政府将会在短期内开始制定税费优惠政策的具体方案，有意在</w:t>
      </w:r>
      <w:r w:rsidR="00BA2AEF" w:rsidRPr="00BA2AEF">
        <w:rPr>
          <w:rFonts w:asciiTheme="minorEastAsia" w:hAnsiTheme="minorEastAsia" w:cs="黑体"/>
          <w:bCs/>
          <w:szCs w:val="21"/>
        </w:rPr>
        <w:t>2021财年内正式推行。</w:t>
      </w:r>
      <w:r w:rsidR="00BA2AEF">
        <w:rPr>
          <w:rFonts w:asciiTheme="minorEastAsia" w:hAnsiTheme="minorEastAsia" w:cs="黑体" w:hint="eastAsia"/>
          <w:bCs/>
          <w:szCs w:val="21"/>
        </w:rPr>
        <w:t>中国目前推进智能网联也是有北斗和驾驶辅助等功能。</w:t>
      </w:r>
      <w:r w:rsidR="00BA2AEF" w:rsidRPr="00BA2AEF">
        <w:rPr>
          <w:rFonts w:asciiTheme="minorEastAsia" w:hAnsiTheme="minorEastAsia" w:cs="黑体"/>
          <w:bCs/>
          <w:szCs w:val="21"/>
        </w:rPr>
        <w:t>ADAS系统通常被视为汽车实现完全自动驾驶的前提。</w:t>
      </w:r>
      <w:r w:rsidR="00D4047A">
        <w:rPr>
          <w:rFonts w:asciiTheme="minorEastAsia" w:hAnsiTheme="minorEastAsia" w:cs="黑体" w:hint="eastAsia"/>
          <w:bCs/>
          <w:szCs w:val="21"/>
        </w:rPr>
        <w:t>推动智能网联车是对老年化消费热潮很好的推动</w:t>
      </w:r>
      <w:r w:rsidR="00552D88" w:rsidRPr="00BA2AEF">
        <w:rPr>
          <w:rFonts w:asciiTheme="minorEastAsia" w:hAnsiTheme="minorEastAsia" w:cs="黑体" w:hint="eastAsia"/>
          <w:bCs/>
          <w:szCs w:val="21"/>
        </w:rPr>
        <w:t>。</w:t>
      </w:r>
      <w:r>
        <w:rPr>
          <w:rFonts w:asciiTheme="minorEastAsia" w:hAnsiTheme="minorEastAsia" w:cs="黑体" w:hint="eastAsia"/>
          <w:bCs/>
          <w:szCs w:val="21"/>
        </w:rPr>
        <w:t>如果能进一步加大中国中老年人的私车普及和电动车的代步出行，这是巨大的市场，也是自主产品的主要阵地。</w:t>
      </w:r>
    </w:p>
    <w:p w:rsidR="00552D88" w:rsidRPr="00066AF4" w:rsidRDefault="00552D88" w:rsidP="00552D88">
      <w:pPr>
        <w:rPr>
          <w:rFonts w:asciiTheme="minorEastAsia" w:hAnsiTheme="minorEastAsia" w:cs="黑体"/>
          <w:bCs/>
          <w:szCs w:val="21"/>
        </w:rPr>
      </w:pPr>
    </w:p>
    <w:p w:rsidR="00552D88" w:rsidRPr="002009FE" w:rsidRDefault="00552D88" w:rsidP="00552D88">
      <w:pPr>
        <w:outlineLvl w:val="0"/>
      </w:pPr>
      <w:r w:rsidRPr="002009FE">
        <w:rPr>
          <w:rFonts w:hint="eastAsia"/>
        </w:rPr>
        <w:t>二、</w:t>
      </w:r>
      <w:r w:rsidRPr="002009FE">
        <w:rPr>
          <w:rFonts w:cs="宋体" w:hint="eastAsia"/>
          <w:b/>
          <w:bCs/>
        </w:rPr>
        <w:t>本周上市新车</w:t>
      </w:r>
    </w:p>
    <w:p w:rsidR="0055239C" w:rsidRPr="00CB288E" w:rsidRDefault="0055239C" w:rsidP="00552D88">
      <w:pPr>
        <w:pStyle w:val="a8"/>
        <w:numPr>
          <w:ilvl w:val="0"/>
          <w:numId w:val="7"/>
        </w:numPr>
        <w:ind w:firstLineChars="0"/>
        <w:outlineLvl w:val="1"/>
        <w:rPr>
          <w:b/>
        </w:rPr>
      </w:pPr>
      <w:r w:rsidRPr="00CB288E">
        <w:rPr>
          <w:b/>
        </w:rPr>
        <w:t>奔腾X40自动互联智能版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55239C" w:rsidRPr="00231A95" w:rsidTr="001D72DA">
        <w:trPr>
          <w:tblCellSpacing w:w="15" w:type="dxa"/>
        </w:trPr>
        <w:tc>
          <w:tcPr>
            <w:tcW w:w="0" w:type="auto"/>
            <w:tcBorders>
              <w:top w:val="nil"/>
              <w:left w:val="nil"/>
              <w:bottom w:val="nil"/>
              <w:right w:val="nil"/>
            </w:tcBorders>
            <w:hideMark/>
          </w:tcPr>
          <w:p w:rsidR="0055239C" w:rsidRPr="00231A95" w:rsidRDefault="0055239C" w:rsidP="001D72DA">
            <w:pPr>
              <w:widowControl/>
              <w:jc w:val="left"/>
              <w:rPr>
                <w:rFonts w:ascii="微软雅黑" w:eastAsia="微软雅黑" w:hAnsi="微软雅黑" w:cs="宋体"/>
                <w:color w:val="000000"/>
                <w:kern w:val="0"/>
                <w:sz w:val="27"/>
                <w:szCs w:val="27"/>
              </w:rPr>
            </w:pPr>
            <w:r w:rsidRPr="00231A95">
              <w:rPr>
                <w:rFonts w:ascii="微软雅黑" w:eastAsia="微软雅黑" w:hAnsi="微软雅黑" w:cs="宋体"/>
                <w:noProof/>
                <w:color w:val="000000"/>
                <w:kern w:val="0"/>
                <w:sz w:val="27"/>
                <w:szCs w:val="27"/>
              </w:rPr>
              <w:lastRenderedPageBreak/>
              <w:drawing>
                <wp:inline distT="0" distB="0" distL="0" distR="0" wp14:anchorId="1D9D009A" wp14:editId="2B2CC83F">
                  <wp:extent cx="2857500" cy="1612900"/>
                  <wp:effectExtent l="0" t="0" r="0" b="6350"/>
                  <wp:docPr id="96" name="图片 96" descr="http://58.246.65.10:8231/UploadFile/201901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901100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57500" cy="1612900"/>
                          </a:xfrm>
                          <a:prstGeom prst="rect">
                            <a:avLst/>
                          </a:prstGeom>
                          <a:noFill/>
                          <a:ln>
                            <a:noFill/>
                          </a:ln>
                        </pic:spPr>
                      </pic:pic>
                    </a:graphicData>
                  </a:graphic>
                </wp:inline>
              </w:drawing>
            </w:r>
          </w:p>
        </w:tc>
        <w:tc>
          <w:tcPr>
            <w:tcW w:w="0" w:type="auto"/>
            <w:tcBorders>
              <w:top w:val="nil"/>
              <w:left w:val="nil"/>
              <w:bottom w:val="nil"/>
              <w:right w:val="nil"/>
            </w:tcBorders>
            <w:hideMark/>
          </w:tcPr>
          <w:p w:rsidR="0055239C" w:rsidRPr="00231A95" w:rsidRDefault="0055239C" w:rsidP="001D72DA">
            <w:pPr>
              <w:widowControl/>
              <w:jc w:val="left"/>
              <w:rPr>
                <w:rFonts w:ascii="微软雅黑" w:eastAsia="微软雅黑" w:hAnsi="微软雅黑" w:cs="宋体"/>
                <w:color w:val="000000"/>
                <w:kern w:val="0"/>
                <w:sz w:val="27"/>
                <w:szCs w:val="27"/>
              </w:rPr>
            </w:pPr>
          </w:p>
        </w:tc>
      </w:tr>
    </w:tbl>
    <w:p w:rsidR="0055239C" w:rsidRDefault="0055239C" w:rsidP="00552D88"/>
    <w:p w:rsidR="0055239C" w:rsidRDefault="0055239C" w:rsidP="00552D88">
      <w:r>
        <w:t>1月9日，奔腾X40自动互联智能版上市，新车售价8.68万元。</w:t>
      </w:r>
    </w:p>
    <w:p w:rsidR="0055239C" w:rsidRDefault="0055239C" w:rsidP="00552D88">
      <w:r>
        <w:rPr>
          <w:rFonts w:hint="eastAsia"/>
        </w:rPr>
        <w:t>外观方面，新车与普通版车型基本保持一致。</w:t>
      </w:r>
    </w:p>
    <w:p w:rsidR="0055239C" w:rsidRDefault="0055239C" w:rsidP="00552D88">
      <w:r>
        <w:rPr>
          <w:rFonts w:hint="eastAsia"/>
        </w:rPr>
        <w:t>配置方面，新车配备车载语音操控、在线音乐、车支付、</w:t>
      </w:r>
      <w:r>
        <w:t>4G网络、Wi-Fi热点、无线更新升级等。</w:t>
      </w:r>
    </w:p>
    <w:p w:rsidR="0055239C" w:rsidRDefault="0055239C" w:rsidP="00552D88">
      <w:r>
        <w:rPr>
          <w:rFonts w:hint="eastAsia"/>
        </w:rPr>
        <w:t>动力方面，新车搭载</w:t>
      </w:r>
      <w:r>
        <w:t>1.6L发动机，匹配6TIP变速箱。</w:t>
      </w:r>
    </w:p>
    <w:p w:rsidR="0055239C" w:rsidRPr="00CB288E" w:rsidRDefault="0055239C" w:rsidP="00552D88">
      <w:pPr>
        <w:rPr>
          <w:rFonts w:cs="宋体"/>
          <w:b/>
          <w:bCs/>
          <w:i/>
          <w:iCs/>
        </w:rPr>
      </w:pPr>
      <w:r w:rsidRPr="002009FE">
        <w:rPr>
          <w:rFonts w:cs="宋体" w:hint="eastAsia"/>
          <w:b/>
          <w:bCs/>
          <w:i/>
          <w:iCs/>
        </w:rPr>
        <w:t>分析：。</w:t>
      </w:r>
    </w:p>
    <w:p w:rsidR="0055239C" w:rsidRPr="00B6780C" w:rsidRDefault="0055239C" w:rsidP="00552D88">
      <w:pPr>
        <w:pStyle w:val="a8"/>
        <w:numPr>
          <w:ilvl w:val="0"/>
          <w:numId w:val="7"/>
        </w:numPr>
        <w:ind w:firstLineChars="0"/>
        <w:outlineLvl w:val="1"/>
        <w:rPr>
          <w:b/>
        </w:rPr>
      </w:pPr>
      <w:r w:rsidRPr="00B6780C">
        <w:rPr>
          <w:b/>
        </w:rPr>
        <w:t xml:space="preserve">东风风光580PHEV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55239C" w:rsidRPr="00251B7C" w:rsidTr="001D72DA">
        <w:trPr>
          <w:tblCellSpacing w:w="15" w:type="dxa"/>
        </w:trPr>
        <w:tc>
          <w:tcPr>
            <w:tcW w:w="0" w:type="auto"/>
            <w:tcBorders>
              <w:top w:val="nil"/>
              <w:left w:val="nil"/>
              <w:bottom w:val="nil"/>
              <w:right w:val="nil"/>
            </w:tcBorders>
            <w:hideMark/>
          </w:tcPr>
          <w:p w:rsidR="0055239C" w:rsidRPr="00251B7C" w:rsidRDefault="0055239C" w:rsidP="001D72DA">
            <w:pPr>
              <w:widowControl/>
              <w:jc w:val="left"/>
              <w:rPr>
                <w:rFonts w:ascii="微软雅黑" w:eastAsia="微软雅黑" w:hAnsi="微软雅黑" w:cs="宋体"/>
                <w:color w:val="000000"/>
                <w:kern w:val="0"/>
                <w:sz w:val="27"/>
                <w:szCs w:val="27"/>
              </w:rPr>
            </w:pPr>
            <w:r w:rsidRPr="00251B7C">
              <w:rPr>
                <w:rFonts w:ascii="微软雅黑" w:eastAsia="微软雅黑" w:hAnsi="微软雅黑" w:cs="宋体"/>
                <w:noProof/>
                <w:color w:val="000000"/>
                <w:kern w:val="0"/>
                <w:sz w:val="27"/>
                <w:szCs w:val="27"/>
              </w:rPr>
              <w:drawing>
                <wp:inline distT="0" distB="0" distL="0" distR="0" wp14:anchorId="32CCBAF1" wp14:editId="732C7B27">
                  <wp:extent cx="2857500" cy="1524000"/>
                  <wp:effectExtent l="0" t="0" r="0" b="0"/>
                  <wp:docPr id="85" name="图片 85" descr="http://58.246.65.10:8231/UploadFile/2019011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9011105.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57500" cy="1524000"/>
                          </a:xfrm>
                          <a:prstGeom prst="rect">
                            <a:avLst/>
                          </a:prstGeom>
                          <a:noFill/>
                          <a:ln>
                            <a:noFill/>
                          </a:ln>
                        </pic:spPr>
                      </pic:pic>
                    </a:graphicData>
                  </a:graphic>
                </wp:inline>
              </w:drawing>
            </w:r>
          </w:p>
        </w:tc>
        <w:tc>
          <w:tcPr>
            <w:tcW w:w="0" w:type="auto"/>
            <w:tcBorders>
              <w:top w:val="nil"/>
              <w:left w:val="nil"/>
              <w:bottom w:val="nil"/>
              <w:right w:val="nil"/>
            </w:tcBorders>
            <w:hideMark/>
          </w:tcPr>
          <w:p w:rsidR="0055239C" w:rsidRPr="00251B7C" w:rsidRDefault="0055239C" w:rsidP="001D72DA">
            <w:pPr>
              <w:widowControl/>
              <w:jc w:val="left"/>
              <w:rPr>
                <w:rFonts w:ascii="微软雅黑" w:eastAsia="微软雅黑" w:hAnsi="微软雅黑" w:cs="宋体"/>
                <w:color w:val="000000"/>
                <w:kern w:val="0"/>
                <w:sz w:val="27"/>
                <w:szCs w:val="27"/>
              </w:rPr>
            </w:pPr>
          </w:p>
        </w:tc>
      </w:tr>
    </w:tbl>
    <w:p w:rsidR="0055239C" w:rsidRDefault="0055239C" w:rsidP="00552D88"/>
    <w:p w:rsidR="0055239C" w:rsidRDefault="0055239C" w:rsidP="00552D88">
      <w:r>
        <w:t>1月10日，东风风光580PHEV上市，新车售价16.99万元，享受国补2.2万元。</w:t>
      </w:r>
    </w:p>
    <w:p w:rsidR="0055239C" w:rsidRDefault="0055239C" w:rsidP="00552D88">
      <w:r>
        <w:rPr>
          <w:rFonts w:hint="eastAsia"/>
        </w:rPr>
        <w:t>外观方面，新车采用三横幅进气格栅造型，</w:t>
      </w:r>
      <w:r>
        <w:t>logo处增加蓝色元素点缀，左后翼子板上增加了充电接口。</w:t>
      </w:r>
    </w:p>
    <w:p w:rsidR="0055239C" w:rsidRDefault="0055239C" w:rsidP="00552D88">
      <w:r>
        <w:rPr>
          <w:rFonts w:hint="eastAsia"/>
        </w:rPr>
        <w:t>内饰方面，新车采用多层对称式中控台搭配悬浮式中控屏设计。</w:t>
      </w:r>
    </w:p>
    <w:p w:rsidR="0055239C" w:rsidRDefault="0055239C" w:rsidP="00552D88">
      <w:r>
        <w:rPr>
          <w:rFonts w:hint="eastAsia"/>
        </w:rPr>
        <w:t>配置方面，新车配备</w:t>
      </w:r>
      <w:r>
        <w:t>18英寸轮圈、LED日行灯、前雾灯、四门一键升降车窗、后视镜电加热/折叠、自动空调、后排空调出风口、电子手刹等。</w:t>
      </w:r>
    </w:p>
    <w:p w:rsidR="0055239C" w:rsidRDefault="0055239C" w:rsidP="00552D88">
      <w:r>
        <w:rPr>
          <w:rFonts w:hint="eastAsia"/>
        </w:rPr>
        <w:t>动力方面，新车搭载由</w:t>
      </w:r>
      <w:r>
        <w:t>1.8L发动机和电动机组成的混动系统，匹配E-CVT变速箱。</w:t>
      </w:r>
    </w:p>
    <w:p w:rsidR="0055239C" w:rsidRDefault="0055239C" w:rsidP="00552D88">
      <w:pPr>
        <w:rPr>
          <w:rFonts w:cs="宋体"/>
          <w:b/>
          <w:bCs/>
          <w:i/>
          <w:iCs/>
        </w:rPr>
      </w:pPr>
      <w:r w:rsidRPr="002009FE">
        <w:rPr>
          <w:rFonts w:cs="宋体" w:hint="eastAsia"/>
          <w:b/>
          <w:bCs/>
          <w:i/>
          <w:iCs/>
        </w:rPr>
        <w:t>分析：。</w:t>
      </w:r>
    </w:p>
    <w:p w:rsidR="0055239C" w:rsidRPr="005C11A5" w:rsidRDefault="0055239C" w:rsidP="00552D88">
      <w:pPr>
        <w:pStyle w:val="a8"/>
        <w:numPr>
          <w:ilvl w:val="0"/>
          <w:numId w:val="7"/>
        </w:numPr>
        <w:ind w:firstLineChars="0"/>
        <w:outlineLvl w:val="1"/>
        <w:rPr>
          <w:b/>
        </w:rPr>
      </w:pPr>
      <w:r w:rsidRPr="005C11A5">
        <w:rPr>
          <w:b/>
        </w:rPr>
        <w:t xml:space="preserve">捷途X90 </w:t>
      </w:r>
    </w:p>
    <w:p w:rsidR="0055239C" w:rsidRDefault="0055239C" w:rsidP="00552D88">
      <w:r>
        <w:rPr>
          <w:noProof/>
        </w:rPr>
        <w:lastRenderedPageBreak/>
        <w:drawing>
          <wp:inline distT="0" distB="0" distL="0" distR="0" wp14:anchorId="26477FF5" wp14:editId="2004949A">
            <wp:extent cx="3206750" cy="2139950"/>
            <wp:effectExtent l="0" t="0" r="0" b="0"/>
            <wp:docPr id="6" name="图片 6" descr="http://img1.bitautoimg.com/newsimg_300x200/bitauto/2019/01/04/e9c8687f-4cde-4924-be76-30ba274ed3a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1.bitautoimg.com/newsimg_300x200/bitauto/2019/01/04/e9c8687f-4cde-4924-be76-30ba274ed3ac.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55239C" w:rsidRDefault="0055239C" w:rsidP="00552D88">
      <w:r>
        <w:rPr>
          <w:rFonts w:hint="eastAsia"/>
        </w:rPr>
        <w:t>上市时间：</w:t>
      </w:r>
      <w:r>
        <w:t>2019年1月13日</w:t>
      </w:r>
      <w:r>
        <w:rPr>
          <w:rFonts w:hint="eastAsia"/>
        </w:rPr>
        <w:t>销售价：预售</w:t>
      </w:r>
      <w:r>
        <w:t>8.5-14.5万元</w:t>
      </w:r>
    </w:p>
    <w:p w:rsidR="0055239C" w:rsidRDefault="0055239C" w:rsidP="00552D88">
      <w:r>
        <w:rPr>
          <w:rFonts w:hint="eastAsia"/>
        </w:rPr>
        <w:t>发动机：</w:t>
      </w:r>
      <w:r>
        <w:t>1.5T、1.6T</w:t>
      </w:r>
      <w:r>
        <w:rPr>
          <w:rFonts w:hint="eastAsia"/>
        </w:rPr>
        <w:t>变速器：</w:t>
      </w:r>
      <w:r>
        <w:t>6速手动、7速双离合、8速自动</w:t>
      </w:r>
    </w:p>
    <w:p w:rsidR="0055239C" w:rsidRDefault="0055239C" w:rsidP="00552D88">
      <w:r>
        <w:rPr>
          <w:rFonts w:hint="eastAsia"/>
        </w:rPr>
        <w:t>车身尺寸：</w:t>
      </w:r>
      <w:r>
        <w:t>4840/1925/1745mm</w:t>
      </w:r>
    </w:p>
    <w:p w:rsidR="0055239C" w:rsidRPr="005C11A5" w:rsidRDefault="0055239C" w:rsidP="00552D88">
      <w:pPr>
        <w:rPr>
          <w:rFonts w:cs="宋体"/>
          <w:b/>
          <w:bCs/>
          <w:i/>
          <w:iCs/>
        </w:rPr>
      </w:pPr>
      <w:r w:rsidRPr="002009FE">
        <w:rPr>
          <w:rFonts w:cs="宋体" w:hint="eastAsia"/>
          <w:b/>
          <w:bCs/>
          <w:i/>
          <w:iCs/>
        </w:rPr>
        <w:t>分析：。</w:t>
      </w:r>
    </w:p>
    <w:p w:rsidR="0055239C" w:rsidRPr="0057297C" w:rsidRDefault="0055239C" w:rsidP="00552D88">
      <w:pPr>
        <w:pStyle w:val="a8"/>
        <w:numPr>
          <w:ilvl w:val="0"/>
          <w:numId w:val="7"/>
        </w:numPr>
        <w:ind w:firstLineChars="0"/>
        <w:outlineLvl w:val="1"/>
        <w:rPr>
          <w:b/>
        </w:rPr>
      </w:pPr>
      <w:r w:rsidRPr="0057297C">
        <w:rPr>
          <w:b/>
        </w:rPr>
        <w:t>普拉多TX-L尊享版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55239C" w:rsidRPr="00AE1C5B" w:rsidTr="001D72DA">
        <w:trPr>
          <w:tblCellSpacing w:w="15" w:type="dxa"/>
        </w:trPr>
        <w:tc>
          <w:tcPr>
            <w:tcW w:w="0" w:type="auto"/>
            <w:tcBorders>
              <w:top w:val="nil"/>
              <w:left w:val="nil"/>
              <w:bottom w:val="nil"/>
              <w:right w:val="nil"/>
            </w:tcBorders>
            <w:hideMark/>
          </w:tcPr>
          <w:p w:rsidR="0055239C" w:rsidRPr="00AE1C5B" w:rsidRDefault="0055239C" w:rsidP="001D72DA">
            <w:pPr>
              <w:widowControl/>
              <w:jc w:val="left"/>
              <w:rPr>
                <w:rFonts w:ascii="微软雅黑" w:eastAsia="微软雅黑" w:hAnsi="微软雅黑" w:cs="宋体"/>
                <w:color w:val="000000"/>
                <w:kern w:val="0"/>
                <w:sz w:val="27"/>
                <w:szCs w:val="27"/>
              </w:rPr>
            </w:pPr>
            <w:r w:rsidRPr="00AE1C5B">
              <w:rPr>
                <w:rFonts w:ascii="微软雅黑" w:eastAsia="微软雅黑" w:hAnsi="微软雅黑" w:cs="宋体"/>
                <w:noProof/>
                <w:color w:val="000000"/>
                <w:kern w:val="0"/>
                <w:sz w:val="27"/>
                <w:szCs w:val="27"/>
              </w:rPr>
              <w:drawing>
                <wp:inline distT="0" distB="0" distL="0" distR="0" wp14:anchorId="2238E324" wp14:editId="7B6EA8E0">
                  <wp:extent cx="2857500" cy="1600200"/>
                  <wp:effectExtent l="0" t="0" r="0" b="0"/>
                  <wp:docPr id="95" name="图片 95" descr="http://58.246.65.10:8231/UploadFile/2019010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901070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7500" cy="1600200"/>
                          </a:xfrm>
                          <a:prstGeom prst="rect">
                            <a:avLst/>
                          </a:prstGeom>
                          <a:noFill/>
                          <a:ln>
                            <a:noFill/>
                          </a:ln>
                        </pic:spPr>
                      </pic:pic>
                    </a:graphicData>
                  </a:graphic>
                </wp:inline>
              </w:drawing>
            </w:r>
          </w:p>
        </w:tc>
        <w:tc>
          <w:tcPr>
            <w:tcW w:w="0" w:type="auto"/>
            <w:tcBorders>
              <w:top w:val="nil"/>
              <w:left w:val="nil"/>
              <w:bottom w:val="nil"/>
              <w:right w:val="nil"/>
            </w:tcBorders>
            <w:hideMark/>
          </w:tcPr>
          <w:p w:rsidR="0055239C" w:rsidRPr="00AE1C5B" w:rsidRDefault="0055239C" w:rsidP="001D72DA">
            <w:pPr>
              <w:widowControl/>
              <w:jc w:val="left"/>
              <w:rPr>
                <w:rFonts w:ascii="微软雅黑" w:eastAsia="微软雅黑" w:hAnsi="微软雅黑" w:cs="宋体"/>
                <w:color w:val="000000"/>
                <w:kern w:val="0"/>
                <w:sz w:val="27"/>
                <w:szCs w:val="27"/>
              </w:rPr>
            </w:pPr>
          </w:p>
        </w:tc>
      </w:tr>
    </w:tbl>
    <w:p w:rsidR="0055239C" w:rsidRDefault="0055239C" w:rsidP="00552D88"/>
    <w:p w:rsidR="0055239C" w:rsidRDefault="0055239C" w:rsidP="00552D88">
      <w:r>
        <w:t>1月4日，普拉多TX-L尊享版上市，新车共推出4款，售价区间50.38万-51.48万元。</w:t>
      </w:r>
    </w:p>
    <w:p w:rsidR="0055239C" w:rsidRDefault="0055239C" w:rsidP="00552D88">
      <w:r>
        <w:rPr>
          <w:rFonts w:hint="eastAsia"/>
        </w:rPr>
        <w:t>外观方面，新车与普通版车型基本保持一致。</w:t>
      </w:r>
    </w:p>
    <w:p w:rsidR="0055239C" w:rsidRDefault="0055239C" w:rsidP="00552D88">
      <w:r>
        <w:rPr>
          <w:rFonts w:hint="eastAsia"/>
        </w:rPr>
        <w:t>配置方面，新车配备胎压监测、驻车雷达、定速巡航、主驾驶</w:t>
      </w:r>
      <w:r>
        <w:t>8向/副驾驶4向电动调节、前排座椅通风、前排座椅加热等。</w:t>
      </w:r>
    </w:p>
    <w:p w:rsidR="0055239C" w:rsidRDefault="0055239C" w:rsidP="00552D88">
      <w:r>
        <w:rPr>
          <w:rFonts w:hint="eastAsia"/>
        </w:rPr>
        <w:t>动力方面，新车搭载</w:t>
      </w:r>
      <w:r>
        <w:t>3.5L发动机，匹配6TIP变速箱。</w:t>
      </w:r>
    </w:p>
    <w:p w:rsidR="0055239C" w:rsidRDefault="0055239C" w:rsidP="00552D88">
      <w:pPr>
        <w:rPr>
          <w:rFonts w:cs="宋体"/>
          <w:b/>
          <w:bCs/>
          <w:i/>
          <w:iCs/>
        </w:rPr>
      </w:pPr>
      <w:r w:rsidRPr="002009FE">
        <w:rPr>
          <w:rFonts w:cs="宋体" w:hint="eastAsia"/>
          <w:b/>
          <w:bCs/>
          <w:i/>
          <w:iCs/>
        </w:rPr>
        <w:t>分析：。</w:t>
      </w:r>
    </w:p>
    <w:p w:rsidR="0055239C" w:rsidRPr="00505CE9" w:rsidRDefault="0055239C" w:rsidP="00552D88">
      <w:pPr>
        <w:pStyle w:val="a8"/>
        <w:numPr>
          <w:ilvl w:val="0"/>
          <w:numId w:val="7"/>
        </w:numPr>
        <w:ind w:firstLineChars="0"/>
        <w:outlineLvl w:val="1"/>
        <w:rPr>
          <w:b/>
        </w:rPr>
      </w:pPr>
      <w:r w:rsidRPr="00505CE9">
        <w:rPr>
          <w:b/>
        </w:rPr>
        <w:t>新款Jeep指南者</w:t>
      </w:r>
    </w:p>
    <w:p w:rsidR="0055239C" w:rsidRDefault="0055239C" w:rsidP="00552D88">
      <w:r>
        <w:rPr>
          <w:noProof/>
        </w:rPr>
        <w:drawing>
          <wp:inline distT="0" distB="0" distL="0" distR="0" wp14:anchorId="1F8F3809" wp14:editId="54656F76">
            <wp:extent cx="3206750" cy="2139950"/>
            <wp:effectExtent l="0" t="0" r="0" b="0"/>
            <wp:docPr id="100" name="图片 100" descr="http://img2.bitautoimg.com/autoalbum/files/20170918/449/20170918164714471421104_630x42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2.bitautoimg.com/autoalbum/files/20170918/449/20170918164714471421104_630x420_w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55239C" w:rsidRDefault="0055239C" w:rsidP="00552D88">
      <w:r>
        <w:rPr>
          <w:rFonts w:hint="eastAsia"/>
        </w:rPr>
        <w:lastRenderedPageBreak/>
        <w:t>上市时间：</w:t>
      </w:r>
      <w:r>
        <w:t>2019年1月4日</w:t>
      </w:r>
      <w:r>
        <w:rPr>
          <w:rFonts w:hint="eastAsia"/>
        </w:rPr>
        <w:t>销售价：</w:t>
      </w:r>
      <w:r>
        <w:t>15.98-24.18万元</w:t>
      </w:r>
    </w:p>
    <w:p w:rsidR="0055239C" w:rsidRDefault="0055239C" w:rsidP="00552D88">
      <w:r>
        <w:rPr>
          <w:rFonts w:hint="eastAsia"/>
        </w:rPr>
        <w:t>发动机：</w:t>
      </w:r>
      <w:r>
        <w:t>1.4T、2.4L</w:t>
      </w:r>
      <w:r>
        <w:rPr>
          <w:rFonts w:hint="eastAsia"/>
        </w:rPr>
        <w:t>变速器：</w:t>
      </w:r>
      <w:r>
        <w:t>6速手动、7速双离合、9速手自一体</w:t>
      </w:r>
    </w:p>
    <w:p w:rsidR="0055239C" w:rsidRDefault="0055239C" w:rsidP="00552D88">
      <w:r>
        <w:rPr>
          <w:rFonts w:hint="eastAsia"/>
        </w:rPr>
        <w:t>车身尺寸：</w:t>
      </w:r>
      <w:r>
        <w:t>4415/1819/1645mm</w:t>
      </w:r>
    </w:p>
    <w:p w:rsidR="0055239C" w:rsidRDefault="0055239C" w:rsidP="00552D88">
      <w:pPr>
        <w:rPr>
          <w:rFonts w:cs="宋体"/>
          <w:b/>
          <w:bCs/>
          <w:i/>
          <w:iCs/>
        </w:rPr>
      </w:pPr>
      <w:r w:rsidRPr="002009FE">
        <w:rPr>
          <w:rFonts w:cs="宋体" w:hint="eastAsia"/>
          <w:b/>
          <w:bCs/>
          <w:i/>
          <w:iCs/>
        </w:rPr>
        <w:t>分析：。</w:t>
      </w:r>
    </w:p>
    <w:p w:rsidR="0055239C" w:rsidRPr="00B6780C" w:rsidRDefault="0055239C" w:rsidP="00552D88">
      <w:pPr>
        <w:pStyle w:val="a8"/>
        <w:numPr>
          <w:ilvl w:val="0"/>
          <w:numId w:val="7"/>
        </w:numPr>
        <w:ind w:firstLineChars="0"/>
        <w:outlineLvl w:val="1"/>
        <w:rPr>
          <w:b/>
        </w:rPr>
      </w:pPr>
      <w:r w:rsidRPr="00B6780C">
        <w:rPr>
          <w:b/>
        </w:rPr>
        <w:t xml:space="preserve">新款标致308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55239C" w:rsidRPr="00BF3616" w:rsidTr="001D72DA">
        <w:trPr>
          <w:tblCellSpacing w:w="15" w:type="dxa"/>
        </w:trPr>
        <w:tc>
          <w:tcPr>
            <w:tcW w:w="0" w:type="auto"/>
            <w:tcBorders>
              <w:top w:val="nil"/>
              <w:left w:val="nil"/>
              <w:bottom w:val="nil"/>
              <w:right w:val="nil"/>
            </w:tcBorders>
            <w:hideMark/>
          </w:tcPr>
          <w:p w:rsidR="0055239C" w:rsidRPr="00BF3616" w:rsidRDefault="0055239C" w:rsidP="001D72DA">
            <w:pPr>
              <w:widowControl/>
              <w:jc w:val="left"/>
              <w:rPr>
                <w:rFonts w:ascii="微软雅黑" w:eastAsia="微软雅黑" w:hAnsi="微软雅黑" w:cs="宋体"/>
                <w:color w:val="000000"/>
                <w:kern w:val="0"/>
                <w:sz w:val="27"/>
                <w:szCs w:val="27"/>
              </w:rPr>
            </w:pPr>
            <w:r w:rsidRPr="00BF3616">
              <w:rPr>
                <w:rFonts w:ascii="微软雅黑" w:eastAsia="微软雅黑" w:hAnsi="微软雅黑" w:cs="宋体"/>
                <w:noProof/>
                <w:color w:val="000000"/>
                <w:kern w:val="0"/>
                <w:sz w:val="27"/>
                <w:szCs w:val="27"/>
              </w:rPr>
              <w:drawing>
                <wp:inline distT="0" distB="0" distL="0" distR="0" wp14:anchorId="7CE616A6" wp14:editId="21FFC928">
                  <wp:extent cx="2857500" cy="1390650"/>
                  <wp:effectExtent l="0" t="0" r="0" b="0"/>
                  <wp:docPr id="98" name="图片 98" descr="http://58.246.65.10:8231/UploadFile/2019011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901110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7500" cy="1390650"/>
                          </a:xfrm>
                          <a:prstGeom prst="rect">
                            <a:avLst/>
                          </a:prstGeom>
                          <a:noFill/>
                          <a:ln>
                            <a:noFill/>
                          </a:ln>
                        </pic:spPr>
                      </pic:pic>
                    </a:graphicData>
                  </a:graphic>
                </wp:inline>
              </w:drawing>
            </w:r>
          </w:p>
        </w:tc>
        <w:tc>
          <w:tcPr>
            <w:tcW w:w="0" w:type="auto"/>
            <w:tcBorders>
              <w:top w:val="nil"/>
              <w:left w:val="nil"/>
              <w:bottom w:val="nil"/>
              <w:right w:val="nil"/>
            </w:tcBorders>
            <w:hideMark/>
          </w:tcPr>
          <w:p w:rsidR="0055239C" w:rsidRPr="00BF3616" w:rsidRDefault="0055239C" w:rsidP="001D72DA">
            <w:pPr>
              <w:widowControl/>
              <w:jc w:val="left"/>
              <w:rPr>
                <w:rFonts w:ascii="微软雅黑" w:eastAsia="微软雅黑" w:hAnsi="微软雅黑" w:cs="宋体"/>
                <w:color w:val="000000"/>
                <w:kern w:val="0"/>
                <w:sz w:val="27"/>
                <w:szCs w:val="27"/>
              </w:rPr>
            </w:pPr>
          </w:p>
        </w:tc>
      </w:tr>
    </w:tbl>
    <w:p w:rsidR="0055239C" w:rsidRDefault="0055239C" w:rsidP="00552D88"/>
    <w:p w:rsidR="0055239C" w:rsidRDefault="0055239C" w:rsidP="00552D88">
      <w:r>
        <w:t>1月10日，新款标致308上市，新车共推出7款，售价区间8.97万-13.57万元。</w:t>
      </w:r>
    </w:p>
    <w:p w:rsidR="0055239C" w:rsidRDefault="0055239C" w:rsidP="00552D88">
      <w:r>
        <w:rPr>
          <w:rFonts w:hint="eastAsia"/>
        </w:rPr>
        <w:t>外观方面，新车采用倒梯形进气格栅搭配内部镂空式矩形条设计。</w:t>
      </w:r>
    </w:p>
    <w:p w:rsidR="0055239C" w:rsidRDefault="0055239C" w:rsidP="00552D88">
      <w:r>
        <w:rPr>
          <w:rFonts w:hint="eastAsia"/>
        </w:rPr>
        <w:t>内饰方面，新车采用三幅平底式方向盘和内嵌式中控屏设计。</w:t>
      </w:r>
    </w:p>
    <w:p w:rsidR="0055239C" w:rsidRDefault="0055239C" w:rsidP="00552D88">
      <w:r>
        <w:rPr>
          <w:rFonts w:hint="eastAsia"/>
        </w:rPr>
        <w:t>动力方面，新车搭载</w:t>
      </w:r>
      <w:r>
        <w:t>1.2T和1.6L发动机，匹配5MT和6TIP变速箱。</w:t>
      </w:r>
    </w:p>
    <w:p w:rsidR="0055239C" w:rsidRDefault="0055239C" w:rsidP="00552D88">
      <w:pPr>
        <w:rPr>
          <w:rFonts w:cs="宋体"/>
          <w:b/>
          <w:bCs/>
          <w:i/>
          <w:iCs/>
        </w:rPr>
      </w:pPr>
      <w:r w:rsidRPr="002009FE">
        <w:rPr>
          <w:rFonts w:cs="宋体" w:hint="eastAsia"/>
          <w:b/>
          <w:bCs/>
          <w:i/>
          <w:iCs/>
        </w:rPr>
        <w:t>分析：。</w:t>
      </w:r>
    </w:p>
    <w:p w:rsidR="0055239C" w:rsidRPr="00B6780C" w:rsidRDefault="0055239C" w:rsidP="00552D88">
      <w:pPr>
        <w:pStyle w:val="a8"/>
        <w:numPr>
          <w:ilvl w:val="0"/>
          <w:numId w:val="7"/>
        </w:numPr>
        <w:ind w:firstLineChars="0"/>
        <w:outlineLvl w:val="1"/>
        <w:rPr>
          <w:b/>
        </w:rPr>
      </w:pPr>
      <w:r w:rsidRPr="00B6780C">
        <w:rPr>
          <w:b/>
        </w:rPr>
        <w:t>新款风神AX7经典版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55239C" w:rsidRPr="00251B7C" w:rsidTr="001D72DA">
        <w:trPr>
          <w:tblCellSpacing w:w="15" w:type="dxa"/>
        </w:trPr>
        <w:tc>
          <w:tcPr>
            <w:tcW w:w="0" w:type="auto"/>
            <w:tcBorders>
              <w:top w:val="nil"/>
              <w:left w:val="nil"/>
              <w:bottom w:val="nil"/>
              <w:right w:val="nil"/>
            </w:tcBorders>
            <w:hideMark/>
          </w:tcPr>
          <w:p w:rsidR="0055239C" w:rsidRPr="00251B7C" w:rsidRDefault="0055239C" w:rsidP="001D72DA">
            <w:pPr>
              <w:widowControl/>
              <w:jc w:val="left"/>
              <w:rPr>
                <w:rFonts w:ascii="微软雅黑" w:eastAsia="微软雅黑" w:hAnsi="微软雅黑" w:cs="宋体"/>
                <w:color w:val="000000"/>
                <w:kern w:val="0"/>
                <w:sz w:val="27"/>
                <w:szCs w:val="27"/>
              </w:rPr>
            </w:pPr>
            <w:r w:rsidRPr="00251B7C">
              <w:rPr>
                <w:rFonts w:ascii="微软雅黑" w:eastAsia="微软雅黑" w:hAnsi="微软雅黑" w:cs="宋体"/>
                <w:noProof/>
                <w:color w:val="000000"/>
                <w:kern w:val="0"/>
                <w:sz w:val="27"/>
                <w:szCs w:val="27"/>
              </w:rPr>
              <w:drawing>
                <wp:inline distT="0" distB="0" distL="0" distR="0" wp14:anchorId="5B4863E2" wp14:editId="032CB756">
                  <wp:extent cx="2857500" cy="1543050"/>
                  <wp:effectExtent l="0" t="0" r="0" b="0"/>
                  <wp:docPr id="84" name="图片 84" descr="http://58.246.65.10:8231/UploadFile/2019011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9011104.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7500" cy="1543050"/>
                          </a:xfrm>
                          <a:prstGeom prst="rect">
                            <a:avLst/>
                          </a:prstGeom>
                          <a:noFill/>
                          <a:ln>
                            <a:noFill/>
                          </a:ln>
                        </pic:spPr>
                      </pic:pic>
                    </a:graphicData>
                  </a:graphic>
                </wp:inline>
              </w:drawing>
            </w:r>
          </w:p>
        </w:tc>
        <w:tc>
          <w:tcPr>
            <w:tcW w:w="0" w:type="auto"/>
            <w:tcBorders>
              <w:top w:val="nil"/>
              <w:left w:val="nil"/>
              <w:bottom w:val="nil"/>
              <w:right w:val="nil"/>
            </w:tcBorders>
            <w:hideMark/>
          </w:tcPr>
          <w:p w:rsidR="0055239C" w:rsidRPr="00251B7C" w:rsidRDefault="0055239C" w:rsidP="001D72DA">
            <w:pPr>
              <w:widowControl/>
              <w:jc w:val="left"/>
              <w:rPr>
                <w:rFonts w:ascii="微软雅黑" w:eastAsia="微软雅黑" w:hAnsi="微软雅黑" w:cs="宋体"/>
                <w:color w:val="000000"/>
                <w:kern w:val="0"/>
                <w:sz w:val="27"/>
                <w:szCs w:val="27"/>
              </w:rPr>
            </w:pPr>
          </w:p>
        </w:tc>
      </w:tr>
    </w:tbl>
    <w:p w:rsidR="0055239C" w:rsidRDefault="0055239C" w:rsidP="00552D88"/>
    <w:p w:rsidR="0055239C" w:rsidRDefault="0055239C" w:rsidP="00552D88">
      <w:r>
        <w:t>1月10日，新款风神AX7经典版上市，新车共推出3款，售价区间8.98万-11.98万元。</w:t>
      </w:r>
    </w:p>
    <w:p w:rsidR="0055239C" w:rsidRDefault="0055239C" w:rsidP="00552D88">
      <w:r>
        <w:rPr>
          <w:rFonts w:hint="eastAsia"/>
        </w:rPr>
        <w:t>外观方面，新车采用三横幅镀铬格栅造型，中央镶嵌品牌</w:t>
      </w:r>
      <w:r>
        <w:t>logo。</w:t>
      </w:r>
    </w:p>
    <w:p w:rsidR="0055239C" w:rsidRDefault="0055239C" w:rsidP="00552D88">
      <w:r>
        <w:rPr>
          <w:rFonts w:hint="eastAsia"/>
        </w:rPr>
        <w:t>配置方面，新车标配电动天窗、前后雾灯、外后视镜电加热、真皮多功能方向盘、皮质座椅、后排空调出风口、胎压监测、倒车影像等。</w:t>
      </w:r>
    </w:p>
    <w:p w:rsidR="0055239C" w:rsidRDefault="0055239C" w:rsidP="00552D88">
      <w:r>
        <w:rPr>
          <w:rFonts w:hint="eastAsia"/>
        </w:rPr>
        <w:t>动力方面，新车搭载</w:t>
      </w:r>
      <w:r>
        <w:t>1.5T和1.6T发动机，匹配5MT和6TIP变速箱。</w:t>
      </w:r>
    </w:p>
    <w:p w:rsidR="0055239C" w:rsidRDefault="0055239C" w:rsidP="00552D88">
      <w:pPr>
        <w:rPr>
          <w:rFonts w:cs="宋体"/>
          <w:b/>
          <w:bCs/>
          <w:i/>
          <w:iCs/>
        </w:rPr>
      </w:pPr>
      <w:r w:rsidRPr="002009FE">
        <w:rPr>
          <w:rFonts w:cs="宋体" w:hint="eastAsia"/>
          <w:b/>
          <w:bCs/>
          <w:i/>
          <w:iCs/>
        </w:rPr>
        <w:t>分析：。</w:t>
      </w:r>
    </w:p>
    <w:p w:rsidR="0055239C" w:rsidRPr="0057297C" w:rsidRDefault="0055239C" w:rsidP="00552D88">
      <w:pPr>
        <w:pStyle w:val="a8"/>
        <w:numPr>
          <w:ilvl w:val="0"/>
          <w:numId w:val="7"/>
        </w:numPr>
        <w:ind w:firstLineChars="0"/>
        <w:outlineLvl w:val="1"/>
        <w:rPr>
          <w:b/>
        </w:rPr>
      </w:pPr>
      <w:r w:rsidRPr="0057297C">
        <w:rPr>
          <w:b/>
        </w:rPr>
        <w:t>新款卡威路易斯</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55239C" w:rsidRPr="00AE1C5B" w:rsidTr="001D72DA">
        <w:trPr>
          <w:tblCellSpacing w:w="15" w:type="dxa"/>
        </w:trPr>
        <w:tc>
          <w:tcPr>
            <w:tcW w:w="0" w:type="auto"/>
            <w:tcBorders>
              <w:top w:val="nil"/>
              <w:left w:val="nil"/>
              <w:bottom w:val="nil"/>
              <w:right w:val="nil"/>
            </w:tcBorders>
            <w:hideMark/>
          </w:tcPr>
          <w:p w:rsidR="0055239C" w:rsidRPr="00AE1C5B" w:rsidRDefault="0055239C" w:rsidP="001D72DA">
            <w:pPr>
              <w:widowControl/>
              <w:jc w:val="left"/>
              <w:rPr>
                <w:rFonts w:ascii="微软雅黑" w:eastAsia="微软雅黑" w:hAnsi="微软雅黑" w:cs="宋体"/>
                <w:color w:val="000000"/>
                <w:kern w:val="0"/>
                <w:sz w:val="27"/>
                <w:szCs w:val="27"/>
              </w:rPr>
            </w:pPr>
            <w:r w:rsidRPr="00AE1C5B">
              <w:rPr>
                <w:rFonts w:ascii="微软雅黑" w:eastAsia="微软雅黑" w:hAnsi="微软雅黑" w:cs="宋体"/>
                <w:noProof/>
                <w:color w:val="000000"/>
                <w:kern w:val="0"/>
                <w:sz w:val="27"/>
                <w:szCs w:val="27"/>
              </w:rPr>
              <w:lastRenderedPageBreak/>
              <w:drawing>
                <wp:inline distT="0" distB="0" distL="0" distR="0" wp14:anchorId="3D73016D" wp14:editId="000A80E7">
                  <wp:extent cx="2857500" cy="1555750"/>
                  <wp:effectExtent l="0" t="0" r="0" b="6350"/>
                  <wp:docPr id="5" name="图片 5" descr="http://58.246.65.10:8231/UploadFile/20190107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9010702.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57500" cy="1555750"/>
                          </a:xfrm>
                          <a:prstGeom prst="rect">
                            <a:avLst/>
                          </a:prstGeom>
                          <a:noFill/>
                          <a:ln>
                            <a:noFill/>
                          </a:ln>
                        </pic:spPr>
                      </pic:pic>
                    </a:graphicData>
                  </a:graphic>
                </wp:inline>
              </w:drawing>
            </w:r>
          </w:p>
        </w:tc>
        <w:tc>
          <w:tcPr>
            <w:tcW w:w="0" w:type="auto"/>
            <w:tcBorders>
              <w:top w:val="nil"/>
              <w:left w:val="nil"/>
              <w:bottom w:val="nil"/>
              <w:right w:val="nil"/>
            </w:tcBorders>
            <w:hideMark/>
          </w:tcPr>
          <w:p w:rsidR="0055239C" w:rsidRPr="00AE1C5B" w:rsidRDefault="0055239C" w:rsidP="001D72DA">
            <w:pPr>
              <w:widowControl/>
              <w:jc w:val="left"/>
              <w:rPr>
                <w:rFonts w:ascii="微软雅黑" w:eastAsia="微软雅黑" w:hAnsi="微软雅黑" w:cs="宋体"/>
                <w:color w:val="000000"/>
                <w:kern w:val="0"/>
                <w:sz w:val="27"/>
                <w:szCs w:val="27"/>
              </w:rPr>
            </w:pPr>
          </w:p>
        </w:tc>
      </w:tr>
    </w:tbl>
    <w:p w:rsidR="0055239C" w:rsidRDefault="0055239C" w:rsidP="00552D88"/>
    <w:p w:rsidR="0055239C" w:rsidRDefault="0055239C" w:rsidP="00552D88">
      <w:r>
        <w:t>1月4日，新款卡威路易斯上市，新车共推出2款，售价区间10.88万-11.28万元。</w:t>
      </w:r>
    </w:p>
    <w:p w:rsidR="0055239C" w:rsidRDefault="0055239C" w:rsidP="00552D88">
      <w:r>
        <w:rPr>
          <w:rFonts w:hint="eastAsia"/>
        </w:rPr>
        <w:t>外观方面，新车采用十孔式进气格栅搭配两侧方正式样大灯组。</w:t>
      </w:r>
    </w:p>
    <w:p w:rsidR="0055239C" w:rsidRDefault="0055239C" w:rsidP="00552D88">
      <w:r>
        <w:rPr>
          <w:rFonts w:hint="eastAsia"/>
        </w:rPr>
        <w:t>配置方面，新车配备</w:t>
      </w:r>
      <w:r>
        <w:t>10.4英寸大屏、前排双安全气囊、胎压监测、自动空调、皮革座椅四幅式方向盘等。</w:t>
      </w:r>
    </w:p>
    <w:p w:rsidR="0055239C" w:rsidRDefault="0055239C" w:rsidP="00552D88">
      <w:r>
        <w:rPr>
          <w:rFonts w:hint="eastAsia"/>
        </w:rPr>
        <w:t>动力方面，新车搭载</w:t>
      </w:r>
      <w:r>
        <w:t>2.0T发动机，匹配5MT变速箱。</w:t>
      </w:r>
    </w:p>
    <w:p w:rsidR="0055239C" w:rsidRDefault="0055239C" w:rsidP="00552D88">
      <w:pPr>
        <w:rPr>
          <w:rFonts w:cs="宋体"/>
          <w:b/>
          <w:bCs/>
          <w:i/>
          <w:iCs/>
        </w:rPr>
      </w:pPr>
      <w:r w:rsidRPr="002009FE">
        <w:rPr>
          <w:rFonts w:cs="宋体" w:hint="eastAsia"/>
          <w:b/>
          <w:bCs/>
          <w:i/>
          <w:iCs/>
        </w:rPr>
        <w:t>分析：。</w:t>
      </w:r>
    </w:p>
    <w:p w:rsidR="0055239C" w:rsidRPr="00B6780C" w:rsidRDefault="0055239C" w:rsidP="00552D88">
      <w:pPr>
        <w:pStyle w:val="a8"/>
        <w:numPr>
          <w:ilvl w:val="0"/>
          <w:numId w:val="7"/>
        </w:numPr>
        <w:ind w:firstLineChars="0"/>
        <w:outlineLvl w:val="1"/>
        <w:rPr>
          <w:b/>
        </w:rPr>
      </w:pPr>
      <w:r w:rsidRPr="00B6780C">
        <w:rPr>
          <w:b/>
        </w:rPr>
        <w:t>新款威朗两厢</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55239C" w:rsidRPr="00251B7C" w:rsidTr="001D72DA">
        <w:trPr>
          <w:tblCellSpacing w:w="15" w:type="dxa"/>
        </w:trPr>
        <w:tc>
          <w:tcPr>
            <w:tcW w:w="0" w:type="auto"/>
            <w:tcBorders>
              <w:top w:val="nil"/>
              <w:left w:val="nil"/>
              <w:bottom w:val="nil"/>
              <w:right w:val="nil"/>
            </w:tcBorders>
            <w:hideMark/>
          </w:tcPr>
          <w:p w:rsidR="0055239C" w:rsidRPr="00251B7C" w:rsidRDefault="0055239C" w:rsidP="001D72DA">
            <w:pPr>
              <w:widowControl/>
              <w:jc w:val="left"/>
              <w:rPr>
                <w:rFonts w:ascii="微软雅黑" w:eastAsia="微软雅黑" w:hAnsi="微软雅黑" w:cs="宋体"/>
                <w:color w:val="000000"/>
                <w:kern w:val="0"/>
                <w:sz w:val="27"/>
                <w:szCs w:val="27"/>
              </w:rPr>
            </w:pPr>
            <w:r w:rsidRPr="00251B7C">
              <w:rPr>
                <w:rFonts w:ascii="微软雅黑" w:eastAsia="微软雅黑" w:hAnsi="微软雅黑" w:cs="宋体"/>
                <w:noProof/>
                <w:color w:val="000000"/>
                <w:kern w:val="0"/>
                <w:sz w:val="27"/>
                <w:szCs w:val="27"/>
              </w:rPr>
              <w:drawing>
                <wp:inline distT="0" distB="0" distL="0" distR="0" wp14:anchorId="0D2286E7" wp14:editId="009DFB80">
                  <wp:extent cx="2857500" cy="1409700"/>
                  <wp:effectExtent l="0" t="0" r="0" b="0"/>
                  <wp:docPr id="126" name="图片 126" descr="http://58.246.65.10:8231/UploadFile/2019011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9011106.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57500" cy="1409700"/>
                          </a:xfrm>
                          <a:prstGeom prst="rect">
                            <a:avLst/>
                          </a:prstGeom>
                          <a:noFill/>
                          <a:ln>
                            <a:noFill/>
                          </a:ln>
                        </pic:spPr>
                      </pic:pic>
                    </a:graphicData>
                  </a:graphic>
                </wp:inline>
              </w:drawing>
            </w:r>
          </w:p>
        </w:tc>
        <w:tc>
          <w:tcPr>
            <w:tcW w:w="0" w:type="auto"/>
            <w:tcBorders>
              <w:top w:val="nil"/>
              <w:left w:val="nil"/>
              <w:bottom w:val="nil"/>
              <w:right w:val="nil"/>
            </w:tcBorders>
            <w:hideMark/>
          </w:tcPr>
          <w:p w:rsidR="0055239C" w:rsidRPr="00251B7C" w:rsidRDefault="0055239C" w:rsidP="001D72DA">
            <w:pPr>
              <w:widowControl/>
              <w:jc w:val="left"/>
              <w:rPr>
                <w:rFonts w:ascii="微软雅黑" w:eastAsia="微软雅黑" w:hAnsi="微软雅黑" w:cs="宋体"/>
                <w:color w:val="000000"/>
                <w:kern w:val="0"/>
                <w:sz w:val="27"/>
                <w:szCs w:val="27"/>
              </w:rPr>
            </w:pPr>
          </w:p>
        </w:tc>
      </w:tr>
    </w:tbl>
    <w:p w:rsidR="0055239C" w:rsidRDefault="0055239C" w:rsidP="00552D88"/>
    <w:p w:rsidR="0055239C" w:rsidRDefault="0055239C" w:rsidP="00552D88">
      <w:r>
        <w:t>1月10日，新款威朗两厢上市，新车共推出5款，售价区间13.59万-18.59万元。</w:t>
      </w:r>
    </w:p>
    <w:p w:rsidR="0055239C" w:rsidRDefault="0055239C" w:rsidP="00552D88">
      <w:r>
        <w:rPr>
          <w:rFonts w:hint="eastAsia"/>
        </w:rPr>
        <w:t>外观方面，新车与老款车型基本保持一致。</w:t>
      </w:r>
    </w:p>
    <w:p w:rsidR="0055239C" w:rsidRDefault="0055239C" w:rsidP="00552D88">
      <w:r>
        <w:rPr>
          <w:rFonts w:hint="eastAsia"/>
        </w:rPr>
        <w:t>配置方面，新车配备倒车影像、定速巡航、发动机启停、电动天窗、后视镜加热等。</w:t>
      </w:r>
    </w:p>
    <w:p w:rsidR="0055239C" w:rsidRDefault="0055239C" w:rsidP="00552D88">
      <w:r>
        <w:rPr>
          <w:rFonts w:hint="eastAsia"/>
        </w:rPr>
        <w:t>动力方面，新车搭载</w:t>
      </w:r>
      <w:r>
        <w:t>1.5L和1.5T发动机，匹配6MT和7DCT变速箱。</w:t>
      </w:r>
    </w:p>
    <w:p w:rsidR="0055239C" w:rsidRPr="00B6780C" w:rsidRDefault="0055239C" w:rsidP="00552D88">
      <w:pPr>
        <w:rPr>
          <w:rFonts w:cs="宋体"/>
          <w:b/>
          <w:bCs/>
          <w:i/>
          <w:iCs/>
        </w:rPr>
      </w:pPr>
      <w:r w:rsidRPr="002009FE">
        <w:rPr>
          <w:rFonts w:cs="宋体" w:hint="eastAsia"/>
          <w:b/>
          <w:bCs/>
          <w:i/>
          <w:iCs/>
        </w:rPr>
        <w:t>分析：。</w:t>
      </w:r>
    </w:p>
    <w:p w:rsidR="0055239C" w:rsidRPr="00135748" w:rsidRDefault="0055239C" w:rsidP="00552D88">
      <w:pPr>
        <w:pStyle w:val="a8"/>
        <w:numPr>
          <w:ilvl w:val="0"/>
          <w:numId w:val="7"/>
        </w:numPr>
        <w:ind w:firstLineChars="0"/>
        <w:outlineLvl w:val="1"/>
        <w:rPr>
          <w:b/>
        </w:rPr>
      </w:pPr>
      <w:r w:rsidRPr="00135748">
        <w:rPr>
          <w:b/>
        </w:rPr>
        <w:t xml:space="preserve">新款众泰芝麻eZ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55239C" w:rsidRPr="00AE1C5B" w:rsidTr="001D72DA">
        <w:trPr>
          <w:tblCellSpacing w:w="15" w:type="dxa"/>
        </w:trPr>
        <w:tc>
          <w:tcPr>
            <w:tcW w:w="0" w:type="auto"/>
            <w:tcBorders>
              <w:top w:val="nil"/>
              <w:left w:val="nil"/>
              <w:bottom w:val="nil"/>
              <w:right w:val="nil"/>
            </w:tcBorders>
            <w:hideMark/>
          </w:tcPr>
          <w:p w:rsidR="0055239C" w:rsidRPr="00AE1C5B" w:rsidRDefault="0055239C" w:rsidP="001D72DA">
            <w:pPr>
              <w:widowControl/>
              <w:jc w:val="left"/>
              <w:rPr>
                <w:rFonts w:ascii="微软雅黑" w:eastAsia="微软雅黑" w:hAnsi="微软雅黑" w:cs="宋体"/>
                <w:color w:val="000000"/>
                <w:kern w:val="0"/>
                <w:sz w:val="27"/>
                <w:szCs w:val="27"/>
              </w:rPr>
            </w:pPr>
            <w:r w:rsidRPr="00AE1C5B">
              <w:rPr>
                <w:rFonts w:ascii="微软雅黑" w:eastAsia="微软雅黑" w:hAnsi="微软雅黑" w:cs="宋体"/>
                <w:noProof/>
                <w:color w:val="000000"/>
                <w:kern w:val="0"/>
                <w:sz w:val="27"/>
                <w:szCs w:val="27"/>
              </w:rPr>
              <w:drawing>
                <wp:inline distT="0" distB="0" distL="0" distR="0" wp14:anchorId="19E6A05C" wp14:editId="3FA2A1B2">
                  <wp:extent cx="2857500" cy="1543050"/>
                  <wp:effectExtent l="0" t="0" r="0" b="0"/>
                  <wp:docPr id="3" name="图片 3" descr="http://58.246.65.10:8231/UploadFile/2019010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901080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7500" cy="1543050"/>
                          </a:xfrm>
                          <a:prstGeom prst="rect">
                            <a:avLst/>
                          </a:prstGeom>
                          <a:noFill/>
                          <a:ln>
                            <a:noFill/>
                          </a:ln>
                        </pic:spPr>
                      </pic:pic>
                    </a:graphicData>
                  </a:graphic>
                </wp:inline>
              </w:drawing>
            </w:r>
          </w:p>
        </w:tc>
        <w:tc>
          <w:tcPr>
            <w:tcW w:w="0" w:type="auto"/>
            <w:tcBorders>
              <w:top w:val="nil"/>
              <w:left w:val="nil"/>
              <w:bottom w:val="nil"/>
              <w:right w:val="nil"/>
            </w:tcBorders>
            <w:hideMark/>
          </w:tcPr>
          <w:p w:rsidR="0055239C" w:rsidRPr="00AE1C5B" w:rsidRDefault="0055239C" w:rsidP="001D72DA">
            <w:pPr>
              <w:widowControl/>
              <w:jc w:val="left"/>
              <w:rPr>
                <w:rFonts w:ascii="微软雅黑" w:eastAsia="微软雅黑" w:hAnsi="微软雅黑" w:cs="宋体"/>
                <w:color w:val="000000"/>
                <w:kern w:val="0"/>
                <w:sz w:val="27"/>
                <w:szCs w:val="27"/>
              </w:rPr>
            </w:pPr>
          </w:p>
        </w:tc>
      </w:tr>
    </w:tbl>
    <w:p w:rsidR="0055239C" w:rsidRDefault="0055239C" w:rsidP="00552D88"/>
    <w:p w:rsidR="0055239C" w:rsidRDefault="0055239C" w:rsidP="00552D88">
      <w:r>
        <w:t>1月7日，新款众泰芝麻eZ上市，新车售价12.98万元，享受国补4.5万元。</w:t>
      </w:r>
    </w:p>
    <w:p w:rsidR="0055239C" w:rsidRDefault="0055239C" w:rsidP="00552D88">
      <w:r>
        <w:rPr>
          <w:rFonts w:hint="eastAsia"/>
        </w:rPr>
        <w:t>外观方面，新车采用窄条幅格栅搭配两侧狭长的大灯组设计。</w:t>
      </w:r>
    </w:p>
    <w:p w:rsidR="0055239C" w:rsidRDefault="0055239C" w:rsidP="00552D88">
      <w:r>
        <w:rPr>
          <w:rFonts w:hint="eastAsia"/>
        </w:rPr>
        <w:t>配置方面，新车配备外后视镜电动调节、后驻车雷达、倒车视频影像、大灯延时关闭等。</w:t>
      </w:r>
    </w:p>
    <w:p w:rsidR="0055239C" w:rsidRDefault="0055239C" w:rsidP="00552D88">
      <w:r>
        <w:rPr>
          <w:rFonts w:hint="eastAsia"/>
        </w:rPr>
        <w:lastRenderedPageBreak/>
        <w:t>动力方面，新车搭载电动机，综合续航里程</w:t>
      </w:r>
      <w:r>
        <w:t>330km。</w:t>
      </w:r>
    </w:p>
    <w:p w:rsidR="0055239C" w:rsidRDefault="0055239C" w:rsidP="00552D88">
      <w:pPr>
        <w:rPr>
          <w:rFonts w:cs="宋体"/>
          <w:b/>
          <w:bCs/>
          <w:i/>
          <w:iCs/>
        </w:rPr>
      </w:pPr>
      <w:r w:rsidRPr="002009FE">
        <w:rPr>
          <w:rFonts w:cs="宋体" w:hint="eastAsia"/>
          <w:b/>
          <w:bCs/>
          <w:i/>
          <w:iCs/>
        </w:rPr>
        <w:t>分析：。</w:t>
      </w:r>
    </w:p>
    <w:p w:rsidR="0055239C" w:rsidRPr="00B6780C" w:rsidRDefault="0055239C" w:rsidP="00552D88">
      <w:pPr>
        <w:pStyle w:val="a8"/>
        <w:numPr>
          <w:ilvl w:val="0"/>
          <w:numId w:val="7"/>
        </w:numPr>
        <w:ind w:firstLineChars="0"/>
        <w:outlineLvl w:val="1"/>
        <w:rPr>
          <w:b/>
        </w:rPr>
      </w:pPr>
      <w:r w:rsidRPr="00B6780C">
        <w:rPr>
          <w:b/>
        </w:rPr>
        <w:t>长安欧尚CX70T天擎版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55239C" w:rsidRPr="00BF3616" w:rsidTr="001D72DA">
        <w:trPr>
          <w:tblCellSpacing w:w="15" w:type="dxa"/>
        </w:trPr>
        <w:tc>
          <w:tcPr>
            <w:tcW w:w="0" w:type="auto"/>
            <w:tcBorders>
              <w:top w:val="nil"/>
              <w:left w:val="nil"/>
              <w:bottom w:val="nil"/>
              <w:right w:val="nil"/>
            </w:tcBorders>
            <w:hideMark/>
          </w:tcPr>
          <w:p w:rsidR="0055239C" w:rsidRPr="00BF3616" w:rsidRDefault="0055239C" w:rsidP="001D72DA">
            <w:pPr>
              <w:widowControl/>
              <w:jc w:val="left"/>
              <w:rPr>
                <w:rFonts w:ascii="微软雅黑" w:eastAsia="微软雅黑" w:hAnsi="微软雅黑" w:cs="宋体"/>
                <w:color w:val="000000"/>
                <w:kern w:val="0"/>
                <w:sz w:val="27"/>
                <w:szCs w:val="27"/>
              </w:rPr>
            </w:pPr>
            <w:r w:rsidRPr="00BF3616">
              <w:rPr>
                <w:rFonts w:ascii="微软雅黑" w:eastAsia="微软雅黑" w:hAnsi="微软雅黑" w:cs="宋体"/>
                <w:noProof/>
                <w:color w:val="000000"/>
                <w:kern w:val="0"/>
                <w:sz w:val="27"/>
                <w:szCs w:val="27"/>
              </w:rPr>
              <w:drawing>
                <wp:inline distT="0" distB="0" distL="0" distR="0" wp14:anchorId="5DF11C0D" wp14:editId="05CDF7AB">
                  <wp:extent cx="2857500" cy="1670050"/>
                  <wp:effectExtent l="0" t="0" r="0" b="6350"/>
                  <wp:docPr id="2" name="图片 2" descr="http://58.246.65.10:8231/UploadFile/2019011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9011102.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7500" cy="1670050"/>
                          </a:xfrm>
                          <a:prstGeom prst="rect">
                            <a:avLst/>
                          </a:prstGeom>
                          <a:noFill/>
                          <a:ln>
                            <a:noFill/>
                          </a:ln>
                        </pic:spPr>
                      </pic:pic>
                    </a:graphicData>
                  </a:graphic>
                </wp:inline>
              </w:drawing>
            </w:r>
          </w:p>
        </w:tc>
        <w:tc>
          <w:tcPr>
            <w:tcW w:w="0" w:type="auto"/>
            <w:tcBorders>
              <w:top w:val="nil"/>
              <w:left w:val="nil"/>
              <w:bottom w:val="nil"/>
              <w:right w:val="nil"/>
            </w:tcBorders>
            <w:hideMark/>
          </w:tcPr>
          <w:p w:rsidR="0055239C" w:rsidRPr="00BF3616" w:rsidRDefault="0055239C" w:rsidP="001D72DA">
            <w:pPr>
              <w:widowControl/>
              <w:jc w:val="left"/>
              <w:rPr>
                <w:rFonts w:ascii="微软雅黑" w:eastAsia="微软雅黑" w:hAnsi="微软雅黑" w:cs="宋体"/>
                <w:color w:val="000000"/>
                <w:kern w:val="0"/>
                <w:sz w:val="27"/>
                <w:szCs w:val="27"/>
              </w:rPr>
            </w:pPr>
          </w:p>
        </w:tc>
      </w:tr>
    </w:tbl>
    <w:p w:rsidR="0055239C" w:rsidRDefault="0055239C" w:rsidP="00552D88"/>
    <w:p w:rsidR="0055239C" w:rsidRDefault="0055239C" w:rsidP="00552D88">
      <w:r>
        <w:t>1月10日，长安欧尚CX70T天擎版上市，新车售价10.09万元。</w:t>
      </w:r>
    </w:p>
    <w:p w:rsidR="0055239C" w:rsidRDefault="0055239C" w:rsidP="00552D88">
      <w:r>
        <w:rPr>
          <w:rFonts w:hint="eastAsia"/>
        </w:rPr>
        <w:t>外观方面，新车采用大尺寸网格状点阵式前格栅造型。</w:t>
      </w:r>
    </w:p>
    <w:p w:rsidR="0055239C" w:rsidRDefault="0055239C" w:rsidP="00552D88">
      <w:r>
        <w:rPr>
          <w:rFonts w:hint="eastAsia"/>
        </w:rPr>
        <w:t>配置方面，新车配备大灯延时关闭、日间行车灯、后视镜电动折叠、无钥匙启动</w:t>
      </w:r>
      <w:r>
        <w:t>/进入、11英寸中控屏、倒车雷达等。</w:t>
      </w:r>
    </w:p>
    <w:p w:rsidR="0055239C" w:rsidRDefault="0055239C" w:rsidP="00552D88">
      <w:r>
        <w:rPr>
          <w:rFonts w:hint="eastAsia"/>
        </w:rPr>
        <w:t>动力方面，新车搭载</w:t>
      </w:r>
      <w:r>
        <w:t>1.5T发动机，匹配6TIP变速箱。</w:t>
      </w:r>
    </w:p>
    <w:p w:rsidR="0055239C" w:rsidRDefault="0055239C" w:rsidP="00552D88">
      <w:pPr>
        <w:rPr>
          <w:rFonts w:cs="宋体"/>
          <w:b/>
          <w:bCs/>
          <w:i/>
          <w:iCs/>
        </w:rPr>
      </w:pPr>
      <w:r w:rsidRPr="002009FE">
        <w:rPr>
          <w:rFonts w:cs="宋体" w:hint="eastAsia"/>
          <w:b/>
          <w:bCs/>
          <w:i/>
          <w:iCs/>
        </w:rPr>
        <w:t>分析：。</w:t>
      </w:r>
    </w:p>
    <w:p w:rsidR="0055239C" w:rsidRPr="00B6780C" w:rsidRDefault="0055239C" w:rsidP="00552D88">
      <w:pPr>
        <w:pStyle w:val="a8"/>
        <w:numPr>
          <w:ilvl w:val="0"/>
          <w:numId w:val="7"/>
        </w:numPr>
        <w:ind w:firstLineChars="0"/>
        <w:outlineLvl w:val="1"/>
        <w:rPr>
          <w:b/>
        </w:rPr>
      </w:pPr>
      <w:r w:rsidRPr="00B6780C">
        <w:rPr>
          <w:b/>
        </w:rPr>
        <w:t>长安欧尚X70A1.3T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55239C" w:rsidRPr="00BF3616" w:rsidTr="001D72DA">
        <w:trPr>
          <w:tblCellSpacing w:w="15" w:type="dxa"/>
        </w:trPr>
        <w:tc>
          <w:tcPr>
            <w:tcW w:w="0" w:type="auto"/>
            <w:tcBorders>
              <w:top w:val="nil"/>
              <w:left w:val="nil"/>
              <w:bottom w:val="nil"/>
              <w:right w:val="nil"/>
            </w:tcBorders>
            <w:hideMark/>
          </w:tcPr>
          <w:p w:rsidR="0055239C" w:rsidRPr="00BF3616" w:rsidRDefault="0055239C" w:rsidP="001D72DA">
            <w:pPr>
              <w:widowControl/>
              <w:jc w:val="left"/>
              <w:rPr>
                <w:rFonts w:ascii="微软雅黑" w:eastAsia="微软雅黑" w:hAnsi="微软雅黑" w:cs="宋体"/>
                <w:color w:val="000000"/>
                <w:kern w:val="0"/>
                <w:sz w:val="27"/>
                <w:szCs w:val="27"/>
              </w:rPr>
            </w:pPr>
            <w:r w:rsidRPr="00BF3616">
              <w:rPr>
                <w:rFonts w:ascii="微软雅黑" w:eastAsia="微软雅黑" w:hAnsi="微软雅黑" w:cs="宋体"/>
                <w:noProof/>
                <w:color w:val="000000"/>
                <w:kern w:val="0"/>
                <w:sz w:val="27"/>
                <w:szCs w:val="27"/>
              </w:rPr>
              <w:drawing>
                <wp:inline distT="0" distB="0" distL="0" distR="0" wp14:anchorId="725A6D16" wp14:editId="1217D29E">
                  <wp:extent cx="2857500" cy="1530350"/>
                  <wp:effectExtent l="0" t="0" r="0" b="0"/>
                  <wp:docPr id="1" name="图片 1" descr="http://58.246.65.10:8231/UploadFile/2019011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9011103.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57500" cy="1530350"/>
                          </a:xfrm>
                          <a:prstGeom prst="rect">
                            <a:avLst/>
                          </a:prstGeom>
                          <a:noFill/>
                          <a:ln>
                            <a:noFill/>
                          </a:ln>
                        </pic:spPr>
                      </pic:pic>
                    </a:graphicData>
                  </a:graphic>
                </wp:inline>
              </w:drawing>
            </w:r>
          </w:p>
        </w:tc>
        <w:tc>
          <w:tcPr>
            <w:tcW w:w="0" w:type="auto"/>
            <w:tcBorders>
              <w:top w:val="nil"/>
              <w:left w:val="nil"/>
              <w:bottom w:val="nil"/>
              <w:right w:val="nil"/>
            </w:tcBorders>
            <w:hideMark/>
          </w:tcPr>
          <w:p w:rsidR="0055239C" w:rsidRPr="00BF3616" w:rsidRDefault="0055239C" w:rsidP="001D72DA">
            <w:pPr>
              <w:widowControl/>
              <w:jc w:val="left"/>
              <w:rPr>
                <w:rFonts w:ascii="微软雅黑" w:eastAsia="微软雅黑" w:hAnsi="微软雅黑" w:cs="宋体"/>
                <w:color w:val="000000"/>
                <w:kern w:val="0"/>
                <w:sz w:val="27"/>
                <w:szCs w:val="27"/>
              </w:rPr>
            </w:pPr>
          </w:p>
        </w:tc>
      </w:tr>
    </w:tbl>
    <w:p w:rsidR="0055239C" w:rsidRDefault="0055239C" w:rsidP="00552D88"/>
    <w:p w:rsidR="0055239C" w:rsidRDefault="0055239C" w:rsidP="00552D88">
      <w:r>
        <w:t>1月10日，长安欧尚X70A1.3T车型上市，新车共推出3款，售价区间7.09万-8.59万元。</w:t>
      </w:r>
    </w:p>
    <w:p w:rsidR="0055239C" w:rsidRDefault="0055239C" w:rsidP="00552D88">
      <w:r>
        <w:rPr>
          <w:rFonts w:hint="eastAsia"/>
        </w:rPr>
        <w:t>外观方面，新车与普通版车型基本保持一致。</w:t>
      </w:r>
    </w:p>
    <w:p w:rsidR="0055239C" w:rsidRDefault="0055239C" w:rsidP="00552D88">
      <w:r>
        <w:rPr>
          <w:rFonts w:hint="eastAsia"/>
        </w:rPr>
        <w:t>配置方面，新车配备车身稳定控制、牵引力控制、倒车雷达、前后独立空调、后视镜加热、多功能方向盘等。</w:t>
      </w:r>
    </w:p>
    <w:p w:rsidR="0055239C" w:rsidRDefault="0055239C" w:rsidP="00552D88">
      <w:r>
        <w:rPr>
          <w:rFonts w:hint="eastAsia"/>
        </w:rPr>
        <w:t>动力方面，新车搭载</w:t>
      </w:r>
      <w:r>
        <w:t>1.3T发动机，匹配6MT变速箱。</w:t>
      </w:r>
    </w:p>
    <w:p w:rsidR="0055239C" w:rsidRDefault="0055239C" w:rsidP="00552D88">
      <w:pPr>
        <w:rPr>
          <w:rFonts w:cs="宋体"/>
          <w:b/>
          <w:bCs/>
          <w:i/>
          <w:iCs/>
        </w:rPr>
      </w:pPr>
      <w:r w:rsidRPr="002009FE">
        <w:rPr>
          <w:rFonts w:cs="宋体" w:hint="eastAsia"/>
          <w:b/>
          <w:bCs/>
          <w:i/>
          <w:iCs/>
        </w:rPr>
        <w:t>分析：。</w:t>
      </w:r>
    </w:p>
    <w:p w:rsidR="00552D88" w:rsidRPr="00727C62" w:rsidRDefault="00552D88" w:rsidP="00552D88">
      <w:pPr>
        <w:outlineLvl w:val="0"/>
        <w:rPr>
          <w:b/>
        </w:rPr>
      </w:pPr>
      <w:r w:rsidRPr="002009FE">
        <w:rPr>
          <w:rFonts w:cs="宋体" w:hint="eastAsia"/>
          <w:b/>
          <w:bCs/>
        </w:rPr>
        <w:t>三、宏观经济与政策</w:t>
      </w:r>
    </w:p>
    <w:p w:rsidR="00E92C4E" w:rsidRPr="006A135B" w:rsidRDefault="00E92C4E" w:rsidP="00E92C4E">
      <w:pPr>
        <w:pStyle w:val="a8"/>
        <w:numPr>
          <w:ilvl w:val="0"/>
          <w:numId w:val="6"/>
        </w:numPr>
        <w:ind w:firstLineChars="0"/>
        <w:outlineLvl w:val="1"/>
        <w:rPr>
          <w:b/>
        </w:rPr>
      </w:pPr>
      <w:r w:rsidRPr="006A135B">
        <w:rPr>
          <w:rFonts w:hint="eastAsia"/>
          <w:b/>
        </w:rPr>
        <w:t>发改委：今年或将出台鼓励汽车消费新政</w:t>
      </w:r>
    </w:p>
    <w:p w:rsidR="00E92C4E" w:rsidRDefault="00E92C4E" w:rsidP="00E92C4E">
      <w:r>
        <w:rPr>
          <w:rFonts w:hint="eastAsia"/>
        </w:rPr>
        <w:t>近日，国家发展改革委副主任宁吉喆表示，尽管</w:t>
      </w:r>
      <w:r>
        <w:t>2018年中国汽车市场整体规模接近3,000万辆，但市场潜力依旧存在，消费者仍有合理消费、绿色消费、升级消费的需求。汽车产品已经从城市市场向农村市场下探，发改委正在考虑制定相关政策鼓励这一层级消费者的购车等消费行为。</w:t>
      </w:r>
    </w:p>
    <w:p w:rsidR="00E92C4E" w:rsidRPr="006A135B" w:rsidRDefault="00E92C4E" w:rsidP="00E92C4E">
      <w:pPr>
        <w:rPr>
          <w:rFonts w:cs="宋体"/>
          <w:b/>
          <w:bCs/>
          <w:i/>
          <w:iCs/>
        </w:rPr>
      </w:pPr>
      <w:r w:rsidRPr="002009FE">
        <w:rPr>
          <w:rFonts w:cs="宋体" w:hint="eastAsia"/>
          <w:b/>
          <w:bCs/>
          <w:i/>
          <w:iCs/>
        </w:rPr>
        <w:t>分析：。</w:t>
      </w:r>
    </w:p>
    <w:p w:rsidR="00E92C4E" w:rsidRDefault="00E92C4E" w:rsidP="00E92C4E">
      <w:pPr>
        <w:pStyle w:val="a8"/>
        <w:numPr>
          <w:ilvl w:val="0"/>
          <w:numId w:val="6"/>
        </w:numPr>
        <w:ind w:firstLineChars="0"/>
        <w:outlineLvl w:val="1"/>
      </w:pPr>
      <w:r w:rsidRPr="00A304DA">
        <w:rPr>
          <w:rFonts w:hint="eastAsia"/>
          <w:b/>
        </w:rPr>
        <w:t>发改委：正考虑制定政策鼓励农村购车消费</w:t>
      </w:r>
    </w:p>
    <w:p w:rsidR="00E92C4E" w:rsidRDefault="00E92C4E" w:rsidP="00E92C4E">
      <w:r>
        <w:t>国家发展改革委副主任在接受媒体采访时表示：汽车产品已经从城市市场向农村市场下探，</w:t>
      </w:r>
      <w:r>
        <w:lastRenderedPageBreak/>
        <w:t>发改委正在考虑制定相关政策鼓励这一层级消费者的购车等消费行为。此外，在外商投资方面，还提到2019年要扩大鼓励外商投资的范围，新能源汽车、动力电池等或将成为外商投资重大项目。</w:t>
      </w:r>
    </w:p>
    <w:p w:rsidR="00E92C4E" w:rsidRDefault="00E92C4E" w:rsidP="00E92C4E">
      <w:pPr>
        <w:rPr>
          <w:rFonts w:cs="宋体"/>
          <w:b/>
          <w:bCs/>
          <w:i/>
          <w:iCs/>
        </w:rPr>
      </w:pPr>
      <w:r w:rsidRPr="002009FE">
        <w:rPr>
          <w:rFonts w:cs="宋体" w:hint="eastAsia"/>
          <w:b/>
          <w:bCs/>
          <w:i/>
          <w:iCs/>
        </w:rPr>
        <w:t>分析：。</w:t>
      </w:r>
    </w:p>
    <w:p w:rsidR="00E92C4E" w:rsidRDefault="00E92C4E" w:rsidP="00E92C4E">
      <w:pPr>
        <w:pStyle w:val="a8"/>
        <w:numPr>
          <w:ilvl w:val="0"/>
          <w:numId w:val="6"/>
        </w:numPr>
        <w:ind w:firstLineChars="0"/>
      </w:pPr>
      <w:r w:rsidRPr="004621F9">
        <w:rPr>
          <w:rFonts w:hint="eastAsia"/>
          <w:b/>
        </w:rPr>
        <w:t>生态环境部等十一部门：关于印发《柴油货车污染治理攻坚战行动计划》的通知</w:t>
      </w:r>
    </w:p>
    <w:p w:rsidR="00E92C4E" w:rsidRDefault="00E92C4E" w:rsidP="00E92C4E">
      <w:r>
        <w:rPr>
          <w:rFonts w:hint="eastAsia"/>
        </w:rPr>
        <w:t>《柴油货车污染治理攻坚战行动计划》的主要内容包括：一、总体要求，二、清洁柴油车行动，三、清洁柴油机行动，四、清洁运输行动，五、清洁油品行动，六、保障措施。共六个方面二十六项具体要求。</w:t>
      </w:r>
    </w:p>
    <w:p w:rsidR="00E92C4E" w:rsidRDefault="00E92C4E" w:rsidP="00E92C4E">
      <w:r>
        <w:rPr>
          <w:rFonts w:hint="eastAsia"/>
        </w:rPr>
        <w:t>《行动计划》的目标指标是：到</w:t>
      </w:r>
      <w:r>
        <w:t>2020年，柴油货车排放达标率明显提高，柴油和车用尿素质量明显改善，柴油货车氮氧化物和颗粒物排放总量明显下降，重点区域城市空气二氧化氮浓度逐步降低，机动车排放监管能力和水平大幅提升，全国铁路货运量明显增加，绿色低碳、清洁高效的交通运输体系初步形成。</w:t>
      </w:r>
    </w:p>
    <w:p w:rsidR="00E92C4E" w:rsidRDefault="00E92C4E" w:rsidP="00E92C4E">
      <w:r>
        <w:rPr>
          <w:rFonts w:hint="eastAsia"/>
        </w:rPr>
        <w:t>——全国在用柴油车监督抽测排放合格率达到</w:t>
      </w:r>
      <w:r>
        <w:t>90％，重点区域达到95％以上，排气管口冒黑烟现象基本消除。</w:t>
      </w:r>
    </w:p>
    <w:p w:rsidR="00E92C4E" w:rsidRDefault="00E92C4E" w:rsidP="00E92C4E">
      <w:r>
        <w:rPr>
          <w:rFonts w:hint="eastAsia"/>
        </w:rPr>
        <w:t>——全国柴油和车用尿素抽检合格率达到</w:t>
      </w:r>
      <w:r>
        <w:t>95%，重点区域达到98％以上，违法生产销售假劣油品现象基本消除。</w:t>
      </w:r>
    </w:p>
    <w:p w:rsidR="00E92C4E" w:rsidRDefault="00E92C4E" w:rsidP="00E92C4E">
      <w:r>
        <w:rPr>
          <w:rFonts w:hint="eastAsia"/>
        </w:rPr>
        <w:t>——全国铁路货运量比</w:t>
      </w:r>
      <w:r>
        <w:t>2017年增长30％，初步实现中长距离大宗货物主要通过铁路或水路进行运输。</w:t>
      </w:r>
    </w:p>
    <w:p w:rsidR="00E92C4E" w:rsidRDefault="00E92C4E" w:rsidP="00E92C4E">
      <w:r>
        <w:rPr>
          <w:rFonts w:hint="eastAsia"/>
        </w:rPr>
        <w:t>《行动计划》的清洁柴油车行动包括以下六项要求：加强新生产车辆环保达标监管，加大在用车监督执法力度，强化在用车排放检验和维修治理，加快老旧车辆淘汰和深度治理，推进监控体系建设和应用，推动相关行业集约化发展。</w:t>
      </w:r>
    </w:p>
    <w:p w:rsidR="00E92C4E" w:rsidRPr="004621F9" w:rsidRDefault="00E92C4E" w:rsidP="00E92C4E">
      <w:pPr>
        <w:rPr>
          <w:rFonts w:cs="宋体"/>
          <w:b/>
          <w:bCs/>
          <w:i/>
          <w:iCs/>
        </w:rPr>
      </w:pPr>
      <w:r w:rsidRPr="002009FE">
        <w:rPr>
          <w:rFonts w:cs="宋体" w:hint="eastAsia"/>
          <w:b/>
          <w:bCs/>
          <w:i/>
          <w:iCs/>
        </w:rPr>
        <w:t>分析：。</w:t>
      </w:r>
    </w:p>
    <w:p w:rsidR="00E92C4E" w:rsidRPr="004621F9" w:rsidRDefault="00E92C4E" w:rsidP="00E92C4E">
      <w:pPr>
        <w:pStyle w:val="a8"/>
        <w:numPr>
          <w:ilvl w:val="0"/>
          <w:numId w:val="6"/>
        </w:numPr>
        <w:ind w:firstLineChars="0"/>
        <w:rPr>
          <w:b/>
        </w:rPr>
      </w:pPr>
      <w:r w:rsidRPr="004621F9">
        <w:rPr>
          <w:rFonts w:hint="eastAsia"/>
          <w:b/>
        </w:rPr>
        <w:t>生态环境部机动车排污监控中心：国六轻型车车型环保信息公开汇总（</w:t>
      </w:r>
      <w:r w:rsidRPr="004621F9">
        <w:rPr>
          <w:b/>
        </w:rPr>
        <w:t>2019年01月04日）</w:t>
      </w:r>
    </w:p>
    <w:p w:rsidR="00E92C4E" w:rsidRPr="00190EA3" w:rsidRDefault="00E92C4E" w:rsidP="00E92C4E">
      <w:r>
        <w:rPr>
          <w:rFonts w:hint="eastAsia"/>
        </w:rPr>
        <w:t>截至</w:t>
      </w:r>
      <w:r>
        <w:t>2019年1月3日，共有59家企业918个车型（1664个信息公开编号）822784辆车进行了国六环保信息公开，与上周汇总环比增加27个车型、49796辆车。其中，国内生产企业46家、682个车型、696183辆，国外生产企业13家、236个车型、126601辆；轻型汽油车企业57家、862个车型、807240辆，轻型混合动力车企业21家、56个车型、15544辆。公开车型均为国六b（除1款进口车型为国六a外）。</w:t>
      </w:r>
    </w:p>
    <w:p w:rsidR="00E92C4E" w:rsidRDefault="00E92C4E" w:rsidP="00E92C4E">
      <w:pPr>
        <w:rPr>
          <w:rFonts w:cs="宋体"/>
          <w:b/>
          <w:bCs/>
          <w:i/>
          <w:iCs/>
        </w:rPr>
      </w:pPr>
      <w:r w:rsidRPr="002009FE">
        <w:rPr>
          <w:rFonts w:cs="宋体" w:hint="eastAsia"/>
          <w:b/>
          <w:bCs/>
          <w:i/>
          <w:iCs/>
        </w:rPr>
        <w:t>分析：。</w:t>
      </w:r>
    </w:p>
    <w:p w:rsidR="00E92C4E" w:rsidRPr="0057297C" w:rsidRDefault="00E92C4E" w:rsidP="00E92C4E">
      <w:pPr>
        <w:pStyle w:val="a8"/>
        <w:numPr>
          <w:ilvl w:val="0"/>
          <w:numId w:val="6"/>
        </w:numPr>
        <w:ind w:firstLineChars="0"/>
        <w:rPr>
          <w:b/>
        </w:rPr>
      </w:pPr>
      <w:r w:rsidRPr="0057297C">
        <w:rPr>
          <w:b/>
        </w:rPr>
        <w:t>11部门联合发文：积极推广新能源物流配送车</w:t>
      </w:r>
    </w:p>
    <w:p w:rsidR="00E92C4E" w:rsidRDefault="00E92C4E" w:rsidP="00E92C4E">
      <w:r>
        <w:rPr>
          <w:rFonts w:hint="eastAsia"/>
        </w:rPr>
        <w:t>近日，生态环境部、工业和信息化部、公安部、财政部、等</w:t>
      </w:r>
      <w:r>
        <w:t>11部门联合发布了《柴油货车污染治理攻坚战行动计划》。《计划》提到，加快推进城市建成区新增和更新的公交、环卫、邮政、出租、通勤、轻型物流配送车辆采用新能源或清洁能源汽车，重点区域使用比例达到80%。</w:t>
      </w:r>
    </w:p>
    <w:p w:rsidR="00E92C4E" w:rsidRDefault="00E92C4E" w:rsidP="00E92C4E">
      <w:pPr>
        <w:rPr>
          <w:rFonts w:cs="宋体"/>
          <w:b/>
          <w:bCs/>
          <w:i/>
          <w:iCs/>
        </w:rPr>
      </w:pPr>
      <w:r w:rsidRPr="002009FE">
        <w:rPr>
          <w:rFonts w:cs="宋体" w:hint="eastAsia"/>
          <w:b/>
          <w:bCs/>
          <w:i/>
          <w:iCs/>
        </w:rPr>
        <w:t>分析：。</w:t>
      </w:r>
    </w:p>
    <w:p w:rsidR="00E92C4E" w:rsidRPr="0057297C" w:rsidRDefault="00E92C4E" w:rsidP="00E92C4E">
      <w:pPr>
        <w:pStyle w:val="a8"/>
        <w:numPr>
          <w:ilvl w:val="0"/>
          <w:numId w:val="6"/>
        </w:numPr>
        <w:ind w:firstLineChars="0"/>
        <w:rPr>
          <w:b/>
        </w:rPr>
      </w:pPr>
      <w:r w:rsidRPr="0057297C">
        <w:rPr>
          <w:rFonts w:hint="eastAsia"/>
          <w:b/>
        </w:rPr>
        <w:t>济南：低速电动车设三年过渡期</w:t>
      </w:r>
    </w:p>
    <w:p w:rsidR="00E92C4E" w:rsidRDefault="00E92C4E" w:rsidP="00E92C4E">
      <w:r>
        <w:t>济南经信网发布《济南市关于加强低速电动车管理工作的实施方案》。方案中提到，对于在用车辆设置三年过渡期，鼓励通过置换、回购、鼓励报废等方式加速淘汰在用低速电动车。</w:t>
      </w:r>
    </w:p>
    <w:p w:rsidR="00E92C4E" w:rsidRPr="0057297C" w:rsidRDefault="00E92C4E" w:rsidP="00E92C4E">
      <w:pPr>
        <w:rPr>
          <w:rFonts w:cs="宋体"/>
          <w:b/>
          <w:bCs/>
          <w:i/>
          <w:iCs/>
        </w:rPr>
      </w:pPr>
      <w:r w:rsidRPr="002009FE">
        <w:rPr>
          <w:rFonts w:cs="宋体" w:hint="eastAsia"/>
          <w:b/>
          <w:bCs/>
          <w:i/>
          <w:iCs/>
        </w:rPr>
        <w:t>分析：。</w:t>
      </w:r>
    </w:p>
    <w:p w:rsidR="00E92C4E" w:rsidRPr="0057297C" w:rsidRDefault="00E92C4E" w:rsidP="00E92C4E">
      <w:pPr>
        <w:pStyle w:val="a8"/>
        <w:numPr>
          <w:ilvl w:val="0"/>
          <w:numId w:val="6"/>
        </w:numPr>
        <w:ind w:firstLineChars="0"/>
        <w:rPr>
          <w:b/>
        </w:rPr>
      </w:pPr>
      <w:r w:rsidRPr="0057297C">
        <w:rPr>
          <w:rFonts w:hint="eastAsia"/>
          <w:b/>
        </w:rPr>
        <w:t>南京：发布《南京市打造新能源汽车产业地标行动计划》</w:t>
      </w:r>
    </w:p>
    <w:p w:rsidR="00E92C4E" w:rsidRDefault="00E92C4E" w:rsidP="00E92C4E">
      <w:r>
        <w:t>南京市印发《南京市打造新能源汽车产业地标行动计划》，提出力争2020年新能源乘用车产销量达到30万辆，2025年力争达到100万辆，新能源商用车的产销量分别达到5万辆和10万辆。</w:t>
      </w:r>
    </w:p>
    <w:p w:rsidR="00E92C4E" w:rsidRPr="0057297C" w:rsidRDefault="00E92C4E" w:rsidP="00E92C4E">
      <w:pPr>
        <w:rPr>
          <w:rFonts w:cs="宋体"/>
          <w:b/>
          <w:bCs/>
          <w:i/>
          <w:iCs/>
        </w:rPr>
      </w:pPr>
      <w:r w:rsidRPr="002009FE">
        <w:rPr>
          <w:rFonts w:cs="宋体" w:hint="eastAsia"/>
          <w:b/>
          <w:bCs/>
          <w:i/>
          <w:iCs/>
        </w:rPr>
        <w:lastRenderedPageBreak/>
        <w:t>分析：。</w:t>
      </w:r>
    </w:p>
    <w:p w:rsidR="00E92C4E" w:rsidRPr="00443141" w:rsidRDefault="00E92C4E" w:rsidP="00E92C4E">
      <w:pPr>
        <w:pStyle w:val="a8"/>
        <w:numPr>
          <w:ilvl w:val="0"/>
          <w:numId w:val="6"/>
        </w:numPr>
        <w:ind w:firstLineChars="0"/>
        <w:outlineLvl w:val="1"/>
        <w:rPr>
          <w:b/>
        </w:rPr>
      </w:pPr>
      <w:r w:rsidRPr="00443141">
        <w:rPr>
          <w:rFonts w:hint="eastAsia"/>
          <w:b/>
        </w:rPr>
        <w:t>工信部：发布第</w:t>
      </w:r>
      <w:r w:rsidRPr="00443141">
        <w:rPr>
          <w:b/>
        </w:rPr>
        <w:t>315批《道路机动车辆生产企业及产品公告》</w:t>
      </w:r>
    </w:p>
    <w:p w:rsidR="00E92C4E" w:rsidRDefault="00E92C4E" w:rsidP="00E92C4E">
      <w:r>
        <w:t>工信部发布了第315批《道路机动车辆生产企业及产品公告》。申报本批《公告》的汽车、摩托车、低速汽车生产企业共计496户，新产品共计2,103个。同时，本批公告中发布了《新能源汽车推广应用推荐车型目录（2018年第13批）》，共包括48户企业的95个车型，其中纯电动产品共45户企业83个型号、插电式混合动力产品共4户企业10个型号、燃料电池产品共2户企业2个型号。</w:t>
      </w:r>
    </w:p>
    <w:p w:rsidR="00E92C4E" w:rsidRDefault="00E92C4E" w:rsidP="00E92C4E">
      <w:pPr>
        <w:rPr>
          <w:rFonts w:cs="宋体"/>
          <w:b/>
          <w:bCs/>
          <w:i/>
          <w:iCs/>
        </w:rPr>
      </w:pPr>
      <w:r w:rsidRPr="002009FE">
        <w:rPr>
          <w:rFonts w:cs="宋体" w:hint="eastAsia"/>
          <w:b/>
          <w:bCs/>
          <w:i/>
          <w:iCs/>
        </w:rPr>
        <w:t>分析：。</w:t>
      </w:r>
    </w:p>
    <w:p w:rsidR="00E92C4E" w:rsidRPr="00EF4133" w:rsidRDefault="00E92C4E" w:rsidP="00E92C4E">
      <w:pPr>
        <w:pStyle w:val="a8"/>
        <w:numPr>
          <w:ilvl w:val="0"/>
          <w:numId w:val="6"/>
        </w:numPr>
        <w:ind w:firstLineChars="0"/>
        <w:outlineLvl w:val="1"/>
        <w:rPr>
          <w:b/>
        </w:rPr>
      </w:pPr>
      <w:r w:rsidRPr="00EF4133">
        <w:rPr>
          <w:rFonts w:hint="eastAsia"/>
          <w:b/>
        </w:rPr>
        <w:t>工信部发布第</w:t>
      </w:r>
      <w:r w:rsidRPr="00EF4133">
        <w:rPr>
          <w:b/>
        </w:rPr>
        <w:t>13批新能源汽车目录</w:t>
      </w:r>
    </w:p>
    <w:p w:rsidR="00E92C4E" w:rsidRDefault="00E92C4E" w:rsidP="00E92C4E">
      <w:r>
        <w:rPr>
          <w:rFonts w:hint="eastAsia"/>
        </w:rPr>
        <w:t>日前，工信部发布了《新能源汽车推广应甪推荐车型目录</w:t>
      </w:r>
      <w:r>
        <w:t>(2018年第13批)》，共包括48户企业的95个车型，其中纯电动产品共45户企业83个型号、插电式混合动力产品共4户企业10个型号、燃料电池产品共2户企业2个型号。</w:t>
      </w:r>
    </w:p>
    <w:p w:rsidR="00E92C4E" w:rsidRDefault="00E92C4E" w:rsidP="00E92C4E">
      <w:r>
        <w:rPr>
          <w:rFonts w:hint="eastAsia"/>
        </w:rPr>
        <w:t>在此次发布的产品名单中，包含了东风日产、别克、北汽新能源、帝豪、江淮、云度以及比亚迪等多款乘用车产品入选推荐目录。</w:t>
      </w:r>
    </w:p>
    <w:p w:rsidR="00E92C4E" w:rsidRDefault="00E92C4E" w:rsidP="00E92C4E">
      <w:pPr>
        <w:rPr>
          <w:rFonts w:cs="宋体"/>
          <w:b/>
          <w:bCs/>
          <w:i/>
          <w:iCs/>
        </w:rPr>
      </w:pPr>
      <w:r w:rsidRPr="002009FE">
        <w:rPr>
          <w:rFonts w:cs="宋体" w:hint="eastAsia"/>
          <w:b/>
          <w:bCs/>
          <w:i/>
          <w:iCs/>
        </w:rPr>
        <w:t>分析：。</w:t>
      </w:r>
    </w:p>
    <w:p w:rsidR="00E92C4E" w:rsidRPr="004B4A7D" w:rsidRDefault="00E92C4E" w:rsidP="00E92C4E">
      <w:pPr>
        <w:pStyle w:val="a8"/>
        <w:numPr>
          <w:ilvl w:val="0"/>
          <w:numId w:val="6"/>
        </w:numPr>
        <w:ind w:firstLineChars="0"/>
        <w:outlineLvl w:val="1"/>
        <w:rPr>
          <w:b/>
        </w:rPr>
      </w:pPr>
      <w:r w:rsidRPr="004B4A7D">
        <w:rPr>
          <w:rFonts w:hint="eastAsia"/>
          <w:b/>
        </w:rPr>
        <w:t>广东省发布电动车充电设施建设技术规程</w:t>
      </w:r>
    </w:p>
    <w:p w:rsidR="00E92C4E" w:rsidRDefault="00E92C4E" w:rsidP="00E92C4E">
      <w:r>
        <w:rPr>
          <w:rFonts w:hint="eastAsia"/>
        </w:rPr>
        <w:t>为贯彻落实《广东省人民政府关于加快新能源汽车产业创新发展的意见》要求，落实“新建住宅配建停车位必须</w:t>
      </w:r>
      <w:r>
        <w:t>100%建设充电设施或预留建设安装条件，相关标准要求纳入建筑设计、验收规范”等工作任务，日前广东省住房和城乡建设厅发布了广东省标准《电动汽车充电基础设施建设技术规程》，自2019年2月1日起实施。</w:t>
      </w:r>
    </w:p>
    <w:p w:rsidR="00E92C4E" w:rsidRDefault="00E92C4E" w:rsidP="00E92C4E">
      <w:r>
        <w:rPr>
          <w:rFonts w:hint="eastAsia"/>
        </w:rPr>
        <w:t>亮点如下：内容全面，可操作性较强；明确了电动汽车充电基础设施建设的基本原则；统一了电动汽车充电基础设施供配电设计的技术措施和验收要求；重视消防安全问题，将安全与发展相结合。</w:t>
      </w:r>
    </w:p>
    <w:p w:rsidR="00E92C4E" w:rsidRDefault="00E92C4E" w:rsidP="00E92C4E">
      <w:pPr>
        <w:rPr>
          <w:rFonts w:cs="宋体"/>
          <w:b/>
          <w:bCs/>
          <w:i/>
          <w:iCs/>
        </w:rPr>
      </w:pPr>
      <w:r w:rsidRPr="002009FE">
        <w:rPr>
          <w:rFonts w:cs="宋体" w:hint="eastAsia"/>
          <w:b/>
          <w:bCs/>
          <w:i/>
          <w:iCs/>
        </w:rPr>
        <w:t>分析：。</w:t>
      </w:r>
    </w:p>
    <w:p w:rsidR="00E92C4E" w:rsidRPr="00233D16" w:rsidRDefault="00E92C4E" w:rsidP="00E92C4E">
      <w:pPr>
        <w:pStyle w:val="a8"/>
        <w:numPr>
          <w:ilvl w:val="0"/>
          <w:numId w:val="6"/>
        </w:numPr>
        <w:ind w:firstLineChars="0"/>
        <w:outlineLvl w:val="1"/>
        <w:rPr>
          <w:b/>
        </w:rPr>
      </w:pPr>
      <w:r w:rsidRPr="00233D16">
        <w:rPr>
          <w:rFonts w:hint="eastAsia"/>
          <w:b/>
        </w:rPr>
        <w:t>上海：发布鼓励购买和使用新能源汽车的相关操作流程</w:t>
      </w:r>
    </w:p>
    <w:p w:rsidR="00E92C4E" w:rsidRDefault="00E92C4E" w:rsidP="00E92C4E">
      <w:r>
        <w:t>上海发布了《上海市经济信息化委关于发布2019年度上海市鼓励购买和使用新能源汽车实施办法相关操作流程的通知》，通知规定了2019年度上海市鼓励购买和使用新能源汽车实施办法的相关操作流程。此外通知还指出，新能源汽车生产厂商可帮助通过审核的意向用户建设自用或专用充电设施。</w:t>
      </w:r>
    </w:p>
    <w:p w:rsidR="00E92C4E" w:rsidRDefault="00E92C4E" w:rsidP="00E92C4E">
      <w:pPr>
        <w:rPr>
          <w:rFonts w:cs="宋体"/>
          <w:b/>
          <w:bCs/>
          <w:i/>
          <w:iCs/>
        </w:rPr>
      </w:pPr>
      <w:r w:rsidRPr="002009FE">
        <w:rPr>
          <w:rFonts w:cs="宋体" w:hint="eastAsia"/>
          <w:b/>
          <w:bCs/>
          <w:i/>
          <w:iCs/>
        </w:rPr>
        <w:t>分析：。</w:t>
      </w:r>
    </w:p>
    <w:p w:rsidR="00E92C4E" w:rsidRPr="00233D16" w:rsidRDefault="00E92C4E" w:rsidP="00E92C4E">
      <w:pPr>
        <w:pStyle w:val="a8"/>
        <w:numPr>
          <w:ilvl w:val="0"/>
          <w:numId w:val="6"/>
        </w:numPr>
        <w:ind w:firstLineChars="0"/>
        <w:outlineLvl w:val="1"/>
        <w:rPr>
          <w:b/>
        </w:rPr>
      </w:pPr>
      <w:r w:rsidRPr="00233D16">
        <w:rPr>
          <w:rFonts w:hint="eastAsia"/>
          <w:b/>
        </w:rPr>
        <w:t>深圳：《关于开展纯电动物流车运行监测数据接入工作的通知》</w:t>
      </w:r>
    </w:p>
    <w:p w:rsidR="00E92C4E" w:rsidRDefault="00E92C4E" w:rsidP="00E92C4E">
      <w:r>
        <w:t>深圳市港航货运局发布了《关于开展纯电动物流车运行监测数据接入工作的通知》。通知表示，为确保纯电动物流配送车辆运营资助项目顺利开展，现决定启用纯电动物流配送车辆运行数据接入监管平台，适用范围为2017年1月1日之后在深圳注册登记并从事营运业务的纯电动物流车辆。</w:t>
      </w:r>
    </w:p>
    <w:p w:rsidR="00E92C4E" w:rsidRPr="00233D16" w:rsidRDefault="00E92C4E" w:rsidP="00E92C4E">
      <w:pPr>
        <w:rPr>
          <w:rFonts w:cs="宋体"/>
          <w:b/>
          <w:bCs/>
          <w:i/>
          <w:iCs/>
        </w:rPr>
      </w:pPr>
      <w:r w:rsidRPr="002009FE">
        <w:rPr>
          <w:rFonts w:cs="宋体" w:hint="eastAsia"/>
          <w:b/>
          <w:bCs/>
          <w:i/>
          <w:iCs/>
        </w:rPr>
        <w:t>分析：。</w:t>
      </w:r>
    </w:p>
    <w:p w:rsidR="00E92C4E" w:rsidRPr="00443141" w:rsidRDefault="00E92C4E" w:rsidP="00E92C4E">
      <w:pPr>
        <w:pStyle w:val="a8"/>
        <w:numPr>
          <w:ilvl w:val="0"/>
          <w:numId w:val="6"/>
        </w:numPr>
        <w:ind w:firstLineChars="0"/>
        <w:outlineLvl w:val="1"/>
        <w:rPr>
          <w:b/>
        </w:rPr>
      </w:pPr>
      <w:r w:rsidRPr="00443141">
        <w:rPr>
          <w:rFonts w:hint="eastAsia"/>
          <w:b/>
        </w:rPr>
        <w:t>石家庄：发布三年作战计划</w:t>
      </w:r>
    </w:p>
    <w:p w:rsidR="00E92C4E" w:rsidRDefault="00E92C4E" w:rsidP="00E92C4E">
      <w:r>
        <w:t>石家庄市人民政府发布了《石家庄市打赢蓝天保卫战三年行动计划（2018-2020年）》，计划提到，将培育壮大新能源汽车产业。加大对新能源汽车产业的扶持，强化要素保障，重点建设奇瑞石家庄新能源汽车生产基地、中车石家庄新能源汽车生产基地等项目，建设华北地区新能源汽车制造基地。</w:t>
      </w:r>
    </w:p>
    <w:p w:rsidR="00E92C4E" w:rsidRDefault="00E92C4E" w:rsidP="00E92C4E">
      <w:pPr>
        <w:rPr>
          <w:rFonts w:cs="宋体"/>
          <w:b/>
          <w:bCs/>
          <w:i/>
          <w:iCs/>
        </w:rPr>
      </w:pPr>
      <w:r w:rsidRPr="002009FE">
        <w:rPr>
          <w:rFonts w:cs="宋体" w:hint="eastAsia"/>
          <w:b/>
          <w:bCs/>
          <w:i/>
          <w:iCs/>
        </w:rPr>
        <w:t>分析：。</w:t>
      </w:r>
    </w:p>
    <w:p w:rsidR="00E92C4E" w:rsidRPr="00E54468" w:rsidRDefault="00E92C4E" w:rsidP="00E92C4E">
      <w:pPr>
        <w:pStyle w:val="a8"/>
        <w:numPr>
          <w:ilvl w:val="0"/>
          <w:numId w:val="6"/>
        </w:numPr>
        <w:ind w:firstLineChars="0"/>
        <w:outlineLvl w:val="1"/>
        <w:rPr>
          <w:b/>
        </w:rPr>
      </w:pPr>
      <w:r w:rsidRPr="00E54468">
        <w:rPr>
          <w:rFonts w:hint="eastAsia"/>
          <w:b/>
        </w:rPr>
        <w:t>南京发布</w:t>
      </w:r>
      <w:r w:rsidRPr="00E54468">
        <w:rPr>
          <w:b/>
        </w:rPr>
        <w:t>2020年新能源规划</w:t>
      </w:r>
    </w:p>
    <w:p w:rsidR="00E92C4E" w:rsidRDefault="00E92C4E" w:rsidP="00E92C4E">
      <w:r>
        <w:rPr>
          <w:rFonts w:hint="eastAsia"/>
        </w:rPr>
        <w:t>近日，南京市印发《南京市打造新能源汽车产业地标行动计划》，提出力争</w:t>
      </w:r>
      <w:r>
        <w:t>2020年新能源乘</w:t>
      </w:r>
      <w:r>
        <w:lastRenderedPageBreak/>
        <w:t>用车产销量达到30万辆，2025年力争达到100万辆，新能源商用车的产销量分别达到5万辆和10万辆。</w:t>
      </w:r>
    </w:p>
    <w:p w:rsidR="00E92C4E" w:rsidRDefault="00E92C4E" w:rsidP="00E92C4E">
      <w:pPr>
        <w:rPr>
          <w:rFonts w:cs="宋体"/>
          <w:b/>
          <w:bCs/>
          <w:i/>
          <w:iCs/>
        </w:rPr>
      </w:pPr>
      <w:r w:rsidRPr="002009FE">
        <w:rPr>
          <w:rFonts w:cs="宋体" w:hint="eastAsia"/>
          <w:b/>
          <w:bCs/>
          <w:i/>
          <w:iCs/>
        </w:rPr>
        <w:t>分析：。</w:t>
      </w:r>
    </w:p>
    <w:p w:rsidR="0055239C" w:rsidRPr="00C90FB0" w:rsidRDefault="0055239C" w:rsidP="00E92C4E">
      <w:pPr>
        <w:pStyle w:val="a8"/>
        <w:numPr>
          <w:ilvl w:val="0"/>
          <w:numId w:val="6"/>
        </w:numPr>
        <w:ind w:firstLineChars="0"/>
        <w:outlineLvl w:val="1"/>
        <w:rPr>
          <w:b/>
        </w:rPr>
      </w:pPr>
      <w:r w:rsidRPr="00C90FB0">
        <w:rPr>
          <w:rFonts w:hint="eastAsia"/>
          <w:b/>
        </w:rPr>
        <w:t>统计局：</w:t>
      </w:r>
      <w:r w:rsidRPr="00C90FB0">
        <w:rPr>
          <w:b/>
        </w:rPr>
        <w:t>2018年12月CPI同比上涨1.9%</w:t>
      </w:r>
    </w:p>
    <w:p w:rsidR="0055239C" w:rsidRDefault="0055239C" w:rsidP="00552D88">
      <w:r>
        <w:t>2018年12月份，全国居民消费价格同比上涨1.9%。其中，城市上涨1.9%，农村上涨1.9%；食品价格上涨2.5%，非食品价格上涨1.7%；消费品价格上涨1.7%，服务价格上涨2.1%。</w:t>
      </w:r>
    </w:p>
    <w:p w:rsidR="0055239C" w:rsidRDefault="0055239C" w:rsidP="00552D88">
      <w:pPr>
        <w:rPr>
          <w:rFonts w:cs="宋体"/>
          <w:b/>
          <w:bCs/>
          <w:i/>
          <w:iCs/>
        </w:rPr>
      </w:pPr>
      <w:r w:rsidRPr="002009FE">
        <w:rPr>
          <w:rFonts w:cs="宋体" w:hint="eastAsia"/>
          <w:b/>
          <w:bCs/>
          <w:i/>
          <w:iCs/>
        </w:rPr>
        <w:t>分析：。</w:t>
      </w:r>
    </w:p>
    <w:p w:rsidR="0055239C" w:rsidRPr="00C90FB0" w:rsidRDefault="0055239C" w:rsidP="00E92C4E">
      <w:pPr>
        <w:pStyle w:val="a8"/>
        <w:numPr>
          <w:ilvl w:val="0"/>
          <w:numId w:val="6"/>
        </w:numPr>
        <w:ind w:firstLineChars="0"/>
        <w:outlineLvl w:val="1"/>
        <w:rPr>
          <w:b/>
        </w:rPr>
      </w:pPr>
      <w:r w:rsidRPr="00C90FB0">
        <w:rPr>
          <w:rFonts w:hint="eastAsia"/>
          <w:b/>
        </w:rPr>
        <w:t>统计局：</w:t>
      </w:r>
      <w:r w:rsidRPr="00C90FB0">
        <w:rPr>
          <w:b/>
        </w:rPr>
        <w:t>2018年12月份PPI同比上涨0.9%</w:t>
      </w:r>
    </w:p>
    <w:p w:rsidR="0055239C" w:rsidRDefault="0055239C" w:rsidP="00552D88">
      <w:r>
        <w:t>2018年12月份，全国工业生产者出厂价格同比上涨0.9%，环比下降1.0%。</w:t>
      </w:r>
    </w:p>
    <w:p w:rsidR="0055239C" w:rsidRDefault="0055239C" w:rsidP="00552D88">
      <w:pPr>
        <w:rPr>
          <w:rFonts w:cs="宋体"/>
          <w:b/>
          <w:bCs/>
          <w:i/>
          <w:iCs/>
        </w:rPr>
      </w:pPr>
      <w:r w:rsidRPr="002009FE">
        <w:rPr>
          <w:rFonts w:cs="宋体" w:hint="eastAsia"/>
          <w:b/>
          <w:bCs/>
          <w:i/>
          <w:iCs/>
        </w:rPr>
        <w:t>分析：。</w:t>
      </w:r>
    </w:p>
    <w:p w:rsidR="00E92C4E" w:rsidRPr="00256F62" w:rsidRDefault="00E92C4E" w:rsidP="00E92C4E">
      <w:pPr>
        <w:pStyle w:val="a8"/>
        <w:numPr>
          <w:ilvl w:val="0"/>
          <w:numId w:val="6"/>
        </w:numPr>
        <w:ind w:firstLineChars="0"/>
        <w:outlineLvl w:val="1"/>
        <w:rPr>
          <w:b/>
        </w:rPr>
      </w:pPr>
      <w:r w:rsidRPr="00256F62">
        <w:rPr>
          <w:rFonts w:hint="eastAsia"/>
          <w:b/>
        </w:rPr>
        <w:t>2018年中央财政加大对地方转移支付力度、促进区域协调发展情况</w:t>
      </w:r>
    </w:p>
    <w:p w:rsidR="00E92C4E" w:rsidRDefault="00E92C4E" w:rsidP="00E92C4E">
      <w:r>
        <w:rPr>
          <w:rFonts w:hint="eastAsia"/>
        </w:rPr>
        <w:t>中央对地方转移支付预算6.22万亿元，比上年增长9%，增幅为2013年以来最高。二、综合运用财税政策支持区域协调发展。调整完善中央对地方一般性转移支付办法，加大均衡性转移支付力度，促进区域协调发展。</w:t>
      </w:r>
    </w:p>
    <w:p w:rsidR="00E92C4E" w:rsidRDefault="00E92C4E" w:rsidP="00E92C4E">
      <w:pPr>
        <w:rPr>
          <w:rFonts w:cs="宋体"/>
          <w:b/>
          <w:bCs/>
          <w:i/>
          <w:iCs/>
        </w:rPr>
      </w:pPr>
      <w:r w:rsidRPr="002009FE">
        <w:rPr>
          <w:rFonts w:cs="宋体" w:hint="eastAsia"/>
          <w:b/>
          <w:bCs/>
          <w:i/>
          <w:iCs/>
        </w:rPr>
        <w:t>分析：。</w:t>
      </w:r>
    </w:p>
    <w:p w:rsidR="0055239C" w:rsidRDefault="0055239C" w:rsidP="00E92C4E">
      <w:pPr>
        <w:pStyle w:val="a8"/>
        <w:numPr>
          <w:ilvl w:val="0"/>
          <w:numId w:val="6"/>
        </w:numPr>
        <w:ind w:firstLineChars="0"/>
        <w:outlineLvl w:val="1"/>
      </w:pPr>
      <w:r w:rsidRPr="00443141">
        <w:rPr>
          <w:rFonts w:hint="eastAsia"/>
          <w:b/>
        </w:rPr>
        <w:t>外汇局：</w:t>
      </w:r>
      <w:r w:rsidRPr="00443141">
        <w:rPr>
          <w:b/>
        </w:rPr>
        <w:t>2018年末我国外汇储备规模为30,727亿美元</w:t>
      </w:r>
    </w:p>
    <w:p w:rsidR="0055239C" w:rsidRDefault="0055239C" w:rsidP="00552D88">
      <w:r>
        <w:t>截至2018年12月末，我国外汇储备规模为30,727亿美元，较11月末上升110亿美元，升幅为0.4%。</w:t>
      </w:r>
    </w:p>
    <w:p w:rsidR="0055239C" w:rsidRDefault="0055239C" w:rsidP="00552D88">
      <w:pPr>
        <w:rPr>
          <w:rFonts w:cs="宋体"/>
          <w:b/>
          <w:bCs/>
          <w:i/>
          <w:iCs/>
        </w:rPr>
      </w:pPr>
      <w:r w:rsidRPr="002009FE">
        <w:rPr>
          <w:rFonts w:cs="宋体" w:hint="eastAsia"/>
          <w:b/>
          <w:bCs/>
          <w:i/>
          <w:iCs/>
        </w:rPr>
        <w:t>分析：。</w:t>
      </w:r>
    </w:p>
    <w:p w:rsidR="0055239C" w:rsidRPr="0057297C" w:rsidRDefault="0055239C" w:rsidP="00E92C4E">
      <w:pPr>
        <w:pStyle w:val="a8"/>
        <w:numPr>
          <w:ilvl w:val="0"/>
          <w:numId w:val="6"/>
        </w:numPr>
        <w:ind w:firstLineChars="0"/>
        <w:outlineLvl w:val="1"/>
        <w:rPr>
          <w:b/>
        </w:rPr>
      </w:pPr>
      <w:r w:rsidRPr="0057297C">
        <w:rPr>
          <w:rFonts w:hint="eastAsia"/>
          <w:b/>
        </w:rPr>
        <w:t>央行：降准</w:t>
      </w:r>
      <w:r w:rsidRPr="0057297C">
        <w:rPr>
          <w:b/>
        </w:rPr>
        <w:t>1个百分点</w:t>
      </w:r>
    </w:p>
    <w:p w:rsidR="0055239C" w:rsidRDefault="0055239C" w:rsidP="00552D88">
      <w:r>
        <w:t>央行发布消息显示，下调金融机构存款准备金率1个百分点。其中，2019年1月15日和1月25日分别下调0.5个百分点。</w:t>
      </w:r>
    </w:p>
    <w:p w:rsidR="0055239C" w:rsidRDefault="0055239C" w:rsidP="00552D88">
      <w:pPr>
        <w:rPr>
          <w:rFonts w:cs="宋体"/>
          <w:b/>
          <w:bCs/>
          <w:i/>
          <w:iCs/>
        </w:rPr>
      </w:pPr>
      <w:r w:rsidRPr="002009FE">
        <w:rPr>
          <w:rFonts w:cs="宋体" w:hint="eastAsia"/>
          <w:b/>
          <w:bCs/>
          <w:i/>
          <w:iCs/>
        </w:rPr>
        <w:t>分析：。</w:t>
      </w:r>
    </w:p>
    <w:p w:rsidR="0055239C" w:rsidRPr="00B667A4" w:rsidRDefault="0055239C" w:rsidP="00E92C4E">
      <w:pPr>
        <w:pStyle w:val="a8"/>
        <w:numPr>
          <w:ilvl w:val="0"/>
          <w:numId w:val="6"/>
        </w:numPr>
        <w:ind w:firstLineChars="0"/>
        <w:outlineLvl w:val="1"/>
        <w:rPr>
          <w:b/>
        </w:rPr>
      </w:pPr>
      <w:r w:rsidRPr="00B667A4">
        <w:rPr>
          <w:rFonts w:hint="eastAsia"/>
          <w:b/>
        </w:rPr>
        <w:t>知识产权局：</w:t>
      </w:r>
      <w:r w:rsidRPr="00B667A4">
        <w:rPr>
          <w:b/>
        </w:rPr>
        <w:t>2018年度中国每万人口发明专利拥有量达11.5件</w:t>
      </w:r>
    </w:p>
    <w:p w:rsidR="0055239C" w:rsidRDefault="0055239C" w:rsidP="00552D88">
      <w:r>
        <w:t>截至2018年底，我国国内（不含港澳台）发明专利拥有量共计160.2万件，每万人口发明专利拥有量达到11.5件。</w:t>
      </w:r>
    </w:p>
    <w:p w:rsidR="0055239C" w:rsidRPr="00B667A4" w:rsidRDefault="0055239C" w:rsidP="00552D88">
      <w:pPr>
        <w:rPr>
          <w:rFonts w:cs="宋体"/>
          <w:b/>
          <w:bCs/>
          <w:i/>
          <w:iCs/>
        </w:rPr>
      </w:pPr>
      <w:r w:rsidRPr="002009FE">
        <w:rPr>
          <w:rFonts w:cs="宋体" w:hint="eastAsia"/>
          <w:b/>
          <w:bCs/>
          <w:i/>
          <w:iCs/>
        </w:rPr>
        <w:t>分析：。</w:t>
      </w:r>
    </w:p>
    <w:p w:rsidR="00552D88" w:rsidRPr="00567A78" w:rsidRDefault="00552D88" w:rsidP="00552D88">
      <w:pPr>
        <w:pStyle w:val="a8"/>
        <w:numPr>
          <w:ilvl w:val="0"/>
          <w:numId w:val="8"/>
        </w:numPr>
        <w:ind w:firstLineChars="0"/>
        <w:outlineLvl w:val="0"/>
        <w:rPr>
          <w:b/>
        </w:rPr>
      </w:pPr>
      <w:r w:rsidRPr="002009FE">
        <w:rPr>
          <w:rFonts w:cs="宋体" w:hint="eastAsia"/>
          <w:b/>
          <w:bCs/>
        </w:rPr>
        <w:t>新品信息跟踪</w:t>
      </w:r>
    </w:p>
    <w:p w:rsidR="0055239C" w:rsidRPr="004B4A7D" w:rsidRDefault="0055239C" w:rsidP="00552D88">
      <w:pPr>
        <w:pStyle w:val="a8"/>
        <w:numPr>
          <w:ilvl w:val="3"/>
          <w:numId w:val="9"/>
        </w:numPr>
        <w:ind w:left="426" w:firstLineChars="0"/>
        <w:outlineLvl w:val="1"/>
        <w:rPr>
          <w:b/>
        </w:rPr>
      </w:pPr>
      <w:r w:rsidRPr="004B4A7D">
        <w:rPr>
          <w:b/>
        </w:rPr>
        <w:t>JEEP大指挥官将增PHEV新车型</w:t>
      </w:r>
    </w:p>
    <w:p w:rsidR="0055239C" w:rsidRDefault="0055239C" w:rsidP="00552D88">
      <w:r>
        <w:rPr>
          <w:noProof/>
          <w:color w:val="FFFFFF"/>
        </w:rPr>
        <w:drawing>
          <wp:inline distT="0" distB="0" distL="0" distR="0" wp14:anchorId="6F4F491D" wp14:editId="4FB4D814">
            <wp:extent cx="3060700" cy="1873250"/>
            <wp:effectExtent l="0" t="0" r="6350" b="0"/>
            <wp:docPr id="48" name="图片 4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新车"/>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55239C" w:rsidRDefault="0055239C" w:rsidP="00552D88">
      <w:r>
        <w:rPr>
          <w:rFonts w:hint="eastAsia"/>
        </w:rPr>
        <w:t>近日获悉，广汽菲克长沙工厂将新增生产一款代号为</w:t>
      </w:r>
      <w:r>
        <w:t>K8PHEV的新车型，计划年产1.2万辆。代号K8PHEV的新车型有望为Jeep大指挥官插电混动版，新车或于2019年内或2020年正式上市。</w:t>
      </w:r>
    </w:p>
    <w:p w:rsidR="0055239C" w:rsidRDefault="0055239C" w:rsidP="00552D88">
      <w:r>
        <w:rPr>
          <w:rFonts w:hint="eastAsia"/>
        </w:rPr>
        <w:t>新车基于汽油版车型打造，在外观方面与普通版保持一致。</w:t>
      </w:r>
      <w:r>
        <w:t>Jeep家族样式的七孔镀铬进气格栅、两侧开眼角头灯内部融入LED光源等元素，极具辨识度。大灯采用远近光一体式设</w:t>
      </w:r>
      <w:r>
        <w:lastRenderedPageBreak/>
        <w:t>计，配有日间行车灯与雾灯。新车尾部外观延续燃油版汽车造型。顶部扰流板内嵌有高位刹车灯，LED尾灯内部采用环状设计更显立体；保险杠底部双边共两出的尾排布局，为整车增添运动气息。</w:t>
      </w:r>
    </w:p>
    <w:p w:rsidR="0055239C" w:rsidRDefault="0055239C" w:rsidP="00552D88">
      <w:r>
        <w:rPr>
          <w:rFonts w:hint="eastAsia"/>
        </w:rPr>
        <w:t>动力方面，新车将采用了一台代号</w:t>
      </w:r>
      <w:r>
        <w:t>GMET4的2.0T发动机加电动机和三元锂电池组成的混合动力系统。在变速箱方面，或匹配采埃孚的9AT变速箱。</w:t>
      </w:r>
    </w:p>
    <w:p w:rsidR="0055239C" w:rsidRDefault="0055239C" w:rsidP="00552D88">
      <w:pPr>
        <w:rPr>
          <w:rFonts w:cs="宋体"/>
          <w:b/>
          <w:bCs/>
          <w:i/>
          <w:iCs/>
        </w:rPr>
      </w:pPr>
      <w:r w:rsidRPr="002009FE">
        <w:rPr>
          <w:rFonts w:cs="宋体" w:hint="eastAsia"/>
          <w:b/>
          <w:bCs/>
          <w:i/>
          <w:iCs/>
        </w:rPr>
        <w:t>分析：。</w:t>
      </w:r>
    </w:p>
    <w:p w:rsidR="0055239C" w:rsidRPr="007F4325" w:rsidRDefault="0055239C" w:rsidP="00552D88">
      <w:pPr>
        <w:pStyle w:val="a8"/>
        <w:numPr>
          <w:ilvl w:val="3"/>
          <w:numId w:val="9"/>
        </w:numPr>
        <w:ind w:left="426" w:firstLineChars="0"/>
        <w:outlineLvl w:val="1"/>
        <w:rPr>
          <w:b/>
        </w:rPr>
      </w:pPr>
      <w:r w:rsidRPr="007F4325">
        <w:rPr>
          <w:b/>
        </w:rPr>
        <w:t>WEYVV7升级款</w:t>
      </w:r>
    </w:p>
    <w:p w:rsidR="0055239C" w:rsidRDefault="0055239C" w:rsidP="00552D88">
      <w:r>
        <w:rPr>
          <w:noProof/>
        </w:rPr>
        <w:drawing>
          <wp:inline distT="0" distB="0" distL="0" distR="0" wp14:anchorId="67D26722" wp14:editId="0DCB6476">
            <wp:extent cx="3206750" cy="2139950"/>
            <wp:effectExtent l="0" t="0" r="0" b="0"/>
            <wp:docPr id="61" name="图片 61" descr="http://img2.bitautoimg.com/bitauto/2019/01/02/0c7e97b9-4f24-4215-a464-9ca3c4257fd8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2.bitautoimg.com/bitauto/2019/01/02/0c7e97b9-4f24-4215-a464-9ca3c4257fd8_630_w0.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55239C" w:rsidRDefault="0055239C" w:rsidP="00552D88">
      <w:r>
        <w:rPr>
          <w:rFonts w:hint="eastAsia"/>
        </w:rPr>
        <w:t>上市时间：</w:t>
      </w:r>
      <w:r>
        <w:t>2019年1月8日</w:t>
      </w:r>
      <w:r>
        <w:rPr>
          <w:rFonts w:hint="eastAsia"/>
        </w:rPr>
        <w:t>销售价：</w:t>
      </w:r>
      <w:r>
        <w:t>16.98-18.88万元</w:t>
      </w:r>
    </w:p>
    <w:p w:rsidR="0055239C" w:rsidRDefault="0055239C" w:rsidP="00552D88">
      <w:r>
        <w:rPr>
          <w:rFonts w:hint="eastAsia"/>
        </w:rPr>
        <w:t>发动机：</w:t>
      </w:r>
      <w:r>
        <w:t>2.0T</w:t>
      </w:r>
      <w:r>
        <w:rPr>
          <w:rFonts w:hint="eastAsia"/>
        </w:rPr>
        <w:t>变速箱：</w:t>
      </w:r>
      <w:r>
        <w:t>7速双离合</w:t>
      </w:r>
    </w:p>
    <w:p w:rsidR="0055239C" w:rsidRDefault="0055239C" w:rsidP="00552D88">
      <w:r>
        <w:rPr>
          <w:rFonts w:hint="eastAsia"/>
        </w:rPr>
        <w:t>车身尺寸：</w:t>
      </w:r>
      <w:r>
        <w:t>4765/1931/1655mm</w:t>
      </w:r>
    </w:p>
    <w:p w:rsidR="0055239C" w:rsidRPr="007F4325" w:rsidRDefault="0055239C" w:rsidP="00552D88">
      <w:pPr>
        <w:rPr>
          <w:rFonts w:cs="宋体"/>
          <w:b/>
          <w:bCs/>
          <w:i/>
          <w:iCs/>
        </w:rPr>
      </w:pPr>
      <w:r w:rsidRPr="002009FE">
        <w:rPr>
          <w:rFonts w:cs="宋体" w:hint="eastAsia"/>
          <w:b/>
          <w:bCs/>
          <w:i/>
          <w:iCs/>
        </w:rPr>
        <w:t>分析：。</w:t>
      </w:r>
    </w:p>
    <w:p w:rsidR="0055239C" w:rsidRPr="009001CF" w:rsidRDefault="0055239C" w:rsidP="00552D88">
      <w:pPr>
        <w:pStyle w:val="a8"/>
        <w:numPr>
          <w:ilvl w:val="3"/>
          <w:numId w:val="9"/>
        </w:numPr>
        <w:ind w:left="426" w:firstLineChars="0"/>
        <w:outlineLvl w:val="1"/>
        <w:rPr>
          <w:b/>
        </w:rPr>
      </w:pPr>
      <w:r w:rsidRPr="009001CF">
        <w:rPr>
          <w:b/>
        </w:rPr>
        <w:t xml:space="preserve">宝骏RC-5 </w:t>
      </w:r>
    </w:p>
    <w:p w:rsidR="0055239C" w:rsidRDefault="0055239C" w:rsidP="00552D88">
      <w:r>
        <w:rPr>
          <w:noProof/>
        </w:rPr>
        <w:drawing>
          <wp:inline distT="0" distB="0" distL="0" distR="0" wp14:anchorId="4ED9C5ED" wp14:editId="138B04BE">
            <wp:extent cx="3206750" cy="2139950"/>
            <wp:effectExtent l="0" t="0" r="0" b="0"/>
            <wp:docPr id="104" name="图片 104" descr="http://img2.bitautoimg.com/bitauto/2019/01/04/433d65c2-34b0-4da3-b9ea-04c3af950867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2.bitautoimg.com/bitauto/2019/01/04/433d65c2-34b0-4da3-b9ea-04c3af950867_630_w0.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55239C" w:rsidRDefault="0055239C" w:rsidP="00552D88">
      <w:r>
        <w:rPr>
          <w:rFonts w:hint="eastAsia"/>
        </w:rPr>
        <w:t>上市时间：</w:t>
      </w:r>
      <w:r>
        <w:t>2019年</w:t>
      </w:r>
    </w:p>
    <w:p w:rsidR="0055239C" w:rsidRDefault="0055239C" w:rsidP="00552D88">
      <w:r>
        <w:rPr>
          <w:rFonts w:hint="eastAsia"/>
        </w:rPr>
        <w:t>发动机：</w:t>
      </w:r>
      <w:r>
        <w:t>1.5T</w:t>
      </w:r>
      <w:r>
        <w:rPr>
          <w:rFonts w:hint="eastAsia"/>
        </w:rPr>
        <w:t>变速器：手动、</w:t>
      </w:r>
      <w:r>
        <w:t>CVT</w:t>
      </w:r>
    </w:p>
    <w:p w:rsidR="0055239C" w:rsidRDefault="0055239C" w:rsidP="00552D88">
      <w:pPr>
        <w:rPr>
          <w:rFonts w:cs="宋体"/>
          <w:b/>
          <w:bCs/>
          <w:i/>
          <w:iCs/>
        </w:rPr>
      </w:pPr>
      <w:r w:rsidRPr="002009FE">
        <w:rPr>
          <w:rFonts w:cs="宋体" w:hint="eastAsia"/>
          <w:b/>
          <w:bCs/>
          <w:i/>
          <w:iCs/>
        </w:rPr>
        <w:t>分析：。</w:t>
      </w:r>
    </w:p>
    <w:p w:rsidR="0055239C" w:rsidRPr="005C11A5" w:rsidRDefault="0055239C" w:rsidP="00552D88">
      <w:pPr>
        <w:pStyle w:val="a8"/>
        <w:numPr>
          <w:ilvl w:val="3"/>
          <w:numId w:val="9"/>
        </w:numPr>
        <w:ind w:left="426" w:firstLineChars="0"/>
        <w:outlineLvl w:val="1"/>
        <w:rPr>
          <w:b/>
        </w:rPr>
      </w:pPr>
      <w:r w:rsidRPr="005C11A5">
        <w:rPr>
          <w:b/>
        </w:rPr>
        <w:t xml:space="preserve">宝马全新3系Li </w:t>
      </w:r>
    </w:p>
    <w:p w:rsidR="0055239C" w:rsidRDefault="0055239C" w:rsidP="00552D88">
      <w:r>
        <w:rPr>
          <w:noProof/>
        </w:rPr>
        <w:lastRenderedPageBreak/>
        <w:drawing>
          <wp:inline distT="0" distB="0" distL="0" distR="0" wp14:anchorId="5741B939" wp14:editId="0F6BB57F">
            <wp:extent cx="3206750" cy="2139950"/>
            <wp:effectExtent l="0" t="0" r="0" b="0"/>
            <wp:docPr id="19" name="图片 19" descr="http://img2.bitautoimg.com/bitauto/2019/01/07/15f931ed-5510-43f7-a50c-b2787028b72f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2.bitautoimg.com/bitauto/2019/01/07/15f931ed-5510-43f7-a50c-b2787028b72f_630_w0.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55239C" w:rsidRDefault="0055239C" w:rsidP="00552D88">
      <w:r>
        <w:rPr>
          <w:rFonts w:hint="eastAsia"/>
        </w:rPr>
        <w:t>上市时间：</w:t>
      </w:r>
      <w:r>
        <w:t>2019年内</w:t>
      </w:r>
    </w:p>
    <w:p w:rsidR="0055239C" w:rsidRDefault="0055239C" w:rsidP="00552D88">
      <w:r>
        <w:rPr>
          <w:rFonts w:hint="eastAsia"/>
        </w:rPr>
        <w:t>发动机：</w:t>
      </w:r>
      <w:r>
        <w:t>2.0T</w:t>
      </w:r>
      <w:r>
        <w:rPr>
          <w:rFonts w:hint="eastAsia"/>
        </w:rPr>
        <w:t>变速箱：</w:t>
      </w:r>
      <w:r>
        <w:t>8速手自一体</w:t>
      </w:r>
    </w:p>
    <w:p w:rsidR="0055239C" w:rsidRDefault="0055239C" w:rsidP="00552D88">
      <w:r>
        <w:rPr>
          <w:rFonts w:hint="eastAsia"/>
        </w:rPr>
        <w:t>车身尺寸：</w:t>
      </w:r>
      <w:r>
        <w:t>4829/1827/1463mm</w:t>
      </w:r>
    </w:p>
    <w:p w:rsidR="0055239C" w:rsidRPr="005C11A5" w:rsidRDefault="0055239C" w:rsidP="00552D88">
      <w:pPr>
        <w:rPr>
          <w:rFonts w:cs="宋体"/>
          <w:b/>
          <w:bCs/>
          <w:i/>
          <w:iCs/>
        </w:rPr>
      </w:pPr>
      <w:r w:rsidRPr="002009FE">
        <w:rPr>
          <w:rFonts w:cs="宋体" w:hint="eastAsia"/>
          <w:b/>
          <w:bCs/>
          <w:i/>
          <w:iCs/>
        </w:rPr>
        <w:t>分析：。</w:t>
      </w:r>
    </w:p>
    <w:p w:rsidR="0055239C" w:rsidRPr="006A135B" w:rsidRDefault="0055239C" w:rsidP="00552D88">
      <w:pPr>
        <w:pStyle w:val="a8"/>
        <w:numPr>
          <w:ilvl w:val="3"/>
          <w:numId w:val="9"/>
        </w:numPr>
        <w:ind w:left="426" w:firstLineChars="0"/>
        <w:outlineLvl w:val="1"/>
        <w:rPr>
          <w:b/>
        </w:rPr>
      </w:pPr>
      <w:r w:rsidRPr="006A135B">
        <w:rPr>
          <w:rFonts w:hint="eastAsia"/>
          <w:b/>
        </w:rPr>
        <w:t>奔驰</w:t>
      </w:r>
      <w:r w:rsidRPr="006A135B">
        <w:rPr>
          <w:b/>
        </w:rPr>
        <w:t>EQC量产版</w:t>
      </w:r>
    </w:p>
    <w:p w:rsidR="0055239C" w:rsidRDefault="0055239C" w:rsidP="00552D88">
      <w:r>
        <w:rPr>
          <w:noProof/>
          <w:color w:val="FFFFFF"/>
        </w:rPr>
        <w:drawing>
          <wp:inline distT="0" distB="0" distL="0" distR="0" wp14:anchorId="321E914B" wp14:editId="59B8C103">
            <wp:extent cx="3060700" cy="1873250"/>
            <wp:effectExtent l="0" t="0" r="6350" b="0"/>
            <wp:docPr id="88" name="图片 88"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车"/>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55239C" w:rsidRDefault="0055239C" w:rsidP="00552D88">
      <w:r>
        <w:t>新车计划今年夏季于海外市场开售，之后在年底入华投产并上市销售，预计售价在50-60万元左右。</w:t>
      </w:r>
    </w:p>
    <w:p w:rsidR="0055239C" w:rsidRDefault="0055239C" w:rsidP="00552D88">
      <w:r>
        <w:rPr>
          <w:rFonts w:hint="eastAsia"/>
        </w:rPr>
        <w:t>外观方面，新车沿用了</w:t>
      </w:r>
      <w:r>
        <w:t>GenerationEQ概念车的设计语言，贯穿前脸的日间行车灯不仅具有非常高的辨识度，还给新车进一步增添了未来感。前格栅采用了封闭式设计，边缘被粗壮的镀铬饰条勾勒，内部有镀铬条幅填充，维持了奔驰应有的质感。格栅下方配有U型黑色饰板，两侧与前大灯组相连接，很好的延续了GenerationEQ概念车的设计。</w:t>
      </w:r>
    </w:p>
    <w:p w:rsidR="0055239C" w:rsidRDefault="0055239C" w:rsidP="00552D88">
      <w:r>
        <w:rPr>
          <w:rFonts w:hint="eastAsia"/>
        </w:rPr>
        <w:t>车身尾部最具辨识度的同样为造型独特的</w:t>
      </w:r>
      <w:r>
        <w:t>LED贯穿式尾灯设计，与前脸的日间行车灯相呼应。除此以外，新车尾部的设计十分简洁。</w:t>
      </w:r>
    </w:p>
    <w:p w:rsidR="0055239C" w:rsidRDefault="0055239C" w:rsidP="00552D88">
      <w:r>
        <w:rPr>
          <w:rFonts w:hint="eastAsia"/>
        </w:rPr>
        <w:t>车身尺寸方面，新车的长宽高分别为</w:t>
      </w:r>
      <w:r>
        <w:t>4,761mm/1,884mm/1,624mm(带外后视镜宽度为2,096mm)，轴距为2,873mm。</w:t>
      </w:r>
    </w:p>
    <w:p w:rsidR="0055239C" w:rsidRDefault="0055239C" w:rsidP="00552D88">
      <w:r>
        <w:rPr>
          <w:rFonts w:hint="eastAsia"/>
        </w:rPr>
        <w:t>动力方面，新车搭载了一套由前后两台异步电机组成的全时四驱系统，综合最大功率为</w:t>
      </w:r>
      <w:r>
        <w:t>300kW，峰值扭矩为765Nm，0-100km/h加速时间为5.1s，最高车速可达180km/h。新车搭载了一块容量为80kWh的锂电池组，NEDC综合工况续航里程可达450km。</w:t>
      </w:r>
    </w:p>
    <w:p w:rsidR="0055239C" w:rsidRDefault="0055239C" w:rsidP="00552D88">
      <w:pPr>
        <w:rPr>
          <w:rFonts w:cs="宋体"/>
          <w:b/>
          <w:bCs/>
          <w:i/>
          <w:iCs/>
        </w:rPr>
      </w:pPr>
      <w:r w:rsidRPr="002009FE">
        <w:rPr>
          <w:rFonts w:cs="宋体" w:hint="eastAsia"/>
          <w:b/>
          <w:bCs/>
          <w:i/>
          <w:iCs/>
        </w:rPr>
        <w:t>分析：。</w:t>
      </w:r>
    </w:p>
    <w:p w:rsidR="0055239C" w:rsidRPr="00AC0403" w:rsidRDefault="0055239C" w:rsidP="00552D88">
      <w:pPr>
        <w:pStyle w:val="a8"/>
        <w:numPr>
          <w:ilvl w:val="3"/>
          <w:numId w:val="9"/>
        </w:numPr>
        <w:ind w:left="426" w:firstLineChars="0"/>
        <w:outlineLvl w:val="1"/>
        <w:rPr>
          <w:b/>
        </w:rPr>
      </w:pPr>
      <w:r w:rsidRPr="00AC0403">
        <w:rPr>
          <w:b/>
        </w:rPr>
        <w:t>奔驰全新CLA级</w:t>
      </w:r>
    </w:p>
    <w:p w:rsidR="0055239C" w:rsidRDefault="0055239C" w:rsidP="00552D88">
      <w:r>
        <w:rPr>
          <w:noProof/>
        </w:rPr>
        <w:lastRenderedPageBreak/>
        <w:drawing>
          <wp:inline distT="0" distB="0" distL="0" distR="0" wp14:anchorId="1FD176F8" wp14:editId="41CDCAA1">
            <wp:extent cx="3206750" cy="2139950"/>
            <wp:effectExtent l="0" t="0" r="0" b="0"/>
            <wp:docPr id="78" name="图片 78" descr="http://img1.bitautoimg.com/bitauto/2019/01/09/ba6d723f-447c-41a8-b590-67fb1d3cfbf6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mg1.bitautoimg.com/bitauto/2019/01/09/ba6d723f-447c-41a8-b590-67fb1d3cfbf6_630_w0.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55239C" w:rsidRDefault="0055239C" w:rsidP="00552D88">
      <w:r>
        <w:rPr>
          <w:rFonts w:hint="eastAsia"/>
        </w:rPr>
        <w:t>上市时间：</w:t>
      </w:r>
      <w:r>
        <w:t>2019年CES正式发布</w:t>
      </w:r>
    </w:p>
    <w:p w:rsidR="0055239C" w:rsidRDefault="0055239C" w:rsidP="00552D88">
      <w:r>
        <w:rPr>
          <w:rFonts w:hint="eastAsia"/>
        </w:rPr>
        <w:t>发动机：</w:t>
      </w:r>
      <w:r>
        <w:t>1.6T、2.0T</w:t>
      </w:r>
      <w:r>
        <w:rPr>
          <w:rFonts w:hint="eastAsia"/>
        </w:rPr>
        <w:t>变速器：</w:t>
      </w:r>
      <w:r>
        <w:t>6速手动、7速双离合</w:t>
      </w:r>
    </w:p>
    <w:p w:rsidR="0055239C" w:rsidRDefault="0055239C" w:rsidP="00552D88">
      <w:pPr>
        <w:rPr>
          <w:rFonts w:cs="宋体"/>
          <w:b/>
          <w:bCs/>
          <w:i/>
          <w:iCs/>
        </w:rPr>
      </w:pPr>
      <w:r w:rsidRPr="002009FE">
        <w:rPr>
          <w:rFonts w:cs="宋体" w:hint="eastAsia"/>
          <w:b/>
          <w:bCs/>
          <w:i/>
          <w:iCs/>
        </w:rPr>
        <w:t>分析：。</w:t>
      </w:r>
    </w:p>
    <w:p w:rsidR="0055239C" w:rsidRPr="0048571E" w:rsidRDefault="0055239C" w:rsidP="00552D88">
      <w:pPr>
        <w:pStyle w:val="a8"/>
        <w:numPr>
          <w:ilvl w:val="3"/>
          <w:numId w:val="9"/>
        </w:numPr>
        <w:ind w:left="426" w:firstLineChars="0"/>
        <w:outlineLvl w:val="1"/>
        <w:rPr>
          <w:b/>
        </w:rPr>
      </w:pPr>
      <w:r w:rsidRPr="0048571E">
        <w:rPr>
          <w:b/>
        </w:rPr>
        <w:t>别克全新昂科拉</w:t>
      </w:r>
    </w:p>
    <w:p w:rsidR="0055239C" w:rsidRDefault="0055239C" w:rsidP="00552D88">
      <w:r>
        <w:rPr>
          <w:noProof/>
        </w:rPr>
        <w:drawing>
          <wp:inline distT="0" distB="0" distL="0" distR="0" wp14:anchorId="64B45214" wp14:editId="74BDAC2B">
            <wp:extent cx="3219450" cy="2139950"/>
            <wp:effectExtent l="0" t="0" r="0" b="0"/>
            <wp:docPr id="111" name="图片 111" descr="http://img1.bitautoimg.com/bitauto/2019/01/04/d64db1b1-9d9c-46b1-a9fa-91b6d42565cb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1.bitautoimg.com/bitauto/2019/01/04/d64db1b1-9d9c-46b1-a9fa-91b6d42565cb_630_w0.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19450" cy="2139950"/>
                    </a:xfrm>
                    <a:prstGeom prst="rect">
                      <a:avLst/>
                    </a:prstGeom>
                    <a:noFill/>
                    <a:ln>
                      <a:noFill/>
                    </a:ln>
                  </pic:spPr>
                </pic:pic>
              </a:graphicData>
            </a:graphic>
          </wp:inline>
        </w:drawing>
      </w:r>
    </w:p>
    <w:p w:rsidR="0055239C" w:rsidRDefault="0055239C" w:rsidP="00552D88">
      <w:r>
        <w:rPr>
          <w:rFonts w:hint="eastAsia"/>
        </w:rPr>
        <w:t>上市时间：</w:t>
      </w:r>
      <w:r>
        <w:t>2020年</w:t>
      </w:r>
    </w:p>
    <w:p w:rsidR="0055239C" w:rsidRDefault="0055239C" w:rsidP="00552D88">
      <w:r>
        <w:rPr>
          <w:rFonts w:hint="eastAsia"/>
        </w:rPr>
        <w:t>发动机</w:t>
      </w:r>
      <w:r>
        <w:t>：1.4T</w:t>
      </w:r>
      <w:r>
        <w:rPr>
          <w:rFonts w:hint="eastAsia"/>
        </w:rPr>
        <w:t>变速器</w:t>
      </w:r>
      <w:r>
        <w:t>：9速自动</w:t>
      </w:r>
    </w:p>
    <w:p w:rsidR="0055239C" w:rsidRDefault="0055239C" w:rsidP="00552D88">
      <w:pPr>
        <w:rPr>
          <w:rFonts w:cs="宋体"/>
          <w:b/>
          <w:bCs/>
          <w:i/>
          <w:iCs/>
        </w:rPr>
      </w:pPr>
      <w:r w:rsidRPr="002009FE">
        <w:rPr>
          <w:rFonts w:cs="宋体" w:hint="eastAsia"/>
          <w:b/>
          <w:bCs/>
          <w:i/>
          <w:iCs/>
        </w:rPr>
        <w:t>分析：。</w:t>
      </w:r>
    </w:p>
    <w:p w:rsidR="0055239C" w:rsidRPr="00505CE9" w:rsidRDefault="0055239C" w:rsidP="00552D88">
      <w:pPr>
        <w:pStyle w:val="a8"/>
        <w:numPr>
          <w:ilvl w:val="3"/>
          <w:numId w:val="9"/>
        </w:numPr>
        <w:ind w:left="426" w:firstLineChars="0"/>
        <w:outlineLvl w:val="1"/>
        <w:rPr>
          <w:b/>
        </w:rPr>
      </w:pPr>
      <w:r w:rsidRPr="00505CE9">
        <w:rPr>
          <w:b/>
        </w:rPr>
        <w:t xml:space="preserve">帝豪GLPHEV </w:t>
      </w:r>
    </w:p>
    <w:p w:rsidR="0055239C" w:rsidRDefault="0055239C" w:rsidP="00552D88">
      <w:r>
        <w:rPr>
          <w:noProof/>
        </w:rPr>
        <w:drawing>
          <wp:inline distT="0" distB="0" distL="0" distR="0" wp14:anchorId="45DAC9EC" wp14:editId="75814BB5">
            <wp:extent cx="3206750" cy="2139950"/>
            <wp:effectExtent l="0" t="0" r="0" b="0"/>
            <wp:docPr id="11" name="图片 11" descr="http://img1.bitautoimg.com/bitauto/2019/01/07/feed9fd5-6e19-4486-93c2-45d38fd19cad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1.bitautoimg.com/bitauto/2019/01/07/feed9fd5-6e19-4486-93c2-45d38fd19cad_630_w0.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55239C" w:rsidRDefault="0055239C" w:rsidP="00552D88">
      <w:r>
        <w:rPr>
          <w:rFonts w:hint="eastAsia"/>
        </w:rPr>
        <w:t>上市时间：</w:t>
      </w:r>
      <w:r>
        <w:t>2019年中期</w:t>
      </w:r>
    </w:p>
    <w:p w:rsidR="0055239C" w:rsidRDefault="0055239C" w:rsidP="00552D88">
      <w:r>
        <w:rPr>
          <w:rFonts w:hint="eastAsia"/>
        </w:rPr>
        <w:t>发动机：</w:t>
      </w:r>
      <w:r>
        <w:t>1.5T插混</w:t>
      </w:r>
      <w:r>
        <w:rPr>
          <w:rFonts w:hint="eastAsia"/>
        </w:rPr>
        <w:t>变速箱：</w:t>
      </w:r>
      <w:r>
        <w:t>CVT</w:t>
      </w:r>
    </w:p>
    <w:p w:rsidR="0055239C" w:rsidRDefault="0055239C" w:rsidP="00552D88">
      <w:r>
        <w:rPr>
          <w:rFonts w:hint="eastAsia"/>
        </w:rPr>
        <w:t>车身尺寸：</w:t>
      </w:r>
      <w:r>
        <w:t>4725/1802/1478mm</w:t>
      </w:r>
    </w:p>
    <w:p w:rsidR="0055239C" w:rsidRPr="00505CE9" w:rsidRDefault="0055239C" w:rsidP="00552D88">
      <w:pPr>
        <w:rPr>
          <w:rFonts w:cs="宋体"/>
          <w:b/>
          <w:bCs/>
          <w:i/>
          <w:iCs/>
        </w:rPr>
      </w:pPr>
      <w:r w:rsidRPr="002009FE">
        <w:rPr>
          <w:rFonts w:cs="宋体" w:hint="eastAsia"/>
          <w:b/>
          <w:bCs/>
          <w:i/>
          <w:iCs/>
        </w:rPr>
        <w:lastRenderedPageBreak/>
        <w:t>分析：。</w:t>
      </w:r>
    </w:p>
    <w:p w:rsidR="0055239C" w:rsidRPr="00ED0F9D" w:rsidRDefault="0055239C" w:rsidP="00552D88">
      <w:pPr>
        <w:pStyle w:val="a8"/>
        <w:numPr>
          <w:ilvl w:val="3"/>
          <w:numId w:val="9"/>
        </w:numPr>
        <w:ind w:left="426" w:firstLineChars="0"/>
        <w:outlineLvl w:val="1"/>
        <w:rPr>
          <w:b/>
        </w:rPr>
      </w:pPr>
      <w:r w:rsidRPr="00ED0F9D">
        <w:rPr>
          <w:b/>
        </w:rPr>
        <w:t>福特全新翼虎</w:t>
      </w:r>
    </w:p>
    <w:p w:rsidR="0055239C" w:rsidRDefault="0055239C" w:rsidP="00552D88">
      <w:r>
        <w:rPr>
          <w:noProof/>
        </w:rPr>
        <w:drawing>
          <wp:inline distT="0" distB="0" distL="0" distR="0" wp14:anchorId="16AE6B4D" wp14:editId="3C572810">
            <wp:extent cx="3835400" cy="2139950"/>
            <wp:effectExtent l="0" t="0" r="0" b="0"/>
            <wp:docPr id="10" name="图片 10" descr="http://img2.bitautoimg.com/bitauto/2019/01/05/2aeb1a7e-f2e2-4181-999e-ae81ac891e55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2.bitautoimg.com/bitauto/2019/01/05/2aeb1a7e-f2e2-4181-999e-ae81ac891e55_630_w0.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35400" cy="2139950"/>
                    </a:xfrm>
                    <a:prstGeom prst="rect">
                      <a:avLst/>
                    </a:prstGeom>
                    <a:noFill/>
                    <a:ln>
                      <a:noFill/>
                    </a:ln>
                  </pic:spPr>
                </pic:pic>
              </a:graphicData>
            </a:graphic>
          </wp:inline>
        </w:drawing>
      </w:r>
    </w:p>
    <w:p w:rsidR="0055239C" w:rsidRDefault="0055239C" w:rsidP="00552D88">
      <w:r>
        <w:rPr>
          <w:rFonts w:hint="eastAsia"/>
        </w:rPr>
        <w:t>上市时间：</w:t>
      </w:r>
      <w:r>
        <w:t>2019年底特律亮相</w:t>
      </w:r>
    </w:p>
    <w:p w:rsidR="0055239C" w:rsidRDefault="0055239C" w:rsidP="00552D88">
      <w:r>
        <w:rPr>
          <w:rFonts w:hint="eastAsia"/>
        </w:rPr>
        <w:t>发动机</w:t>
      </w:r>
      <w:r>
        <w:t>：1.5T、2.0T</w:t>
      </w:r>
      <w:r>
        <w:rPr>
          <w:rFonts w:hint="eastAsia"/>
        </w:rPr>
        <w:t>变速器</w:t>
      </w:r>
      <w:r>
        <w:t>：9速自动</w:t>
      </w:r>
    </w:p>
    <w:p w:rsidR="0055239C" w:rsidRDefault="0055239C" w:rsidP="00552D88">
      <w:pPr>
        <w:rPr>
          <w:rFonts w:cs="宋体"/>
          <w:b/>
          <w:bCs/>
          <w:i/>
          <w:iCs/>
        </w:rPr>
      </w:pPr>
      <w:r w:rsidRPr="002009FE">
        <w:rPr>
          <w:rFonts w:cs="宋体" w:hint="eastAsia"/>
          <w:b/>
          <w:bCs/>
          <w:i/>
          <w:iCs/>
        </w:rPr>
        <w:t>分析：。</w:t>
      </w:r>
    </w:p>
    <w:p w:rsidR="0055239C" w:rsidRPr="00A92729" w:rsidRDefault="0055239C" w:rsidP="00552D88">
      <w:pPr>
        <w:pStyle w:val="a8"/>
        <w:numPr>
          <w:ilvl w:val="3"/>
          <w:numId w:val="9"/>
        </w:numPr>
        <w:ind w:left="426" w:firstLineChars="0"/>
        <w:outlineLvl w:val="1"/>
        <w:rPr>
          <w:b/>
        </w:rPr>
      </w:pPr>
      <w:r w:rsidRPr="00A92729">
        <w:rPr>
          <w:b/>
        </w:rPr>
        <w:t>福特新款翼博</w:t>
      </w:r>
    </w:p>
    <w:tbl>
      <w:tblPr>
        <w:tblW w:w="4900" w:type="pct"/>
        <w:tblCellSpacing w:w="0" w:type="dxa"/>
        <w:tblCellMar>
          <w:left w:w="0" w:type="dxa"/>
          <w:right w:w="0" w:type="dxa"/>
        </w:tblCellMar>
        <w:tblLook w:val="04A0" w:firstRow="1" w:lastRow="0" w:firstColumn="1" w:lastColumn="0" w:noHBand="0" w:noVBand="1"/>
      </w:tblPr>
      <w:tblGrid>
        <w:gridCol w:w="6000"/>
        <w:gridCol w:w="2140"/>
      </w:tblGrid>
      <w:tr w:rsidR="0055239C" w:rsidRPr="00FD5642" w:rsidTr="001D72DA">
        <w:trPr>
          <w:tblCellSpacing w:w="0" w:type="dxa"/>
        </w:trPr>
        <w:tc>
          <w:tcPr>
            <w:tcW w:w="2500" w:type="pct"/>
            <w:vAlign w:val="center"/>
            <w:hideMark/>
          </w:tcPr>
          <w:p w:rsidR="0055239C" w:rsidRPr="00FD5642" w:rsidRDefault="0055239C" w:rsidP="001D72DA">
            <w:pPr>
              <w:widowControl/>
              <w:spacing w:before="100" w:beforeAutospacing="1" w:after="100" w:afterAutospacing="1"/>
              <w:jc w:val="center"/>
              <w:rPr>
                <w:rFonts w:ascii="微软雅黑" w:eastAsia="微软雅黑" w:hAnsi="微软雅黑" w:cs="宋体"/>
                <w:color w:val="2D110E"/>
                <w:kern w:val="0"/>
                <w:sz w:val="24"/>
              </w:rPr>
            </w:pPr>
            <w:r w:rsidRPr="00FD5642">
              <w:rPr>
                <w:rFonts w:ascii="微软雅黑" w:eastAsia="微软雅黑" w:hAnsi="微软雅黑" w:cs="宋体"/>
                <w:noProof/>
                <w:color w:val="2D110E"/>
                <w:kern w:val="0"/>
                <w:sz w:val="24"/>
              </w:rPr>
              <w:drawing>
                <wp:inline distT="0" distB="0" distL="0" distR="0" wp14:anchorId="387E1833" wp14:editId="58733072">
                  <wp:extent cx="3810000" cy="2139950"/>
                  <wp:effectExtent l="0" t="0" r="0" b="0"/>
                  <wp:docPr id="9" name="图片 9" descr="http://img2.bitautoimg.com/bitauto/2019/01/08/852c357f-2de6-4f8f-ab64-7432a3f25ffd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2.bitautoimg.com/bitauto/2019/01/08/852c357f-2de6-4f8f-ab64-7432a3f25ffd_630_w0.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10000" cy="2139950"/>
                          </a:xfrm>
                          <a:prstGeom prst="rect">
                            <a:avLst/>
                          </a:prstGeom>
                          <a:noFill/>
                          <a:ln>
                            <a:noFill/>
                          </a:ln>
                        </pic:spPr>
                      </pic:pic>
                    </a:graphicData>
                  </a:graphic>
                </wp:inline>
              </w:drawing>
            </w:r>
          </w:p>
        </w:tc>
        <w:tc>
          <w:tcPr>
            <w:tcW w:w="2500" w:type="pct"/>
            <w:vAlign w:val="center"/>
            <w:hideMark/>
          </w:tcPr>
          <w:p w:rsidR="0055239C" w:rsidRPr="00FD5642" w:rsidRDefault="0055239C" w:rsidP="001D72DA">
            <w:pPr>
              <w:widowControl/>
              <w:jc w:val="left"/>
              <w:rPr>
                <w:rFonts w:ascii="微软雅黑" w:eastAsia="微软雅黑" w:hAnsi="微软雅黑" w:cs="宋体"/>
                <w:color w:val="2D110E"/>
                <w:kern w:val="0"/>
                <w:sz w:val="24"/>
              </w:rPr>
            </w:pPr>
          </w:p>
        </w:tc>
      </w:tr>
    </w:tbl>
    <w:p w:rsidR="0055239C" w:rsidRDefault="0055239C" w:rsidP="00552D88"/>
    <w:p w:rsidR="0055239C" w:rsidRDefault="0055239C" w:rsidP="00552D88">
      <w:r>
        <w:rPr>
          <w:rFonts w:hint="eastAsia"/>
        </w:rPr>
        <w:t>上市时间：</w:t>
      </w:r>
      <w:r>
        <w:t>2019年亮相</w:t>
      </w:r>
    </w:p>
    <w:p w:rsidR="0055239C" w:rsidRDefault="0055239C" w:rsidP="00552D88">
      <w:r>
        <w:rPr>
          <w:rFonts w:hint="eastAsia"/>
        </w:rPr>
        <w:t>发动机：</w:t>
      </w:r>
      <w:r>
        <w:t>1.0T、1.5T</w:t>
      </w:r>
      <w:r>
        <w:rPr>
          <w:rFonts w:hint="eastAsia"/>
        </w:rPr>
        <w:t>变速器：</w:t>
      </w:r>
      <w:r>
        <w:t>8速自动</w:t>
      </w:r>
    </w:p>
    <w:p w:rsidR="0055239C" w:rsidRDefault="0055239C" w:rsidP="00552D88">
      <w:pPr>
        <w:rPr>
          <w:rFonts w:cs="宋体"/>
          <w:b/>
          <w:bCs/>
          <w:i/>
          <w:iCs/>
        </w:rPr>
      </w:pPr>
      <w:r w:rsidRPr="002009FE">
        <w:rPr>
          <w:rFonts w:cs="宋体" w:hint="eastAsia"/>
          <w:b/>
          <w:bCs/>
          <w:i/>
          <w:iCs/>
        </w:rPr>
        <w:t>分析：。</w:t>
      </w:r>
    </w:p>
    <w:p w:rsidR="0055239C" w:rsidRPr="00505CE9" w:rsidRDefault="0055239C" w:rsidP="00552D88">
      <w:pPr>
        <w:pStyle w:val="a8"/>
        <w:numPr>
          <w:ilvl w:val="3"/>
          <w:numId w:val="9"/>
        </w:numPr>
        <w:ind w:left="426" w:firstLineChars="0"/>
        <w:outlineLvl w:val="1"/>
        <w:rPr>
          <w:b/>
        </w:rPr>
      </w:pPr>
      <w:r w:rsidRPr="00505CE9">
        <w:rPr>
          <w:b/>
        </w:rPr>
        <w:t xml:space="preserve">广汽新能源AionS </w:t>
      </w:r>
    </w:p>
    <w:p w:rsidR="0055239C" w:rsidRPr="00BC4A61" w:rsidRDefault="0055239C" w:rsidP="00552D88">
      <w:r>
        <w:rPr>
          <w:noProof/>
        </w:rPr>
        <w:drawing>
          <wp:inline distT="0" distB="0" distL="0" distR="0" wp14:anchorId="2ED8D427" wp14:editId="4F4FA4C6">
            <wp:extent cx="3206750" cy="2139950"/>
            <wp:effectExtent l="0" t="0" r="0" b="0"/>
            <wp:docPr id="8" name="图片 8" descr="http://img1.bitautoimg.com/bitauto/2018/12/23/bd93138b-ddf5-4b2c-b829-6149af56ea9d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1.bitautoimg.com/bitauto/2018/12/23/bd93138b-ddf5-4b2c-b829-6149af56ea9d_630_w0.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55239C" w:rsidRDefault="0055239C" w:rsidP="00552D88">
      <w:r>
        <w:rPr>
          <w:rFonts w:hint="eastAsia"/>
        </w:rPr>
        <w:lastRenderedPageBreak/>
        <w:t>上市时间：</w:t>
      </w:r>
      <w:r>
        <w:t>2019年5月</w:t>
      </w:r>
    </w:p>
    <w:p w:rsidR="0055239C" w:rsidRDefault="0055239C" w:rsidP="00552D88">
      <w:r>
        <w:rPr>
          <w:rFonts w:hint="eastAsia"/>
        </w:rPr>
        <w:t>电动机：</w:t>
      </w:r>
      <w:r>
        <w:t>150kW350Nm</w:t>
      </w:r>
      <w:r>
        <w:rPr>
          <w:rFonts w:hint="eastAsia"/>
        </w:rPr>
        <w:t>变速箱：单速变速箱</w:t>
      </w:r>
    </w:p>
    <w:p w:rsidR="0055239C" w:rsidRDefault="0055239C" w:rsidP="00552D88">
      <w:pPr>
        <w:rPr>
          <w:rFonts w:cs="宋体"/>
          <w:b/>
          <w:bCs/>
          <w:i/>
          <w:iCs/>
        </w:rPr>
      </w:pPr>
      <w:r w:rsidRPr="002009FE">
        <w:rPr>
          <w:rFonts w:cs="宋体" w:hint="eastAsia"/>
          <w:b/>
          <w:bCs/>
          <w:i/>
          <w:iCs/>
        </w:rPr>
        <w:t>分析：。</w:t>
      </w:r>
    </w:p>
    <w:p w:rsidR="0055239C" w:rsidRPr="00BA24B2" w:rsidRDefault="0055239C" w:rsidP="00552D88">
      <w:pPr>
        <w:pStyle w:val="a8"/>
        <w:numPr>
          <w:ilvl w:val="3"/>
          <w:numId w:val="9"/>
        </w:numPr>
        <w:ind w:left="426" w:firstLineChars="0"/>
        <w:outlineLvl w:val="1"/>
        <w:rPr>
          <w:b/>
        </w:rPr>
      </w:pPr>
      <w:r w:rsidRPr="00BA24B2">
        <w:rPr>
          <w:rFonts w:hint="eastAsia"/>
          <w:b/>
        </w:rPr>
        <w:t>哈弗将推新款</w:t>
      </w:r>
      <w:r w:rsidRPr="00BA24B2">
        <w:rPr>
          <w:b/>
        </w:rPr>
        <w:t xml:space="preserve">M6 </w:t>
      </w:r>
    </w:p>
    <w:p w:rsidR="0055239C" w:rsidRDefault="0055239C" w:rsidP="00552D88">
      <w:bookmarkStart w:id="2" w:name="7"/>
      <w:r>
        <w:rPr>
          <w:noProof/>
          <w:color w:val="FFFFFF"/>
        </w:rPr>
        <w:drawing>
          <wp:inline distT="0" distB="0" distL="0" distR="0" wp14:anchorId="5C2D6CB5" wp14:editId="55B04CF8">
            <wp:extent cx="3060700" cy="1873250"/>
            <wp:effectExtent l="0" t="0" r="6350" b="0"/>
            <wp:docPr id="7" name="图片 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车"/>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2"/>
    </w:p>
    <w:p w:rsidR="0055239C" w:rsidRDefault="0055239C" w:rsidP="00552D88">
      <w:r>
        <w:rPr>
          <w:rFonts w:hint="eastAsia"/>
        </w:rPr>
        <w:t>外观方面，新车外观采用全新设计，对前脸格栅进行调整，上窄下宽的“马丁脸”造型搭配两侧不规则三角形头灯组，极具视觉冲击力。格栅内部加入多组点阵装饰，由类似奔驰三叉星与盾型结构组成，造型新颖。下方保险杠改为贯穿式设计，与雾灯区域相结合，延展视觉宽度。底部加入银色护板装饰，营造运动氛围。新车侧面锋利的腰线缓缓上扬，配合折角的悬浮式车顶设计，时尚动感。侧裙底部加入黑色护板，降低视觉重心。</w:t>
      </w:r>
    </w:p>
    <w:p w:rsidR="0055239C" w:rsidRDefault="0055239C" w:rsidP="00552D88">
      <w:r>
        <w:rPr>
          <w:rFonts w:hint="eastAsia"/>
        </w:rPr>
        <w:t>动力方面，新车有望沿用</w:t>
      </w:r>
      <w:r>
        <w:t>1.5T涡轮增压发动机，最大功率110kW，峰值扭矩210Nm。传动系统方面，匹配6速手动或7速双离合变速箱。</w:t>
      </w:r>
    </w:p>
    <w:p w:rsidR="0055239C" w:rsidRDefault="0055239C" w:rsidP="00552D88">
      <w:pPr>
        <w:rPr>
          <w:rFonts w:cs="宋体"/>
          <w:b/>
          <w:bCs/>
          <w:i/>
          <w:iCs/>
        </w:rPr>
      </w:pPr>
      <w:r w:rsidRPr="002009FE">
        <w:rPr>
          <w:rFonts w:cs="宋体" w:hint="eastAsia"/>
          <w:b/>
          <w:bCs/>
          <w:i/>
          <w:iCs/>
        </w:rPr>
        <w:t>分析：。</w:t>
      </w:r>
    </w:p>
    <w:p w:rsidR="0055239C" w:rsidRPr="007F4325" w:rsidRDefault="0055239C" w:rsidP="00552D88">
      <w:pPr>
        <w:pStyle w:val="a8"/>
        <w:numPr>
          <w:ilvl w:val="3"/>
          <w:numId w:val="9"/>
        </w:numPr>
        <w:ind w:left="426" w:firstLineChars="0"/>
        <w:outlineLvl w:val="1"/>
        <w:rPr>
          <w:b/>
        </w:rPr>
      </w:pPr>
      <w:r w:rsidRPr="007F4325">
        <w:rPr>
          <w:b/>
        </w:rPr>
        <w:t>哈弗新款H6Coupe红标版</w:t>
      </w:r>
    </w:p>
    <w:p w:rsidR="0055239C" w:rsidRDefault="0055239C" w:rsidP="00552D88">
      <w:r>
        <w:rPr>
          <w:noProof/>
        </w:rPr>
        <w:drawing>
          <wp:inline distT="0" distB="0" distL="0" distR="0" wp14:anchorId="2860A4C5" wp14:editId="1E9DD416">
            <wp:extent cx="3206750" cy="2139950"/>
            <wp:effectExtent l="0" t="0" r="0" b="0"/>
            <wp:docPr id="127" name="图片 127" descr="http://img1.bitautoimg.com/bitauto/2019/01/07/0a397f04-1d45-4f66-8f12-cce8a376559b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1.bitautoimg.com/bitauto/2019/01/07/0a397f04-1d45-4f66-8f12-cce8a376559b_630_w0.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55239C" w:rsidRDefault="0055239C" w:rsidP="00552D88">
      <w:r>
        <w:rPr>
          <w:rFonts w:hint="eastAsia"/>
        </w:rPr>
        <w:t>上市时间：</w:t>
      </w:r>
      <w:r>
        <w:t>2019年秋季</w:t>
      </w:r>
    </w:p>
    <w:p w:rsidR="0055239C" w:rsidRDefault="0055239C" w:rsidP="00552D88">
      <w:r>
        <w:rPr>
          <w:rFonts w:hint="eastAsia"/>
        </w:rPr>
        <w:t>发动机：</w:t>
      </w:r>
      <w:r>
        <w:t>1.5T</w:t>
      </w:r>
      <w:r>
        <w:rPr>
          <w:rFonts w:hint="eastAsia"/>
        </w:rPr>
        <w:t>变速箱：</w:t>
      </w:r>
      <w:r>
        <w:t>7速双离合</w:t>
      </w:r>
    </w:p>
    <w:p w:rsidR="0055239C" w:rsidRPr="007F4325" w:rsidRDefault="0055239C" w:rsidP="00552D88">
      <w:pPr>
        <w:rPr>
          <w:rFonts w:cs="宋体"/>
          <w:b/>
          <w:bCs/>
          <w:i/>
          <w:iCs/>
        </w:rPr>
      </w:pPr>
      <w:r w:rsidRPr="002009FE">
        <w:rPr>
          <w:rFonts w:cs="宋体" w:hint="eastAsia"/>
          <w:b/>
          <w:bCs/>
          <w:i/>
          <w:iCs/>
        </w:rPr>
        <w:t>分析：。</w:t>
      </w:r>
    </w:p>
    <w:p w:rsidR="0055239C" w:rsidRPr="00505CE9" w:rsidRDefault="0055239C" w:rsidP="00552D88">
      <w:pPr>
        <w:pStyle w:val="a8"/>
        <w:numPr>
          <w:ilvl w:val="3"/>
          <w:numId w:val="9"/>
        </w:numPr>
        <w:ind w:left="426" w:firstLineChars="0"/>
        <w:outlineLvl w:val="1"/>
        <w:rPr>
          <w:b/>
        </w:rPr>
      </w:pPr>
      <w:r w:rsidRPr="00505CE9">
        <w:rPr>
          <w:b/>
        </w:rPr>
        <w:t>红旗HS7</w:t>
      </w:r>
    </w:p>
    <w:p w:rsidR="0055239C" w:rsidRDefault="0055239C" w:rsidP="00552D88">
      <w:r>
        <w:rPr>
          <w:noProof/>
        </w:rPr>
        <w:lastRenderedPageBreak/>
        <w:drawing>
          <wp:inline distT="0" distB="0" distL="0" distR="0" wp14:anchorId="657D79D4" wp14:editId="19B7B127">
            <wp:extent cx="2844800" cy="2139950"/>
            <wp:effectExtent l="0" t="0" r="0" b="0"/>
            <wp:docPr id="112" name="图片 112" descr="http://img1.bitautoimg.com/bitauto/2019/01/04/bf17f610-bad6-41db-b96a-197d5f68fda1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1.bitautoimg.com/bitauto/2019/01/04/bf17f610-bad6-41db-b96a-197d5f68fda1_630_w0.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44800" cy="2139950"/>
                    </a:xfrm>
                    <a:prstGeom prst="rect">
                      <a:avLst/>
                    </a:prstGeom>
                    <a:noFill/>
                    <a:ln>
                      <a:noFill/>
                    </a:ln>
                  </pic:spPr>
                </pic:pic>
              </a:graphicData>
            </a:graphic>
          </wp:inline>
        </w:drawing>
      </w:r>
    </w:p>
    <w:p w:rsidR="0055239C" w:rsidRDefault="0055239C" w:rsidP="00552D88">
      <w:r>
        <w:rPr>
          <w:rFonts w:hint="eastAsia"/>
        </w:rPr>
        <w:t>上市时间：</w:t>
      </w:r>
      <w:r>
        <w:t>2019年内</w:t>
      </w:r>
    </w:p>
    <w:p w:rsidR="0055239C" w:rsidRDefault="0055239C" w:rsidP="00552D88">
      <w:r>
        <w:rPr>
          <w:rFonts w:hint="eastAsia"/>
        </w:rPr>
        <w:t>发动机：</w:t>
      </w:r>
      <w:r>
        <w:t>3.0T</w:t>
      </w:r>
      <w:r>
        <w:rPr>
          <w:rFonts w:hint="eastAsia"/>
        </w:rPr>
        <w:t>续航里程：手自一体</w:t>
      </w:r>
    </w:p>
    <w:p w:rsidR="0055239C" w:rsidRDefault="0055239C" w:rsidP="00552D88">
      <w:pPr>
        <w:rPr>
          <w:rFonts w:cs="宋体"/>
          <w:b/>
          <w:bCs/>
          <w:i/>
          <w:iCs/>
        </w:rPr>
      </w:pPr>
      <w:r w:rsidRPr="002009FE">
        <w:rPr>
          <w:rFonts w:cs="宋体" w:hint="eastAsia"/>
          <w:b/>
          <w:bCs/>
          <w:i/>
          <w:iCs/>
        </w:rPr>
        <w:t>分析：。</w:t>
      </w:r>
    </w:p>
    <w:p w:rsidR="0055239C" w:rsidRPr="004352F1" w:rsidRDefault="0055239C" w:rsidP="00552D88">
      <w:pPr>
        <w:pStyle w:val="a8"/>
        <w:numPr>
          <w:ilvl w:val="3"/>
          <w:numId w:val="9"/>
        </w:numPr>
        <w:ind w:left="426" w:firstLineChars="0"/>
        <w:outlineLvl w:val="1"/>
        <w:rPr>
          <w:b/>
        </w:rPr>
      </w:pPr>
      <w:r w:rsidRPr="004352F1">
        <w:rPr>
          <w:rFonts w:hint="eastAsia"/>
          <w:b/>
        </w:rPr>
        <w:t>华晨雷诺</w:t>
      </w:r>
      <w:r w:rsidRPr="004352F1">
        <w:rPr>
          <w:b/>
        </w:rPr>
        <w:t>观境</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55239C" w:rsidRPr="00B128B8" w:rsidTr="001D72DA">
        <w:trPr>
          <w:tblCellSpacing w:w="15" w:type="dxa"/>
        </w:trPr>
        <w:tc>
          <w:tcPr>
            <w:tcW w:w="0" w:type="auto"/>
            <w:tcBorders>
              <w:top w:val="nil"/>
              <w:left w:val="nil"/>
              <w:bottom w:val="nil"/>
              <w:right w:val="nil"/>
            </w:tcBorders>
            <w:hideMark/>
          </w:tcPr>
          <w:p w:rsidR="0055239C" w:rsidRPr="00B128B8" w:rsidRDefault="0055239C" w:rsidP="001D72DA">
            <w:pPr>
              <w:widowControl/>
              <w:jc w:val="left"/>
              <w:rPr>
                <w:rFonts w:ascii="微软雅黑" w:eastAsia="微软雅黑" w:hAnsi="微软雅黑" w:cs="宋体"/>
                <w:color w:val="000000"/>
                <w:kern w:val="0"/>
                <w:sz w:val="27"/>
                <w:szCs w:val="27"/>
              </w:rPr>
            </w:pPr>
            <w:r w:rsidRPr="00B128B8">
              <w:rPr>
                <w:rFonts w:ascii="微软雅黑" w:eastAsia="微软雅黑" w:hAnsi="微软雅黑" w:cs="宋体"/>
                <w:noProof/>
                <w:color w:val="000000"/>
                <w:kern w:val="0"/>
                <w:sz w:val="27"/>
                <w:szCs w:val="27"/>
              </w:rPr>
              <w:drawing>
                <wp:inline distT="0" distB="0" distL="0" distR="0" wp14:anchorId="5F6D2BAD" wp14:editId="7A316755">
                  <wp:extent cx="2857500" cy="1555750"/>
                  <wp:effectExtent l="0" t="0" r="0" b="6350"/>
                  <wp:docPr id="128" name="图片 128" descr="http://58.246.65.10:8231/UploadFile/20190109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19010902.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57500" cy="1555750"/>
                          </a:xfrm>
                          <a:prstGeom prst="rect">
                            <a:avLst/>
                          </a:prstGeom>
                          <a:noFill/>
                          <a:ln>
                            <a:noFill/>
                          </a:ln>
                        </pic:spPr>
                      </pic:pic>
                    </a:graphicData>
                  </a:graphic>
                </wp:inline>
              </w:drawing>
            </w:r>
          </w:p>
        </w:tc>
        <w:tc>
          <w:tcPr>
            <w:tcW w:w="0" w:type="auto"/>
            <w:tcBorders>
              <w:top w:val="nil"/>
              <w:left w:val="nil"/>
              <w:bottom w:val="nil"/>
              <w:right w:val="nil"/>
            </w:tcBorders>
            <w:hideMark/>
          </w:tcPr>
          <w:p w:rsidR="0055239C" w:rsidRPr="00B128B8" w:rsidRDefault="0055239C" w:rsidP="001D72DA">
            <w:pPr>
              <w:widowControl/>
              <w:jc w:val="left"/>
              <w:rPr>
                <w:rFonts w:ascii="微软雅黑" w:eastAsia="微软雅黑" w:hAnsi="微软雅黑" w:cs="宋体"/>
                <w:color w:val="000000"/>
                <w:kern w:val="0"/>
                <w:sz w:val="27"/>
                <w:szCs w:val="27"/>
              </w:rPr>
            </w:pPr>
          </w:p>
        </w:tc>
      </w:tr>
    </w:tbl>
    <w:p w:rsidR="0055239C" w:rsidRDefault="0055239C" w:rsidP="00552D88"/>
    <w:p w:rsidR="0055239C" w:rsidRDefault="0055239C" w:rsidP="00552D88">
      <w:r>
        <w:rPr>
          <w:rFonts w:hint="eastAsia"/>
        </w:rPr>
        <w:t>外观方面，新车采用大尺寸进气格栅搭配贯穿式镀铬条与两侧头灯相连设计。</w:t>
      </w:r>
    </w:p>
    <w:p w:rsidR="0055239C" w:rsidRDefault="0055239C" w:rsidP="00552D88">
      <w:r>
        <w:rPr>
          <w:rFonts w:hint="eastAsia"/>
        </w:rPr>
        <w:t>内饰方面，新车方向盘采用镀铬和钢琴漆材质进行装饰，中控区域采用大面积皮质包裹。</w:t>
      </w:r>
    </w:p>
    <w:p w:rsidR="0055239C" w:rsidRDefault="0055239C" w:rsidP="00552D88">
      <w:r>
        <w:rPr>
          <w:rFonts w:hint="eastAsia"/>
        </w:rPr>
        <w:t>动力方面，新车将搭载</w:t>
      </w:r>
      <w:r>
        <w:t>1.5T和1.6L发动机。</w:t>
      </w:r>
    </w:p>
    <w:p w:rsidR="0055239C" w:rsidRDefault="0055239C" w:rsidP="00552D88">
      <w:pPr>
        <w:rPr>
          <w:rFonts w:cs="宋体"/>
          <w:b/>
          <w:bCs/>
          <w:i/>
          <w:iCs/>
        </w:rPr>
      </w:pPr>
      <w:r w:rsidRPr="002009FE">
        <w:rPr>
          <w:rFonts w:cs="宋体" w:hint="eastAsia"/>
          <w:b/>
          <w:bCs/>
          <w:i/>
          <w:iCs/>
        </w:rPr>
        <w:t>分析：。</w:t>
      </w:r>
    </w:p>
    <w:p w:rsidR="0055239C" w:rsidRPr="00085813" w:rsidRDefault="0055239C" w:rsidP="00552D88">
      <w:pPr>
        <w:pStyle w:val="a8"/>
        <w:numPr>
          <w:ilvl w:val="3"/>
          <w:numId w:val="9"/>
        </w:numPr>
        <w:ind w:left="426" w:firstLineChars="0"/>
        <w:outlineLvl w:val="1"/>
        <w:rPr>
          <w:b/>
        </w:rPr>
      </w:pPr>
      <w:r w:rsidRPr="00085813">
        <w:rPr>
          <w:b/>
        </w:rPr>
        <w:t xml:space="preserve">吉利FY11 </w:t>
      </w:r>
    </w:p>
    <w:p w:rsidR="0055239C" w:rsidRDefault="0055239C" w:rsidP="00552D88">
      <w:r>
        <w:rPr>
          <w:noProof/>
        </w:rPr>
        <w:drawing>
          <wp:inline distT="0" distB="0" distL="0" distR="0" wp14:anchorId="4E810F43" wp14:editId="483357C7">
            <wp:extent cx="3206750" cy="2139950"/>
            <wp:effectExtent l="0" t="0" r="0" b="0"/>
            <wp:docPr id="129" name="图片 129" descr="http://img1.bitautoimg.com/bitauto/2019/01/09/7fd3c74d-b553-49a0-90ba-925576d926e0_630_w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1.bitautoimg.com/bitauto/2019/01/09/7fd3c74d-b553-49a0-90ba-925576d926e0_630_w0.jpe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55239C" w:rsidRDefault="0055239C" w:rsidP="00552D88">
      <w:r>
        <w:rPr>
          <w:rFonts w:hint="eastAsia"/>
        </w:rPr>
        <w:t>上市时间：</w:t>
      </w:r>
      <w:r>
        <w:t>2019年</w:t>
      </w:r>
    </w:p>
    <w:p w:rsidR="0055239C" w:rsidRDefault="0055239C" w:rsidP="00552D88">
      <w:r>
        <w:rPr>
          <w:rFonts w:hint="eastAsia"/>
        </w:rPr>
        <w:t>发动机：</w:t>
      </w:r>
      <w:r>
        <w:t>2.0T、1.5T+48V轻混/插混</w:t>
      </w:r>
      <w:r>
        <w:rPr>
          <w:rFonts w:hint="eastAsia"/>
        </w:rPr>
        <w:t>变速器：手动、自动</w:t>
      </w:r>
    </w:p>
    <w:p w:rsidR="0055239C" w:rsidRDefault="0055239C" w:rsidP="00552D88">
      <w:r>
        <w:rPr>
          <w:rFonts w:hint="eastAsia"/>
        </w:rPr>
        <w:t>车身尺寸：</w:t>
      </w:r>
      <w:r>
        <w:t>4605/1878/1643mm</w:t>
      </w:r>
    </w:p>
    <w:p w:rsidR="0055239C" w:rsidRDefault="0055239C" w:rsidP="00552D88">
      <w:pPr>
        <w:rPr>
          <w:rFonts w:cs="宋体"/>
          <w:b/>
          <w:bCs/>
          <w:i/>
          <w:iCs/>
        </w:rPr>
      </w:pPr>
      <w:r w:rsidRPr="002009FE">
        <w:rPr>
          <w:rFonts w:cs="宋体" w:hint="eastAsia"/>
          <w:b/>
          <w:bCs/>
          <w:i/>
          <w:iCs/>
        </w:rPr>
        <w:t>分析：。</w:t>
      </w:r>
    </w:p>
    <w:p w:rsidR="0055239C" w:rsidRPr="007F4325" w:rsidRDefault="0055239C" w:rsidP="00552D88">
      <w:pPr>
        <w:pStyle w:val="a8"/>
        <w:numPr>
          <w:ilvl w:val="3"/>
          <w:numId w:val="9"/>
        </w:numPr>
        <w:ind w:left="426" w:firstLineChars="0"/>
        <w:outlineLvl w:val="1"/>
        <w:rPr>
          <w:b/>
        </w:rPr>
      </w:pPr>
      <w:r w:rsidRPr="007F4325">
        <w:rPr>
          <w:b/>
        </w:rPr>
        <w:lastRenderedPageBreak/>
        <w:t xml:space="preserve">江淮瑞风S41.2T </w:t>
      </w:r>
    </w:p>
    <w:p w:rsidR="0055239C" w:rsidRDefault="0055239C" w:rsidP="00552D88">
      <w:r>
        <w:rPr>
          <w:noProof/>
        </w:rPr>
        <w:drawing>
          <wp:inline distT="0" distB="0" distL="0" distR="0" wp14:anchorId="258D9E16" wp14:editId="44F67115">
            <wp:extent cx="3206750" cy="2139950"/>
            <wp:effectExtent l="0" t="0" r="0" b="0"/>
            <wp:docPr id="130" name="图片 130" descr="http://image.bitautoimg.com/bitauto/2019/01/07/1ac7f837-d059-45a0-a6a8-3aaf044c7d5c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bitautoimg.com/bitauto/2019/01/07/1ac7f837-d059-45a0-a6a8-3aaf044c7d5c_630_w0.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55239C" w:rsidRDefault="0055239C" w:rsidP="00552D88">
      <w:r>
        <w:rPr>
          <w:rFonts w:hint="eastAsia"/>
        </w:rPr>
        <w:t>上市时间：</w:t>
      </w:r>
      <w:r>
        <w:t>2019年夏季</w:t>
      </w:r>
    </w:p>
    <w:p w:rsidR="0055239C" w:rsidRDefault="0055239C" w:rsidP="00552D88">
      <w:r>
        <w:rPr>
          <w:rFonts w:hint="eastAsia"/>
        </w:rPr>
        <w:t>发动机：</w:t>
      </w:r>
      <w:r>
        <w:t>1.2T</w:t>
      </w:r>
      <w:r>
        <w:rPr>
          <w:rFonts w:hint="eastAsia"/>
        </w:rPr>
        <w:t>续航里程：</w:t>
      </w:r>
      <w:r>
        <w:t>6速手动</w:t>
      </w:r>
    </w:p>
    <w:p w:rsidR="0055239C" w:rsidRPr="007F4325" w:rsidRDefault="0055239C" w:rsidP="00552D88">
      <w:pPr>
        <w:rPr>
          <w:rFonts w:cs="宋体"/>
          <w:b/>
          <w:bCs/>
          <w:i/>
          <w:iCs/>
        </w:rPr>
      </w:pPr>
      <w:r w:rsidRPr="002009FE">
        <w:rPr>
          <w:rFonts w:cs="宋体" w:hint="eastAsia"/>
          <w:b/>
          <w:bCs/>
          <w:i/>
          <w:iCs/>
        </w:rPr>
        <w:t>分析：。</w:t>
      </w:r>
    </w:p>
    <w:p w:rsidR="0055239C" w:rsidRPr="00ED0F9D" w:rsidRDefault="0055239C" w:rsidP="00552D88">
      <w:pPr>
        <w:pStyle w:val="a8"/>
        <w:numPr>
          <w:ilvl w:val="3"/>
          <w:numId w:val="9"/>
        </w:numPr>
        <w:ind w:left="426" w:firstLineChars="0"/>
        <w:outlineLvl w:val="1"/>
        <w:rPr>
          <w:b/>
        </w:rPr>
      </w:pPr>
      <w:r w:rsidRPr="00ED0F9D">
        <w:rPr>
          <w:b/>
        </w:rPr>
        <w:t>路虎发现运动版</w:t>
      </w:r>
    </w:p>
    <w:p w:rsidR="0055239C" w:rsidRDefault="0055239C" w:rsidP="00552D88">
      <w:r>
        <w:rPr>
          <w:noProof/>
        </w:rPr>
        <w:drawing>
          <wp:inline distT="0" distB="0" distL="0" distR="0" wp14:anchorId="0B237627" wp14:editId="6A7867EB">
            <wp:extent cx="3810000" cy="2139950"/>
            <wp:effectExtent l="0" t="0" r="0" b="0"/>
            <wp:docPr id="131" name="图片 131" descr="http://image.bitautoimg.com/bitauto/2019/01/06/48a8c510-5e7c-4daf-b26f-4f487cda925c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age.bitautoimg.com/bitauto/2019/01/06/48a8c510-5e7c-4daf-b26f-4f487cda925c_630_w0.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810000" cy="2139950"/>
                    </a:xfrm>
                    <a:prstGeom prst="rect">
                      <a:avLst/>
                    </a:prstGeom>
                    <a:noFill/>
                    <a:ln>
                      <a:noFill/>
                    </a:ln>
                  </pic:spPr>
                </pic:pic>
              </a:graphicData>
            </a:graphic>
          </wp:inline>
        </w:drawing>
      </w:r>
    </w:p>
    <w:p w:rsidR="0055239C" w:rsidRDefault="0055239C" w:rsidP="00552D88">
      <w:r>
        <w:rPr>
          <w:rFonts w:hint="eastAsia"/>
        </w:rPr>
        <w:t>上市时间：</w:t>
      </w:r>
      <w:r>
        <w:t>2019年底发布</w:t>
      </w:r>
    </w:p>
    <w:p w:rsidR="0055239C" w:rsidRDefault="0055239C" w:rsidP="00552D88">
      <w:r>
        <w:rPr>
          <w:rFonts w:hint="eastAsia"/>
        </w:rPr>
        <w:t>发动机</w:t>
      </w:r>
      <w:r>
        <w:t>：1.5T、2.0T</w:t>
      </w:r>
      <w:r>
        <w:rPr>
          <w:rFonts w:hint="eastAsia"/>
        </w:rPr>
        <w:t>变速器</w:t>
      </w:r>
      <w:r>
        <w:t>：8速手自一体</w:t>
      </w:r>
    </w:p>
    <w:p w:rsidR="0055239C" w:rsidRDefault="0055239C" w:rsidP="00552D88">
      <w:pPr>
        <w:rPr>
          <w:rFonts w:cs="宋体"/>
          <w:b/>
          <w:bCs/>
          <w:i/>
          <w:iCs/>
        </w:rPr>
      </w:pPr>
      <w:r w:rsidRPr="002009FE">
        <w:rPr>
          <w:rFonts w:cs="宋体" w:hint="eastAsia"/>
          <w:b/>
          <w:bCs/>
          <w:i/>
          <w:iCs/>
        </w:rPr>
        <w:t>分析：。</w:t>
      </w:r>
    </w:p>
    <w:p w:rsidR="0055239C" w:rsidRPr="001F0996" w:rsidRDefault="0055239C" w:rsidP="00552D88">
      <w:pPr>
        <w:pStyle w:val="a8"/>
        <w:numPr>
          <w:ilvl w:val="3"/>
          <w:numId w:val="9"/>
        </w:numPr>
        <w:ind w:left="426" w:firstLineChars="0"/>
        <w:outlineLvl w:val="1"/>
        <w:rPr>
          <w:b/>
        </w:rPr>
      </w:pPr>
      <w:r w:rsidRPr="001F0996">
        <w:rPr>
          <w:b/>
        </w:rPr>
        <w:t xml:space="preserve">全新奥迪Q4 </w:t>
      </w:r>
    </w:p>
    <w:tbl>
      <w:tblPr>
        <w:tblW w:w="4900" w:type="pct"/>
        <w:tblCellSpacing w:w="0" w:type="dxa"/>
        <w:tblCellMar>
          <w:left w:w="0" w:type="dxa"/>
          <w:right w:w="0" w:type="dxa"/>
        </w:tblCellMar>
        <w:tblLook w:val="04A0" w:firstRow="1" w:lastRow="0" w:firstColumn="1" w:lastColumn="0" w:noHBand="0" w:noVBand="1"/>
      </w:tblPr>
      <w:tblGrid>
        <w:gridCol w:w="6000"/>
        <w:gridCol w:w="2140"/>
      </w:tblGrid>
      <w:tr w:rsidR="0055239C" w:rsidRPr="00405F2B" w:rsidTr="001D72DA">
        <w:trPr>
          <w:tblCellSpacing w:w="0" w:type="dxa"/>
        </w:trPr>
        <w:tc>
          <w:tcPr>
            <w:tcW w:w="2500" w:type="pct"/>
            <w:vAlign w:val="center"/>
            <w:hideMark/>
          </w:tcPr>
          <w:p w:rsidR="0055239C" w:rsidRPr="00405F2B" w:rsidRDefault="0055239C" w:rsidP="001D72DA">
            <w:pPr>
              <w:widowControl/>
              <w:spacing w:before="100" w:beforeAutospacing="1" w:after="100" w:afterAutospacing="1"/>
              <w:jc w:val="center"/>
              <w:rPr>
                <w:rFonts w:ascii="微软雅黑" w:eastAsia="微软雅黑" w:hAnsi="微软雅黑" w:cs="宋体"/>
                <w:color w:val="2D110E"/>
                <w:kern w:val="0"/>
                <w:sz w:val="24"/>
              </w:rPr>
            </w:pPr>
            <w:r w:rsidRPr="00405F2B">
              <w:rPr>
                <w:rFonts w:ascii="微软雅黑" w:eastAsia="微软雅黑" w:hAnsi="微软雅黑" w:cs="宋体"/>
                <w:noProof/>
                <w:color w:val="2D110E"/>
                <w:kern w:val="0"/>
                <w:sz w:val="24"/>
              </w:rPr>
              <w:drawing>
                <wp:inline distT="0" distB="0" distL="0" distR="0" wp14:anchorId="6F3DF25E" wp14:editId="368801B3">
                  <wp:extent cx="3810000" cy="2139950"/>
                  <wp:effectExtent l="0" t="0" r="0" b="0"/>
                  <wp:docPr id="21" name="图片 21" descr="http://image.bitautoimg.com/bitauto/2019/01/07/eea2de43-db09-4f9a-9b56-8197a13144e6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bitautoimg.com/bitauto/2019/01/07/eea2de43-db09-4f9a-9b56-8197a13144e6_630_w0.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810000" cy="2139950"/>
                          </a:xfrm>
                          <a:prstGeom prst="rect">
                            <a:avLst/>
                          </a:prstGeom>
                          <a:noFill/>
                          <a:ln>
                            <a:noFill/>
                          </a:ln>
                        </pic:spPr>
                      </pic:pic>
                    </a:graphicData>
                  </a:graphic>
                </wp:inline>
              </w:drawing>
            </w:r>
          </w:p>
        </w:tc>
        <w:tc>
          <w:tcPr>
            <w:tcW w:w="2500" w:type="pct"/>
            <w:vAlign w:val="center"/>
            <w:hideMark/>
          </w:tcPr>
          <w:p w:rsidR="0055239C" w:rsidRPr="00405F2B" w:rsidRDefault="0055239C" w:rsidP="001D72DA">
            <w:pPr>
              <w:widowControl/>
              <w:jc w:val="left"/>
              <w:rPr>
                <w:rFonts w:ascii="微软雅黑" w:eastAsia="微软雅黑" w:hAnsi="微软雅黑" w:cs="宋体"/>
                <w:color w:val="2D110E"/>
                <w:kern w:val="0"/>
                <w:sz w:val="24"/>
              </w:rPr>
            </w:pPr>
          </w:p>
        </w:tc>
      </w:tr>
    </w:tbl>
    <w:p w:rsidR="0055239C" w:rsidRDefault="0055239C" w:rsidP="00552D88"/>
    <w:p w:rsidR="0055239C" w:rsidRDefault="0055239C" w:rsidP="00552D88">
      <w:r>
        <w:rPr>
          <w:rFonts w:hint="eastAsia"/>
        </w:rPr>
        <w:t>上市时间：</w:t>
      </w:r>
      <w:r>
        <w:t>2019年内亮相</w:t>
      </w:r>
    </w:p>
    <w:p w:rsidR="0055239C" w:rsidRDefault="0055239C" w:rsidP="00552D88">
      <w:r>
        <w:rPr>
          <w:rFonts w:hint="eastAsia"/>
        </w:rPr>
        <w:lastRenderedPageBreak/>
        <w:t>发动机</w:t>
      </w:r>
      <w:r>
        <w:t>：2.0T</w:t>
      </w:r>
      <w:r>
        <w:rPr>
          <w:rFonts w:hint="eastAsia"/>
        </w:rPr>
        <w:t>变速器</w:t>
      </w:r>
      <w:r>
        <w:t>：8速自动</w:t>
      </w:r>
    </w:p>
    <w:p w:rsidR="0055239C" w:rsidRDefault="0055239C" w:rsidP="00552D88">
      <w:pPr>
        <w:rPr>
          <w:rFonts w:cs="宋体"/>
          <w:b/>
          <w:bCs/>
          <w:i/>
          <w:iCs/>
        </w:rPr>
      </w:pPr>
      <w:r w:rsidRPr="002009FE">
        <w:rPr>
          <w:rFonts w:cs="宋体" w:hint="eastAsia"/>
          <w:b/>
          <w:bCs/>
          <w:i/>
          <w:iCs/>
        </w:rPr>
        <w:t>分析：。</w:t>
      </w:r>
    </w:p>
    <w:p w:rsidR="0055239C" w:rsidRPr="00ED0F9D" w:rsidRDefault="0055239C" w:rsidP="00552D88">
      <w:pPr>
        <w:pStyle w:val="a8"/>
        <w:numPr>
          <w:ilvl w:val="3"/>
          <w:numId w:val="9"/>
        </w:numPr>
        <w:ind w:left="426" w:firstLineChars="0"/>
        <w:outlineLvl w:val="1"/>
        <w:rPr>
          <w:b/>
        </w:rPr>
      </w:pPr>
      <w:r w:rsidRPr="00ED0F9D">
        <w:rPr>
          <w:b/>
        </w:rPr>
        <w:t>全新奔驰S级</w:t>
      </w:r>
    </w:p>
    <w:p w:rsidR="0055239C" w:rsidRDefault="0055239C" w:rsidP="00552D88">
      <w:r>
        <w:rPr>
          <w:noProof/>
        </w:rPr>
        <w:drawing>
          <wp:inline distT="0" distB="0" distL="0" distR="0" wp14:anchorId="1AB60C1E" wp14:editId="54FB9771">
            <wp:extent cx="3810000" cy="2139950"/>
            <wp:effectExtent l="0" t="0" r="0" b="0"/>
            <wp:docPr id="114" name="图片 114" descr="http://img1.bitautoimg.com/bitauto/2019/01/06/db07f7c6-7fe4-4013-b426-62801a0c692a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1.bitautoimg.com/bitauto/2019/01/06/db07f7c6-7fe4-4013-b426-62801a0c692a_630_w0.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810000" cy="2139950"/>
                    </a:xfrm>
                    <a:prstGeom prst="rect">
                      <a:avLst/>
                    </a:prstGeom>
                    <a:noFill/>
                    <a:ln>
                      <a:noFill/>
                    </a:ln>
                  </pic:spPr>
                </pic:pic>
              </a:graphicData>
            </a:graphic>
          </wp:inline>
        </w:drawing>
      </w:r>
    </w:p>
    <w:p w:rsidR="0055239C" w:rsidRDefault="0055239C" w:rsidP="00552D88">
      <w:r>
        <w:rPr>
          <w:rFonts w:hint="eastAsia"/>
        </w:rPr>
        <w:t>上市时间：</w:t>
      </w:r>
      <w:r>
        <w:t>2019年法兰克福车展发布</w:t>
      </w:r>
    </w:p>
    <w:p w:rsidR="0055239C" w:rsidRDefault="0055239C" w:rsidP="00552D88">
      <w:r>
        <w:rPr>
          <w:rFonts w:hint="eastAsia"/>
        </w:rPr>
        <w:t>发动机</w:t>
      </w:r>
      <w:r>
        <w:t>：3.0T/4.0T+48V轻混</w:t>
      </w:r>
      <w:r>
        <w:rPr>
          <w:rFonts w:hint="eastAsia"/>
        </w:rPr>
        <w:t>变速器</w:t>
      </w:r>
      <w:r>
        <w:t>：9速自动</w:t>
      </w:r>
    </w:p>
    <w:p w:rsidR="0055239C" w:rsidRDefault="0055239C" w:rsidP="00552D88">
      <w:pPr>
        <w:rPr>
          <w:rFonts w:cs="宋体"/>
          <w:b/>
          <w:bCs/>
          <w:i/>
          <w:iCs/>
        </w:rPr>
      </w:pPr>
      <w:r w:rsidRPr="002009FE">
        <w:rPr>
          <w:rFonts w:cs="宋体" w:hint="eastAsia"/>
          <w:b/>
          <w:bCs/>
          <w:i/>
          <w:iCs/>
        </w:rPr>
        <w:t>分析：。</w:t>
      </w:r>
    </w:p>
    <w:p w:rsidR="0055239C" w:rsidRPr="004B4A7D" w:rsidRDefault="0055239C" w:rsidP="00552D88">
      <w:pPr>
        <w:pStyle w:val="a8"/>
        <w:numPr>
          <w:ilvl w:val="3"/>
          <w:numId w:val="9"/>
        </w:numPr>
        <w:ind w:left="426" w:firstLineChars="0"/>
        <w:outlineLvl w:val="1"/>
        <w:rPr>
          <w:b/>
        </w:rPr>
      </w:pPr>
      <w:r w:rsidRPr="004B4A7D">
        <w:rPr>
          <w:rFonts w:hint="eastAsia"/>
          <w:b/>
        </w:rPr>
        <w:t>全新一代奔驰</w:t>
      </w:r>
      <w:r w:rsidRPr="004B4A7D">
        <w:rPr>
          <w:b/>
        </w:rPr>
        <w:t>CLA级</w:t>
      </w:r>
    </w:p>
    <w:p w:rsidR="0055239C" w:rsidRDefault="0055239C" w:rsidP="00552D88">
      <w:r>
        <w:rPr>
          <w:noProof/>
          <w:color w:val="FFFFFF"/>
        </w:rPr>
        <w:drawing>
          <wp:inline distT="0" distB="0" distL="0" distR="0" wp14:anchorId="52ED9AE6" wp14:editId="005C4306">
            <wp:extent cx="3060700" cy="1873250"/>
            <wp:effectExtent l="0" t="0" r="6350" b="0"/>
            <wp:docPr id="51" name="图片 5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新车"/>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55239C" w:rsidRDefault="0055239C" w:rsidP="00552D88">
      <w:r>
        <w:rPr>
          <w:rFonts w:hint="eastAsia"/>
        </w:rPr>
        <w:t>外观方面，新车换装了类似三角形的大灯组设计，边缘锋利的线条设计，配合下方大尺寸三段式进气口。同时，新车前保险杠下方略带铲型的前唇并加入橙色线条进行点缀，在加强运动特性的同时，又进一步提升年轻元素。新车侧面造型采用溜背式设计，线条更加流畅。车尾部分，新车尾灯采用全新样式的倒三角形设计，更贴近新</w:t>
      </w:r>
      <w:r>
        <w:t>CLS的形状，并与新一代A级有着较大差异。此外，新车尾部还装配了小鸭尾式后扰流板，突出新车的特点。</w:t>
      </w:r>
    </w:p>
    <w:p w:rsidR="0055239C" w:rsidRDefault="0055239C" w:rsidP="00552D88">
      <w:r>
        <w:rPr>
          <w:rFonts w:hint="eastAsia"/>
        </w:rPr>
        <w:t>车身尺寸方面，新车长宽高分别为</w:t>
      </w:r>
      <w:r>
        <w:t>4,693/1,830/1,413mm，轴距为2,699mm。</w:t>
      </w:r>
    </w:p>
    <w:p w:rsidR="0055239C" w:rsidRDefault="0055239C" w:rsidP="00552D88">
      <w:r>
        <w:rPr>
          <w:rFonts w:hint="eastAsia"/>
        </w:rPr>
        <w:t>动力方面，新车或将继续搭载</w:t>
      </w:r>
      <w:r>
        <w:t>1.6T、2.0T发动机，传动系统方面则有望匹配6速手动或7速双离合变速箱。</w:t>
      </w:r>
    </w:p>
    <w:p w:rsidR="0055239C" w:rsidRDefault="0055239C" w:rsidP="00552D88">
      <w:pPr>
        <w:rPr>
          <w:rFonts w:cs="宋体"/>
          <w:b/>
          <w:bCs/>
          <w:i/>
          <w:iCs/>
        </w:rPr>
      </w:pPr>
      <w:r w:rsidRPr="002009FE">
        <w:rPr>
          <w:rFonts w:cs="宋体" w:hint="eastAsia"/>
          <w:b/>
          <w:bCs/>
          <w:i/>
          <w:iCs/>
        </w:rPr>
        <w:t>分析：。</w:t>
      </w:r>
    </w:p>
    <w:p w:rsidR="0055239C" w:rsidRPr="004B4A7D" w:rsidRDefault="0055239C" w:rsidP="00552D88">
      <w:pPr>
        <w:pStyle w:val="a8"/>
        <w:numPr>
          <w:ilvl w:val="3"/>
          <w:numId w:val="9"/>
        </w:numPr>
        <w:ind w:left="426" w:firstLineChars="0"/>
        <w:outlineLvl w:val="1"/>
        <w:rPr>
          <w:b/>
        </w:rPr>
      </w:pPr>
      <w:r w:rsidRPr="004B4A7D">
        <w:rPr>
          <w:rFonts w:hint="eastAsia"/>
          <w:b/>
        </w:rPr>
        <w:t>日产聆风高续航版</w:t>
      </w:r>
    </w:p>
    <w:p w:rsidR="0055239C" w:rsidRDefault="0055239C" w:rsidP="00552D88">
      <w:r>
        <w:rPr>
          <w:noProof/>
          <w:color w:val="FFFFFF"/>
        </w:rPr>
        <w:lastRenderedPageBreak/>
        <w:drawing>
          <wp:inline distT="0" distB="0" distL="0" distR="0" wp14:anchorId="6E83EC02" wp14:editId="5601F6B9">
            <wp:extent cx="3060700" cy="1873250"/>
            <wp:effectExtent l="0" t="0" r="6350" b="0"/>
            <wp:docPr id="52" name="图片 5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新车"/>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55239C" w:rsidRDefault="0055239C" w:rsidP="00552D88">
      <w:r>
        <w:rPr>
          <w:rFonts w:hint="eastAsia"/>
        </w:rPr>
        <w:t>外观方面，新车依然延续现款的造型设计，前进气格栅采用家族化设计风格，并融入科技元素进行点缀，车侧采用了悬浮式车顶设计风格。</w:t>
      </w:r>
    </w:p>
    <w:p w:rsidR="0055239C" w:rsidRDefault="0055239C" w:rsidP="00552D88">
      <w:r>
        <w:rPr>
          <w:rFonts w:hint="eastAsia"/>
        </w:rPr>
        <w:t>动力方面，新车电池容量将提升至</w:t>
      </w:r>
      <w:r>
        <w:t>62kWh，EPA标准续航里程或将达到362km。</w:t>
      </w:r>
    </w:p>
    <w:p w:rsidR="0055239C" w:rsidRDefault="0055239C" w:rsidP="00552D88">
      <w:pPr>
        <w:rPr>
          <w:rFonts w:cs="宋体"/>
          <w:b/>
          <w:bCs/>
          <w:i/>
          <w:iCs/>
        </w:rPr>
      </w:pPr>
      <w:r w:rsidRPr="002009FE">
        <w:rPr>
          <w:rFonts w:cs="宋体" w:hint="eastAsia"/>
          <w:b/>
          <w:bCs/>
          <w:i/>
          <w:iCs/>
        </w:rPr>
        <w:t>分析：。</w:t>
      </w:r>
    </w:p>
    <w:p w:rsidR="0055239C" w:rsidRPr="00085813" w:rsidRDefault="0055239C" w:rsidP="00552D88">
      <w:pPr>
        <w:pStyle w:val="a8"/>
        <w:numPr>
          <w:ilvl w:val="3"/>
          <w:numId w:val="9"/>
        </w:numPr>
        <w:ind w:left="426" w:firstLineChars="0"/>
        <w:outlineLvl w:val="1"/>
        <w:rPr>
          <w:b/>
        </w:rPr>
      </w:pPr>
      <w:r w:rsidRPr="00085813">
        <w:rPr>
          <w:b/>
        </w:rPr>
        <w:t xml:space="preserve">天际ME7 </w:t>
      </w:r>
    </w:p>
    <w:p w:rsidR="0055239C" w:rsidRDefault="0055239C" w:rsidP="00552D88">
      <w:r>
        <w:rPr>
          <w:noProof/>
        </w:rPr>
        <w:drawing>
          <wp:inline distT="0" distB="0" distL="0" distR="0" wp14:anchorId="2462F1F2" wp14:editId="02E8A97C">
            <wp:extent cx="3206750" cy="2139950"/>
            <wp:effectExtent l="0" t="0" r="0" b="0"/>
            <wp:docPr id="76" name="图片 76" descr="http://image.bitautoimg.com/bitauto/2018/12/17/4ce16dcd-3b09-4fd5-bb7e-11689784dfb9_63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age.bitautoimg.com/bitauto/2018/12/17/4ce16dcd-3b09-4fd5-bb7e-11689784dfb9_630_w1.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55239C" w:rsidRDefault="0055239C" w:rsidP="00552D88">
      <w:r>
        <w:rPr>
          <w:rFonts w:hint="eastAsia"/>
        </w:rPr>
        <w:t>上市时间：</w:t>
      </w:r>
      <w:r>
        <w:t>2019年9月</w:t>
      </w:r>
      <w:r>
        <w:rPr>
          <w:rFonts w:hint="eastAsia"/>
        </w:rPr>
        <w:t>销售价：补贴前或售</w:t>
      </w:r>
      <w:r>
        <w:t>30-50万元</w:t>
      </w:r>
    </w:p>
    <w:p w:rsidR="0055239C" w:rsidRDefault="0055239C" w:rsidP="00552D88">
      <w:r>
        <w:rPr>
          <w:rFonts w:hint="eastAsia"/>
        </w:rPr>
        <w:t>电动机：</w:t>
      </w:r>
      <w:r>
        <w:t>170kW330Nm</w:t>
      </w:r>
      <w:r>
        <w:rPr>
          <w:rFonts w:hint="eastAsia"/>
        </w:rPr>
        <w:t>变速箱：单速变速箱</w:t>
      </w:r>
    </w:p>
    <w:p w:rsidR="0055239C" w:rsidRPr="00085813" w:rsidRDefault="0055239C" w:rsidP="00552D88">
      <w:pPr>
        <w:rPr>
          <w:rFonts w:cs="宋体"/>
          <w:b/>
          <w:bCs/>
          <w:i/>
          <w:iCs/>
        </w:rPr>
      </w:pPr>
      <w:r w:rsidRPr="002009FE">
        <w:rPr>
          <w:rFonts w:cs="宋体" w:hint="eastAsia"/>
          <w:b/>
          <w:bCs/>
          <w:i/>
          <w:iCs/>
        </w:rPr>
        <w:t>分析：。</w:t>
      </w:r>
    </w:p>
    <w:p w:rsidR="0055239C" w:rsidRPr="001F0996" w:rsidRDefault="0055239C" w:rsidP="00552D88">
      <w:pPr>
        <w:pStyle w:val="a8"/>
        <w:numPr>
          <w:ilvl w:val="3"/>
          <w:numId w:val="9"/>
        </w:numPr>
        <w:ind w:left="426" w:firstLineChars="0"/>
        <w:outlineLvl w:val="1"/>
        <w:rPr>
          <w:b/>
        </w:rPr>
      </w:pPr>
      <w:r w:rsidRPr="001F0996">
        <w:rPr>
          <w:b/>
        </w:rPr>
        <w:t xml:space="preserve">新款奥迪RSQ3 </w:t>
      </w:r>
    </w:p>
    <w:p w:rsidR="0055239C" w:rsidRDefault="0055239C" w:rsidP="00552D88">
      <w:r>
        <w:rPr>
          <w:noProof/>
        </w:rPr>
        <w:drawing>
          <wp:inline distT="0" distB="0" distL="0" distR="0" wp14:anchorId="32BAA1FC" wp14:editId="3CE51345">
            <wp:extent cx="3810000" cy="2139950"/>
            <wp:effectExtent l="0" t="0" r="0" b="0"/>
            <wp:docPr id="77" name="图片 77" descr="http://img2.bitautoimg.com/bitauto/2019/01/08/436eeee7-9b6c-4bfd-8ce5-59bc8a3c0d18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2.bitautoimg.com/bitauto/2019/01/08/436eeee7-9b6c-4bfd-8ce5-59bc8a3c0d18_630_w0.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810000" cy="2139950"/>
                    </a:xfrm>
                    <a:prstGeom prst="rect">
                      <a:avLst/>
                    </a:prstGeom>
                    <a:noFill/>
                    <a:ln>
                      <a:noFill/>
                    </a:ln>
                  </pic:spPr>
                </pic:pic>
              </a:graphicData>
            </a:graphic>
          </wp:inline>
        </w:drawing>
      </w:r>
    </w:p>
    <w:p w:rsidR="0055239C" w:rsidRDefault="0055239C" w:rsidP="00552D88">
      <w:r>
        <w:rPr>
          <w:rFonts w:hint="eastAsia"/>
        </w:rPr>
        <w:t>上市时间：</w:t>
      </w:r>
      <w:r>
        <w:t>2019年日内瓦车展亮相</w:t>
      </w:r>
    </w:p>
    <w:p w:rsidR="0055239C" w:rsidRDefault="0055239C" w:rsidP="00552D88">
      <w:r>
        <w:rPr>
          <w:rFonts w:hint="eastAsia"/>
        </w:rPr>
        <w:t>发动机</w:t>
      </w:r>
      <w:r>
        <w:t>：2.5T</w:t>
      </w:r>
      <w:r>
        <w:rPr>
          <w:rFonts w:hint="eastAsia"/>
        </w:rPr>
        <w:t>变速器</w:t>
      </w:r>
      <w:r>
        <w:t>：7速双离合</w:t>
      </w:r>
    </w:p>
    <w:p w:rsidR="0055239C" w:rsidRDefault="0055239C" w:rsidP="00552D88">
      <w:pPr>
        <w:rPr>
          <w:rFonts w:cs="宋体"/>
          <w:b/>
          <w:bCs/>
          <w:i/>
          <w:iCs/>
        </w:rPr>
      </w:pPr>
      <w:r w:rsidRPr="002009FE">
        <w:rPr>
          <w:rFonts w:cs="宋体" w:hint="eastAsia"/>
          <w:b/>
          <w:bCs/>
          <w:i/>
          <w:iCs/>
        </w:rPr>
        <w:t>分析：。</w:t>
      </w:r>
    </w:p>
    <w:p w:rsidR="0055239C" w:rsidRPr="005C11A5" w:rsidRDefault="0055239C" w:rsidP="00552D88">
      <w:pPr>
        <w:pStyle w:val="a8"/>
        <w:numPr>
          <w:ilvl w:val="3"/>
          <w:numId w:val="9"/>
        </w:numPr>
        <w:ind w:left="426" w:firstLineChars="0"/>
        <w:outlineLvl w:val="1"/>
        <w:rPr>
          <w:b/>
        </w:rPr>
      </w:pPr>
      <w:r w:rsidRPr="005C11A5">
        <w:rPr>
          <w:b/>
        </w:rPr>
        <w:lastRenderedPageBreak/>
        <w:t xml:space="preserve">新款观致5 </w:t>
      </w:r>
    </w:p>
    <w:p w:rsidR="0055239C" w:rsidRDefault="0055239C" w:rsidP="00552D88">
      <w:r>
        <w:rPr>
          <w:noProof/>
        </w:rPr>
        <w:drawing>
          <wp:inline distT="0" distB="0" distL="0" distR="0" wp14:anchorId="3B211CED" wp14:editId="005F884B">
            <wp:extent cx="3206750" cy="2139950"/>
            <wp:effectExtent l="0" t="0" r="0" b="0"/>
            <wp:docPr id="59" name="图片 59" descr="http://img1.bitautoimg.com/bitauto/2019/01/07/b8ec87a9-eea6-4af7-8fec-603b7e0109dd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1.bitautoimg.com/bitauto/2019/01/07/b8ec87a9-eea6-4af7-8fec-603b7e0109dd_630_w0.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55239C" w:rsidRDefault="0055239C" w:rsidP="00552D88">
      <w:r>
        <w:rPr>
          <w:rFonts w:hint="eastAsia"/>
        </w:rPr>
        <w:t>上市时间：</w:t>
      </w:r>
      <w:r>
        <w:t>2019年夏季</w:t>
      </w:r>
    </w:p>
    <w:p w:rsidR="0055239C" w:rsidRDefault="0055239C" w:rsidP="00552D88">
      <w:r>
        <w:rPr>
          <w:rFonts w:hint="eastAsia"/>
        </w:rPr>
        <w:t>发动机：</w:t>
      </w:r>
      <w:r>
        <w:t>1.6T</w:t>
      </w:r>
      <w:r>
        <w:rPr>
          <w:rFonts w:hint="eastAsia"/>
        </w:rPr>
        <w:t>续航里程：</w:t>
      </w:r>
      <w:r>
        <w:t>6速手动、6速双离合</w:t>
      </w:r>
    </w:p>
    <w:p w:rsidR="0055239C" w:rsidRDefault="0055239C" w:rsidP="00552D88">
      <w:r>
        <w:rPr>
          <w:rFonts w:hint="eastAsia"/>
        </w:rPr>
        <w:t>车身尺寸：</w:t>
      </w:r>
      <w:r>
        <w:t>4600/1869/1676mm</w:t>
      </w:r>
    </w:p>
    <w:p w:rsidR="0055239C" w:rsidRPr="005C11A5" w:rsidRDefault="0055239C" w:rsidP="00552D88">
      <w:pPr>
        <w:rPr>
          <w:rFonts w:cs="宋体"/>
          <w:b/>
          <w:bCs/>
          <w:i/>
          <w:iCs/>
        </w:rPr>
      </w:pPr>
      <w:r w:rsidRPr="002009FE">
        <w:rPr>
          <w:rFonts w:cs="宋体" w:hint="eastAsia"/>
          <w:b/>
          <w:bCs/>
          <w:i/>
          <w:iCs/>
        </w:rPr>
        <w:t>分析：。</w:t>
      </w:r>
    </w:p>
    <w:p w:rsidR="0055239C" w:rsidRPr="00085813" w:rsidRDefault="0055239C" w:rsidP="00552D88">
      <w:pPr>
        <w:pStyle w:val="a8"/>
        <w:numPr>
          <w:ilvl w:val="3"/>
          <w:numId w:val="9"/>
        </w:numPr>
        <w:ind w:left="426" w:firstLineChars="0"/>
        <w:outlineLvl w:val="1"/>
        <w:rPr>
          <w:b/>
        </w:rPr>
      </w:pPr>
      <w:r w:rsidRPr="00085813">
        <w:rPr>
          <w:b/>
        </w:rPr>
        <w:t xml:space="preserve">新款启辰T90 </w:t>
      </w:r>
    </w:p>
    <w:p w:rsidR="0055239C" w:rsidRDefault="0055239C" w:rsidP="00552D88">
      <w:r>
        <w:rPr>
          <w:noProof/>
        </w:rPr>
        <w:drawing>
          <wp:inline distT="0" distB="0" distL="0" distR="0" wp14:anchorId="6BFC50B4" wp14:editId="49B0F0B8">
            <wp:extent cx="2844800" cy="2139950"/>
            <wp:effectExtent l="0" t="0" r="0" b="0"/>
            <wp:docPr id="35" name="图片 35" descr="http://img1.bitautoimg.com/bitauto/2019/01/08/42a5891f-3594-4f8c-bcb2-dba72e1b2f90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1.bitautoimg.com/bitauto/2019/01/08/42a5891f-3594-4f8c-bcb2-dba72e1b2f90_630_w0.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44800" cy="2139950"/>
                    </a:xfrm>
                    <a:prstGeom prst="rect">
                      <a:avLst/>
                    </a:prstGeom>
                    <a:noFill/>
                    <a:ln>
                      <a:noFill/>
                    </a:ln>
                  </pic:spPr>
                </pic:pic>
              </a:graphicData>
            </a:graphic>
          </wp:inline>
        </w:drawing>
      </w:r>
    </w:p>
    <w:p w:rsidR="0055239C" w:rsidRDefault="0055239C" w:rsidP="00552D88">
      <w:r>
        <w:rPr>
          <w:rFonts w:hint="eastAsia"/>
        </w:rPr>
        <w:t>上市时间：</w:t>
      </w:r>
      <w:r>
        <w:t>2019年夏季</w:t>
      </w:r>
    </w:p>
    <w:p w:rsidR="0055239C" w:rsidRDefault="0055239C" w:rsidP="00552D88">
      <w:r>
        <w:rPr>
          <w:rFonts w:hint="eastAsia"/>
        </w:rPr>
        <w:t>发动机：</w:t>
      </w:r>
      <w:r>
        <w:t>1.4T</w:t>
      </w:r>
      <w:r>
        <w:rPr>
          <w:rFonts w:hint="eastAsia"/>
        </w:rPr>
        <w:t>续航里程：</w:t>
      </w:r>
      <w:r>
        <w:t>6速手动</w:t>
      </w:r>
    </w:p>
    <w:p w:rsidR="0055239C" w:rsidRDefault="0055239C" w:rsidP="00552D88">
      <w:pPr>
        <w:rPr>
          <w:rFonts w:cs="宋体"/>
          <w:b/>
          <w:bCs/>
          <w:i/>
          <w:iCs/>
        </w:rPr>
      </w:pPr>
      <w:r w:rsidRPr="002009FE">
        <w:rPr>
          <w:rFonts w:cs="宋体" w:hint="eastAsia"/>
          <w:b/>
          <w:bCs/>
          <w:i/>
          <w:iCs/>
        </w:rPr>
        <w:t>分析：。</w:t>
      </w:r>
    </w:p>
    <w:p w:rsidR="0055239C" w:rsidRPr="00910DC6" w:rsidRDefault="0055239C" w:rsidP="00552D88">
      <w:pPr>
        <w:pStyle w:val="a8"/>
        <w:numPr>
          <w:ilvl w:val="3"/>
          <w:numId w:val="9"/>
        </w:numPr>
        <w:ind w:left="426" w:firstLineChars="0"/>
        <w:outlineLvl w:val="1"/>
        <w:rPr>
          <w:b/>
        </w:rPr>
      </w:pPr>
      <w:r w:rsidRPr="00910DC6">
        <w:rPr>
          <w:rFonts w:hint="eastAsia"/>
          <w:b/>
        </w:rPr>
        <w:t>新款驭胜</w:t>
      </w:r>
      <w:r w:rsidRPr="00910DC6">
        <w:rPr>
          <w:b/>
        </w:rPr>
        <w:t xml:space="preserve">S350 </w:t>
      </w:r>
    </w:p>
    <w:p w:rsidR="0055239C" w:rsidRDefault="0055239C" w:rsidP="00552D88">
      <w:r>
        <w:rPr>
          <w:noProof/>
          <w:color w:val="FFFFFF"/>
        </w:rPr>
        <w:drawing>
          <wp:inline distT="0" distB="0" distL="0" distR="0" wp14:anchorId="240F974A" wp14:editId="052BC090">
            <wp:extent cx="3060700" cy="1873250"/>
            <wp:effectExtent l="0" t="0" r="6350" b="0"/>
            <wp:docPr id="31" name="图片 3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新车"/>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55239C" w:rsidRDefault="0055239C" w:rsidP="00552D88">
      <w:r>
        <w:rPr>
          <w:rFonts w:hint="eastAsia"/>
        </w:rPr>
        <w:t>外观方面，新车换装了全新样式的前格栅造型，内部则为多条幅式设计，相比现款车型看上去要更加大气。车身侧面以及尾部方面，其整体维持了现款的整体造型设计。</w:t>
      </w:r>
    </w:p>
    <w:p w:rsidR="0055239C" w:rsidRDefault="0055239C" w:rsidP="00552D88">
      <w:r>
        <w:rPr>
          <w:rFonts w:hint="eastAsia"/>
        </w:rPr>
        <w:lastRenderedPageBreak/>
        <w:t>动力方面，目前官方并未透露更多信息。作为参考，现款车型搭载的是最大功率为</w:t>
      </w:r>
      <w:r>
        <w:t>151kW的2.0T汽油发动机和最大功率为104kW的2.0T柴油发动机两种动力，二者均匹配的是6速手动或6速手自一体变速箱，其中汽油版车型提供5座和7座两种座椅布局。</w:t>
      </w:r>
    </w:p>
    <w:p w:rsidR="0055239C" w:rsidRDefault="0055239C" w:rsidP="00552D88">
      <w:pPr>
        <w:rPr>
          <w:rFonts w:cs="宋体"/>
          <w:b/>
          <w:bCs/>
          <w:i/>
          <w:iCs/>
        </w:rPr>
      </w:pPr>
      <w:r w:rsidRPr="002009FE">
        <w:rPr>
          <w:rFonts w:cs="宋体" w:hint="eastAsia"/>
          <w:b/>
          <w:bCs/>
          <w:i/>
          <w:iCs/>
        </w:rPr>
        <w:t>分析：。</w:t>
      </w:r>
    </w:p>
    <w:p w:rsidR="0055239C" w:rsidRPr="00910DC6" w:rsidRDefault="0055239C" w:rsidP="00552D88">
      <w:pPr>
        <w:pStyle w:val="a8"/>
        <w:numPr>
          <w:ilvl w:val="3"/>
          <w:numId w:val="9"/>
        </w:numPr>
        <w:ind w:left="426" w:firstLineChars="0"/>
        <w:outlineLvl w:val="1"/>
        <w:rPr>
          <w:b/>
        </w:rPr>
      </w:pPr>
      <w:r w:rsidRPr="00910DC6">
        <w:rPr>
          <w:rFonts w:hint="eastAsia"/>
          <w:b/>
        </w:rPr>
        <w:t>星途全新中型</w:t>
      </w:r>
      <w:r w:rsidRPr="00910DC6">
        <w:rPr>
          <w:b/>
        </w:rPr>
        <w:t xml:space="preserve">SUV </w:t>
      </w:r>
    </w:p>
    <w:p w:rsidR="0055239C" w:rsidRDefault="0055239C" w:rsidP="00552D88">
      <w:r>
        <w:rPr>
          <w:noProof/>
          <w:color w:val="FFFFFF"/>
        </w:rPr>
        <w:drawing>
          <wp:inline distT="0" distB="0" distL="0" distR="0" wp14:anchorId="7A86FD25" wp14:editId="27AA746C">
            <wp:extent cx="3060700" cy="1873250"/>
            <wp:effectExtent l="0" t="0" r="6350" b="0"/>
            <wp:docPr id="30" name="图片 30"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新车"/>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55239C" w:rsidRDefault="0055239C" w:rsidP="00552D88">
      <w:r>
        <w:rPr>
          <w:rFonts w:hint="eastAsia"/>
        </w:rPr>
        <w:t>外观方面，新车基本保留了星途</w:t>
      </w:r>
      <w:r>
        <w:t>TXL的设计，车身侧面，新车相比星途TXL也同样没有什么明显的差异，肌肉感十足的腰线和翼子板凸起搭配宽边侧窗饰条，营造出了简洁而不失设计感的造型。</w:t>
      </w:r>
    </w:p>
    <w:p w:rsidR="0055239C" w:rsidRDefault="0055239C" w:rsidP="00552D88">
      <w:r>
        <w:rPr>
          <w:rFonts w:hint="eastAsia"/>
        </w:rPr>
        <w:t>动力方面，新车将搭载奇瑞全新</w:t>
      </w:r>
      <w:r>
        <w:t>1.6T直喷发动机的低功率版本，其最大功率140kW，传动系统匹配7速双离合变速箱及四驱系统。</w:t>
      </w:r>
    </w:p>
    <w:p w:rsidR="0055239C" w:rsidRDefault="0055239C" w:rsidP="00552D88">
      <w:pPr>
        <w:rPr>
          <w:rFonts w:cs="宋体"/>
          <w:b/>
          <w:bCs/>
          <w:i/>
          <w:iCs/>
        </w:rPr>
      </w:pPr>
      <w:r w:rsidRPr="002009FE">
        <w:rPr>
          <w:rFonts w:cs="宋体" w:hint="eastAsia"/>
          <w:b/>
          <w:bCs/>
          <w:i/>
          <w:iCs/>
        </w:rPr>
        <w:t>分析：。</w:t>
      </w:r>
    </w:p>
    <w:p w:rsidR="0055239C" w:rsidRPr="004B4A7D" w:rsidRDefault="0055239C" w:rsidP="00552D88">
      <w:pPr>
        <w:pStyle w:val="a8"/>
        <w:numPr>
          <w:ilvl w:val="3"/>
          <w:numId w:val="9"/>
        </w:numPr>
        <w:ind w:left="426" w:firstLineChars="0"/>
        <w:outlineLvl w:val="1"/>
        <w:rPr>
          <w:b/>
        </w:rPr>
      </w:pPr>
      <w:r w:rsidRPr="004B4A7D">
        <w:rPr>
          <w:rFonts w:hint="eastAsia"/>
          <w:b/>
        </w:rPr>
        <w:t>野马全新小型</w:t>
      </w:r>
      <w:r w:rsidRPr="004B4A7D">
        <w:rPr>
          <w:b/>
        </w:rPr>
        <w:t xml:space="preserve">SUVT60 </w:t>
      </w:r>
    </w:p>
    <w:p w:rsidR="0055239C" w:rsidRDefault="0055239C" w:rsidP="00552D88">
      <w:r>
        <w:rPr>
          <w:noProof/>
          <w:color w:val="FFFFFF"/>
        </w:rPr>
        <w:drawing>
          <wp:inline distT="0" distB="0" distL="0" distR="0" wp14:anchorId="51411000" wp14:editId="480FB5C1">
            <wp:extent cx="3060700" cy="1873250"/>
            <wp:effectExtent l="0" t="0" r="6350" b="0"/>
            <wp:docPr id="121" name="图片 12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新车"/>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55239C" w:rsidRDefault="0055239C" w:rsidP="00552D88">
      <w:r>
        <w:rPr>
          <w:rFonts w:hint="eastAsia"/>
        </w:rPr>
        <w:t>新车的整体外观设计偏向于硬朗风格，除了中国白、莱茵蓝、宣德蓝、战国红、丝绸红以及皓月金六种车身颜色之外，还会提供双色车身搭配。新车全系会装备车顶行李架、</w:t>
      </w:r>
      <w:r>
        <w:t>LED日间行车灯以及电动调节后视镜等。而中高配车型的轮圈会从16英寸提升到17英寸，此外自动打灯、电动折叠后视镜以及前雾灯也会出现在中高配车型上。</w:t>
      </w:r>
    </w:p>
    <w:p w:rsidR="0055239C" w:rsidRDefault="0055239C" w:rsidP="00552D88">
      <w:r>
        <w:rPr>
          <w:rFonts w:hint="eastAsia"/>
        </w:rPr>
        <w:t>在车内配置部分，除了入门级车型之外，其余车型均会采用皮质材料座椅，顶配车型还会提供主驾驶席座椅</w:t>
      </w:r>
      <w:r>
        <w:t>6向电动调节。同时，中高配车型上还会配备无钥匙进入+一键启动、多功能方向盘、8英寸中控大屏、带语音控制和远程控制的4G智能互联系统、倒车影响、导航、全景天窗、电子手刹等。安全配置部分，新车配备副驾驶席安全气囊、ESP车身稳定系统、上坡辅助、定速巡航、前后泊车雷达、胎压监测等，不同配置车型上会有一定差异。</w:t>
      </w:r>
    </w:p>
    <w:p w:rsidR="0055239C" w:rsidRDefault="0055239C" w:rsidP="00552D88">
      <w:r>
        <w:rPr>
          <w:rFonts w:hint="eastAsia"/>
        </w:rPr>
        <w:t>动力方面，根据此前公布的信息，新车将会搭载</w:t>
      </w:r>
      <w:r>
        <w:t>1.5L和1.5T两款发动机。</w:t>
      </w:r>
    </w:p>
    <w:p w:rsidR="0055239C" w:rsidRDefault="0055239C" w:rsidP="00552D88">
      <w:pPr>
        <w:rPr>
          <w:rFonts w:cs="宋体"/>
          <w:b/>
          <w:bCs/>
          <w:i/>
          <w:iCs/>
        </w:rPr>
      </w:pPr>
      <w:r w:rsidRPr="002009FE">
        <w:rPr>
          <w:rFonts w:cs="宋体" w:hint="eastAsia"/>
          <w:b/>
          <w:bCs/>
          <w:i/>
          <w:iCs/>
        </w:rPr>
        <w:t>分析：。</w:t>
      </w:r>
    </w:p>
    <w:p w:rsidR="0055239C" w:rsidRPr="00CB288E" w:rsidRDefault="0055239C" w:rsidP="00552D88">
      <w:pPr>
        <w:pStyle w:val="a8"/>
        <w:numPr>
          <w:ilvl w:val="3"/>
          <w:numId w:val="9"/>
        </w:numPr>
        <w:ind w:left="426" w:firstLineChars="0"/>
        <w:outlineLvl w:val="1"/>
        <w:rPr>
          <w:b/>
        </w:rPr>
      </w:pPr>
      <w:r w:rsidRPr="00CB288E">
        <w:rPr>
          <w:rFonts w:hint="eastAsia"/>
          <w:b/>
        </w:rPr>
        <w:t>长安</w:t>
      </w:r>
      <w:r w:rsidRPr="00CB288E">
        <w:rPr>
          <w:b/>
        </w:rPr>
        <w:t>CS85COUPE</w:t>
      </w:r>
    </w:p>
    <w:p w:rsidR="0055239C" w:rsidRDefault="0055239C" w:rsidP="00552D88">
      <w:r>
        <w:rPr>
          <w:noProof/>
        </w:rPr>
        <w:lastRenderedPageBreak/>
        <w:drawing>
          <wp:inline distT="0" distB="0" distL="0" distR="0" wp14:anchorId="1DBC7A38" wp14:editId="62A9664C">
            <wp:extent cx="2857500" cy="1524000"/>
            <wp:effectExtent l="0" t="0" r="0" b="0"/>
            <wp:docPr id="125" name="图片 125" descr="http://58.246.65.10:8231/UploadFile/201901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9011003.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57500" cy="1524000"/>
                    </a:xfrm>
                    <a:prstGeom prst="rect">
                      <a:avLst/>
                    </a:prstGeom>
                    <a:noFill/>
                    <a:ln>
                      <a:noFill/>
                    </a:ln>
                  </pic:spPr>
                </pic:pic>
              </a:graphicData>
            </a:graphic>
          </wp:inline>
        </w:drawing>
      </w:r>
    </w:p>
    <w:p w:rsidR="0055239C" w:rsidRDefault="0055239C" w:rsidP="00552D88">
      <w:r>
        <w:rPr>
          <w:rFonts w:hint="eastAsia"/>
        </w:rPr>
        <w:t>外观方面，新车采用蝶翼家族式格栅搭配两侧多边形大灯组，尾部采用双边共四出式排气设计。</w:t>
      </w:r>
    </w:p>
    <w:p w:rsidR="0055239C" w:rsidRDefault="0055239C" w:rsidP="00552D88">
      <w:r>
        <w:rPr>
          <w:rFonts w:hint="eastAsia"/>
        </w:rPr>
        <w:t>内饰方面，新车采用红黑双色的撞色搭配，细节处加入钢琴烤漆以及镀铬元素进行点缀。</w:t>
      </w:r>
    </w:p>
    <w:p w:rsidR="0055239C" w:rsidRDefault="0055239C" w:rsidP="00552D88">
      <w:r>
        <w:rPr>
          <w:rFonts w:hint="eastAsia"/>
        </w:rPr>
        <w:t>配置方面，新车配备近光一体式</w:t>
      </w:r>
      <w:r>
        <w:t>LED前大灯、自动大灯、全LED尾灯、LED日间行车灯、19英寸轮圈、电动天窗、主驾驶电动座椅等。</w:t>
      </w:r>
    </w:p>
    <w:p w:rsidR="0055239C" w:rsidRDefault="0055239C" w:rsidP="00552D88">
      <w:r>
        <w:rPr>
          <w:rFonts w:hint="eastAsia"/>
        </w:rPr>
        <w:t>动力方面，新车将搭载</w:t>
      </w:r>
      <w:r>
        <w:t>1.5T和2.0T发动机。</w:t>
      </w:r>
    </w:p>
    <w:p w:rsidR="0055239C" w:rsidRPr="00CB288E" w:rsidRDefault="0055239C" w:rsidP="00552D88">
      <w:pPr>
        <w:rPr>
          <w:rFonts w:cs="宋体"/>
          <w:b/>
          <w:bCs/>
          <w:i/>
          <w:iCs/>
        </w:rPr>
      </w:pPr>
      <w:r w:rsidRPr="002009FE">
        <w:rPr>
          <w:rFonts w:cs="宋体" w:hint="eastAsia"/>
          <w:b/>
          <w:bCs/>
          <w:i/>
          <w:iCs/>
        </w:rPr>
        <w:t>分析：。</w:t>
      </w:r>
    </w:p>
    <w:p w:rsidR="0055239C" w:rsidRPr="006A135B" w:rsidRDefault="0055239C" w:rsidP="00552D88">
      <w:pPr>
        <w:pStyle w:val="a8"/>
        <w:numPr>
          <w:ilvl w:val="3"/>
          <w:numId w:val="9"/>
        </w:numPr>
        <w:ind w:left="426" w:firstLineChars="0"/>
        <w:outlineLvl w:val="1"/>
        <w:rPr>
          <w:b/>
        </w:rPr>
      </w:pPr>
      <w:r w:rsidRPr="006A135B">
        <w:rPr>
          <w:rFonts w:hint="eastAsia"/>
          <w:b/>
        </w:rPr>
        <w:t>长安全新一代</w:t>
      </w:r>
      <w:r w:rsidRPr="006A135B">
        <w:rPr>
          <w:b/>
        </w:rPr>
        <w:t>CS95或命名为CS95Plus</w:t>
      </w:r>
    </w:p>
    <w:p w:rsidR="0055239C" w:rsidRDefault="0055239C" w:rsidP="00552D88">
      <w:r>
        <w:rPr>
          <w:noProof/>
          <w:color w:val="FFFFFF"/>
        </w:rPr>
        <w:drawing>
          <wp:inline distT="0" distB="0" distL="0" distR="0" wp14:anchorId="17C6550B" wp14:editId="2EB93BE6">
            <wp:extent cx="3060700" cy="1873250"/>
            <wp:effectExtent l="0" t="0" r="6350" b="0"/>
            <wp:docPr id="4" name="图片 4"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新车"/>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55239C" w:rsidRDefault="0055239C" w:rsidP="00552D88">
      <w:r>
        <w:rPr>
          <w:rFonts w:hint="eastAsia"/>
        </w:rPr>
        <w:t>外观方面，新车采用了全新的设计风格，头灯组以及前保险杠造型均有所调整，新车下进气格栅尺寸加大，两侧雾灯区域轮廓尺寸增加，车尾圆润宽厚，尾灯造型更加修长，下保险杠面积有所加大。</w:t>
      </w:r>
    </w:p>
    <w:p w:rsidR="0055239C" w:rsidRDefault="0055239C" w:rsidP="00552D88">
      <w:r>
        <w:rPr>
          <w:rFonts w:hint="eastAsia"/>
        </w:rPr>
        <w:t>动力方面，新车或将与现款</w:t>
      </w:r>
      <w:r>
        <w:t>CS95共享动力。</w:t>
      </w:r>
    </w:p>
    <w:p w:rsidR="0055239C" w:rsidRDefault="0055239C" w:rsidP="00552D88">
      <w:pPr>
        <w:rPr>
          <w:rFonts w:cs="宋体"/>
          <w:b/>
          <w:bCs/>
          <w:i/>
          <w:iCs/>
        </w:rPr>
      </w:pPr>
      <w:r w:rsidRPr="002009FE">
        <w:rPr>
          <w:rFonts w:cs="宋体" w:hint="eastAsia"/>
          <w:b/>
          <w:bCs/>
          <w:i/>
          <w:iCs/>
        </w:rPr>
        <w:t>分析：。</w:t>
      </w:r>
    </w:p>
    <w:p w:rsidR="00552D88" w:rsidRPr="00CD18D0" w:rsidRDefault="00552D88" w:rsidP="00552D88">
      <w:pPr>
        <w:pStyle w:val="a8"/>
        <w:numPr>
          <w:ilvl w:val="0"/>
          <w:numId w:val="4"/>
        </w:numPr>
        <w:ind w:firstLineChars="0"/>
        <w:outlineLvl w:val="0"/>
      </w:pPr>
      <w:r w:rsidRPr="002009FE">
        <w:rPr>
          <w:rFonts w:cs="宋体" w:hint="eastAsia"/>
          <w:b/>
          <w:bCs/>
          <w:sz w:val="22"/>
        </w:rPr>
        <w:t>企业信息跟踪</w:t>
      </w:r>
    </w:p>
    <w:p w:rsidR="00A46DE5" w:rsidRPr="00A304DA" w:rsidRDefault="00A46DE5" w:rsidP="00552D88">
      <w:pPr>
        <w:pStyle w:val="a8"/>
        <w:numPr>
          <w:ilvl w:val="0"/>
          <w:numId w:val="3"/>
        </w:numPr>
        <w:ind w:firstLineChars="0"/>
        <w:outlineLvl w:val="1"/>
        <w:rPr>
          <w:b/>
        </w:rPr>
      </w:pPr>
      <w:r w:rsidRPr="00A304DA">
        <w:rPr>
          <w:rFonts w:hint="eastAsia"/>
          <w:b/>
        </w:rPr>
        <w:t>奥迪中国陆逸出任执行副总裁</w:t>
      </w:r>
    </w:p>
    <w:p w:rsidR="00A46DE5" w:rsidRDefault="00A46DE5" w:rsidP="00552D88">
      <w:r>
        <w:t>从奥迪中国官方获悉，原东风英菲尼迪和英菲尼迪中国总经理陆逸将正式出任奥迪中国执行副总裁，负责统筹奥迪品牌在华市场营销及销售相关业务，并直接向奥迪中国总裁欧阳谦汇报。</w:t>
      </w:r>
    </w:p>
    <w:p w:rsidR="00A46DE5" w:rsidRDefault="00A46DE5" w:rsidP="00552D88">
      <w:pPr>
        <w:rPr>
          <w:rFonts w:cs="宋体"/>
          <w:b/>
          <w:bCs/>
          <w:i/>
          <w:iCs/>
        </w:rPr>
      </w:pPr>
      <w:r w:rsidRPr="002009FE">
        <w:rPr>
          <w:rFonts w:cs="宋体" w:hint="eastAsia"/>
          <w:b/>
          <w:bCs/>
          <w:i/>
          <w:iCs/>
        </w:rPr>
        <w:t>分析：。</w:t>
      </w:r>
    </w:p>
    <w:p w:rsidR="00A46DE5" w:rsidRPr="00443A44" w:rsidRDefault="00A46DE5" w:rsidP="00552D88">
      <w:pPr>
        <w:pStyle w:val="a8"/>
        <w:numPr>
          <w:ilvl w:val="0"/>
          <w:numId w:val="3"/>
        </w:numPr>
        <w:ind w:firstLineChars="0"/>
        <w:outlineLvl w:val="1"/>
        <w:rPr>
          <w:b/>
        </w:rPr>
      </w:pPr>
      <w:r w:rsidRPr="00443A44">
        <w:rPr>
          <w:rFonts w:hint="eastAsia"/>
          <w:b/>
        </w:rPr>
        <w:t>宝马</w:t>
      </w:r>
      <w:r w:rsidRPr="00443A44">
        <w:rPr>
          <w:b/>
        </w:rPr>
        <w:t>2+4战略全面落地</w:t>
      </w:r>
    </w:p>
    <w:p w:rsidR="00A46DE5" w:rsidRDefault="00A46DE5" w:rsidP="00552D88">
      <w:r>
        <w:t>围绕“2+4”战略，即保持核心业务宝马品牌和MINI品牌的增长以及A.C.E.S进程。</w:t>
      </w:r>
    </w:p>
    <w:p w:rsidR="00A46DE5" w:rsidRDefault="00A46DE5" w:rsidP="00552D88">
      <w:r>
        <w:t>2018年，宝马完善了沈阳、北京、上海三位一体的研发体系，这是宝马在德国之外建立的最大海外研发中心。其中沈阳涵盖了工业4.0生产、动力电池研发，北京研发中心则负责消费市场研究、准入、工程测试等工作，而上海涉及设计工作室、数字化服务(APP)、自动驾驶等团队，通过一系列前瞻性的技术布局、行业跟踪等保障宝马在行业的领先。此外宝马还有一支科技团队，通过研究城市化进程、消费者、法规等，同时通过与国内科技公司进行合作，</w:t>
      </w:r>
      <w:r>
        <w:lastRenderedPageBreak/>
        <w:t>及时追踪业界领先科技。</w:t>
      </w:r>
    </w:p>
    <w:p w:rsidR="00A46DE5" w:rsidRDefault="00A46DE5" w:rsidP="00552D88">
      <w:r>
        <w:rPr>
          <w:rFonts w:hint="eastAsia"/>
        </w:rPr>
        <w:t>在“</w:t>
      </w:r>
      <w:r>
        <w:t>A.C.E.S”方面，宝马过去一年进行了新一轮的布局。自动驾驶方面，宝马与百度达成战略合作，加入了百度阿波罗计划，并且成为理事会成员，同时宝马也在上海拿到自动驾驶测试牌照；智联化方面，宝马推出的BMW云端互联APP用户超过150万。此外，宝马还将今年下半年引入IPA智能个人助理，该系统自带AI学习功能。</w:t>
      </w:r>
    </w:p>
    <w:p w:rsidR="00A46DE5" w:rsidRDefault="00A46DE5" w:rsidP="00552D88">
      <w:r>
        <w:rPr>
          <w:rFonts w:hint="eastAsia"/>
        </w:rPr>
        <w:t>电动化方面，宝马在北京车展首发了</w:t>
      </w:r>
      <w:r>
        <w:t>iX3电动车，同时宣布2020正式国产iX3并出口至全球市场，同时宝马还将iNEXT等多款全新i系列车型带到中国；共享化方面，宝马成为首家拿到网约车运营牌照的外国车企，并进一步拓展旗下ReachNow即时出行?业务范围，覆盖分时租赁汽车、高档网约车市场。</w:t>
      </w:r>
    </w:p>
    <w:p w:rsidR="00A46DE5" w:rsidRDefault="00A46DE5" w:rsidP="00552D88">
      <w:r>
        <w:rPr>
          <w:rFonts w:hint="eastAsia"/>
        </w:rPr>
        <w:t>根据相关数据可知，</w:t>
      </w:r>
      <w:r>
        <w:t>2018年前11个月宝马集团中国市场累计销售577,058辆新车(含MINI品牌)，同比增长6.4%。其中，受进口关税下调、多款新车上市的利好刺激，宝马在8-11月更是实现了连续4个月的两位数增长，领先同期豪华汽车市场整体增速。</w:t>
      </w:r>
    </w:p>
    <w:p w:rsidR="00A46DE5" w:rsidRDefault="00A46DE5" w:rsidP="00552D88">
      <w:r>
        <w:t>2019年宝马品牌将在产品层面上持续推陈出新，以全尺寸SUVX7、大型轿跑8系为代表的旗舰车型将陆续推出，同时全新一代国产3系轿车等走量车型也将陆续上市。</w:t>
      </w:r>
    </w:p>
    <w:p w:rsidR="00A46DE5" w:rsidRDefault="00A46DE5" w:rsidP="00552D88">
      <w:pPr>
        <w:rPr>
          <w:rFonts w:cs="宋体"/>
          <w:b/>
          <w:bCs/>
          <w:i/>
          <w:iCs/>
        </w:rPr>
      </w:pPr>
      <w:r w:rsidRPr="002009FE">
        <w:rPr>
          <w:rFonts w:cs="宋体" w:hint="eastAsia"/>
          <w:b/>
          <w:bCs/>
          <w:i/>
          <w:iCs/>
        </w:rPr>
        <w:t>分析：。</w:t>
      </w:r>
    </w:p>
    <w:p w:rsidR="00A46DE5" w:rsidRPr="00E429C0" w:rsidRDefault="00A46DE5" w:rsidP="00552D88">
      <w:pPr>
        <w:pStyle w:val="a8"/>
        <w:numPr>
          <w:ilvl w:val="0"/>
          <w:numId w:val="3"/>
        </w:numPr>
        <w:ind w:firstLineChars="0"/>
        <w:outlineLvl w:val="1"/>
        <w:rPr>
          <w:b/>
        </w:rPr>
      </w:pPr>
      <w:r w:rsidRPr="00E429C0">
        <w:rPr>
          <w:rFonts w:hint="eastAsia"/>
          <w:b/>
        </w:rPr>
        <w:t>宝马与天猫精灵展开合作</w:t>
      </w:r>
    </w:p>
    <w:p w:rsidR="00A46DE5" w:rsidRDefault="00A46DE5" w:rsidP="00552D88">
      <w:r>
        <w:t>宝马与天猫精灵联合宣布，搭载天猫精灵智能车机系统的宝马车型将于2019年10月份正式量产上市。新车将支持“家车互联”功能，并能提供天猫精灵的语音交互及AI服务能力。据悉，未来宝马的主流车型都将陆续接入天猫精灵服务。</w:t>
      </w:r>
    </w:p>
    <w:p w:rsidR="00A46DE5" w:rsidRDefault="00A46DE5" w:rsidP="00552D88">
      <w:pPr>
        <w:rPr>
          <w:rFonts w:cs="宋体"/>
          <w:b/>
          <w:bCs/>
          <w:i/>
          <w:iCs/>
        </w:rPr>
      </w:pPr>
      <w:r w:rsidRPr="002009FE">
        <w:rPr>
          <w:rFonts w:cs="宋体" w:hint="eastAsia"/>
          <w:b/>
          <w:bCs/>
          <w:i/>
          <w:iCs/>
        </w:rPr>
        <w:t>分析：。</w:t>
      </w:r>
    </w:p>
    <w:p w:rsidR="00A46DE5" w:rsidRPr="005C11A5" w:rsidRDefault="00A46DE5" w:rsidP="00552D88">
      <w:pPr>
        <w:pStyle w:val="a8"/>
        <w:numPr>
          <w:ilvl w:val="0"/>
          <w:numId w:val="3"/>
        </w:numPr>
        <w:ind w:firstLineChars="0"/>
        <w:outlineLvl w:val="1"/>
        <w:rPr>
          <w:b/>
        </w:rPr>
      </w:pPr>
      <w:r w:rsidRPr="005C11A5">
        <w:rPr>
          <w:b/>
        </w:rPr>
        <w:t>奔驰顺义新能源车生产线于年内投产</w:t>
      </w:r>
    </w:p>
    <w:p w:rsidR="00A46DE5" w:rsidRDefault="00A46DE5" w:rsidP="00552D88">
      <w:r>
        <w:t>1月7日上午，顺义区“两会”开幕，有记者在会上了解到，选址赵全营镇的北京奔驰汽车投产的新能源汽车生产线将在年内建成投产，目前，该项目整体进展顺利，预计今年10月首辆新能源车下线。预计到2025年，顺义智能新能源汽车产业将实现工业总产值2500亿元，培育百亿级领军企业5家，新能源整车产能规模达到30万辆以上。</w:t>
      </w:r>
    </w:p>
    <w:p w:rsidR="00A46DE5" w:rsidRDefault="00A46DE5" w:rsidP="00552D88">
      <w:r>
        <w:t>2018年5月12日，北京奔驰在顺义举行了战略重组项目签约仪式。根据规划，北京奔驰战略重组项目投资总额119亿元，将打造成为全球最先进生产工艺标准的奔驰高端新能源汽车生产基地，项目一期年产能15万辆，预计年产值500亿元，年税收约70亿元，未来年产能将根据发展需求扩充至30万辆。</w:t>
      </w:r>
    </w:p>
    <w:p w:rsidR="00A46DE5" w:rsidRDefault="00A46DE5" w:rsidP="00552D88">
      <w:pPr>
        <w:rPr>
          <w:rFonts w:cs="宋体"/>
          <w:b/>
          <w:bCs/>
          <w:i/>
          <w:iCs/>
        </w:rPr>
      </w:pPr>
      <w:r w:rsidRPr="002009FE">
        <w:rPr>
          <w:rFonts w:cs="宋体" w:hint="eastAsia"/>
          <w:b/>
          <w:bCs/>
          <w:i/>
          <w:iCs/>
        </w:rPr>
        <w:t>分析：。</w:t>
      </w:r>
    </w:p>
    <w:p w:rsidR="00A46DE5" w:rsidRPr="006A135B" w:rsidRDefault="00A46DE5" w:rsidP="00552D88">
      <w:pPr>
        <w:pStyle w:val="a8"/>
        <w:numPr>
          <w:ilvl w:val="0"/>
          <w:numId w:val="3"/>
        </w:numPr>
        <w:ind w:firstLineChars="0"/>
        <w:outlineLvl w:val="1"/>
        <w:rPr>
          <w:b/>
        </w:rPr>
      </w:pPr>
      <w:r w:rsidRPr="006A135B">
        <w:rPr>
          <w:rFonts w:hint="eastAsia"/>
          <w:b/>
        </w:rPr>
        <w:t>比亚迪</w:t>
      </w:r>
      <w:r w:rsidRPr="006A135B">
        <w:rPr>
          <w:b/>
        </w:rPr>
        <w:t>2018年全年销量同比增长23%</w:t>
      </w:r>
    </w:p>
    <w:p w:rsidR="00A46DE5" w:rsidRDefault="00A46DE5" w:rsidP="00552D88">
      <w:r>
        <w:rPr>
          <w:rFonts w:hint="eastAsia"/>
        </w:rPr>
        <w:t>比亚迪</w:t>
      </w:r>
      <w:r>
        <w:t>2018年全年销量达到500,028辆，同比增长23%。此外，新能源车型全年销量达到227,152辆，同比增幅高达108%。而率先开创家用MPV先河的宋MAX也将在今年年内推出插电混动版车型进一步满足市场需求。</w:t>
      </w:r>
    </w:p>
    <w:p w:rsidR="00A46DE5" w:rsidRDefault="00A46DE5" w:rsidP="00552D88">
      <w:pPr>
        <w:rPr>
          <w:rFonts w:cs="宋体"/>
          <w:b/>
          <w:bCs/>
          <w:i/>
          <w:iCs/>
        </w:rPr>
      </w:pPr>
      <w:r w:rsidRPr="002009FE">
        <w:rPr>
          <w:rFonts w:cs="宋体" w:hint="eastAsia"/>
          <w:b/>
          <w:bCs/>
          <w:i/>
          <w:iCs/>
        </w:rPr>
        <w:t>分析：。</w:t>
      </w:r>
    </w:p>
    <w:p w:rsidR="00A46DE5" w:rsidRPr="009C67D8" w:rsidRDefault="00A46DE5" w:rsidP="00552D88">
      <w:pPr>
        <w:pStyle w:val="a8"/>
        <w:numPr>
          <w:ilvl w:val="0"/>
          <w:numId w:val="3"/>
        </w:numPr>
        <w:ind w:firstLineChars="0"/>
        <w:outlineLvl w:val="1"/>
        <w:rPr>
          <w:b/>
        </w:rPr>
      </w:pPr>
      <w:r w:rsidRPr="009C67D8">
        <w:rPr>
          <w:b/>
        </w:rPr>
        <w:t>大众与一汽成立合资公司推进快充网络架设</w:t>
      </w:r>
    </w:p>
    <w:p w:rsidR="00A46DE5" w:rsidRDefault="00A46DE5" w:rsidP="00552D88">
      <w:r>
        <w:rPr>
          <w:rFonts w:hint="eastAsia"/>
        </w:rPr>
        <w:t>大众集团正与当地合作伙伴合作在中国建立一个快速充电站网络，以作为其在全球最大市场推动电动汽车销量数十亿美元投入的一部分。</w:t>
      </w:r>
    </w:p>
    <w:p w:rsidR="00A46DE5" w:rsidRDefault="00A46DE5" w:rsidP="00552D88">
      <w:r>
        <w:rPr>
          <w:rFonts w:hint="eastAsia"/>
        </w:rPr>
        <w:t>匿名消息人士指出，大众和自己的长期汽车制造商合作伙伴中国一汽集团将为此成立一家合资公司，它们各自将拥有这一合资企业旗下全国</w:t>
      </w:r>
      <w:r>
        <w:t>30%的充电设施，另外还有两家中国公司将持有其余股份。</w:t>
      </w:r>
    </w:p>
    <w:p w:rsidR="00A46DE5" w:rsidRPr="009C67D8" w:rsidRDefault="00A46DE5" w:rsidP="00552D88">
      <w:pPr>
        <w:rPr>
          <w:rFonts w:cs="宋体"/>
          <w:b/>
          <w:bCs/>
          <w:i/>
          <w:iCs/>
        </w:rPr>
      </w:pPr>
      <w:r w:rsidRPr="002009FE">
        <w:rPr>
          <w:rFonts w:cs="宋体" w:hint="eastAsia"/>
          <w:b/>
          <w:bCs/>
          <w:i/>
          <w:iCs/>
        </w:rPr>
        <w:t>分析：。</w:t>
      </w:r>
    </w:p>
    <w:p w:rsidR="00A46DE5" w:rsidRPr="00FD0DC5" w:rsidRDefault="00A46DE5" w:rsidP="00552D88">
      <w:pPr>
        <w:pStyle w:val="a8"/>
        <w:numPr>
          <w:ilvl w:val="0"/>
          <w:numId w:val="3"/>
        </w:numPr>
        <w:ind w:firstLineChars="0"/>
        <w:outlineLvl w:val="1"/>
        <w:rPr>
          <w:b/>
        </w:rPr>
      </w:pPr>
      <w:r w:rsidRPr="00FD0DC5">
        <w:rPr>
          <w:b/>
        </w:rPr>
        <w:t>东风本田建工厂-投产电动车首款SUV将于4月下线</w:t>
      </w:r>
    </w:p>
    <w:p w:rsidR="00A46DE5" w:rsidRDefault="00A46DE5" w:rsidP="00552D88">
      <w:r>
        <w:rPr>
          <w:rFonts w:hint="eastAsia"/>
        </w:rPr>
        <w:t>东风本田汽车有限公司执行副总经理郑纯楷在与网上车市沟通时表示，东风本田第三工厂建</w:t>
      </w:r>
      <w:r>
        <w:rPr>
          <w:rFonts w:hint="eastAsia"/>
        </w:rPr>
        <w:lastRenderedPageBreak/>
        <w:t>设项目在今年初完成竣工。第三工厂项目计划一次整体规划、分两期实施，一期项目建成后，东风本田将新增年产能</w:t>
      </w:r>
      <w:r>
        <w:t>12万台，较现有产能增23.4%，并将具备新能源汽车生产能力，陆续投产HEV、PHEV车型。根据环评信息，新工厂将在今年4月投产，首款生产车型为CR-V。</w:t>
      </w:r>
    </w:p>
    <w:p w:rsidR="00A46DE5" w:rsidRDefault="00A46DE5" w:rsidP="00552D88">
      <w:r>
        <w:rPr>
          <w:rFonts w:hint="eastAsia"/>
        </w:rPr>
        <w:t>根据东风本田的产能规划信息，东风本田将在第三工厂投产轿车、</w:t>
      </w:r>
      <w:r>
        <w:t>SUV、MPV和新能源车型，以及1.5L/2.0LHEV和PHEV动力。东风本田旗下的哥瑞、竞瑞以及XR-V目前均有搭载1.5L自然吸气发动机的车型，未来这三款车型的改款和换代车型均有望换搭全新1.5L混合动力系统及插电混动系统。</w:t>
      </w:r>
    </w:p>
    <w:p w:rsidR="00A46DE5" w:rsidRPr="00FD0DC5" w:rsidRDefault="00A46DE5" w:rsidP="00552D88">
      <w:pPr>
        <w:rPr>
          <w:rFonts w:cs="宋体"/>
          <w:b/>
          <w:bCs/>
          <w:i/>
          <w:iCs/>
        </w:rPr>
      </w:pPr>
      <w:r w:rsidRPr="002009FE">
        <w:rPr>
          <w:rFonts w:cs="宋体" w:hint="eastAsia"/>
          <w:b/>
          <w:bCs/>
          <w:i/>
          <w:iCs/>
        </w:rPr>
        <w:t>分析：。</w:t>
      </w:r>
    </w:p>
    <w:p w:rsidR="00A46DE5" w:rsidRPr="008D3A57" w:rsidRDefault="00A46DE5" w:rsidP="00552D88">
      <w:pPr>
        <w:pStyle w:val="a8"/>
        <w:numPr>
          <w:ilvl w:val="0"/>
          <w:numId w:val="3"/>
        </w:numPr>
        <w:ind w:firstLineChars="0"/>
        <w:outlineLvl w:val="1"/>
        <w:rPr>
          <w:b/>
        </w:rPr>
      </w:pPr>
      <w:r w:rsidRPr="008D3A57">
        <w:rPr>
          <w:b/>
        </w:rPr>
        <w:t>东风途逸国六B产品开售</w:t>
      </w:r>
    </w:p>
    <w:p w:rsidR="00A46DE5" w:rsidRDefault="00A46DE5" w:rsidP="00552D88">
      <w:r>
        <w:rPr>
          <w:rFonts w:hint="eastAsia"/>
        </w:rPr>
        <w:t>作为一款打通“物流最后一公里”的小轻卡车型，东风汽车股份旗下产品东风途逸上市以来因其靓丽的外表、比肩小卡的灵动性性、媲美轻卡的承载力和轿车般的舒适性，在市场同类产品中迅速拔得头筹，上市不足一年销量就突破</w:t>
      </w:r>
      <w:r>
        <w:t>7000辆。</w:t>
      </w:r>
    </w:p>
    <w:p w:rsidR="00A46DE5" w:rsidRDefault="00A46DE5" w:rsidP="00552D88">
      <w:r>
        <w:rPr>
          <w:rFonts w:hint="eastAsia"/>
        </w:rPr>
        <w:t>此次上市的东风途逸国六</w:t>
      </w:r>
      <w:r>
        <w:t>B产品搭载的是1.5L柳机4A15Q6发动机，110马超大马力。共分2.6m/2.8m/3.0m三种轴距，并同步开发了专用车型，共计8种基础车型，可供改装成多种城市物流专用车。</w:t>
      </w:r>
    </w:p>
    <w:p w:rsidR="00A46DE5" w:rsidRDefault="00A46DE5" w:rsidP="00552D88">
      <w:pPr>
        <w:rPr>
          <w:rFonts w:cs="宋体"/>
          <w:b/>
          <w:bCs/>
          <w:i/>
          <w:iCs/>
        </w:rPr>
      </w:pPr>
      <w:r w:rsidRPr="002009FE">
        <w:rPr>
          <w:rFonts w:cs="宋体" w:hint="eastAsia"/>
          <w:b/>
          <w:bCs/>
          <w:i/>
          <w:iCs/>
        </w:rPr>
        <w:t>分析：。</w:t>
      </w:r>
    </w:p>
    <w:p w:rsidR="00A46DE5" w:rsidRPr="00D26A35" w:rsidRDefault="00A46DE5" w:rsidP="00552D88">
      <w:pPr>
        <w:pStyle w:val="a8"/>
        <w:numPr>
          <w:ilvl w:val="0"/>
          <w:numId w:val="3"/>
        </w:numPr>
        <w:ind w:firstLineChars="0"/>
        <w:outlineLvl w:val="1"/>
        <w:rPr>
          <w:b/>
        </w:rPr>
      </w:pPr>
      <w:r w:rsidRPr="00D26A35">
        <w:rPr>
          <w:rFonts w:hint="eastAsia"/>
          <w:b/>
        </w:rPr>
        <w:t>东风悦达起亚发布新车规划</w:t>
      </w:r>
    </w:p>
    <w:p w:rsidR="00A46DE5" w:rsidRDefault="00A46DE5" w:rsidP="00552D88">
      <w:r>
        <w:t>从东风悦达起亚官方获悉，2019年东风悦达起亚将推出5款新车型，包括3月份将上市的新一代KX5、上半年推出的换代K3、四季度推出中小型SUV与两款新能源车。</w:t>
      </w:r>
    </w:p>
    <w:p w:rsidR="00A46DE5" w:rsidRDefault="00A46DE5" w:rsidP="00552D88">
      <w:pPr>
        <w:rPr>
          <w:rFonts w:cs="宋体"/>
          <w:b/>
          <w:bCs/>
          <w:i/>
          <w:iCs/>
        </w:rPr>
      </w:pPr>
      <w:r w:rsidRPr="002009FE">
        <w:rPr>
          <w:rFonts w:cs="宋体" w:hint="eastAsia"/>
          <w:b/>
          <w:bCs/>
          <w:i/>
          <w:iCs/>
        </w:rPr>
        <w:t>分析：。</w:t>
      </w:r>
    </w:p>
    <w:p w:rsidR="00A46DE5" w:rsidRPr="00A304DA" w:rsidRDefault="00A46DE5" w:rsidP="00552D88">
      <w:pPr>
        <w:pStyle w:val="a8"/>
        <w:numPr>
          <w:ilvl w:val="0"/>
          <w:numId w:val="3"/>
        </w:numPr>
        <w:ind w:firstLineChars="0"/>
        <w:outlineLvl w:val="1"/>
        <w:rPr>
          <w:b/>
        </w:rPr>
      </w:pPr>
      <w:r w:rsidRPr="00A304DA">
        <w:rPr>
          <w:rFonts w:hint="eastAsia"/>
          <w:b/>
        </w:rPr>
        <w:t>广汽菲克调整产品结构</w:t>
      </w:r>
      <w:r w:rsidRPr="00A304DA">
        <w:rPr>
          <w:b/>
        </w:rPr>
        <w:t>将产Jeep混动车型</w:t>
      </w:r>
    </w:p>
    <w:p w:rsidR="00A46DE5" w:rsidRDefault="00A46DE5" w:rsidP="00552D88">
      <w:r>
        <w:t>从广汽菲克官方获悉，广汽菲克将对Linea系列轿车和C-HB型系列轿车（菲亚特菲翔和致悦）年产能分别下调0.6万辆，共计下调1.2万辆；新增大指挥官PHEV车型1.2万辆年产能，总产能达到9万辆，整体产能依旧保持为21万辆。</w:t>
      </w:r>
    </w:p>
    <w:p w:rsidR="00A46DE5" w:rsidRPr="00A304DA" w:rsidRDefault="00A46DE5" w:rsidP="00552D88">
      <w:pPr>
        <w:rPr>
          <w:rFonts w:cs="宋体"/>
          <w:b/>
          <w:bCs/>
          <w:i/>
          <w:iCs/>
        </w:rPr>
      </w:pPr>
      <w:r w:rsidRPr="002009FE">
        <w:rPr>
          <w:rFonts w:cs="宋体" w:hint="eastAsia"/>
          <w:b/>
          <w:bCs/>
          <w:i/>
          <w:iCs/>
        </w:rPr>
        <w:t>分析：。</w:t>
      </w:r>
    </w:p>
    <w:p w:rsidR="00A46DE5" w:rsidRPr="00443141" w:rsidRDefault="00A46DE5" w:rsidP="00552D88">
      <w:pPr>
        <w:pStyle w:val="a8"/>
        <w:numPr>
          <w:ilvl w:val="0"/>
          <w:numId w:val="3"/>
        </w:numPr>
        <w:ind w:firstLineChars="0"/>
        <w:outlineLvl w:val="1"/>
        <w:rPr>
          <w:b/>
        </w:rPr>
      </w:pPr>
      <w:r w:rsidRPr="00443141">
        <w:rPr>
          <w:rFonts w:hint="eastAsia"/>
          <w:b/>
        </w:rPr>
        <w:t>国轩高科</w:t>
      </w:r>
      <w:r w:rsidRPr="00443141">
        <w:rPr>
          <w:b/>
        </w:rPr>
        <w:t>2019年试产高镍811软包电池</w:t>
      </w:r>
    </w:p>
    <w:p w:rsidR="00A46DE5" w:rsidRDefault="00A46DE5" w:rsidP="00552D88">
      <w:r>
        <w:t>国轩高科近日公开表示，其研发出的能量密度达302Wh/kg的三元811软包电芯，已于近期通过科技部的中期检查，将于2019年进行试生产，与之配套的1GWh软包生产线，将于2019年1月具备生产能力。</w:t>
      </w:r>
    </w:p>
    <w:p w:rsidR="00A46DE5" w:rsidRDefault="00A46DE5" w:rsidP="00552D88">
      <w:pPr>
        <w:rPr>
          <w:rFonts w:cs="宋体"/>
          <w:b/>
          <w:bCs/>
          <w:i/>
          <w:iCs/>
        </w:rPr>
      </w:pPr>
      <w:r w:rsidRPr="002009FE">
        <w:rPr>
          <w:rFonts w:cs="宋体" w:hint="eastAsia"/>
          <w:b/>
          <w:bCs/>
          <w:i/>
          <w:iCs/>
        </w:rPr>
        <w:t>分析：。</w:t>
      </w:r>
    </w:p>
    <w:p w:rsidR="00A46DE5" w:rsidRPr="00D26A35" w:rsidRDefault="00A46DE5" w:rsidP="00552D88">
      <w:pPr>
        <w:pStyle w:val="a8"/>
        <w:numPr>
          <w:ilvl w:val="0"/>
          <w:numId w:val="3"/>
        </w:numPr>
        <w:ind w:firstLineChars="0"/>
        <w:outlineLvl w:val="1"/>
        <w:rPr>
          <w:b/>
        </w:rPr>
      </w:pPr>
      <w:r w:rsidRPr="00D26A35">
        <w:rPr>
          <w:rFonts w:hint="eastAsia"/>
          <w:b/>
        </w:rPr>
        <w:t>吉利发布</w:t>
      </w:r>
      <w:r w:rsidRPr="00D26A35">
        <w:rPr>
          <w:b/>
        </w:rPr>
        <w:t>2019年新车规划</w:t>
      </w:r>
    </w:p>
    <w:p w:rsidR="00A46DE5" w:rsidRDefault="00A46DE5" w:rsidP="00552D88">
      <w:r>
        <w:t>吉利控股集团董事长李书福的新年致辞中透露，吉利将于2019年推出14款车型，其中将有6款全新车型、8款改款/新增车型，具体车型包括FY11、嘉际、SX12、新款帝豪等。新能源方面将推出GE11、新款帝豪GSe、缤越PHEV等车型。</w:t>
      </w:r>
    </w:p>
    <w:p w:rsidR="00A46DE5" w:rsidRDefault="00A46DE5" w:rsidP="00552D88">
      <w:pPr>
        <w:rPr>
          <w:rFonts w:cs="宋体"/>
          <w:b/>
          <w:bCs/>
          <w:i/>
          <w:iCs/>
        </w:rPr>
      </w:pPr>
      <w:r w:rsidRPr="002009FE">
        <w:rPr>
          <w:rFonts w:cs="宋体" w:hint="eastAsia"/>
          <w:b/>
          <w:bCs/>
          <w:i/>
          <w:iCs/>
        </w:rPr>
        <w:t>分析：。</w:t>
      </w:r>
    </w:p>
    <w:p w:rsidR="00A46DE5" w:rsidRPr="00FD0DC5" w:rsidRDefault="00A46DE5" w:rsidP="00552D88">
      <w:pPr>
        <w:pStyle w:val="a8"/>
        <w:numPr>
          <w:ilvl w:val="0"/>
          <w:numId w:val="3"/>
        </w:numPr>
        <w:ind w:firstLineChars="0"/>
        <w:outlineLvl w:val="1"/>
        <w:rPr>
          <w:b/>
        </w:rPr>
      </w:pPr>
      <w:r w:rsidRPr="00FD0DC5">
        <w:rPr>
          <w:b/>
        </w:rPr>
        <w:t>江淮新能源产品销量爆发2018年同比猛增</w:t>
      </w:r>
    </w:p>
    <w:p w:rsidR="00A46DE5" w:rsidRDefault="00A46DE5" w:rsidP="00552D88">
      <w:r>
        <w:t>从江淮汽车官方获悉，2018年累计销量（包含乘用车和商用车）为462,447辆，同比减少9.48%；其中纯电动汽车销量为63,671辆，同比大幅增长125.28%。</w:t>
      </w:r>
    </w:p>
    <w:p w:rsidR="00A46DE5" w:rsidRDefault="00A46DE5" w:rsidP="00552D88">
      <w:r>
        <w:rPr>
          <w:rFonts w:hint="eastAsia"/>
        </w:rPr>
        <w:t>在新能源车型方面，</w:t>
      </w:r>
      <w:r>
        <w:t>2018年共销售纯电动汽车为63,671辆，同比大幅增长125.28%。轿车系列全年销量为48,498辆，相比去年增加41.1%。</w:t>
      </w:r>
    </w:p>
    <w:p w:rsidR="00A46DE5" w:rsidRDefault="00A46DE5" w:rsidP="00552D88">
      <w:pPr>
        <w:rPr>
          <w:rFonts w:cs="宋体"/>
          <w:b/>
          <w:bCs/>
          <w:i/>
          <w:iCs/>
        </w:rPr>
      </w:pPr>
      <w:r w:rsidRPr="002009FE">
        <w:rPr>
          <w:rFonts w:cs="宋体" w:hint="eastAsia"/>
          <w:b/>
          <w:bCs/>
          <w:i/>
          <w:iCs/>
        </w:rPr>
        <w:t>分析：。</w:t>
      </w:r>
    </w:p>
    <w:p w:rsidR="00A46DE5" w:rsidRPr="00135748" w:rsidRDefault="00A46DE5" w:rsidP="00552D88">
      <w:pPr>
        <w:pStyle w:val="a8"/>
        <w:numPr>
          <w:ilvl w:val="0"/>
          <w:numId w:val="3"/>
        </w:numPr>
        <w:ind w:firstLineChars="0"/>
        <w:outlineLvl w:val="1"/>
        <w:rPr>
          <w:b/>
        </w:rPr>
      </w:pPr>
      <w:r w:rsidRPr="00135748">
        <w:rPr>
          <w:rFonts w:hint="eastAsia"/>
          <w:b/>
        </w:rPr>
        <w:t>捷途发布</w:t>
      </w:r>
      <w:r w:rsidRPr="00135748">
        <w:rPr>
          <w:b/>
        </w:rPr>
        <w:t>2019年新车规划</w:t>
      </w:r>
    </w:p>
    <w:p w:rsidR="00A46DE5" w:rsidRDefault="00A46DE5" w:rsidP="00552D88">
      <w:r>
        <w:t>从捷途汽车官方获悉，捷途将在2019年正式发布捷途X95，新车定位于中型SUV，预计第三季度上市。在新能源领域，捷途将推出首款纯电动车型——X70SEV。在未来规划中，捷途</w:t>
      </w:r>
      <w:r>
        <w:lastRenderedPageBreak/>
        <w:t>还会推出MPV产品，计划2020年发布。</w:t>
      </w:r>
    </w:p>
    <w:p w:rsidR="00A46DE5" w:rsidRDefault="00A46DE5" w:rsidP="00552D88">
      <w:pPr>
        <w:rPr>
          <w:rFonts w:cs="宋体"/>
          <w:b/>
          <w:bCs/>
          <w:i/>
          <w:iCs/>
        </w:rPr>
      </w:pPr>
      <w:r w:rsidRPr="002009FE">
        <w:rPr>
          <w:rFonts w:cs="宋体" w:hint="eastAsia"/>
          <w:b/>
          <w:bCs/>
          <w:i/>
          <w:iCs/>
        </w:rPr>
        <w:t>分析：。</w:t>
      </w:r>
    </w:p>
    <w:p w:rsidR="00A46DE5" w:rsidRPr="00085813" w:rsidRDefault="00A46DE5" w:rsidP="00552D88">
      <w:pPr>
        <w:pStyle w:val="a8"/>
        <w:numPr>
          <w:ilvl w:val="0"/>
          <w:numId w:val="3"/>
        </w:numPr>
        <w:ind w:firstLineChars="0"/>
        <w:outlineLvl w:val="1"/>
        <w:rPr>
          <w:b/>
        </w:rPr>
      </w:pPr>
      <w:r w:rsidRPr="00085813">
        <w:rPr>
          <w:b/>
        </w:rPr>
        <w:t>康迪/森源/国新获新能源生产资质赶上末班车</w:t>
      </w:r>
    </w:p>
    <w:p w:rsidR="00A46DE5" w:rsidRDefault="00A46DE5" w:rsidP="00552D88">
      <w:r>
        <w:rPr>
          <w:rFonts w:hint="eastAsia"/>
        </w:rPr>
        <w:t>从康迪电动汽车集团、江苏国新新能源汽车有限公司、河南森源电动汽车有限公司官方获悉：三家企业均已获得发改委新建纯电动乘用车建设项目核准。这也意味着，这三家车企成为</w:t>
      </w:r>
      <w:r>
        <w:t>1月10日正式实施的《汽车产业投资管理规定》前最后一批获得发改委核准的新能源企业。</w:t>
      </w:r>
    </w:p>
    <w:p w:rsidR="00A46DE5" w:rsidRDefault="00A46DE5" w:rsidP="00552D88">
      <w:r>
        <w:t>1月8日，</w:t>
      </w:r>
      <w:r w:rsidR="00FE5BED">
        <w:t>江苏省如皋市</w:t>
      </w:r>
      <w:r>
        <w:t>康迪电动汽车江苏有限公司收到了江苏省发改委关于康迪电动汽车江苏有限公司年产5万辆纯电动乘用车项目核准的通知。康迪电动汽车集团有限公司由吉利控股集团与康迪科技集团共同组建，双方各持50%股权，本次获准的项目位于</w:t>
      </w:r>
      <w:r w:rsidR="00FE5BED">
        <w:t>江苏省如皋市</w:t>
      </w:r>
      <w:r>
        <w:t>。</w:t>
      </w:r>
    </w:p>
    <w:p w:rsidR="00A46DE5" w:rsidRDefault="00A46DE5" w:rsidP="00552D88">
      <w:r>
        <w:rPr>
          <w:rFonts w:hint="eastAsia"/>
        </w:rPr>
        <w:t>同日，</w:t>
      </w:r>
      <w:r w:rsidR="00FE5BED">
        <w:t>江苏省盐城市亭湖区</w:t>
      </w:r>
      <w:r>
        <w:rPr>
          <w:rFonts w:hint="eastAsia"/>
        </w:rPr>
        <w:t>江苏国新新能源汽车有限公司的江苏国新新能源乘用车有限公司年产</w:t>
      </w:r>
      <w:r>
        <w:t>7万辆碳纤维轻量化纯电动乘用车项目也得到江苏省发改委核准。而国新新能源汽车有限公司正是华人运通的合作建立者之一。其项目地点位于江苏省盐城市亭湖区，总建筑面积近17万平方米，总投资29.5亿元，固定资产投资21.6亿元。</w:t>
      </w:r>
    </w:p>
    <w:p w:rsidR="00A46DE5" w:rsidRDefault="00A46DE5" w:rsidP="00552D88">
      <w:r>
        <w:t>1月9日，</w:t>
      </w:r>
      <w:r w:rsidR="00FE5BED">
        <w:t>许昌市</w:t>
      </w:r>
      <w:r>
        <w:t>河南森源电动汽车有限公司收到河南省发改委关于河南森源电动汽车有限公司年产5万辆纯电动乘用车建设项目核准的批复。森源年产5万辆纯电动乘用车建设项目在许昌市城乡一体化示范区，据此前消息，许昌市相关单位已经规划了3000亩用地，作为森源乘用车生产基地，项目投入资金超百亿元。</w:t>
      </w:r>
    </w:p>
    <w:p w:rsidR="00A46DE5" w:rsidRDefault="00A46DE5" w:rsidP="00552D88">
      <w:pPr>
        <w:rPr>
          <w:rFonts w:cs="宋体"/>
          <w:b/>
          <w:bCs/>
          <w:i/>
          <w:iCs/>
        </w:rPr>
      </w:pPr>
      <w:r w:rsidRPr="002009FE">
        <w:rPr>
          <w:rFonts w:cs="宋体" w:hint="eastAsia"/>
          <w:b/>
          <w:bCs/>
          <w:i/>
          <w:iCs/>
        </w:rPr>
        <w:t>分析：。</w:t>
      </w:r>
    </w:p>
    <w:p w:rsidR="00A46DE5" w:rsidRPr="00EF4133" w:rsidRDefault="00A46DE5" w:rsidP="00552D88">
      <w:pPr>
        <w:pStyle w:val="a8"/>
        <w:numPr>
          <w:ilvl w:val="0"/>
          <w:numId w:val="3"/>
        </w:numPr>
        <w:ind w:firstLineChars="0"/>
        <w:outlineLvl w:val="1"/>
        <w:rPr>
          <w:b/>
        </w:rPr>
      </w:pPr>
      <w:r w:rsidRPr="00EF4133">
        <w:rPr>
          <w:rFonts w:hint="eastAsia"/>
          <w:b/>
        </w:rPr>
        <w:t>上汽名爵</w:t>
      </w:r>
      <w:r w:rsidRPr="00EF4133">
        <w:rPr>
          <w:b/>
        </w:rPr>
        <w:t>2019年产品计划曝光</w:t>
      </w:r>
    </w:p>
    <w:p w:rsidR="00A46DE5" w:rsidRDefault="00A46DE5" w:rsidP="00552D88">
      <w:r>
        <w:rPr>
          <w:rFonts w:hint="eastAsia"/>
        </w:rPr>
        <w:t>从上汽名爵官方获悉，其将在</w:t>
      </w:r>
      <w:r>
        <w:t>2019年推出多款新车，包含插电式混合动力车型名爵eHS、纯电动车型名爵EZS以及中期改款名爵ZS、新款名爵6(增加BOSE音响)等。同时，名爵将在2019年继续推进海外项目，名爵EZS、名爵6、名爵HS等均将陆续登陆海外市场。</w:t>
      </w:r>
    </w:p>
    <w:p w:rsidR="00A46DE5" w:rsidRDefault="00A46DE5" w:rsidP="00552D88">
      <w:pPr>
        <w:rPr>
          <w:rFonts w:cs="宋体"/>
          <w:b/>
          <w:bCs/>
          <w:i/>
          <w:iCs/>
        </w:rPr>
      </w:pPr>
      <w:r w:rsidRPr="002009FE">
        <w:rPr>
          <w:rFonts w:cs="宋体" w:hint="eastAsia"/>
          <w:b/>
          <w:bCs/>
          <w:i/>
          <w:iCs/>
        </w:rPr>
        <w:t>分析：。</w:t>
      </w:r>
    </w:p>
    <w:p w:rsidR="00A46DE5" w:rsidRPr="005C11A5" w:rsidRDefault="00A46DE5" w:rsidP="00552D88">
      <w:pPr>
        <w:pStyle w:val="a8"/>
        <w:numPr>
          <w:ilvl w:val="0"/>
          <w:numId w:val="3"/>
        </w:numPr>
        <w:ind w:firstLineChars="0"/>
        <w:outlineLvl w:val="1"/>
        <w:rPr>
          <w:b/>
        </w:rPr>
      </w:pPr>
      <w:r w:rsidRPr="005C11A5">
        <w:rPr>
          <w:b/>
        </w:rPr>
        <w:t>神州x宝沃：企图打造一个颠覆传统的新零售模式</w:t>
      </w:r>
    </w:p>
    <w:p w:rsidR="00A46DE5" w:rsidRDefault="00A46DE5" w:rsidP="00A03F2A">
      <w:r>
        <w:t>1月8日，神州优车联合宝沃汽车发布全新战略，宣布推出神州宝沃汽车新零售平台，通过产业链改造和平台赋能，全面实现产销分离、渠道重塑，重构汽车消费，重新定义汽车新零售。</w:t>
      </w:r>
      <w:r>
        <w:rPr>
          <w:rFonts w:hint="eastAsia"/>
        </w:rPr>
        <w:t>神州宝沃汽车新零售模式将重新定义主机厂、经销商和消费者之间的关系，通过“从重到轻”的核心转变，打造高效的渠道、下沉的网络、灵活的产品。</w:t>
      </w:r>
    </w:p>
    <w:p w:rsidR="00A46DE5" w:rsidRDefault="00A46DE5" w:rsidP="00552D88">
      <w:r>
        <w:rPr>
          <w:rFonts w:hint="eastAsia"/>
        </w:rPr>
        <w:t>首先，实现汽车产销分离，主机厂将专注于产品研发、生产及售后服务，神州宝沃汽车新零售平台将作为赋能者，在品牌、金融、库存、流量、场景、信息化等方面为经销商全面赋能，而经销商则回归销售本质，零库存，轻装上阵；其次，神州宝沃新零售平台将打破传统</w:t>
      </w:r>
      <w:r>
        <w:t>4S店成本高、效能低、距离客户远的现状，启动“千城万店”渠道下沉计划，将原4S店模式改变为品牌旗舰店、授权专营店和特约销售点等多样化的零售网点，无限贴近用户。</w:t>
      </w:r>
    </w:p>
    <w:p w:rsidR="00A46DE5" w:rsidRDefault="00A46DE5" w:rsidP="00552D88">
      <w:r>
        <w:rPr>
          <w:rFonts w:hint="eastAsia"/>
        </w:rPr>
        <w:t>再次，以提升用户体验、降低用户决策成本为核心，基于神州优车覆盖全国的“租车</w:t>
      </w:r>
      <w:r>
        <w:t>+专车”汽车共享网络，借助线上APP运营和大数据分析，推出0首付、深度试驾、90天无理由退换车和全透明售后维修等创新服务，实现先享后买、可退可换的汽车轻型消费模式。</w:t>
      </w:r>
    </w:p>
    <w:p w:rsidR="00A46DE5" w:rsidRDefault="00A46DE5" w:rsidP="00552D88">
      <w:r>
        <w:rPr>
          <w:rFonts w:hint="eastAsia"/>
        </w:rPr>
        <w:t>神州优车董事长兼</w:t>
      </w:r>
      <w:r>
        <w:t>CEO陆正耀认为，传统汽车产销模式在成本、效率、用户体验等方面已无法适应新技术和新消费的变化，以纯电商平台为主的“汽车新零售”和以新势力造车为代表的直销模式也都没有真正解决效率、客户体验的问题。真正的汽车新零售不是抛弃经销商，而是赋能经销商，是通过对整个产业链成本结构的全面再造、创造全新的效率和更好的客户体验，是通过重新定义主机厂、经销商和消费者的关系，释放渠道能量，让汽车消费中人、货、场的效率达到最优。</w:t>
      </w:r>
    </w:p>
    <w:p w:rsidR="00A46DE5" w:rsidRDefault="00A46DE5" w:rsidP="00A03F2A">
      <w:r>
        <w:rPr>
          <w:rFonts w:hint="eastAsia"/>
        </w:rPr>
        <w:t>在发布会上，宝沃汽车全球总裁</w:t>
      </w:r>
      <w:r>
        <w:t>BrunoLambert（布鲁诺兰伯特）介绍了当下全球汽车产业</w:t>
      </w:r>
      <w:r>
        <w:lastRenderedPageBreak/>
        <w:t>技术变革的趋势，表示宝沃汽车将在新模式的赋能下，继续专注产品研发和制造，致力于新一代汽车的电动化、网联化、智能化、共享化，集合全球资源，加速产品迭代，扩大产销规模，成为介于传统主机厂和造车新势力之间的“造车第三极”。。</w:t>
      </w:r>
    </w:p>
    <w:p w:rsidR="00A46DE5" w:rsidRDefault="00A46DE5" w:rsidP="00552D88">
      <w:pPr>
        <w:rPr>
          <w:rFonts w:cs="宋体"/>
          <w:b/>
          <w:bCs/>
          <w:i/>
          <w:iCs/>
        </w:rPr>
      </w:pPr>
      <w:r w:rsidRPr="002009FE">
        <w:rPr>
          <w:rFonts w:cs="宋体" w:hint="eastAsia"/>
          <w:b/>
          <w:bCs/>
          <w:i/>
          <w:iCs/>
        </w:rPr>
        <w:t>分析：。</w:t>
      </w:r>
    </w:p>
    <w:p w:rsidR="00A46DE5" w:rsidRPr="00956DAC" w:rsidRDefault="00A46DE5" w:rsidP="00552D88">
      <w:pPr>
        <w:pStyle w:val="a8"/>
        <w:numPr>
          <w:ilvl w:val="0"/>
          <w:numId w:val="3"/>
        </w:numPr>
        <w:ind w:firstLineChars="0"/>
        <w:outlineLvl w:val="1"/>
        <w:rPr>
          <w:b/>
        </w:rPr>
      </w:pPr>
      <w:r w:rsidRPr="00956DAC">
        <w:rPr>
          <w:b/>
        </w:rPr>
        <w:t>特斯拉上海超级工厂正式动工马斯克亲临现场</w:t>
      </w:r>
    </w:p>
    <w:p w:rsidR="00A46DE5" w:rsidRDefault="00A46DE5" w:rsidP="00552D88">
      <w:r>
        <w:rPr>
          <w:rFonts w:hint="eastAsia"/>
        </w:rPr>
        <w:t>根据规划，上海超级工厂将集研发、制造、销售等功能于一体，项目总投资达</w:t>
      </w:r>
      <w:r>
        <w:t>500亿元人民币，一期投资160亿元，初期将先建成组装产线，随后推进特斯拉国产化进程。一期产能25万辆/年，总产能目标50万辆/年。此前，马斯克称特斯拉建厂所需的大部分资金将会通过发债的方式进行募集。</w:t>
      </w:r>
    </w:p>
    <w:p w:rsidR="00A46DE5" w:rsidRDefault="00A46DE5" w:rsidP="00552D88">
      <w:r>
        <w:rPr>
          <w:rFonts w:hint="eastAsia"/>
        </w:rPr>
        <w:t>按照此前马斯克的说法，在中国建厂生产，可以削减至少</w:t>
      </w:r>
      <w:r>
        <w:t>3600美元的运输费，且能通过国产供应链和中国劳动力大幅降低成本，特斯拉的售价或许可以减少三分之一。</w:t>
      </w:r>
      <w:r>
        <w:rPr>
          <w:rFonts w:hint="eastAsia"/>
        </w:rPr>
        <w:t>虽然</w:t>
      </w:r>
      <w:r>
        <w:t>model3的产能问题已经得以改善，但日前其公布的第四季度交付数据并没有达到预期，加之其在美国全国范围采取的意外降价举措，使得股价出现比较大幅度的下跌。券商HargreavesLansdown预计，特斯拉的降价将令其在2019年的收入减少7亿美元。</w:t>
      </w:r>
    </w:p>
    <w:p w:rsidR="00A46DE5" w:rsidRDefault="00A46DE5" w:rsidP="00552D88">
      <w:pPr>
        <w:rPr>
          <w:rFonts w:cs="宋体"/>
          <w:b/>
          <w:bCs/>
          <w:i/>
          <w:iCs/>
        </w:rPr>
      </w:pPr>
      <w:r w:rsidRPr="002009FE">
        <w:rPr>
          <w:rFonts w:cs="宋体" w:hint="eastAsia"/>
          <w:b/>
          <w:bCs/>
          <w:i/>
          <w:iCs/>
        </w:rPr>
        <w:t>分析：。</w:t>
      </w:r>
    </w:p>
    <w:p w:rsidR="00A46DE5" w:rsidRPr="00B667A4" w:rsidRDefault="00A46DE5" w:rsidP="00552D88">
      <w:pPr>
        <w:pStyle w:val="a8"/>
        <w:numPr>
          <w:ilvl w:val="0"/>
          <w:numId w:val="3"/>
        </w:numPr>
        <w:ind w:firstLineChars="0"/>
        <w:outlineLvl w:val="1"/>
        <w:rPr>
          <w:b/>
        </w:rPr>
      </w:pPr>
      <w:r w:rsidRPr="00B667A4">
        <w:rPr>
          <w:rFonts w:hint="eastAsia"/>
          <w:b/>
        </w:rPr>
        <w:t>小鹏</w:t>
      </w:r>
      <w:r w:rsidRPr="00B667A4">
        <w:rPr>
          <w:b/>
        </w:rPr>
        <w:t>G3首次OTA升级，增加“车辆钥匙召唤”功能</w:t>
      </w:r>
    </w:p>
    <w:p w:rsidR="00A46DE5" w:rsidRDefault="00A46DE5" w:rsidP="00552D88">
      <w:r>
        <w:t>小鹏汽车首次正式向小鹏G3用户推送OTA升级。此次OTA升级对XPILOT2.5、X-MartOS、电池包能力进行优化提升，并新增了“车辆钥匙召唤”功能。</w:t>
      </w:r>
    </w:p>
    <w:p w:rsidR="00A46DE5" w:rsidRPr="00B667A4" w:rsidRDefault="00A46DE5" w:rsidP="00552D88">
      <w:pPr>
        <w:rPr>
          <w:rFonts w:cs="宋体"/>
          <w:b/>
          <w:bCs/>
          <w:i/>
          <w:iCs/>
        </w:rPr>
      </w:pPr>
      <w:r w:rsidRPr="002009FE">
        <w:rPr>
          <w:rFonts w:cs="宋体" w:hint="eastAsia"/>
          <w:b/>
          <w:bCs/>
          <w:i/>
          <w:iCs/>
        </w:rPr>
        <w:t>分析：。</w:t>
      </w:r>
    </w:p>
    <w:p w:rsidR="00A46DE5" w:rsidRPr="00D26A35" w:rsidRDefault="00A46DE5" w:rsidP="00552D88">
      <w:pPr>
        <w:pStyle w:val="a8"/>
        <w:numPr>
          <w:ilvl w:val="0"/>
          <w:numId w:val="3"/>
        </w:numPr>
        <w:ind w:firstLineChars="0"/>
        <w:outlineLvl w:val="1"/>
        <w:rPr>
          <w:b/>
        </w:rPr>
      </w:pPr>
      <w:r w:rsidRPr="00D26A35">
        <w:rPr>
          <w:rFonts w:hint="eastAsia"/>
          <w:b/>
        </w:rPr>
        <w:t>野马汽车股权正式挂牌出售</w:t>
      </w:r>
      <w:r w:rsidRPr="00D26A35">
        <w:rPr>
          <w:b/>
        </w:rPr>
        <w:t>82.50%股权底价12亿</w:t>
      </w:r>
    </w:p>
    <w:p w:rsidR="00A46DE5" w:rsidRDefault="00A46DE5" w:rsidP="00552D88">
      <w:r>
        <w:t>四川野马汽车股份有限公司在北京产权交易所正式挂牌出售99,000万股股份（82.50%股权），转让底价为12亿元。</w:t>
      </w:r>
    </w:p>
    <w:p w:rsidR="00A46DE5" w:rsidRDefault="00A46DE5" w:rsidP="00552D88">
      <w:pPr>
        <w:rPr>
          <w:rFonts w:cs="宋体"/>
          <w:b/>
          <w:bCs/>
          <w:i/>
          <w:iCs/>
        </w:rPr>
      </w:pPr>
      <w:r w:rsidRPr="002009FE">
        <w:rPr>
          <w:rFonts w:cs="宋体" w:hint="eastAsia"/>
          <w:b/>
          <w:bCs/>
          <w:i/>
          <w:iCs/>
        </w:rPr>
        <w:t>分析：。</w:t>
      </w:r>
    </w:p>
    <w:p w:rsidR="00A46DE5" w:rsidRPr="009001CF" w:rsidRDefault="00A46DE5" w:rsidP="00552D88">
      <w:pPr>
        <w:pStyle w:val="a8"/>
        <w:numPr>
          <w:ilvl w:val="0"/>
          <w:numId w:val="3"/>
        </w:numPr>
        <w:ind w:firstLineChars="0"/>
        <w:outlineLvl w:val="1"/>
        <w:rPr>
          <w:b/>
        </w:rPr>
      </w:pPr>
      <w:r w:rsidRPr="009001CF">
        <w:rPr>
          <w:b/>
        </w:rPr>
        <w:t>一汽-大众持续创新！第三品牌2月26日德国发布</w:t>
      </w:r>
    </w:p>
    <w:p w:rsidR="00A46DE5" w:rsidRDefault="00A46DE5" w:rsidP="00552D88">
      <w:r>
        <w:t>当地时间2月25日至27日，一汽-大众新品牌将在大众集团总部德国沃尔夫斯堡发布，新品牌也是大众集团旗下的全新子品牌。新品牌将定位年轻、现代的品牌形象，并将启用全新的品牌LOGO，进一步体现一汽-大众持续创新的经营理念。</w:t>
      </w:r>
    </w:p>
    <w:p w:rsidR="00A46DE5" w:rsidRDefault="00A46DE5" w:rsidP="00552D88">
      <w:pPr>
        <w:rPr>
          <w:rFonts w:cs="宋体"/>
          <w:b/>
          <w:bCs/>
          <w:i/>
          <w:iCs/>
        </w:rPr>
      </w:pPr>
      <w:r w:rsidRPr="002009FE">
        <w:rPr>
          <w:rFonts w:cs="宋体" w:hint="eastAsia"/>
          <w:b/>
          <w:bCs/>
          <w:i/>
          <w:iCs/>
        </w:rPr>
        <w:t>分析：。</w:t>
      </w:r>
    </w:p>
    <w:p w:rsidR="00552D88" w:rsidRPr="002009FE" w:rsidRDefault="00552D88" w:rsidP="00552D88">
      <w:pPr>
        <w:pStyle w:val="a8"/>
        <w:numPr>
          <w:ilvl w:val="0"/>
          <w:numId w:val="4"/>
        </w:numPr>
        <w:ind w:firstLineChars="0"/>
        <w:outlineLvl w:val="0"/>
      </w:pPr>
      <w:r w:rsidRPr="002009FE">
        <w:rPr>
          <w:rFonts w:cs="宋体" w:hint="eastAsia"/>
          <w:b/>
          <w:bCs/>
        </w:rPr>
        <w:t>行业信息跟踪</w:t>
      </w:r>
    </w:p>
    <w:p w:rsidR="00382F2D" w:rsidRDefault="00E92C4E" w:rsidP="00E92C4E">
      <w:pPr>
        <w:pStyle w:val="a8"/>
        <w:numPr>
          <w:ilvl w:val="0"/>
          <w:numId w:val="13"/>
        </w:numPr>
        <w:ind w:firstLineChars="0"/>
        <w:outlineLvl w:val="1"/>
      </w:pPr>
      <w:r>
        <w:rPr>
          <w:rFonts w:hint="eastAsia"/>
          <w:b/>
        </w:rPr>
        <w:t>I</w:t>
      </w:r>
      <w:r>
        <w:rPr>
          <w:b/>
        </w:rPr>
        <w:t>T</w:t>
      </w:r>
      <w:r w:rsidR="00382F2D" w:rsidRPr="00956DAC">
        <w:rPr>
          <w:b/>
        </w:rPr>
        <w:t>高管谈汽车产业发展趋势</w:t>
      </w:r>
    </w:p>
    <w:p w:rsidR="00382F2D" w:rsidRDefault="00382F2D" w:rsidP="00382F2D">
      <w:r>
        <w:t>自动驾驶乘用车依然是伪需求，个人的驾驶体验仍然无可替代。但是对物流行业来说，自动驾驶将会彻底改变整个运输生态，提高效率、持续的削减成本，向社会提供稳定优质的物流服务。越来越多的智能汽车具备高精度定位能力。</w:t>
      </w:r>
    </w:p>
    <w:p w:rsidR="00382F2D" w:rsidRDefault="00382F2D" w:rsidP="00382F2D">
      <w:r>
        <w:rPr>
          <w:rFonts w:hint="eastAsia"/>
        </w:rPr>
        <w:t>汽车将逐渐走出中控屏智能，软件定义车的时代真的来了</w:t>
      </w:r>
    </w:p>
    <w:p w:rsidR="00382F2D" w:rsidRDefault="00382F2D" w:rsidP="00382F2D">
      <w:r>
        <w:t>2019年，不止中控屏，越来越多的车内设备，包括更多屏幕、汽车传感器及控制单元等将接入到统一的系统平台中。硬件配置，软件能力持续进化带来的体验提升，将真正开启“软件定义车”的时代。</w:t>
      </w:r>
    </w:p>
    <w:p w:rsidR="00382F2D" w:rsidRDefault="00382F2D" w:rsidP="00382F2D">
      <w:r>
        <w:t>围绕“人车关系运营”将催生新的商业模式，需要整车厂由原来以“开发制造为重心”的线性思维变为以“服务运营为中心”的网状拓扑结构的生态圈思维。2019年，智能网联将成为标配且基础能力将趋于同质化，核心竞争力将落脚于以AI、大数据等技术和生态服务产生的体验差异化。</w:t>
      </w:r>
    </w:p>
    <w:p w:rsidR="00382F2D" w:rsidRDefault="00382F2D" w:rsidP="00382F2D">
      <w:r>
        <w:rPr>
          <w:rFonts w:hint="eastAsia"/>
        </w:rPr>
        <w:t>未来开车不需要带驾驶证</w:t>
      </w:r>
    </w:p>
    <w:p w:rsidR="00382F2D" w:rsidRDefault="00382F2D" w:rsidP="00382F2D">
      <w:r>
        <w:rPr>
          <w:rFonts w:hint="eastAsia"/>
        </w:rPr>
        <w:t>数字化快速发展的时代，支付宝交通用车事业部总经理林光宇表示，未来开车不需要带驾驶证。未来，对车主提供的用车服务将会更智能、更主动。比如以后车主开车根本不需要带上</w:t>
      </w:r>
      <w:r>
        <w:rPr>
          <w:rFonts w:hint="eastAsia"/>
        </w:rPr>
        <w:lastRenderedPageBreak/>
        <w:t>黑色、蓝色两个本，只要坐上驾驶位，车子就知道是谁在开车，系统会自动加载车辆的电子行驶证、驾驶员的电子驾驶证。平时如果车辆有违章、要年检、需要加油充电或寻找补给站等，车辆都会主动提醒并提供相应用车服务，让汽车更加个性化且有温度，成为车主真正的伙伴。</w:t>
      </w:r>
    </w:p>
    <w:p w:rsidR="00382F2D" w:rsidRDefault="00382F2D" w:rsidP="00382F2D">
      <w:r>
        <w:rPr>
          <w:rFonts w:hint="eastAsia"/>
        </w:rPr>
        <w:t>大数据平台的建设与运营将成核心竞争力之一</w:t>
      </w:r>
    </w:p>
    <w:p w:rsidR="00382F2D" w:rsidRDefault="00382F2D" w:rsidP="00382F2D">
      <w:r>
        <w:rPr>
          <w:rFonts w:hint="eastAsia"/>
        </w:rPr>
        <w:t>阿里云汽车与智能出行事业部总经理刘飞认为，除智能网联、共享出行、新能源、自动驾驶外，大数据平台的建设与运营会逐渐成为车厂新的核心竞争力。</w:t>
      </w:r>
    </w:p>
    <w:p w:rsidR="00382F2D" w:rsidRDefault="00382F2D" w:rsidP="00382F2D">
      <w:r>
        <w:rPr>
          <w:rFonts w:hint="eastAsia"/>
        </w:rPr>
        <w:t>通过数据平台的建设与运营，在营销领域，可以实现线上线下数据打通，数据使用与结果的完整闭环，进行精准的客群分析、市场分析、产品规划与广告投放等；在生产制造领域，可以实现产线数据的打通，进行生产知识库的建设，优化改良工艺环节，让工厂实时在线，提供关键决策数据；在供应链领域，可以减少库存、降低零配件供货周期、提升供货质量等。</w:t>
      </w:r>
    </w:p>
    <w:p w:rsidR="00382F2D" w:rsidRDefault="00382F2D" w:rsidP="00382F2D">
      <w:r>
        <w:rPr>
          <w:rFonts w:hint="eastAsia"/>
        </w:rPr>
        <w:t>对此，他预测当车企将营销、出行、智能网联、生产制造、研发设计与供应链等数据全部打通，将会对汽车领域带来革命性变革。</w:t>
      </w:r>
    </w:p>
    <w:p w:rsidR="00382F2D" w:rsidRDefault="00382F2D" w:rsidP="00382F2D">
      <w:r>
        <w:t>2019年造车新势力将拉开距离，没有产品就活不下去</w:t>
      </w:r>
    </w:p>
    <w:p w:rsidR="00382F2D" w:rsidRDefault="00382F2D" w:rsidP="00382F2D">
      <w:r>
        <w:t>2018年被誉为造车新势力的“交付元年”，为了证明自己不是PPT造车，有多家新造车企业先后启动交付计划，而从目前新势力的交车情况来看，而从目前新势力的交车情况来看，只能用参差不齐来形容，延期交付、内部交付更是屡见不鲜。</w:t>
      </w:r>
    </w:p>
    <w:p w:rsidR="00382F2D" w:rsidRDefault="00382F2D" w:rsidP="00382F2D">
      <w:r>
        <w:rPr>
          <w:rFonts w:hint="eastAsia"/>
        </w:rPr>
        <w:t>小鹏汽车</w:t>
      </w:r>
      <w:r>
        <w:t>CEO何小鹏认为2019年造车新势力会有两个趋势，第一个趋势是分层，最前面的和中间后面的企业拉开的距离会越来越远。第二个趋势我认为，新造车势力2019年必须都出来产品，必须得到市场的检验，做得更慢的企业就没有办法抓住这个时间窗口了。所谓行业的机会和痛点，还是谁能够把品质做好，谁能够克服2019年经济L型的挑战，谁能把真正把科技汽车汽车和传统电动汽车企业这两个层级分开来。</w:t>
      </w:r>
    </w:p>
    <w:p w:rsidR="00382F2D" w:rsidRDefault="00382F2D" w:rsidP="00382F2D">
      <w:r>
        <w:t>2019年高效新零售网络将形成，汽车售价更透明</w:t>
      </w:r>
    </w:p>
    <w:p w:rsidR="00382F2D" w:rsidRDefault="00382F2D" w:rsidP="00382F2D">
      <w:r>
        <w:rPr>
          <w:rFonts w:hint="eastAsia"/>
        </w:rPr>
        <w:t>随着电商不断发展，小到生活用品，大到家用电器都可以网上购买，而网上购车也越来越被年轻人认可，据天猫数据显示，去年双十一</w:t>
      </w:r>
      <w:r>
        <w:t>1分钟内就卖出了2000台。未来网上买车也将成为一种趋势。天猫汽车总经理俞巍表示2019年高效新零售网络将形成，汽车售价更透明。</w:t>
      </w:r>
    </w:p>
    <w:p w:rsidR="00382F2D" w:rsidRDefault="00382F2D" w:rsidP="00382F2D">
      <w:r>
        <w:rPr>
          <w:rFonts w:hint="eastAsia"/>
        </w:rPr>
        <w:t>天猫汽车总经理俞巍同时预测，</w:t>
      </w:r>
      <w:r>
        <w:t>2019年汽车产业将进入到精细化运营阶段，越来越多的汽车主机厂、经销商会通过门店数字化提高经营效率，打通线上、线下为消费者提供丰富而高效的交易选择，最终形成一张高效的整车新零售网络。届时，价格透明化、服务标准化的在线购车体验将会进一步覆盖汽车行业。</w:t>
      </w:r>
    </w:p>
    <w:p w:rsidR="00382F2D" w:rsidRDefault="00382F2D" w:rsidP="00382F2D">
      <w:r>
        <w:rPr>
          <w:rFonts w:hint="eastAsia"/>
        </w:rPr>
        <w:t>车市进入两年整体调整期，数字化成关键词</w:t>
      </w:r>
    </w:p>
    <w:p w:rsidR="00382F2D" w:rsidRDefault="00382F2D" w:rsidP="00382F2D">
      <w:r>
        <w:rPr>
          <w:rFonts w:hint="eastAsia"/>
        </w:rPr>
        <w:t>对于车市行情来说，如果说</w:t>
      </w:r>
      <w:r>
        <w:t>2018年是行情好坏分割线，那么2019年将是生死分割线：一是消费信心会比2018年更差，二是汽车产能过剩只会更厉害，三是渠道会不断收缩。如上三种情况，会导致整个行业更加混乱，甚至会出现厂商倒闭、整合的情况。</w:t>
      </w:r>
    </w:p>
    <w:p w:rsidR="00382F2D" w:rsidRDefault="00382F2D" w:rsidP="00382F2D">
      <w:r>
        <w:rPr>
          <w:rFonts w:hint="eastAsia"/>
        </w:rPr>
        <w:t>机会在哪里？大搜车创始人、</w:t>
      </w:r>
      <w:r>
        <w:t>CEO姚军红认为，汽车交易和流通环节加速数字化是方向。一是利用数字化技术促进产业高效协作，提升整个产业的效率。二是新零售将会在行业内得到更大的普及，更低的购车门槛、更贴近生活圈的渠道能大幅提升客户价值。因此，他认为车市进入两年整体调整期，数字化成关键词。</w:t>
      </w:r>
    </w:p>
    <w:p w:rsidR="00382F2D" w:rsidRDefault="00382F2D" w:rsidP="00382F2D">
      <w:r>
        <w:rPr>
          <w:rFonts w:hint="eastAsia"/>
        </w:rPr>
        <w:t>毫无疑问，从阿里巴巴等传统互联网巨头在汽车产业中的布局来看，传统互联网正逐步变革汽车产业。具有快速创新、领先技术以及实力雄厚的互联网科技企业，将会在汽车产业扮演越来越重要的角色。</w:t>
      </w:r>
    </w:p>
    <w:p w:rsidR="00382F2D" w:rsidRDefault="00382F2D" w:rsidP="00382F2D">
      <w:pPr>
        <w:rPr>
          <w:rFonts w:cs="宋体"/>
          <w:b/>
          <w:bCs/>
          <w:i/>
          <w:iCs/>
        </w:rPr>
      </w:pPr>
      <w:r w:rsidRPr="002009FE">
        <w:rPr>
          <w:rFonts w:cs="宋体" w:hint="eastAsia"/>
          <w:b/>
          <w:bCs/>
          <w:i/>
          <w:iCs/>
        </w:rPr>
        <w:t>分析：。</w:t>
      </w:r>
    </w:p>
    <w:p w:rsidR="00A46DE5" w:rsidRPr="00EF4133" w:rsidRDefault="00A46DE5" w:rsidP="00E92C4E">
      <w:pPr>
        <w:pStyle w:val="a8"/>
        <w:numPr>
          <w:ilvl w:val="0"/>
          <w:numId w:val="14"/>
        </w:numPr>
        <w:ind w:firstLineChars="0"/>
        <w:outlineLvl w:val="1"/>
        <w:rPr>
          <w:b/>
        </w:rPr>
      </w:pPr>
      <w:r w:rsidRPr="00EF4133">
        <w:rPr>
          <w:b/>
        </w:rPr>
        <w:t>2018年12月二手车销量和价格持续下降</w:t>
      </w:r>
    </w:p>
    <w:p w:rsidR="00A46DE5" w:rsidRDefault="00A46DE5" w:rsidP="00552D88">
      <w:r>
        <w:rPr>
          <w:rFonts w:hint="eastAsia"/>
        </w:rPr>
        <w:t>调查显示，</w:t>
      </w:r>
      <w:r>
        <w:t>12月二手车市场总需求相比11月份降低，认为市场总需求“减少”的经销商比例</w:t>
      </w:r>
      <w:r>
        <w:lastRenderedPageBreak/>
        <w:t>为52.2%;“增加”的比例为15.7%。12月，受整体市场环境不景气的影响，加上新车降价的冲击，市场需求减少。</w:t>
      </w:r>
    </w:p>
    <w:p w:rsidR="00A46DE5" w:rsidRDefault="00A46DE5" w:rsidP="00552D88">
      <w:r>
        <w:rPr>
          <w:rFonts w:hint="eastAsia"/>
        </w:rPr>
        <w:t>调查显示，</w:t>
      </w:r>
      <w:r>
        <w:t>12月二手车销量相比11月份下降，认为销量“下降”的经销商比例为54.5%;“增加”的比例为8.2%。调查显示，12月份二手车收购价格和销售价格相比11月下降，认为收购价格“下降”的经销商比例为42.5%，“上涨”的比例为7.5%;认为销售价格“下降”的经销商比例为48.5%，“上涨”的比例仅为0.7%。</w:t>
      </w:r>
    </w:p>
    <w:p w:rsidR="00A46DE5" w:rsidRDefault="00A46DE5" w:rsidP="00552D88">
      <w:r>
        <w:rPr>
          <w:rFonts w:hint="eastAsia"/>
        </w:rPr>
        <w:t>调查显示，</w:t>
      </w:r>
      <w:r>
        <w:t>12月库存量相比11月减少，库存周转时间相比11月基本持平。调查显示，经销商认为12月份的经营状况相比11月恶化，认为经营状况“不好”的经销商比例为56.0%。</w:t>
      </w:r>
    </w:p>
    <w:p w:rsidR="00A46DE5" w:rsidRDefault="00A46DE5" w:rsidP="00552D88">
      <w:r>
        <w:rPr>
          <w:rFonts w:hint="eastAsia"/>
        </w:rPr>
        <w:t>总体来看，</w:t>
      </w:r>
      <w:r>
        <w:t>12月的二手车经理人指数持续走低，市场运行低迷。接受调查的二手车经理人表示，新车降价的持续冲击给二手车经营带来较大压力，流动资金压力较大。</w:t>
      </w:r>
    </w:p>
    <w:p w:rsidR="00A46DE5" w:rsidRDefault="00A46DE5" w:rsidP="00552D88">
      <w:r>
        <w:rPr>
          <w:rFonts w:hint="eastAsia"/>
        </w:rPr>
        <w:t>分析认为，临近春节，二手车市场需求和客流量会有所好转</w:t>
      </w:r>
      <w:r>
        <w:t>;但是，由于新车降价的冲击，对二手车交易价格和出售成交率并不乐观。此外，二手车经理人对2019年1月的信心指数为45.0%，继续处于荣枯线以下。</w:t>
      </w:r>
    </w:p>
    <w:p w:rsidR="00A46DE5" w:rsidRDefault="00A46DE5" w:rsidP="00552D88">
      <w:pPr>
        <w:rPr>
          <w:rFonts w:cs="宋体"/>
          <w:b/>
          <w:bCs/>
          <w:i/>
          <w:iCs/>
        </w:rPr>
      </w:pPr>
      <w:r w:rsidRPr="002009FE">
        <w:rPr>
          <w:rFonts w:cs="宋体" w:hint="eastAsia"/>
          <w:b/>
          <w:bCs/>
          <w:i/>
          <w:iCs/>
        </w:rPr>
        <w:t>分析：。</w:t>
      </w:r>
    </w:p>
    <w:p w:rsidR="00A46DE5" w:rsidRPr="0024548A" w:rsidRDefault="00A46DE5" w:rsidP="00E92C4E">
      <w:pPr>
        <w:pStyle w:val="a8"/>
        <w:numPr>
          <w:ilvl w:val="0"/>
          <w:numId w:val="14"/>
        </w:numPr>
        <w:ind w:firstLineChars="0"/>
        <w:outlineLvl w:val="1"/>
        <w:rPr>
          <w:b/>
        </w:rPr>
      </w:pPr>
      <w:r w:rsidRPr="0024548A">
        <w:rPr>
          <w:b/>
        </w:rPr>
        <w:t>2018年二手车消费报告销量前十品牌里没有中国品牌！</w:t>
      </w:r>
    </w:p>
    <w:p w:rsidR="00A46DE5" w:rsidRDefault="00A46DE5" w:rsidP="00552D88">
      <w:r>
        <w:rPr>
          <w:rFonts w:ascii="Segoe UI Symbol" w:hAnsi="Segoe UI Symbol" w:cs="Segoe UI Symbol"/>
        </w:rPr>
        <w:t>♦</w:t>
      </w:r>
      <w:r>
        <w:t>大众品牌整体销量最高</w:t>
      </w:r>
    </w:p>
    <w:p w:rsidR="00A46DE5" w:rsidRDefault="00A46DE5" w:rsidP="00552D88">
      <w:r>
        <w:rPr>
          <w:rFonts w:hint="eastAsia"/>
        </w:rPr>
        <w:t>大众依旧是二手车销量最高的品牌，其次是丰田和本田。名列前三的汽车品牌有着进入中国时间早，车型丰富，覆盖级别全，质量可靠的共同点，因此这些车型的市场保有量比较高，所以在二手车市场里这些品牌的车源比较丰富，车型、品牌也被二手车买家所认可。同时，德系、日系车也成为二手车用户最青睐的车型。</w:t>
      </w:r>
    </w:p>
    <w:p w:rsidR="00A46DE5" w:rsidRDefault="00A46DE5" w:rsidP="00552D88">
      <w:r>
        <w:rPr>
          <w:rFonts w:ascii="Segoe UI Symbol" w:hAnsi="Segoe UI Symbol" w:cs="Segoe UI Symbol"/>
        </w:rPr>
        <w:t>♦</w:t>
      </w:r>
      <w:r>
        <w:t>不光看价格还要看车况</w:t>
      </w:r>
    </w:p>
    <w:p w:rsidR="00A46DE5" w:rsidRDefault="00A46DE5" w:rsidP="00552D88">
      <w:r>
        <w:rPr>
          <w:rFonts w:hint="eastAsia"/>
        </w:rPr>
        <w:t>从二手车车辆里程和车辆年限上看，行驶里程低于</w:t>
      </w:r>
      <w:r>
        <w:t>9万公里的二手车交易量比2017年有所上升，8年车龄以下的二手车更受到买家的欢迎。这种趋势一方面说明随着居民生活水平提高，车主换车频率越来越快，另一方面也可以看出在车源迁入地，具备良好车况，性价比更高的车辆越容易达成交易。</w:t>
      </w:r>
    </w:p>
    <w:p w:rsidR="00A46DE5" w:rsidRDefault="00A46DE5" w:rsidP="00552D88">
      <w:r>
        <w:rPr>
          <w:rFonts w:ascii="Segoe UI Symbol" w:hAnsi="Segoe UI Symbol" w:cs="Segoe UI Symbol"/>
        </w:rPr>
        <w:t>♦</w:t>
      </w:r>
      <w:r>
        <w:rPr>
          <w:rFonts w:ascii="等线" w:eastAsia="等线" w:hAnsi="等线" w:cs="等线" w:hint="eastAsia"/>
        </w:rPr>
        <w:t>“</w:t>
      </w:r>
      <w:r>
        <w:t>女司机当道”</w:t>
      </w:r>
    </w:p>
    <w:p w:rsidR="00A46DE5" w:rsidRDefault="00A46DE5" w:rsidP="00552D88">
      <w:r>
        <w:rPr>
          <w:rFonts w:hint="eastAsia"/>
        </w:rPr>
        <w:t>在路上的女司机越来越常见，来买车的女司机也越来越多。“女司机当道”成为</w:t>
      </w:r>
      <w:r>
        <w:t>2018年年度二手车行业的热门词。2017年度，女性车主占比为的27.4%，2018年女性车主的占比增长至37.3%。</w:t>
      </w:r>
    </w:p>
    <w:p w:rsidR="00A46DE5" w:rsidRDefault="00A46DE5" w:rsidP="00552D88">
      <w:r>
        <w:rPr>
          <w:rFonts w:ascii="Segoe UI Symbol" w:hAnsi="Segoe UI Symbol" w:cs="Segoe UI Symbol"/>
        </w:rPr>
        <w:t>♦</w:t>
      </w:r>
      <w:r>
        <w:t>80后成换车主力军</w:t>
      </w:r>
    </w:p>
    <w:p w:rsidR="00A46DE5" w:rsidRDefault="00A46DE5" w:rsidP="00552D88">
      <w:r>
        <w:rPr>
          <w:rFonts w:hint="eastAsia"/>
        </w:rPr>
        <w:t>陆续步入中年的</w:t>
      </w:r>
      <w:r>
        <w:t>80后车主，成为卖车换车的中流砥柱。这部分人群拥有更强的消费能力和置换车需求。在2018年的车主中，80后车主总占比已达52.7%，对比去年，占比增幅显著；90后车主增长趋势明显，总占比为16.7%。80后、90后车主对于互联网的接受程度更高，且更注重卖车的时间和效率，因此以高效、高价著称的二手车拍卖平台得到了更多80后、90后车主的认可。</w:t>
      </w:r>
    </w:p>
    <w:p w:rsidR="00A46DE5" w:rsidRDefault="00A46DE5" w:rsidP="00552D88">
      <w:r>
        <w:rPr>
          <w:rFonts w:ascii="Segoe UI Symbol" w:hAnsi="Segoe UI Symbol" w:cs="Segoe UI Symbol"/>
        </w:rPr>
        <w:t>♦</w:t>
      </w:r>
      <w:r>
        <w:t>上海豪车交易全国第一</w:t>
      </w:r>
    </w:p>
    <w:p w:rsidR="00A46DE5" w:rsidRDefault="00A46DE5" w:rsidP="00552D88">
      <w:r>
        <w:rPr>
          <w:rFonts w:hint="eastAsia"/>
        </w:rPr>
        <w:t>一般来说，城市经济发达程度和其豪车保有量呈正比，越发达的城市豪车二手车占比越高。一二线城市特别是华东城市的豪车更多，占比更高，上海的豪车二手车占比全国排名第一。其余豪车二手车占比排名前十的城市依次为北京、杭州、宁波、天津、南京、深圳、苏州、广州和成都。</w:t>
      </w:r>
    </w:p>
    <w:p w:rsidR="00A46DE5" w:rsidRPr="0024548A" w:rsidRDefault="00A46DE5" w:rsidP="00552D88">
      <w:pPr>
        <w:rPr>
          <w:rFonts w:cs="宋体"/>
          <w:b/>
          <w:bCs/>
          <w:i/>
          <w:iCs/>
        </w:rPr>
      </w:pPr>
      <w:r w:rsidRPr="002009FE">
        <w:rPr>
          <w:rFonts w:cs="宋体" w:hint="eastAsia"/>
          <w:b/>
          <w:bCs/>
          <w:i/>
          <w:iCs/>
        </w:rPr>
        <w:t>分析：。</w:t>
      </w:r>
    </w:p>
    <w:p w:rsidR="00A46DE5" w:rsidRPr="003A461A" w:rsidRDefault="00A46DE5" w:rsidP="00E92C4E">
      <w:pPr>
        <w:pStyle w:val="a8"/>
        <w:numPr>
          <w:ilvl w:val="0"/>
          <w:numId w:val="14"/>
        </w:numPr>
        <w:ind w:firstLineChars="0"/>
        <w:outlineLvl w:val="1"/>
        <w:rPr>
          <w:b/>
        </w:rPr>
      </w:pPr>
      <w:r w:rsidRPr="003A461A">
        <w:rPr>
          <w:b/>
        </w:rPr>
        <w:t>2019年，关于汽车金融风险控制的几点思考</w:t>
      </w:r>
    </w:p>
    <w:p w:rsidR="00A46DE5" w:rsidRDefault="00A46DE5" w:rsidP="00552D88">
      <w:r>
        <w:rPr>
          <w:rFonts w:hint="eastAsia"/>
        </w:rPr>
        <w:t>【人人聚财创始人兼</w:t>
      </w:r>
      <w:r>
        <w:t>CEO许建文】</w:t>
      </w:r>
    </w:p>
    <w:p w:rsidR="00A46DE5" w:rsidRDefault="00A46DE5" w:rsidP="00552D88">
      <w:r>
        <w:rPr>
          <w:rFonts w:hint="eastAsia"/>
        </w:rPr>
        <w:t>车抵贷行业原来比较</w:t>
      </w:r>
      <w:r>
        <w:t>low，因为以前这个行业主要是典当行甚至是黑社会在做。伴随着互联</w:t>
      </w:r>
      <w:r>
        <w:lastRenderedPageBreak/>
        <w:t>网金融、网贷的发展，车抵贷行业才从原来比较野蛮甚至说暴利逐渐向一个阳光规模化、标准化方向发展。经过几年行业洗牌和淘汰，真正算是到了一个寡头胜出或者出清的市场。为什么能出清，就是整个行业风控模式和风控理念发生了巨大的变化，以前是典当，今天是授信。</w:t>
      </w:r>
    </w:p>
    <w:p w:rsidR="00A46DE5" w:rsidRDefault="00A46DE5" w:rsidP="00552D88">
      <w:r>
        <w:rPr>
          <w:rFonts w:hint="eastAsia"/>
        </w:rPr>
        <w:t>其中很重要的一个因素就是科技大幅提升效率，数据让我们把客群看得更清楚，好客户和坏客户能分得更清，所以在这几年车抵贷行业从典当向数字方向转换，数据化和风控模型化的精准，这几个维度都有了非常大的发展。</w:t>
      </w:r>
    </w:p>
    <w:p w:rsidR="00A46DE5" w:rsidRDefault="00A46DE5" w:rsidP="00552D88">
      <w:r>
        <w:rPr>
          <w:rFonts w:hint="eastAsia"/>
        </w:rPr>
        <w:t>从野蛮生长到今天的规范化，这是一个好的趋势，希望</w:t>
      </w:r>
      <w:r>
        <w:t>2019年有更多的传统金融机构，不管是银行、信托还是融资租赁公司，有机会参与到车低贷市场，因为这个业务能真正解决中国面临的最大困难，即小微企业融资难、融资贵问题。</w:t>
      </w:r>
    </w:p>
    <w:p w:rsidR="00A46DE5" w:rsidRDefault="00A46DE5" w:rsidP="00552D88">
      <w:r>
        <w:rPr>
          <w:rFonts w:hint="eastAsia"/>
        </w:rPr>
        <w:t>【汇通信诚副总经理万平】</w:t>
      </w:r>
    </w:p>
    <w:p w:rsidR="00A46DE5" w:rsidRDefault="00A46DE5" w:rsidP="00552D88">
      <w:r>
        <w:rPr>
          <w:rFonts w:hint="eastAsia"/>
        </w:rPr>
        <w:t>我觉得做风控最核心的一个点就是大数据的支持。风控管两类客户，一类是骗贷客户，一类就是还不起钱的客户。</w:t>
      </w:r>
      <w:r>
        <w:t>2011年那时候我们合作过很多非常优秀的SP，他们有非常好的渠道，但是到今天为止，这些SP几乎已经消失了，他们是被风险消失掉了。</w:t>
      </w:r>
    </w:p>
    <w:p w:rsidR="00A46DE5" w:rsidRDefault="00A46DE5" w:rsidP="00552D88">
      <w:r>
        <w:rPr>
          <w:rFonts w:hint="eastAsia"/>
        </w:rPr>
        <w:t>现在</w:t>
      </w:r>
      <w:r>
        <w:t>C端的客户从客户分类上来看分ABCD级，AB类客户大量是被现在的银行、包括金融公司获取，而融资租赁公司接触的客户更多是C类，即中等偏下的客户。我们如何争取更多的优质客户，去排除掉这部分所谓的风险比较高的客户？根据我们内部的大数据分析，发现80%的逾期是产生在D类或者Z类客户上面，我们内部也把所有的客户做了一个类似于支付宝分级，在前端把低端客户拒绝掉。</w:t>
      </w:r>
    </w:p>
    <w:p w:rsidR="00A46DE5" w:rsidRDefault="00A46DE5" w:rsidP="00552D88">
      <w:r>
        <w:rPr>
          <w:rFonts w:hint="eastAsia"/>
        </w:rPr>
        <w:t>【第一车网·蓝本价</w:t>
      </w:r>
      <w:r>
        <w:t>CEO赵云】</w:t>
      </w:r>
    </w:p>
    <w:p w:rsidR="00A46DE5" w:rsidRDefault="00A46DE5" w:rsidP="00552D88">
      <w:r>
        <w:rPr>
          <w:rFonts w:hint="eastAsia"/>
        </w:rPr>
        <w:t>听到大家谈</w:t>
      </w:r>
      <w:r>
        <w:t>CR、系统、人脸识别、风控金融等各个方面，但是唯独缺了一个汽车金融的核心、不可分割的一部分就是车辆残值，对于整个金融的风控，资产的安全其实是很大的一部分。</w:t>
      </w:r>
    </w:p>
    <w:p w:rsidR="00A46DE5" w:rsidRDefault="00A46DE5" w:rsidP="00552D88">
      <w:r>
        <w:rPr>
          <w:rFonts w:hint="eastAsia"/>
        </w:rPr>
        <w:t>我们过去这几年分析残值的时候发现，包括北方、南方，东北、广东、广西、云南一个车的价值衰减的过程，残值涨跌的过程存在明显差异。当宏观的因素如税收、国六加进来的时候，残值的变化和波动和任何一个发达国家都不一样。</w:t>
      </w:r>
    </w:p>
    <w:p w:rsidR="00A46DE5" w:rsidRDefault="00A46DE5" w:rsidP="00552D88">
      <w:r>
        <w:rPr>
          <w:rFonts w:hint="eastAsia"/>
        </w:rPr>
        <w:t>其实越来越多的汽车厂商（因为厂商在这方面更有严格的体系和完整制度），他们在残值的管理体系中最先动了起来，我们也希望有机会跟更多的汽车金融公司合作，因为只要你开展汽车金融业务都逃不过汽车管理残值这一关。</w:t>
      </w:r>
    </w:p>
    <w:p w:rsidR="00A46DE5" w:rsidRDefault="00A46DE5" w:rsidP="00552D88">
      <w:r>
        <w:rPr>
          <w:rFonts w:hint="eastAsia"/>
        </w:rPr>
        <w:t>【创富融资租赁</w:t>
      </w:r>
      <w:r>
        <w:t>CRO梁彧】</w:t>
      </w:r>
    </w:p>
    <w:p w:rsidR="00A46DE5" w:rsidRDefault="00A46DE5" w:rsidP="00552D88">
      <w:r>
        <w:rPr>
          <w:rFonts w:hint="eastAsia"/>
        </w:rPr>
        <w:t>创富融资租赁定位做中高端，高端车、豪华车、超跑，服务于中高端车的客群。前面嘉宾提到了很多风控技术，不论人脸识别、反欺诈、资料快速识别、运营效率，包括贷后的</w:t>
      </w:r>
      <w:r>
        <w:t>GPS，可能涉及到拖车处置，我们也在用。但是从我个人的理解，这些运用还不够，总体来说我们的客群不只看C本身，很多时候还关注B企业本身。</w:t>
      </w:r>
    </w:p>
    <w:p w:rsidR="00A46DE5" w:rsidRDefault="00A46DE5" w:rsidP="00552D88">
      <w:r>
        <w:rPr>
          <w:rFonts w:hint="eastAsia"/>
        </w:rPr>
        <w:t>如何通过金融科技赋能我们小</w:t>
      </w:r>
      <w:r>
        <w:t>B端零售业务，可能B端要考虑的环节更多，需要更多的科技应用，不仅仅是关注它每个月自动还款，可能要舆情监控、风险预警，随时关注这个行业包括一些宏观的话题。</w:t>
      </w:r>
    </w:p>
    <w:p w:rsidR="00A46DE5" w:rsidRDefault="00A46DE5" w:rsidP="00552D88">
      <w:r>
        <w:rPr>
          <w:rFonts w:hint="eastAsia"/>
        </w:rPr>
        <w:t>【美利金融副总裁乔木】</w:t>
      </w:r>
    </w:p>
    <w:p w:rsidR="00A46DE5" w:rsidRDefault="00A46DE5" w:rsidP="00552D88">
      <w:r>
        <w:rPr>
          <w:rFonts w:hint="eastAsia"/>
        </w:rPr>
        <w:t>今天早上看了一个段子，</w:t>
      </w:r>
      <w:r>
        <w:t>2018年是过去十年最差的一年，也是未来十年最好的一年。在2019年，我们只有把风控、科技，做得更细致、优秀，这样公司才能在这个行业生存下来。经过一轮野蛮生长，客户已经被教育好了，未来只需要把我们自己的事情做好，就可以在这个市场上发挥更大的能量。</w:t>
      </w:r>
    </w:p>
    <w:p w:rsidR="00A46DE5" w:rsidRPr="003A461A" w:rsidRDefault="00A46DE5" w:rsidP="00552D88">
      <w:pPr>
        <w:rPr>
          <w:rFonts w:cs="宋体"/>
          <w:b/>
          <w:bCs/>
          <w:i/>
          <w:iCs/>
        </w:rPr>
      </w:pPr>
      <w:r w:rsidRPr="002009FE">
        <w:rPr>
          <w:rFonts w:cs="宋体" w:hint="eastAsia"/>
          <w:b/>
          <w:bCs/>
          <w:i/>
          <w:iCs/>
        </w:rPr>
        <w:t>分析：。</w:t>
      </w:r>
    </w:p>
    <w:p w:rsidR="00A46DE5" w:rsidRPr="00956DAC" w:rsidRDefault="00A46DE5" w:rsidP="00E92C4E">
      <w:pPr>
        <w:pStyle w:val="a8"/>
        <w:numPr>
          <w:ilvl w:val="0"/>
          <w:numId w:val="14"/>
        </w:numPr>
        <w:ind w:firstLineChars="0"/>
        <w:outlineLvl w:val="1"/>
        <w:rPr>
          <w:b/>
        </w:rPr>
      </w:pPr>
      <w:r w:rsidRPr="00956DAC">
        <w:rPr>
          <w:b/>
        </w:rPr>
        <w:t>2019年新能源汽车销量将突破160万辆</w:t>
      </w:r>
    </w:p>
    <w:p w:rsidR="00A46DE5" w:rsidRDefault="00A46DE5" w:rsidP="00552D88">
      <w:r>
        <w:rPr>
          <w:rFonts w:hint="eastAsia"/>
        </w:rPr>
        <w:lastRenderedPageBreak/>
        <w:t>“</w:t>
      </w:r>
      <w:r>
        <w:t>2019年中国汽车市场将会呈现低速平稳的运行状态，新能源汽车预计销售160万辆，同比增长33.3%。新能源汽车企业需要从设计、生产、销售等环节上下足工夫，推动全产业链向消费端转型，重视续航里程、电池安全、驾驶舒适性等因素，同时积极增加服务性的消费，并结合自身优势提供增值服务，尽可能的延长服务链条。在市场方面，新能源汽车企业需要关注三线以下城市的消费潜力，把握年轻群体等细分领域的消费特点。”</w:t>
      </w:r>
    </w:p>
    <w:p w:rsidR="00A46DE5" w:rsidRDefault="00A46DE5" w:rsidP="00552D88">
      <w:pPr>
        <w:rPr>
          <w:rFonts w:cs="宋体"/>
          <w:b/>
          <w:bCs/>
          <w:i/>
          <w:iCs/>
        </w:rPr>
      </w:pPr>
      <w:r w:rsidRPr="002009FE">
        <w:rPr>
          <w:rFonts w:cs="宋体" w:hint="eastAsia"/>
          <w:b/>
          <w:bCs/>
          <w:i/>
          <w:iCs/>
        </w:rPr>
        <w:t>分析：。</w:t>
      </w:r>
    </w:p>
    <w:p w:rsidR="00A46DE5" w:rsidRPr="00FD0DC5" w:rsidRDefault="00A46DE5" w:rsidP="00E92C4E">
      <w:pPr>
        <w:pStyle w:val="a8"/>
        <w:numPr>
          <w:ilvl w:val="0"/>
          <w:numId w:val="14"/>
        </w:numPr>
        <w:ind w:firstLineChars="0"/>
        <w:outlineLvl w:val="1"/>
        <w:rPr>
          <w:b/>
        </w:rPr>
      </w:pPr>
      <w:r w:rsidRPr="00FD0DC5">
        <w:rPr>
          <w:b/>
        </w:rPr>
        <w:t>2020年动力电池目标较难实现</w:t>
      </w:r>
    </w:p>
    <w:p w:rsidR="00A46DE5" w:rsidRDefault="00A46DE5" w:rsidP="005B4C11">
      <w:r>
        <w:rPr>
          <w:rFonts w:hint="eastAsia"/>
        </w:rPr>
        <w:t>他也认为，补贴政策牵引企业决策，同时补贴频繁调整也不利于产品质量验证。“补贴政策一年一变，与产品开发周期不匹配”。动力电池材料改进开发周期一般需要</w:t>
      </w:r>
      <w:r>
        <w:t>24-28个月，包括材料开发8个月，测试验证10个月，单体产品认证3个月，以及实车验证5个月，部分企业为获得补贴盲目追求高比能量，缩短测试验证时间。2020年，动力电池单体能量密度达300Wh/kg、0.6元/Wh；动力电池系统能量密度达220Wh/kg、1.0元/Wh；循环寿命1500次。他表示，目前来看，实现这一目标的难度较大。</w:t>
      </w:r>
    </w:p>
    <w:p w:rsidR="00A46DE5" w:rsidRDefault="00A46DE5" w:rsidP="00552D88">
      <w:pPr>
        <w:rPr>
          <w:rFonts w:cs="宋体"/>
          <w:b/>
          <w:bCs/>
          <w:i/>
          <w:iCs/>
        </w:rPr>
      </w:pPr>
      <w:r w:rsidRPr="002009FE">
        <w:rPr>
          <w:rFonts w:cs="宋体" w:hint="eastAsia"/>
          <w:b/>
          <w:bCs/>
          <w:i/>
          <w:iCs/>
        </w:rPr>
        <w:t>分析：。</w:t>
      </w:r>
    </w:p>
    <w:p w:rsidR="00A46DE5" w:rsidRPr="00BB417C" w:rsidRDefault="00A46DE5" w:rsidP="00E92C4E">
      <w:pPr>
        <w:pStyle w:val="a8"/>
        <w:numPr>
          <w:ilvl w:val="0"/>
          <w:numId w:val="14"/>
        </w:numPr>
        <w:ind w:firstLineChars="0"/>
        <w:outlineLvl w:val="1"/>
        <w:rPr>
          <w:b/>
        </w:rPr>
      </w:pPr>
      <w:r w:rsidRPr="00BB417C">
        <w:rPr>
          <w:b/>
        </w:rPr>
        <w:t>充电桩市场的春天还远吗</w:t>
      </w:r>
    </w:p>
    <w:p w:rsidR="00A46DE5" w:rsidRDefault="00A46DE5" w:rsidP="00552D88">
      <w:r>
        <w:rPr>
          <w:rFonts w:hint="eastAsia"/>
        </w:rPr>
        <w:t>充电桩建设回收周期漫长，目前各个企业仅仅是靠充电服务费回收前期的一些投资，再加上现在市场发展非常不均衡，公共充电基础设施运营商集中程度高，大部分企业日子并不好过。</w:t>
      </w:r>
    </w:p>
    <w:p w:rsidR="00A46DE5" w:rsidRDefault="00A46DE5" w:rsidP="00552D88">
      <w:pPr>
        <w:rPr>
          <w:rFonts w:cs="宋体"/>
          <w:b/>
          <w:bCs/>
          <w:i/>
          <w:iCs/>
        </w:rPr>
      </w:pPr>
      <w:r w:rsidRPr="002009FE">
        <w:rPr>
          <w:rFonts w:cs="宋体" w:hint="eastAsia"/>
          <w:b/>
          <w:bCs/>
          <w:i/>
          <w:iCs/>
        </w:rPr>
        <w:t>分析：。</w:t>
      </w:r>
    </w:p>
    <w:p w:rsidR="00A46DE5" w:rsidRPr="000E6AD5" w:rsidRDefault="00A46DE5" w:rsidP="00E92C4E">
      <w:pPr>
        <w:pStyle w:val="a8"/>
        <w:numPr>
          <w:ilvl w:val="0"/>
          <w:numId w:val="14"/>
        </w:numPr>
        <w:ind w:firstLineChars="0"/>
        <w:outlineLvl w:val="1"/>
        <w:rPr>
          <w:b/>
        </w:rPr>
      </w:pPr>
      <w:r w:rsidRPr="000E6AD5">
        <w:rPr>
          <w:b/>
        </w:rPr>
        <w:t>出行服务最好的时代也是最坏的时代</w:t>
      </w:r>
    </w:p>
    <w:p w:rsidR="005B4C11" w:rsidRDefault="00A46DE5" w:rsidP="005B4C11">
      <w:r>
        <w:rPr>
          <w:rFonts w:hint="eastAsia"/>
        </w:rPr>
        <w:t>滴滴出行已经发布的财务数据显示，</w:t>
      </w:r>
      <w:r>
        <w:t>2018年上半年，滴滴出行的亏损金额急速扩大至40.4亿元，比2017年全年亏损金额25亿元高出61％。</w:t>
      </w:r>
    </w:p>
    <w:p w:rsidR="00A46DE5" w:rsidRDefault="00A46DE5" w:rsidP="00552D88">
      <w:r>
        <w:rPr>
          <w:rFonts w:hint="eastAsia"/>
        </w:rPr>
        <w:t>目前汽车共享市场的玩家至少有</w:t>
      </w:r>
      <w:r>
        <w:t>600多家，大到几万辆运营车辆的领军企业，小至只有几十辆汽车的“夫妻店”，百花齐放的同时又参差不齐。</w:t>
      </w:r>
    </w:p>
    <w:p w:rsidR="00A46DE5" w:rsidRDefault="00A46DE5" w:rsidP="00552D88">
      <w:r>
        <w:rPr>
          <w:rFonts w:hint="eastAsia"/>
        </w:rPr>
        <w:t>即拥有稳定的运力、获取乘客的能力以及重塑出行体验。</w:t>
      </w:r>
    </w:p>
    <w:p w:rsidR="00A46DE5" w:rsidRDefault="00A46DE5" w:rsidP="00552D88">
      <w:r>
        <w:rPr>
          <w:rFonts w:hint="eastAsia"/>
        </w:rPr>
        <w:t>未来的市场发展中，出行平台优胜劣汰的标准在于“质”的审核，平台在提供便捷出行的同时兼顾服务与安全，不合规合法的平台将难以生存，整个行业将步入健康蓬勃发展的新阶段。</w:t>
      </w:r>
    </w:p>
    <w:p w:rsidR="00A46DE5" w:rsidRDefault="00A46DE5" w:rsidP="00552D88">
      <w:pPr>
        <w:rPr>
          <w:rFonts w:cs="宋体"/>
          <w:b/>
          <w:bCs/>
          <w:i/>
          <w:iCs/>
        </w:rPr>
      </w:pPr>
      <w:r w:rsidRPr="002009FE">
        <w:rPr>
          <w:rFonts w:cs="宋体" w:hint="eastAsia"/>
          <w:b/>
          <w:bCs/>
          <w:i/>
          <w:iCs/>
        </w:rPr>
        <w:t>分析：。</w:t>
      </w:r>
    </w:p>
    <w:p w:rsidR="00A46DE5" w:rsidRPr="000E6AD5" w:rsidRDefault="00A46DE5" w:rsidP="00E92C4E">
      <w:pPr>
        <w:pStyle w:val="a8"/>
        <w:numPr>
          <w:ilvl w:val="0"/>
          <w:numId w:val="14"/>
        </w:numPr>
        <w:ind w:firstLineChars="0"/>
        <w:outlineLvl w:val="1"/>
        <w:rPr>
          <w:b/>
        </w:rPr>
      </w:pPr>
      <w:r w:rsidRPr="000E6AD5">
        <w:rPr>
          <w:b/>
        </w:rPr>
        <w:t>汽车金融融资难？听听大咖怎么说</w:t>
      </w:r>
    </w:p>
    <w:p w:rsidR="00A46DE5" w:rsidRPr="00443141" w:rsidRDefault="00A46DE5" w:rsidP="005B4C11">
      <w:pPr>
        <w:rPr>
          <w:b/>
        </w:rPr>
      </w:pPr>
      <w:r>
        <w:rPr>
          <w:rFonts w:hint="eastAsia"/>
        </w:rPr>
        <w:t>【</w:t>
      </w:r>
      <w:r w:rsidRPr="00443141">
        <w:rPr>
          <w:rFonts w:hint="eastAsia"/>
          <w:b/>
        </w:rPr>
        <w:t>山东：新能源和智能网联为汽车转型升级主攻方向</w:t>
      </w:r>
    </w:p>
    <w:p w:rsidR="00A46DE5" w:rsidRDefault="00A46DE5" w:rsidP="00552D88">
      <w:r>
        <w:rPr>
          <w:rFonts w:hint="eastAsia"/>
        </w:rPr>
        <w:t>山东省人民政府办公厅公开发布《山东省人民政府办公厅关于印发</w:t>
      </w:r>
      <w:r>
        <w:t>&lt;山东省装备制造业转型升级实施方案&gt;的通知》。《通知》中提到，汽车方面，以节能、新能源和智能网联汽车为主攻方向，重点发展节能型中高档乘用车、高舒适性可靠性节能型载货车、纯电动汽车等。</w:t>
      </w:r>
    </w:p>
    <w:p w:rsidR="00A46DE5" w:rsidRDefault="00A46DE5" w:rsidP="00552D88">
      <w:pPr>
        <w:rPr>
          <w:rFonts w:cs="宋体"/>
          <w:b/>
          <w:bCs/>
          <w:i/>
          <w:iCs/>
        </w:rPr>
      </w:pPr>
      <w:r w:rsidRPr="002009FE">
        <w:rPr>
          <w:rFonts w:cs="宋体" w:hint="eastAsia"/>
          <w:b/>
          <w:bCs/>
          <w:i/>
          <w:iCs/>
        </w:rPr>
        <w:t>分析：。</w:t>
      </w:r>
    </w:p>
    <w:p w:rsidR="00A46DE5" w:rsidRPr="008D3A57" w:rsidRDefault="00A46DE5" w:rsidP="00E92C4E">
      <w:pPr>
        <w:pStyle w:val="a8"/>
        <w:numPr>
          <w:ilvl w:val="0"/>
          <w:numId w:val="14"/>
        </w:numPr>
        <w:ind w:firstLineChars="0"/>
        <w:outlineLvl w:val="1"/>
        <w:rPr>
          <w:b/>
        </w:rPr>
      </w:pPr>
      <w:r w:rsidRPr="008D3A57">
        <w:rPr>
          <w:b/>
        </w:rPr>
        <w:t>商用车领域造车新势涌现代工生产不失为一条出路</w:t>
      </w:r>
    </w:p>
    <w:p w:rsidR="00A46DE5" w:rsidRDefault="00A46DE5" w:rsidP="00552D88">
      <w:r>
        <w:rPr>
          <w:rFonts w:hint="eastAsia"/>
        </w:rPr>
        <w:t>■代工生产或是实现量产的捷径</w:t>
      </w:r>
      <w:r w:rsidR="005B4C11">
        <w:rPr>
          <w:rFonts w:hint="eastAsia"/>
        </w:rPr>
        <w:t>。</w:t>
      </w:r>
      <w:r>
        <w:rPr>
          <w:rFonts w:hint="eastAsia"/>
        </w:rPr>
        <w:t>“汽车行业是一个标准化的行业，先不说其对核心技术、准入资质的标准要求有多严多高，一辆车复杂程序的协调运转就让人眼花缭乱，更别说车辆的主体机构、核心零部件的研发和生产了。</w:t>
      </w:r>
      <w:r>
        <w:t>代工生产或许是商用车造车新势力的一种方式。</w:t>
      </w:r>
    </w:p>
    <w:p w:rsidR="00A46DE5" w:rsidRPr="008D3A57" w:rsidRDefault="00A46DE5" w:rsidP="00552D88">
      <w:pPr>
        <w:rPr>
          <w:rFonts w:cs="宋体"/>
          <w:b/>
          <w:bCs/>
          <w:i/>
          <w:iCs/>
        </w:rPr>
      </w:pPr>
      <w:r w:rsidRPr="002009FE">
        <w:rPr>
          <w:rFonts w:cs="宋体" w:hint="eastAsia"/>
          <w:b/>
          <w:bCs/>
          <w:i/>
          <w:iCs/>
        </w:rPr>
        <w:t>分析：。</w:t>
      </w:r>
    </w:p>
    <w:p w:rsidR="00552D88" w:rsidRPr="002009FE" w:rsidRDefault="00552D88" w:rsidP="00552D88">
      <w:pPr>
        <w:pStyle w:val="a8"/>
        <w:numPr>
          <w:ilvl w:val="0"/>
          <w:numId w:val="4"/>
        </w:numPr>
        <w:ind w:firstLineChars="0"/>
        <w:outlineLvl w:val="0"/>
        <w:rPr>
          <w:b/>
        </w:rPr>
      </w:pPr>
      <w:r w:rsidRPr="002009FE">
        <w:rPr>
          <w:rFonts w:cs="宋体" w:hint="eastAsia"/>
          <w:b/>
          <w:bCs/>
        </w:rPr>
        <w:t>跨国集团和国际市场</w:t>
      </w:r>
    </w:p>
    <w:p w:rsidR="0055239C" w:rsidRPr="001F0996" w:rsidRDefault="0055239C" w:rsidP="00552D88">
      <w:pPr>
        <w:pStyle w:val="a8"/>
        <w:numPr>
          <w:ilvl w:val="0"/>
          <w:numId w:val="10"/>
        </w:numPr>
        <w:ind w:firstLineChars="0"/>
        <w:outlineLvl w:val="1"/>
        <w:rPr>
          <w:b/>
        </w:rPr>
      </w:pPr>
      <w:r w:rsidRPr="001F0996">
        <w:rPr>
          <w:b/>
        </w:rPr>
        <w:t>美国电动汽车</w:t>
      </w:r>
      <w:r w:rsidR="00A46DE5" w:rsidRPr="001F0996">
        <w:rPr>
          <w:b/>
        </w:rPr>
        <w:t>2018年</w:t>
      </w:r>
      <w:r w:rsidRPr="001F0996">
        <w:rPr>
          <w:b/>
        </w:rPr>
        <w:t>销量暴涨80%特斯拉Model3甩其他车几条街</w:t>
      </w:r>
    </w:p>
    <w:p w:rsidR="0055239C" w:rsidRDefault="0055239C" w:rsidP="00552D88">
      <w:r>
        <w:t>2018年，美国电动车累销达358,645辆，较2017年激增80%。而这主要归功于特斯拉Model3的交付量。去年12月份，特斯拉Model3销量再创新纪录，达到近25,000辆；2018年，Model3在美国市场累销达139,513辆，占据39%的市场份额，因此成为美国最畅销电动车。</w:t>
      </w:r>
    </w:p>
    <w:p w:rsidR="0055239C" w:rsidRDefault="0055239C" w:rsidP="00552D88">
      <w:r>
        <w:rPr>
          <w:rFonts w:hint="eastAsia"/>
        </w:rPr>
        <w:t>丰田普锐斯</w:t>
      </w:r>
      <w:r>
        <w:t>Prime以27,595辆的累计成绩排在2018美国电动车销量榜第二名，较2017年</w:t>
      </w:r>
      <w:r>
        <w:lastRenderedPageBreak/>
        <w:t>实现31%的销量增长。普锐斯Prime是一款插电式混合动力车，于2016年首次面向美国消费者，自在美国上市以来已售出逾5万辆。</w:t>
      </w:r>
    </w:p>
    <w:p w:rsidR="0055239C" w:rsidRPr="00440310" w:rsidRDefault="0055239C" w:rsidP="00552D88">
      <w:pPr>
        <w:rPr>
          <w:rFonts w:cs="宋体"/>
          <w:b/>
          <w:bCs/>
          <w:i/>
          <w:iCs/>
        </w:rPr>
      </w:pPr>
      <w:r w:rsidRPr="002009FE">
        <w:rPr>
          <w:rFonts w:cs="宋体" w:hint="eastAsia"/>
          <w:b/>
          <w:bCs/>
          <w:i/>
          <w:iCs/>
        </w:rPr>
        <w:t>分析：。</w:t>
      </w:r>
    </w:p>
    <w:p w:rsidR="0055239C" w:rsidRPr="00440AEC" w:rsidRDefault="0055239C" w:rsidP="00552D88">
      <w:pPr>
        <w:pStyle w:val="a8"/>
        <w:numPr>
          <w:ilvl w:val="0"/>
          <w:numId w:val="10"/>
        </w:numPr>
        <w:ind w:firstLineChars="0"/>
        <w:outlineLvl w:val="1"/>
        <w:rPr>
          <w:b/>
        </w:rPr>
      </w:pPr>
      <w:r w:rsidRPr="00440AEC">
        <w:rPr>
          <w:b/>
        </w:rPr>
        <w:t>Uber出售新加坡汽车租赁子公司</w:t>
      </w:r>
    </w:p>
    <w:p w:rsidR="0055239C" w:rsidRDefault="0055239C" w:rsidP="00552D88">
      <w:r>
        <w:t>Uber将其新加坡汽车租赁子公司卖给了一家合资公司，进一步剥离了当地业务。该业务价格大约为2.57亿美元，包括约8,000辆汽车。</w:t>
      </w:r>
    </w:p>
    <w:p w:rsidR="0055239C" w:rsidRPr="0057297C" w:rsidRDefault="0055239C" w:rsidP="00552D88">
      <w:pPr>
        <w:rPr>
          <w:rFonts w:cs="宋体"/>
          <w:b/>
          <w:bCs/>
          <w:i/>
          <w:iCs/>
        </w:rPr>
      </w:pPr>
      <w:r w:rsidRPr="002009FE">
        <w:rPr>
          <w:rFonts w:cs="宋体" w:hint="eastAsia"/>
          <w:b/>
          <w:bCs/>
          <w:i/>
          <w:iCs/>
        </w:rPr>
        <w:t>分析：。</w:t>
      </w:r>
    </w:p>
    <w:p w:rsidR="0055239C" w:rsidRPr="00797341" w:rsidRDefault="0055239C" w:rsidP="00552D88">
      <w:pPr>
        <w:pStyle w:val="a8"/>
        <w:numPr>
          <w:ilvl w:val="0"/>
          <w:numId w:val="10"/>
        </w:numPr>
        <w:ind w:firstLineChars="0"/>
        <w:outlineLvl w:val="1"/>
        <w:rPr>
          <w:b/>
        </w:rPr>
      </w:pPr>
      <w:r w:rsidRPr="00797341">
        <w:rPr>
          <w:b/>
        </w:rPr>
        <w:t>奥迪2018年全球销量达1,812,500辆</w:t>
      </w:r>
    </w:p>
    <w:p w:rsidR="0055239C" w:rsidRDefault="0055239C" w:rsidP="00552D88">
      <w:r>
        <w:t>2018年奥迪品牌全球销量达约1,812,500辆。自2018年年初，奥迪在欧洲更新换代了奥迪A1、奥迪A6、奥迪A7、奥迪Q3等重要车型，换代后的车型销量占据欧洲销量近三分之一。在中国，奥迪已连续30年引领豪华汽车市场。在北美市场，奥迪2018年全年销量与去年基本持平。12月份，奥迪全球销量约154,550辆。</w:t>
      </w:r>
    </w:p>
    <w:p w:rsidR="0055239C" w:rsidRPr="0057297C" w:rsidRDefault="0055239C" w:rsidP="00552D88">
      <w:pPr>
        <w:rPr>
          <w:rFonts w:cs="宋体"/>
          <w:b/>
          <w:bCs/>
          <w:i/>
          <w:iCs/>
        </w:rPr>
      </w:pPr>
      <w:r w:rsidRPr="002009FE">
        <w:rPr>
          <w:rFonts w:cs="宋体" w:hint="eastAsia"/>
          <w:b/>
          <w:bCs/>
          <w:i/>
          <w:iCs/>
        </w:rPr>
        <w:t>分析：。</w:t>
      </w:r>
    </w:p>
    <w:p w:rsidR="0055239C" w:rsidRPr="00233D16" w:rsidRDefault="0055239C" w:rsidP="00552D88">
      <w:pPr>
        <w:pStyle w:val="a8"/>
        <w:numPr>
          <w:ilvl w:val="0"/>
          <w:numId w:val="10"/>
        </w:numPr>
        <w:ind w:firstLineChars="0"/>
        <w:outlineLvl w:val="1"/>
        <w:rPr>
          <w:b/>
        </w:rPr>
      </w:pPr>
      <w:r w:rsidRPr="00233D16">
        <w:rPr>
          <w:rFonts w:hint="eastAsia"/>
          <w:b/>
        </w:rPr>
        <w:t>拜腾</w:t>
      </w:r>
      <w:r w:rsidRPr="00233D16">
        <w:rPr>
          <w:b/>
        </w:rPr>
        <w:t>C轮融资欲筹5亿美元，公司估值逾40亿美元</w:t>
      </w:r>
    </w:p>
    <w:p w:rsidR="0055239C" w:rsidRDefault="0055239C" w:rsidP="00552D88">
      <w:r>
        <w:t>拜腾汽车计划开启新一轮融资，希望筹得至少5亿美元资金，以支持公司进一步发展。此举将使这家成立仅三年的公司估值超40亿美元。</w:t>
      </w:r>
    </w:p>
    <w:p w:rsidR="0055239C" w:rsidRPr="0057297C" w:rsidRDefault="0055239C" w:rsidP="00552D88">
      <w:pPr>
        <w:rPr>
          <w:rFonts w:cs="宋体"/>
          <w:b/>
          <w:bCs/>
          <w:i/>
          <w:iCs/>
        </w:rPr>
      </w:pPr>
      <w:r w:rsidRPr="002009FE">
        <w:rPr>
          <w:rFonts w:cs="宋体" w:hint="eastAsia"/>
          <w:b/>
          <w:bCs/>
          <w:i/>
          <w:iCs/>
        </w:rPr>
        <w:t>分析：。</w:t>
      </w:r>
    </w:p>
    <w:p w:rsidR="0055239C" w:rsidRPr="0069348F" w:rsidRDefault="0055239C" w:rsidP="00552D88">
      <w:pPr>
        <w:pStyle w:val="a8"/>
        <w:numPr>
          <w:ilvl w:val="0"/>
          <w:numId w:val="10"/>
        </w:numPr>
        <w:ind w:firstLineChars="0"/>
        <w:outlineLvl w:val="1"/>
        <w:rPr>
          <w:b/>
        </w:rPr>
      </w:pPr>
      <w:r w:rsidRPr="0069348F">
        <w:rPr>
          <w:b/>
        </w:rPr>
        <w:t>奔驰目标成为自动驾驶汽车量产巨头</w:t>
      </w:r>
    </w:p>
    <w:p w:rsidR="0055239C" w:rsidRDefault="0055239C" w:rsidP="00552D88">
      <w:r>
        <w:rPr>
          <w:rFonts w:hint="eastAsia"/>
        </w:rPr>
        <w:t>奔驰高管克里斯托夫·施罗德</w:t>
      </w:r>
      <w:r>
        <w:t>(ChristophSchroeder)在接受德国《世界报》采访时表示，奔驰的目标不是成为第一家开发自动驾驶汽车的制造商，而是希望成为率先大规模应用自动驾驶技术的两大制造商之一。</w:t>
      </w:r>
    </w:p>
    <w:p w:rsidR="0055239C" w:rsidRDefault="0055239C" w:rsidP="00552D88">
      <w:r>
        <w:rPr>
          <w:rFonts w:hint="eastAsia"/>
        </w:rPr>
        <w:t>目前优步、谷歌、通用、大众等汽车制造商和科技公司正准备推出自动驾驶出租车服务，以进军网约车市场。目前谷歌旗下的</w:t>
      </w:r>
      <w:r>
        <w:t>Waymo进行的测试里程最长。大众集团等竞争对手也承认，Waymo在开发自动驾驶原型车方面领先于其他竞争对手。然而，奔驰并未就Waymo取得领先而有所担忧。</w:t>
      </w:r>
    </w:p>
    <w:p w:rsidR="0055239C" w:rsidRPr="00440310" w:rsidRDefault="0055239C" w:rsidP="00552D88">
      <w:pPr>
        <w:rPr>
          <w:rFonts w:cs="宋体"/>
          <w:b/>
          <w:bCs/>
          <w:i/>
          <w:iCs/>
        </w:rPr>
      </w:pPr>
      <w:r w:rsidRPr="002009FE">
        <w:rPr>
          <w:rFonts w:cs="宋体" w:hint="eastAsia"/>
          <w:b/>
          <w:bCs/>
          <w:i/>
          <w:iCs/>
        </w:rPr>
        <w:t>分析：。</w:t>
      </w:r>
    </w:p>
    <w:p w:rsidR="0055239C" w:rsidRPr="00B667A4" w:rsidRDefault="0055239C" w:rsidP="00552D88">
      <w:pPr>
        <w:pStyle w:val="a8"/>
        <w:numPr>
          <w:ilvl w:val="0"/>
          <w:numId w:val="10"/>
        </w:numPr>
        <w:ind w:firstLineChars="0"/>
        <w:outlineLvl w:val="1"/>
        <w:rPr>
          <w:b/>
        </w:rPr>
      </w:pPr>
      <w:r w:rsidRPr="00B667A4">
        <w:rPr>
          <w:rFonts w:hint="eastAsia"/>
          <w:b/>
        </w:rPr>
        <w:t>博世与</w:t>
      </w:r>
      <w:r w:rsidRPr="00B667A4">
        <w:rPr>
          <w:b/>
        </w:rPr>
        <w:t>Mojio发布新款物联网综合性应急响应方案</w:t>
      </w:r>
    </w:p>
    <w:p w:rsidR="0055239C" w:rsidRDefault="0055239C" w:rsidP="00552D88">
      <w:r>
        <w:t>博世与Mojio发布了一款基于物联网的综合性应急响应方案，该方案由两家公司联合研发。新款方案为Mojio当前款车联网方案新增了碰撞探查及紧急呼叫响应功能。只需简单地将该款即插即用设备连接到车辆的OBD-II端口内，并通过一款手机应用使用该功能。</w:t>
      </w:r>
    </w:p>
    <w:p w:rsidR="0055239C" w:rsidRPr="0057297C" w:rsidRDefault="0055239C" w:rsidP="00552D88">
      <w:pPr>
        <w:rPr>
          <w:rFonts w:cs="宋体"/>
          <w:b/>
          <w:bCs/>
          <w:i/>
          <w:iCs/>
        </w:rPr>
      </w:pPr>
      <w:r w:rsidRPr="002009FE">
        <w:rPr>
          <w:rFonts w:cs="宋体" w:hint="eastAsia"/>
          <w:b/>
          <w:bCs/>
          <w:i/>
          <w:iCs/>
        </w:rPr>
        <w:t>分析：。</w:t>
      </w:r>
    </w:p>
    <w:p w:rsidR="0055239C" w:rsidRPr="006C383C" w:rsidRDefault="0055239C" w:rsidP="00552D88">
      <w:pPr>
        <w:pStyle w:val="a8"/>
        <w:numPr>
          <w:ilvl w:val="0"/>
          <w:numId w:val="10"/>
        </w:numPr>
        <w:ind w:firstLineChars="0"/>
        <w:outlineLvl w:val="1"/>
        <w:rPr>
          <w:b/>
        </w:rPr>
      </w:pPr>
      <w:r w:rsidRPr="006C383C">
        <w:rPr>
          <w:b/>
        </w:rPr>
        <w:t>戴姆勒投资5.7亿美元研发自动驾驶卡车</w:t>
      </w:r>
    </w:p>
    <w:p w:rsidR="0055239C" w:rsidRDefault="0055239C" w:rsidP="00552D88">
      <w:r>
        <w:t>1月8日，戴姆勒商用车周一宣布，公司打算在新的一年投资5亿欧元（约合5.73亿美元），研发高度自动驾驶卡车，这一举措将带来200多个新的就业机会。</w:t>
      </w:r>
    </w:p>
    <w:p w:rsidR="0055239C" w:rsidRDefault="0055239C" w:rsidP="00552D88">
      <w:r>
        <w:rPr>
          <w:rFonts w:hint="eastAsia"/>
        </w:rPr>
        <w:t>与此同时，发布了具备</w:t>
      </w:r>
      <w:r>
        <w:t>L2级自动驾驶的全新福纳莱Cascadia。当然，L2级只是初级阶段，未来会加速研发L4级自动驾驶卡车。</w:t>
      </w:r>
    </w:p>
    <w:p w:rsidR="0055239C" w:rsidRPr="00440310" w:rsidRDefault="0055239C" w:rsidP="00552D88">
      <w:pPr>
        <w:rPr>
          <w:rFonts w:cs="宋体"/>
          <w:b/>
          <w:bCs/>
          <w:i/>
          <w:iCs/>
        </w:rPr>
      </w:pPr>
      <w:r w:rsidRPr="002009FE">
        <w:rPr>
          <w:rFonts w:cs="宋体" w:hint="eastAsia"/>
          <w:b/>
          <w:bCs/>
          <w:i/>
          <w:iCs/>
        </w:rPr>
        <w:t>分析：。</w:t>
      </w:r>
    </w:p>
    <w:p w:rsidR="0055239C" w:rsidRPr="0057297C" w:rsidRDefault="0055239C" w:rsidP="00552D88">
      <w:pPr>
        <w:pStyle w:val="a8"/>
        <w:numPr>
          <w:ilvl w:val="0"/>
          <w:numId w:val="10"/>
        </w:numPr>
        <w:ind w:firstLineChars="0"/>
        <w:outlineLvl w:val="1"/>
        <w:rPr>
          <w:b/>
        </w:rPr>
      </w:pPr>
      <w:r w:rsidRPr="0057297C">
        <w:rPr>
          <w:rFonts w:hint="eastAsia"/>
          <w:b/>
        </w:rPr>
        <w:t>电装与</w:t>
      </w:r>
      <w:r w:rsidRPr="0057297C">
        <w:rPr>
          <w:b/>
        </w:rPr>
        <w:t>Dellfer公司签订合作研发协议</w:t>
      </w:r>
    </w:p>
    <w:p w:rsidR="0055239C" w:rsidRDefault="0055239C" w:rsidP="00552D88">
      <w:r>
        <w:t>电装与Dellfer公司签订了合作研发协议，共同将车联网安全方案——ZeroDayGuard1.0推向汽车市场。ZeroDayGuard是Dellfer旗下的物联网网络安全方案，可利用内置代码执行保护来防止物联网设备的零日漏洞。</w:t>
      </w:r>
    </w:p>
    <w:p w:rsidR="0055239C" w:rsidRPr="00440310" w:rsidRDefault="0055239C" w:rsidP="00552D88">
      <w:pPr>
        <w:rPr>
          <w:rFonts w:cs="宋体"/>
          <w:b/>
          <w:bCs/>
          <w:i/>
          <w:iCs/>
        </w:rPr>
      </w:pPr>
      <w:r w:rsidRPr="002009FE">
        <w:rPr>
          <w:rFonts w:cs="宋体" w:hint="eastAsia"/>
          <w:b/>
          <w:bCs/>
          <w:i/>
          <w:iCs/>
        </w:rPr>
        <w:t>分析：。</w:t>
      </w:r>
    </w:p>
    <w:p w:rsidR="0055239C" w:rsidRPr="00A92729" w:rsidRDefault="0055239C" w:rsidP="00552D88">
      <w:pPr>
        <w:pStyle w:val="a8"/>
        <w:numPr>
          <w:ilvl w:val="0"/>
          <w:numId w:val="10"/>
        </w:numPr>
        <w:ind w:firstLineChars="0"/>
        <w:outlineLvl w:val="1"/>
        <w:rPr>
          <w:b/>
        </w:rPr>
      </w:pPr>
      <w:r w:rsidRPr="00A92729">
        <w:rPr>
          <w:b/>
        </w:rPr>
        <w:t>丰田发布Guardian系统自动驾驶与安全并举</w:t>
      </w:r>
    </w:p>
    <w:p w:rsidR="0055239C" w:rsidRDefault="0055239C" w:rsidP="00552D88">
      <w:r>
        <w:rPr>
          <w:rFonts w:hint="eastAsia"/>
        </w:rPr>
        <w:t>丰田公司</w:t>
      </w:r>
      <w:r>
        <w:t>7日在2019年CES展会上Guardian驾驶辅助系统，旨在辅助驾驶员操作，提高</w:t>
      </w:r>
      <w:r>
        <w:lastRenderedPageBreak/>
        <w:t>驾车安全，防止事故的发生。</w:t>
      </w:r>
    </w:p>
    <w:p w:rsidR="0055239C" w:rsidRPr="0057297C" w:rsidRDefault="0055239C" w:rsidP="00552D88">
      <w:pPr>
        <w:rPr>
          <w:rFonts w:cs="宋体"/>
          <w:b/>
          <w:bCs/>
          <w:i/>
          <w:iCs/>
        </w:rPr>
      </w:pPr>
      <w:r w:rsidRPr="002009FE">
        <w:rPr>
          <w:rFonts w:cs="宋体" w:hint="eastAsia"/>
          <w:b/>
          <w:bCs/>
          <w:i/>
          <w:iCs/>
        </w:rPr>
        <w:t>分析：。</w:t>
      </w:r>
    </w:p>
    <w:p w:rsidR="0055239C" w:rsidRPr="00440AEC" w:rsidRDefault="0055239C" w:rsidP="00552D88">
      <w:pPr>
        <w:pStyle w:val="a8"/>
        <w:numPr>
          <w:ilvl w:val="0"/>
          <w:numId w:val="10"/>
        </w:numPr>
        <w:ind w:firstLineChars="0"/>
        <w:outlineLvl w:val="1"/>
        <w:rPr>
          <w:b/>
        </w:rPr>
      </w:pPr>
      <w:r w:rsidRPr="00440AEC">
        <w:rPr>
          <w:b/>
        </w:rPr>
        <w:t>丰田发布全新自动驾驶原型车</w:t>
      </w:r>
      <w:r w:rsidR="00A46DE5" w:rsidRPr="00440AEC">
        <w:rPr>
          <w:rFonts w:hint="eastAsia"/>
          <w:b/>
        </w:rPr>
        <w:t>基于雷克萨斯</w:t>
      </w:r>
      <w:r w:rsidR="00A46DE5" w:rsidRPr="00440AEC">
        <w:rPr>
          <w:b/>
        </w:rPr>
        <w:t>LS打造，</w:t>
      </w:r>
    </w:p>
    <w:p w:rsidR="0055239C" w:rsidRDefault="0055239C" w:rsidP="00552D88">
      <w:r>
        <w:t>丰田研究所展示其最新的自动驾驶原型车TRI-P4。该车基于全新款雷克萨斯LS500h混动轿车打造。丰田将使用TRI-P4测试平台继续开发其Chauffeur和Guardian驾驶技术。</w:t>
      </w:r>
    </w:p>
    <w:p w:rsidR="0055239C" w:rsidRPr="0057297C" w:rsidRDefault="0055239C" w:rsidP="00552D88">
      <w:pPr>
        <w:rPr>
          <w:rFonts w:cs="宋体"/>
          <w:b/>
          <w:bCs/>
          <w:i/>
          <w:iCs/>
        </w:rPr>
      </w:pPr>
      <w:r w:rsidRPr="002009FE">
        <w:rPr>
          <w:rFonts w:cs="宋体" w:hint="eastAsia"/>
          <w:b/>
          <w:bCs/>
          <w:i/>
          <w:iCs/>
        </w:rPr>
        <w:t>分析：。</w:t>
      </w:r>
    </w:p>
    <w:p w:rsidR="0055239C" w:rsidRPr="0048571E" w:rsidRDefault="0055239C" w:rsidP="00552D88">
      <w:pPr>
        <w:pStyle w:val="a8"/>
        <w:numPr>
          <w:ilvl w:val="0"/>
          <w:numId w:val="10"/>
        </w:numPr>
        <w:ind w:firstLineChars="0"/>
        <w:outlineLvl w:val="1"/>
        <w:rPr>
          <w:b/>
        </w:rPr>
      </w:pPr>
      <w:r w:rsidRPr="0048571E">
        <w:rPr>
          <w:b/>
        </w:rPr>
        <w:t>加拿大2018年销量近十年首次下跌12月同比下滑6.5%</w:t>
      </w:r>
    </w:p>
    <w:p w:rsidR="0055239C" w:rsidRDefault="0055239C" w:rsidP="00552D88">
      <w:r>
        <w:t>2018年，加拿大新车销量出现了近十年内首次下滑，总计售出2,003,506辆，对比2017年下滑1.9%。</w:t>
      </w:r>
    </w:p>
    <w:p w:rsidR="0055239C" w:rsidRDefault="0055239C" w:rsidP="00552D88">
      <w:r>
        <w:rPr>
          <w:rFonts w:hint="eastAsia"/>
        </w:rPr>
        <w:t>受</w:t>
      </w:r>
      <w:r>
        <w:t>2008年经济大萧条影响，加拿大新车销量在2009年出现下滑，对比2008年跌幅达到11%。12月份进一步加剧了2018年的销量下滑，该月份总计售出116,605辆新车，较去年同期下降6.5%。</w:t>
      </w:r>
    </w:p>
    <w:p w:rsidR="0055239C" w:rsidRPr="00440310" w:rsidRDefault="0055239C" w:rsidP="00552D88">
      <w:pPr>
        <w:rPr>
          <w:rFonts w:cs="宋体"/>
          <w:b/>
          <w:bCs/>
          <w:i/>
          <w:iCs/>
        </w:rPr>
      </w:pPr>
      <w:r w:rsidRPr="002009FE">
        <w:rPr>
          <w:rFonts w:cs="宋体" w:hint="eastAsia"/>
          <w:b/>
          <w:bCs/>
          <w:i/>
          <w:iCs/>
        </w:rPr>
        <w:t>分析：。</w:t>
      </w:r>
    </w:p>
    <w:p w:rsidR="0055239C" w:rsidRPr="001F0996" w:rsidRDefault="0055239C" w:rsidP="00552D88">
      <w:pPr>
        <w:pStyle w:val="a8"/>
        <w:numPr>
          <w:ilvl w:val="0"/>
          <w:numId w:val="10"/>
        </w:numPr>
        <w:ind w:firstLineChars="0"/>
        <w:outlineLvl w:val="1"/>
        <w:rPr>
          <w:b/>
        </w:rPr>
      </w:pPr>
      <w:r w:rsidRPr="001F0996">
        <w:rPr>
          <w:b/>
        </w:rPr>
        <w:t>马自达将推出全新高效发动机为提高品牌力</w:t>
      </w:r>
    </w:p>
    <w:p w:rsidR="0055239C" w:rsidRDefault="0055239C" w:rsidP="00552D88">
      <w:r>
        <w:t>2019年，马自达将把SKYACTIVE-X发动机等新技术应用在新产品上，包含今年年底前将推出的新款马自达3，及日本国内生产的SUV车型上。虽然目前马自达的业绩停滞不前，优先投资的局面较为困难，但该公司考虑的是通过新产品提高品牌实力，为将来的成长积累实力。</w:t>
      </w:r>
    </w:p>
    <w:p w:rsidR="0055239C" w:rsidRDefault="0055239C" w:rsidP="00552D88">
      <w:r>
        <w:rPr>
          <w:rFonts w:hint="eastAsia"/>
        </w:rPr>
        <w:t>“这款引擎在内燃机得以大量生产的</w:t>
      </w:r>
      <w:r>
        <w:t>110年历史中，从未有任何其他公司推广实用。”</w:t>
      </w:r>
    </w:p>
    <w:p w:rsidR="0055239C" w:rsidRPr="00440310" w:rsidRDefault="0055239C" w:rsidP="00552D88">
      <w:pPr>
        <w:rPr>
          <w:rFonts w:cs="宋体"/>
          <w:b/>
          <w:bCs/>
          <w:i/>
          <w:iCs/>
        </w:rPr>
      </w:pPr>
      <w:r w:rsidRPr="002009FE">
        <w:rPr>
          <w:rFonts w:cs="宋体" w:hint="eastAsia"/>
          <w:b/>
          <w:bCs/>
          <w:i/>
          <w:iCs/>
        </w:rPr>
        <w:t>分析：。</w:t>
      </w:r>
    </w:p>
    <w:p w:rsidR="0055239C" w:rsidRPr="0031142D" w:rsidRDefault="0055239C" w:rsidP="00552D88">
      <w:pPr>
        <w:pStyle w:val="a8"/>
        <w:numPr>
          <w:ilvl w:val="0"/>
          <w:numId w:val="10"/>
        </w:numPr>
        <w:ind w:firstLineChars="0"/>
        <w:outlineLvl w:val="1"/>
        <w:rPr>
          <w:b/>
        </w:rPr>
      </w:pPr>
      <w:r w:rsidRPr="0031142D">
        <w:rPr>
          <w:rFonts w:hint="eastAsia"/>
          <w:b/>
        </w:rPr>
        <w:t>美国福特汽车将布局基于</w:t>
      </w:r>
      <w:r w:rsidRPr="0031142D">
        <w:rPr>
          <w:b/>
        </w:rPr>
        <w:t>5G的蜂窝车联网技术</w:t>
      </w:r>
    </w:p>
    <w:p w:rsidR="0055239C" w:rsidRDefault="0055239C" w:rsidP="00552D88">
      <w:r>
        <w:t>美国福特汽车公司宣布，将从2022年起为在美国上市的新汽车配置基于5G网络的蜂窝车联网技术，该技术可实现提前预警等功能，有助于进一步改善道路交通安全状况。</w:t>
      </w:r>
    </w:p>
    <w:p w:rsidR="0055239C" w:rsidRPr="0057297C" w:rsidRDefault="0055239C" w:rsidP="00552D88">
      <w:pPr>
        <w:rPr>
          <w:rFonts w:cs="宋体"/>
          <w:b/>
          <w:bCs/>
          <w:i/>
          <w:iCs/>
        </w:rPr>
      </w:pPr>
      <w:r w:rsidRPr="002009FE">
        <w:rPr>
          <w:rFonts w:cs="宋体" w:hint="eastAsia"/>
          <w:b/>
          <w:bCs/>
          <w:i/>
          <w:iCs/>
        </w:rPr>
        <w:t>分析：。</w:t>
      </w:r>
    </w:p>
    <w:p w:rsidR="0055239C" w:rsidRPr="0057297C" w:rsidRDefault="0055239C" w:rsidP="00552D88">
      <w:pPr>
        <w:pStyle w:val="a8"/>
        <w:numPr>
          <w:ilvl w:val="0"/>
          <w:numId w:val="10"/>
        </w:numPr>
        <w:ind w:firstLineChars="0"/>
        <w:outlineLvl w:val="1"/>
        <w:rPr>
          <w:b/>
        </w:rPr>
      </w:pPr>
      <w:r w:rsidRPr="0057297C">
        <w:rPr>
          <w:rFonts w:hint="eastAsia"/>
          <w:b/>
        </w:rPr>
        <w:t>欧盟</w:t>
      </w:r>
      <w:r w:rsidRPr="0057297C">
        <w:rPr>
          <w:b/>
        </w:rPr>
        <w:t>E-MAGIC项目研发电动车镁基电池</w:t>
      </w:r>
    </w:p>
    <w:p w:rsidR="0055239C" w:rsidRPr="0057297C" w:rsidRDefault="0055239C" w:rsidP="00552D88">
      <w:r>
        <w:t>欧盟的E-MAGIC项目近期获得了650万欧元（约合742万美元）的资金。E-MAGIC的各项目合作方将全程参与镁基电池的研发，涵盖了基础研究到电芯量产的各个环节。该项目旨在研发一款实用寿命较长的镁基电池。若采用镁金属，可直接利用到该金属的高储存容量，提升电池性能。</w:t>
      </w:r>
    </w:p>
    <w:p w:rsidR="0055239C" w:rsidRPr="0057297C" w:rsidRDefault="0055239C" w:rsidP="00552D88">
      <w:pPr>
        <w:rPr>
          <w:rFonts w:cs="宋体"/>
          <w:b/>
          <w:bCs/>
          <w:i/>
          <w:iCs/>
        </w:rPr>
      </w:pPr>
      <w:r w:rsidRPr="002009FE">
        <w:rPr>
          <w:rFonts w:cs="宋体" w:hint="eastAsia"/>
          <w:b/>
          <w:bCs/>
          <w:i/>
          <w:iCs/>
        </w:rPr>
        <w:t>分析：。</w:t>
      </w:r>
    </w:p>
    <w:p w:rsidR="0055239C" w:rsidRPr="0069348F" w:rsidRDefault="0055239C" w:rsidP="00552D88">
      <w:pPr>
        <w:pStyle w:val="a8"/>
        <w:numPr>
          <w:ilvl w:val="0"/>
          <w:numId w:val="10"/>
        </w:numPr>
        <w:ind w:firstLineChars="0"/>
        <w:outlineLvl w:val="1"/>
        <w:rPr>
          <w:b/>
        </w:rPr>
      </w:pPr>
      <w:r w:rsidRPr="0069348F">
        <w:rPr>
          <w:b/>
        </w:rPr>
        <w:t>汽车能有多智能？本田将推三项“黑科技”</w:t>
      </w:r>
    </w:p>
    <w:p w:rsidR="0055239C" w:rsidRDefault="0055239C" w:rsidP="00552D88">
      <w:r>
        <w:rPr>
          <w:rFonts w:hint="eastAsia"/>
        </w:rPr>
        <w:t>从美国汽车媒体获悉，本田公司将在</w:t>
      </w:r>
      <w:r>
        <w:t>2019美国拉斯维加斯国际消费电子展（CES）中，展示包括智能安全系统在内的多项全新科技，这些技术能让汽车产品更加智能化。</w:t>
      </w:r>
    </w:p>
    <w:p w:rsidR="0055239C" w:rsidRDefault="0055239C" w:rsidP="00552D88">
      <w:r>
        <w:rPr>
          <w:rFonts w:hint="eastAsia"/>
        </w:rPr>
        <w:t>第一种技术为智能安全系统，该系统依靠</w:t>
      </w:r>
      <w:r>
        <w:t>V2X技术来获取汽车的位置和速度，并告知驾驶员周围车辆的情况。如果前方车道被事故或故障车辆阻挡，系统可以提前告诉驾驶员变更车道，大大加快了汽车的通过效率。</w:t>
      </w:r>
    </w:p>
    <w:p w:rsidR="0055239C" w:rsidRDefault="0055239C" w:rsidP="00552D88">
      <w:r>
        <w:rPr>
          <w:rFonts w:hint="eastAsia"/>
        </w:rPr>
        <w:t>第二种技术为双向能源管理系统，该项技术可以实现电动汽车的无线充电，并将车辆的动力回传给电网，达到储能的目的。第三种技术为</w:t>
      </w:r>
      <w:r>
        <w:t>Noveto智能音频技术，该项技术可以根据音频信号来指导驾驶员向左或向右倒车，不仅可以解决倒车难的问题，还可以避免由于倒车盲区产生的交通事故。</w:t>
      </w:r>
    </w:p>
    <w:p w:rsidR="0055239C" w:rsidRDefault="0055239C" w:rsidP="00552D88">
      <w:r>
        <w:rPr>
          <w:rFonts w:hint="eastAsia"/>
        </w:rPr>
        <w:t>除了安全系统本田还将展示新的信息娱乐系统，驾驶员不仅可以使用该系统预定餐厅，还可以支付车辆的汽油费和停车费等，极大的节约了时间。此外，如果将手机连接到系统上，驾驶员就可以实现在车内观看电影和控制收音机，使驾驶员在等人过程中不在枯燥。</w:t>
      </w:r>
    </w:p>
    <w:p w:rsidR="0055239C" w:rsidRPr="00440310" w:rsidRDefault="0055239C" w:rsidP="00552D88">
      <w:pPr>
        <w:rPr>
          <w:rFonts w:cs="宋体"/>
          <w:b/>
          <w:bCs/>
          <w:i/>
          <w:iCs/>
        </w:rPr>
      </w:pPr>
      <w:r w:rsidRPr="002009FE">
        <w:rPr>
          <w:rFonts w:cs="宋体" w:hint="eastAsia"/>
          <w:b/>
          <w:bCs/>
          <w:i/>
          <w:iCs/>
        </w:rPr>
        <w:t>分析：。</w:t>
      </w:r>
    </w:p>
    <w:p w:rsidR="0055239C" w:rsidRPr="00797341" w:rsidRDefault="0055239C" w:rsidP="00552D88">
      <w:pPr>
        <w:pStyle w:val="a8"/>
        <w:numPr>
          <w:ilvl w:val="0"/>
          <w:numId w:val="10"/>
        </w:numPr>
        <w:ind w:firstLineChars="0"/>
        <w:outlineLvl w:val="1"/>
        <w:rPr>
          <w:b/>
        </w:rPr>
      </w:pPr>
      <w:r w:rsidRPr="00797341">
        <w:rPr>
          <w:b/>
        </w:rPr>
        <w:t>电动车投资将增3000亿美元大众和中国领头</w:t>
      </w:r>
    </w:p>
    <w:p w:rsidR="0055239C" w:rsidRDefault="0055239C" w:rsidP="00552D88">
      <w:r>
        <w:rPr>
          <w:rFonts w:hint="eastAsia"/>
        </w:rPr>
        <w:lastRenderedPageBreak/>
        <w:t>全球汽车制造商们计划在未来</w:t>
      </w:r>
      <w:r>
        <w:t>5到10年内，将对电动汽车技术的投资增加3000亿美元，其中近一半资金将投向中国，加速行业从化石燃料向亚洲电池和电动汽车技术供应商的转变。</w:t>
      </w:r>
    </w:p>
    <w:p w:rsidR="0055239C" w:rsidRDefault="0055239C" w:rsidP="00552D88">
      <w:r>
        <w:rPr>
          <w:rFonts w:hint="eastAsia"/>
        </w:rPr>
        <w:t>该笔巨额投资（德国大众领投）在很大程度上受政府政策驱动，以削减二氧化碳排放量、促进电动车技术进步（改善电池成本、续航里程以及充电时间），使电动车对消费者来说更具吸引力。</w:t>
      </w:r>
    </w:p>
    <w:p w:rsidR="0055239C" w:rsidRPr="0057297C" w:rsidRDefault="0055239C" w:rsidP="00552D88">
      <w:pPr>
        <w:rPr>
          <w:rFonts w:cs="宋体"/>
          <w:b/>
          <w:bCs/>
          <w:i/>
          <w:iCs/>
        </w:rPr>
      </w:pPr>
      <w:r w:rsidRPr="002009FE">
        <w:rPr>
          <w:rFonts w:cs="宋体" w:hint="eastAsia"/>
          <w:b/>
          <w:bCs/>
          <w:i/>
          <w:iCs/>
        </w:rPr>
        <w:t>分析：。</w:t>
      </w:r>
    </w:p>
    <w:p w:rsidR="0055239C" w:rsidRPr="0048571E" w:rsidRDefault="0055239C" w:rsidP="00552D88">
      <w:pPr>
        <w:pStyle w:val="a8"/>
        <w:numPr>
          <w:ilvl w:val="0"/>
          <w:numId w:val="10"/>
        </w:numPr>
        <w:ind w:firstLineChars="0"/>
        <w:outlineLvl w:val="1"/>
        <w:rPr>
          <w:b/>
        </w:rPr>
      </w:pPr>
      <w:r w:rsidRPr="0048571E">
        <w:rPr>
          <w:b/>
        </w:rPr>
        <w:t>日本拟对驾驶辅助系统车辆提供税费减免政策</w:t>
      </w:r>
    </w:p>
    <w:p w:rsidR="0055239C" w:rsidRDefault="0055239C" w:rsidP="00552D88">
      <w:r>
        <w:rPr>
          <w:rFonts w:hint="eastAsia"/>
        </w:rPr>
        <w:t>日本政府正在考虑向搭载驾驶辅助系统的汽车车主提供免税优惠政策。此举旨在推广更多安全性能提升的汽车并且降低高龄驾驶者驾车造成交通事故的概率。</w:t>
      </w:r>
    </w:p>
    <w:p w:rsidR="0055239C" w:rsidRDefault="0055239C" w:rsidP="00552D88">
      <w:r>
        <w:rPr>
          <w:rFonts w:hint="eastAsia"/>
        </w:rPr>
        <w:t>日本政府将会在短期内开始制定税费优惠政策的具体方案，有意在</w:t>
      </w:r>
      <w:r>
        <w:t>2021财年内正式推行。</w:t>
      </w:r>
    </w:p>
    <w:p w:rsidR="0055239C" w:rsidRDefault="0055239C" w:rsidP="005B4C11">
      <w:r>
        <w:rPr>
          <w:rFonts w:hint="eastAsia"/>
        </w:rPr>
        <w:t>按照现行相关法律，日本国内乘用车以及迷你乘用车的拥有者需要缴纳汽车税以及汽车重量税。</w:t>
      </w:r>
    </w:p>
    <w:p w:rsidR="0055239C" w:rsidRDefault="0055239C" w:rsidP="00552D88">
      <w:r>
        <w:rPr>
          <w:rFonts w:hint="eastAsia"/>
        </w:rPr>
        <w:t>高级驾驶辅助系统</w:t>
      </w:r>
    </w:p>
    <w:p w:rsidR="0055239C" w:rsidRDefault="0055239C" w:rsidP="00552D88">
      <w:r>
        <w:rPr>
          <w:rFonts w:hint="eastAsia"/>
        </w:rPr>
        <w:t>目前市场上关注的驾驶辅助系统主要集中在</w:t>
      </w:r>
      <w:r>
        <w:t>ADAS（AdvancedDriverAssistanceSystem），即高级驾驶辅助系统。该系统ADAS系统通常被视为汽车实现完全自动驾驶的前提。它是指利用安装在汽车上的各种传感器，如毫米波雷达、激光雷达、摄像头、超声波雷达等，感知车身周围环境并收集数据，进行静、动态物体辨识、侦测与追踪，并进行系统的运算和分析，从而让驾驶者预先察觉到可能发生的危险，有效增加汽车驾驶的舒适性和安全性。</w:t>
      </w:r>
    </w:p>
    <w:p w:rsidR="0055239C" w:rsidRDefault="0055239C" w:rsidP="00552D88">
      <w:r>
        <w:t>ADAS通常由多个配套系统协调而成，具体可分为：自适应巡航系统（ACC），车道偏移报警系统(LDW)，车道保持系统(LKA)，前撞预警系统(FCW)，自动紧急制动(AEB)，夜视系统(NVS)，盲点探测系统(BSD)，全景泊车系统(SVC)。</w:t>
      </w:r>
    </w:p>
    <w:p w:rsidR="0055239C" w:rsidRDefault="0055239C" w:rsidP="00552D88">
      <w:r>
        <w:t>ADAS市场正处于高速成长期。分析人士预计，2025年全球ADAS市场规模将达275亿欧元，2015年至2025年均复合增长率高达17%。德国大陆集团、德尔福、日本电装、法雷奥等全球大型零部件供应商占据了60%以上市场份额。</w:t>
      </w:r>
    </w:p>
    <w:p w:rsidR="0055239C" w:rsidRPr="00440310" w:rsidRDefault="0055239C" w:rsidP="00552D88">
      <w:pPr>
        <w:rPr>
          <w:rFonts w:cs="宋体"/>
          <w:b/>
          <w:bCs/>
          <w:i/>
          <w:iCs/>
        </w:rPr>
      </w:pPr>
      <w:r w:rsidRPr="002009FE">
        <w:rPr>
          <w:rFonts w:cs="宋体" w:hint="eastAsia"/>
          <w:b/>
          <w:bCs/>
          <w:i/>
          <w:iCs/>
        </w:rPr>
        <w:t>分析：。</w:t>
      </w:r>
    </w:p>
    <w:p w:rsidR="0055239C" w:rsidRPr="0048571E" w:rsidRDefault="0055239C" w:rsidP="00552D88">
      <w:pPr>
        <w:pStyle w:val="a8"/>
        <w:numPr>
          <w:ilvl w:val="0"/>
          <w:numId w:val="10"/>
        </w:numPr>
        <w:ind w:firstLineChars="0"/>
        <w:outlineLvl w:val="1"/>
        <w:rPr>
          <w:b/>
        </w:rPr>
      </w:pPr>
      <w:r w:rsidRPr="0048571E">
        <w:rPr>
          <w:b/>
        </w:rPr>
        <w:t>特斯拉敦促美国政府豁免中国产车载电脑25%进口关税</w:t>
      </w:r>
    </w:p>
    <w:p w:rsidR="0055239C" w:rsidRDefault="0055239C" w:rsidP="00552D88">
      <w:r>
        <w:rPr>
          <w:rFonts w:hint="eastAsia"/>
        </w:rPr>
        <w:t>特斯拉已要求特朗普政府豁免于去年</w:t>
      </w:r>
      <w:r>
        <w:t>8月份加征在其中国产车载电脑“大脑”（brain）上的25%关税，称该关税加征威胁到了公司的利益。据悉，该车载电脑被用于特斯拉Model3车型中。</w:t>
      </w:r>
    </w:p>
    <w:p w:rsidR="0055239C" w:rsidRDefault="0055239C" w:rsidP="00552D88">
      <w:r>
        <w:rPr>
          <w:rFonts w:hint="eastAsia"/>
        </w:rPr>
        <w:t>该电动车制造商此前在一份未被报道的请求政府减免关税的声明中表示，“该特定部分关税的提高，会造成公司成本增加并影响到盈利能力，进而损害到特斯拉的经济利益。”</w:t>
      </w:r>
    </w:p>
    <w:p w:rsidR="0055239C" w:rsidRPr="00440310" w:rsidRDefault="0055239C" w:rsidP="00552D88">
      <w:pPr>
        <w:rPr>
          <w:rFonts w:cs="宋体"/>
          <w:b/>
          <w:bCs/>
          <w:i/>
          <w:iCs/>
        </w:rPr>
      </w:pPr>
      <w:r w:rsidRPr="002009FE">
        <w:rPr>
          <w:rFonts w:cs="宋体" w:hint="eastAsia"/>
          <w:b/>
          <w:bCs/>
          <w:i/>
          <w:iCs/>
        </w:rPr>
        <w:t>分析：。</w:t>
      </w:r>
    </w:p>
    <w:p w:rsidR="0055239C" w:rsidRPr="00A92729" w:rsidRDefault="0055239C" w:rsidP="00552D88">
      <w:pPr>
        <w:pStyle w:val="a8"/>
        <w:numPr>
          <w:ilvl w:val="0"/>
          <w:numId w:val="10"/>
        </w:numPr>
        <w:ind w:firstLineChars="0"/>
        <w:outlineLvl w:val="1"/>
        <w:rPr>
          <w:b/>
        </w:rPr>
      </w:pPr>
      <w:r w:rsidRPr="00A92729">
        <w:rPr>
          <w:b/>
        </w:rPr>
        <w:t>特斯拉新专利：车辆出现故障之前就可检测出甚至可自行开往服务中心</w:t>
      </w:r>
    </w:p>
    <w:p w:rsidR="0055239C" w:rsidRDefault="0055239C" w:rsidP="00552D88">
      <w:r>
        <w:rPr>
          <w:rFonts w:hint="eastAsia"/>
        </w:rPr>
        <w:t>除非定期对车辆进行全面检查，否则大多数都是等到车辆的某样东西坏了才去修。据外媒报道，特斯拉正在研发一种更有效的方法，以避免此种状况。</w:t>
      </w:r>
    </w:p>
    <w:p w:rsidR="0055239C" w:rsidRDefault="0055239C" w:rsidP="00552D88">
      <w:r>
        <w:rPr>
          <w:rFonts w:hint="eastAsia"/>
        </w:rPr>
        <w:t>特斯拉描述了目前检测车辆损坏的方法：一种是等到故障发生，然后替换或是修复故障组件。但是该方法特别危险，因为设备发生故障可能会造成安全威胁，甚至可能比处理好设备故障之前带来的威胁更大。另一种就是定期检查或更换设备（如每月检查，或是车辆行驶了一定的里程数后进行检查）。但是该方法只基于“经验”或者估算，尽管频繁进行检查和保养可能防止因压力损坏导致设备故障，但是此方法效率不高，而且定期进行检查既费时又费钱。</w:t>
      </w:r>
    </w:p>
    <w:p w:rsidR="0055239C" w:rsidRPr="0057297C" w:rsidRDefault="0055239C" w:rsidP="00552D88">
      <w:pPr>
        <w:rPr>
          <w:rFonts w:cs="宋体"/>
          <w:b/>
          <w:bCs/>
          <w:i/>
          <w:iCs/>
        </w:rPr>
      </w:pPr>
      <w:r w:rsidRPr="002009FE">
        <w:rPr>
          <w:rFonts w:cs="宋体" w:hint="eastAsia"/>
          <w:b/>
          <w:bCs/>
          <w:i/>
          <w:iCs/>
        </w:rPr>
        <w:t>分析：。</w:t>
      </w:r>
    </w:p>
    <w:p w:rsidR="0055239C" w:rsidRPr="005F5F2C" w:rsidRDefault="0055239C" w:rsidP="00552D88">
      <w:pPr>
        <w:pStyle w:val="a8"/>
        <w:numPr>
          <w:ilvl w:val="0"/>
          <w:numId w:val="10"/>
        </w:numPr>
        <w:ind w:firstLineChars="0"/>
        <w:outlineLvl w:val="1"/>
        <w:rPr>
          <w:b/>
        </w:rPr>
      </w:pPr>
      <w:r w:rsidRPr="005F5F2C">
        <w:rPr>
          <w:b/>
        </w:rPr>
        <w:t>通用汽车公司合作美国最大的三家充电网络</w:t>
      </w:r>
    </w:p>
    <w:p w:rsidR="0055239C" w:rsidRDefault="0055239C" w:rsidP="00552D88">
      <w:r>
        <w:rPr>
          <w:rFonts w:hint="eastAsia"/>
        </w:rPr>
        <w:t>当地时间</w:t>
      </w:r>
      <w:r>
        <w:t>1月9日，通用汽车（GM）公司宣布与美国最大的三家充电网络EVgo、ChargePoint</w:t>
      </w:r>
      <w:r>
        <w:lastRenderedPageBreak/>
        <w:t>以及Greenlots合作，以改进其为客户提供的电动汽车充电解决方案。</w:t>
      </w:r>
    </w:p>
    <w:p w:rsidR="0055239C" w:rsidRDefault="0055239C" w:rsidP="00552D88">
      <w:r>
        <w:rPr>
          <w:rFonts w:hint="eastAsia"/>
        </w:rPr>
        <w:t>特斯拉（</w:t>
      </w:r>
      <w:r>
        <w:t>Tesla）等公司都在构建自己的充电网络，专为自己品牌的车辆服务，而其他几家汽车制造商都依赖第三方充电网络，使得充电变得更加复杂。通用汽车计划推出更加简单的解决方案，聚合各个电动汽车充电网络的动态数据，让纯电动雪佛兰Bolt电动汽车等通用汽车车主能够获得无缝的充电体验。</w:t>
      </w:r>
    </w:p>
    <w:p w:rsidR="0055239C" w:rsidRPr="0057297C" w:rsidRDefault="0055239C" w:rsidP="00552D88">
      <w:pPr>
        <w:rPr>
          <w:rFonts w:cs="宋体"/>
          <w:b/>
          <w:bCs/>
          <w:i/>
          <w:iCs/>
        </w:rPr>
      </w:pPr>
      <w:r w:rsidRPr="002009FE">
        <w:rPr>
          <w:rFonts w:cs="宋体" w:hint="eastAsia"/>
          <w:b/>
          <w:bCs/>
          <w:i/>
          <w:iCs/>
        </w:rPr>
        <w:t>分析：。</w:t>
      </w:r>
    </w:p>
    <w:p w:rsidR="0055239C" w:rsidRPr="00440AEC" w:rsidRDefault="0055239C" w:rsidP="00552D88">
      <w:pPr>
        <w:pStyle w:val="a8"/>
        <w:numPr>
          <w:ilvl w:val="0"/>
          <w:numId w:val="10"/>
        </w:numPr>
        <w:ind w:firstLineChars="0"/>
        <w:outlineLvl w:val="1"/>
        <w:rPr>
          <w:b/>
        </w:rPr>
      </w:pPr>
      <w:r w:rsidRPr="00440AEC">
        <w:rPr>
          <w:rFonts w:hint="eastAsia"/>
          <w:b/>
        </w:rPr>
        <w:t>现代</w:t>
      </w:r>
      <w:r w:rsidRPr="00440AEC">
        <w:rPr>
          <w:b/>
        </w:rPr>
        <w:t>2021年将在韩启动自动驾驶出租车试点项目</w:t>
      </w:r>
    </w:p>
    <w:p w:rsidR="0055239C" w:rsidRDefault="0055239C" w:rsidP="00552D88">
      <w:r>
        <w:t>现代集团执行副主席郑义宣表示，公司将于2021年在韩国启动“机器人”出租车的试运行，以推动公司成为智能移动服务供应商。机器人出租车将达到四级或五级自动驾驶水平。</w:t>
      </w:r>
    </w:p>
    <w:p w:rsidR="0055239C" w:rsidRPr="0057297C" w:rsidRDefault="0055239C" w:rsidP="00552D88">
      <w:pPr>
        <w:rPr>
          <w:rFonts w:cs="宋体"/>
          <w:b/>
          <w:bCs/>
          <w:i/>
          <w:iCs/>
        </w:rPr>
      </w:pPr>
      <w:r w:rsidRPr="002009FE">
        <w:rPr>
          <w:rFonts w:cs="宋体" w:hint="eastAsia"/>
          <w:b/>
          <w:bCs/>
          <w:i/>
          <w:iCs/>
        </w:rPr>
        <w:t>分析：。</w:t>
      </w:r>
    </w:p>
    <w:sectPr w:rsidR="0055239C" w:rsidRPr="0057297C">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21EBF" w:rsidRDefault="00021EBF" w:rsidP="00552D88">
      <w:r>
        <w:separator/>
      </w:r>
    </w:p>
  </w:endnote>
  <w:endnote w:type="continuationSeparator" w:id="0">
    <w:p w:rsidR="00021EBF" w:rsidRDefault="00021EBF" w:rsidP="00552D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Segoe UI Symbol">
    <w:panose1 w:val="020B0502040204020203"/>
    <w:charset w:val="00"/>
    <w:family w:val="swiss"/>
    <w:pitch w:val="variable"/>
    <w:sig w:usb0="800001E3" w:usb1="1200FFEF" w:usb2="0004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21EBF" w:rsidRDefault="00021EBF" w:rsidP="00552D88">
      <w:r>
        <w:separator/>
      </w:r>
    </w:p>
  </w:footnote>
  <w:footnote w:type="continuationSeparator" w:id="0">
    <w:p w:rsidR="00021EBF" w:rsidRDefault="00021EBF" w:rsidP="00552D8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728BF"/>
    <w:multiLevelType w:val="hybridMultilevel"/>
    <w:tmpl w:val="21BA248A"/>
    <w:lvl w:ilvl="0" w:tplc="5BE4A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A254326"/>
    <w:multiLevelType w:val="hybridMultilevel"/>
    <w:tmpl w:val="B078750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45A45500"/>
    <w:multiLevelType w:val="hybridMultilevel"/>
    <w:tmpl w:val="B078750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54ED6207"/>
    <w:multiLevelType w:val="singleLevel"/>
    <w:tmpl w:val="57CC5A31"/>
    <w:lvl w:ilvl="0">
      <w:start w:val="1"/>
      <w:numFmt w:val="decimal"/>
      <w:lvlText w:val="%1."/>
      <w:lvlJc w:val="left"/>
      <w:pPr>
        <w:tabs>
          <w:tab w:val="left" w:pos="425"/>
        </w:tabs>
        <w:ind w:left="425" w:hanging="425"/>
      </w:pPr>
      <w:rPr>
        <w:rFonts w:hint="default"/>
      </w:rPr>
    </w:lvl>
  </w:abstractNum>
  <w:abstractNum w:abstractNumId="9"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0" w15:restartNumberingAfterBreak="0">
    <w:nsid w:val="57A177BD"/>
    <w:multiLevelType w:val="hybridMultilevel"/>
    <w:tmpl w:val="4656D7C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12" w15:restartNumberingAfterBreak="0">
    <w:nsid w:val="5CA03948"/>
    <w:multiLevelType w:val="hybridMultilevel"/>
    <w:tmpl w:val="756EA21C"/>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5F410542"/>
    <w:multiLevelType w:val="hybridMultilevel"/>
    <w:tmpl w:val="8626D2B2"/>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num>
  <w:num w:numId="2">
    <w:abstractNumId w:val="9"/>
  </w:num>
  <w:num w:numId="3">
    <w:abstractNumId w:val="11"/>
  </w:num>
  <w:num w:numId="4">
    <w:abstractNumId w:val="13"/>
  </w:num>
  <w:num w:numId="5">
    <w:abstractNumId w:val="12"/>
  </w:num>
  <w:num w:numId="6">
    <w:abstractNumId w:val="6"/>
  </w:num>
  <w:num w:numId="7">
    <w:abstractNumId w:val="3"/>
  </w:num>
  <w:num w:numId="8">
    <w:abstractNumId w:val="2"/>
  </w:num>
  <w:num w:numId="9">
    <w:abstractNumId w:val="7"/>
  </w:num>
  <w:num w:numId="10">
    <w:abstractNumId w:val="5"/>
  </w:num>
  <w:num w:numId="11">
    <w:abstractNumId w:val="0"/>
  </w:num>
  <w:num w:numId="12">
    <w:abstractNumId w:val="10"/>
  </w:num>
  <w:num w:numId="13">
    <w:abstractNumId w:val="8"/>
  </w:num>
  <w:num w:numId="1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D0143"/>
    <w:rsid w:val="00005E1F"/>
    <w:rsid w:val="00021EBF"/>
    <w:rsid w:val="00074E93"/>
    <w:rsid w:val="00081080"/>
    <w:rsid w:val="00097750"/>
    <w:rsid w:val="000B372D"/>
    <w:rsid w:val="0014696F"/>
    <w:rsid w:val="001D72DA"/>
    <w:rsid w:val="0021120D"/>
    <w:rsid w:val="002422DD"/>
    <w:rsid w:val="002836DB"/>
    <w:rsid w:val="00284FCC"/>
    <w:rsid w:val="002A4EB8"/>
    <w:rsid w:val="002C3034"/>
    <w:rsid w:val="002D52A5"/>
    <w:rsid w:val="002D7BE3"/>
    <w:rsid w:val="003148B3"/>
    <w:rsid w:val="00382F2D"/>
    <w:rsid w:val="004142CC"/>
    <w:rsid w:val="00495F06"/>
    <w:rsid w:val="0055239C"/>
    <w:rsid w:val="00552D88"/>
    <w:rsid w:val="00576805"/>
    <w:rsid w:val="005B4C11"/>
    <w:rsid w:val="00781639"/>
    <w:rsid w:val="007D44F9"/>
    <w:rsid w:val="007D53FE"/>
    <w:rsid w:val="007D7C11"/>
    <w:rsid w:val="00824C51"/>
    <w:rsid w:val="008271BF"/>
    <w:rsid w:val="00832BC3"/>
    <w:rsid w:val="0084170C"/>
    <w:rsid w:val="008B4773"/>
    <w:rsid w:val="008B7F94"/>
    <w:rsid w:val="009B3DF7"/>
    <w:rsid w:val="009E5AEF"/>
    <w:rsid w:val="00A03F2A"/>
    <w:rsid w:val="00A15608"/>
    <w:rsid w:val="00A46DE5"/>
    <w:rsid w:val="00A84273"/>
    <w:rsid w:val="00A932AB"/>
    <w:rsid w:val="00AA0B96"/>
    <w:rsid w:val="00B06416"/>
    <w:rsid w:val="00B23C4F"/>
    <w:rsid w:val="00B55421"/>
    <w:rsid w:val="00BA0EDB"/>
    <w:rsid w:val="00BA2AEF"/>
    <w:rsid w:val="00C03C8B"/>
    <w:rsid w:val="00C30F76"/>
    <w:rsid w:val="00CA0430"/>
    <w:rsid w:val="00CA1939"/>
    <w:rsid w:val="00CB4A24"/>
    <w:rsid w:val="00CD0143"/>
    <w:rsid w:val="00CF1E6B"/>
    <w:rsid w:val="00D140E0"/>
    <w:rsid w:val="00D4047A"/>
    <w:rsid w:val="00DD101D"/>
    <w:rsid w:val="00E32CB6"/>
    <w:rsid w:val="00E80067"/>
    <w:rsid w:val="00E92C4E"/>
    <w:rsid w:val="00EF28F2"/>
    <w:rsid w:val="00F70FF8"/>
    <w:rsid w:val="00F82643"/>
    <w:rsid w:val="00FE3558"/>
    <w:rsid w:val="00FE5BE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342F648"/>
  <w15:chartTrackingRefBased/>
  <w15:docId w15:val="{747B46D4-A5B2-4655-8586-530C8B3B1A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552D88"/>
    <w:pPr>
      <w:widowControl w:val="0"/>
      <w:jc w:val="both"/>
    </w:pPr>
    <w:rPr>
      <w:szCs w:val="24"/>
    </w:rPr>
  </w:style>
  <w:style w:type="paragraph" w:styleId="2">
    <w:name w:val="heading 2"/>
    <w:basedOn w:val="a"/>
    <w:next w:val="a"/>
    <w:link w:val="20"/>
    <w:semiHidden/>
    <w:unhideWhenUsed/>
    <w:qFormat/>
    <w:rsid w:val="00552D88"/>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552D8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552D88"/>
    <w:rPr>
      <w:sz w:val="18"/>
      <w:szCs w:val="18"/>
    </w:rPr>
  </w:style>
  <w:style w:type="paragraph" w:styleId="a5">
    <w:name w:val="footer"/>
    <w:basedOn w:val="a"/>
    <w:link w:val="a6"/>
    <w:unhideWhenUsed/>
    <w:rsid w:val="00552D88"/>
    <w:pPr>
      <w:tabs>
        <w:tab w:val="center" w:pos="4153"/>
        <w:tab w:val="right" w:pos="8306"/>
      </w:tabs>
      <w:snapToGrid w:val="0"/>
      <w:jc w:val="left"/>
    </w:pPr>
    <w:rPr>
      <w:sz w:val="18"/>
      <w:szCs w:val="18"/>
    </w:rPr>
  </w:style>
  <w:style w:type="character" w:customStyle="1" w:styleId="a6">
    <w:name w:val="页脚 字符"/>
    <w:basedOn w:val="a0"/>
    <w:link w:val="a5"/>
    <w:rsid w:val="00552D88"/>
    <w:rPr>
      <w:sz w:val="18"/>
      <w:szCs w:val="18"/>
    </w:rPr>
  </w:style>
  <w:style w:type="character" w:customStyle="1" w:styleId="20">
    <w:name w:val="标题 2 字符"/>
    <w:basedOn w:val="a0"/>
    <w:link w:val="2"/>
    <w:semiHidden/>
    <w:rsid w:val="00552D88"/>
    <w:rPr>
      <w:rFonts w:asciiTheme="majorHAnsi" w:eastAsiaTheme="majorEastAsia" w:hAnsiTheme="majorHAnsi" w:cstheme="majorBidi"/>
      <w:b/>
      <w:bCs/>
      <w:sz w:val="32"/>
      <w:szCs w:val="32"/>
    </w:rPr>
  </w:style>
  <w:style w:type="character" w:styleId="a7">
    <w:name w:val="Strong"/>
    <w:basedOn w:val="a0"/>
    <w:qFormat/>
    <w:rsid w:val="00552D88"/>
    <w:rPr>
      <w:b/>
    </w:rPr>
  </w:style>
  <w:style w:type="paragraph" w:customStyle="1" w:styleId="1">
    <w:name w:val="列出段落1"/>
    <w:basedOn w:val="a"/>
    <w:uiPriority w:val="99"/>
    <w:qFormat/>
    <w:rsid w:val="00552D88"/>
    <w:pPr>
      <w:ind w:firstLineChars="200" w:firstLine="420"/>
    </w:pPr>
  </w:style>
  <w:style w:type="paragraph" w:styleId="a8">
    <w:name w:val="List Paragraph"/>
    <w:basedOn w:val="a"/>
    <w:uiPriority w:val="34"/>
    <w:qFormat/>
    <w:rsid w:val="00552D88"/>
    <w:pPr>
      <w:ind w:firstLineChars="200" w:firstLine="420"/>
    </w:pPr>
  </w:style>
  <w:style w:type="paragraph" w:styleId="a9">
    <w:name w:val="Balloon Text"/>
    <w:basedOn w:val="a"/>
    <w:link w:val="aa"/>
    <w:rsid w:val="00552D88"/>
    <w:rPr>
      <w:sz w:val="18"/>
      <w:szCs w:val="18"/>
    </w:rPr>
  </w:style>
  <w:style w:type="character" w:customStyle="1" w:styleId="aa">
    <w:name w:val="批注框文本 字符"/>
    <w:basedOn w:val="a0"/>
    <w:link w:val="a9"/>
    <w:rsid w:val="00552D88"/>
    <w:rPr>
      <w:sz w:val="18"/>
      <w:szCs w:val="18"/>
    </w:rPr>
  </w:style>
  <w:style w:type="character" w:customStyle="1" w:styleId="apple-converted-space">
    <w:name w:val="apple-converted-space"/>
    <w:basedOn w:val="a0"/>
    <w:rsid w:val="00552D88"/>
  </w:style>
  <w:style w:type="character" w:styleId="ab">
    <w:name w:val="annotation reference"/>
    <w:basedOn w:val="a0"/>
    <w:uiPriority w:val="99"/>
    <w:semiHidden/>
    <w:unhideWhenUsed/>
    <w:rsid w:val="00552D88"/>
    <w:rPr>
      <w:sz w:val="21"/>
      <w:szCs w:val="21"/>
    </w:rPr>
  </w:style>
  <w:style w:type="paragraph" w:styleId="ac">
    <w:name w:val="annotation text"/>
    <w:basedOn w:val="a"/>
    <w:link w:val="ad"/>
    <w:uiPriority w:val="99"/>
    <w:semiHidden/>
    <w:unhideWhenUsed/>
    <w:rsid w:val="00552D88"/>
    <w:pPr>
      <w:jc w:val="left"/>
    </w:pPr>
  </w:style>
  <w:style w:type="character" w:customStyle="1" w:styleId="ad">
    <w:name w:val="批注文字 字符"/>
    <w:basedOn w:val="a0"/>
    <w:link w:val="ac"/>
    <w:uiPriority w:val="99"/>
    <w:semiHidden/>
    <w:rsid w:val="00552D88"/>
    <w:rPr>
      <w:szCs w:val="24"/>
    </w:rPr>
  </w:style>
  <w:style w:type="paragraph" w:styleId="ae">
    <w:name w:val="annotation subject"/>
    <w:basedOn w:val="ac"/>
    <w:next w:val="ac"/>
    <w:link w:val="af"/>
    <w:uiPriority w:val="99"/>
    <w:semiHidden/>
    <w:unhideWhenUsed/>
    <w:rsid w:val="00552D88"/>
    <w:rPr>
      <w:b/>
      <w:bCs/>
    </w:rPr>
  </w:style>
  <w:style w:type="character" w:customStyle="1" w:styleId="af">
    <w:name w:val="批注主题 字符"/>
    <w:basedOn w:val="ad"/>
    <w:link w:val="ae"/>
    <w:uiPriority w:val="99"/>
    <w:semiHidden/>
    <w:rsid w:val="00552D88"/>
    <w:rPr>
      <w:b/>
      <w:bCs/>
      <w:szCs w:val="24"/>
    </w:rPr>
  </w:style>
  <w:style w:type="character" w:styleId="af0">
    <w:name w:val="Hyperlink"/>
    <w:basedOn w:val="a0"/>
    <w:uiPriority w:val="99"/>
    <w:unhideWhenUsed/>
    <w:rsid w:val="00552D88"/>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jpe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jpe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image" Target="media/image35.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pn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pn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png"/><Relationship Id="rId8" Type="http://schemas.openxmlformats.org/officeDocument/2006/relationships/image" Target="media/image2.png"/><Relationship Id="rId51" Type="http://schemas.openxmlformats.org/officeDocument/2006/relationships/image" Target="media/image4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453</TotalTime>
  <Pages>34</Pages>
  <Words>3918</Words>
  <Characters>22339</Characters>
  <Application>Microsoft Office Word</Application>
  <DocSecurity>0</DocSecurity>
  <Lines>186</Lines>
  <Paragraphs>52</Paragraphs>
  <ScaleCrop>false</ScaleCrop>
  <Company/>
  <LinksUpToDate>false</LinksUpToDate>
  <CharactersWithSpaces>26205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18</cp:revision>
  <cp:lastPrinted>2019-01-16T07:46:00Z</cp:lastPrinted>
  <dcterms:created xsi:type="dcterms:W3CDTF">2019-01-14T07:17:00Z</dcterms:created>
  <dcterms:modified xsi:type="dcterms:W3CDTF">2019-01-16T07:56:00Z</dcterms:modified>
</cp:coreProperties>
</file>