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09C6" w:rsidRPr="002009FE" w:rsidRDefault="00C109C6" w:rsidP="00C109C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sidRPr="002009FE">
        <w:rPr>
          <w:rFonts w:ascii="黑体" w:eastAsia="黑体" w:cs="黑体" w:hint="eastAsia"/>
          <w:sz w:val="24"/>
        </w:rPr>
        <w:t>年第</w:t>
      </w:r>
      <w:r>
        <w:rPr>
          <w:rFonts w:ascii="黑体" w:eastAsia="黑体" w:cs="黑体"/>
          <w:sz w:val="24"/>
        </w:rPr>
        <w:t>4</w:t>
      </w:r>
      <w:r w:rsidRPr="002009FE">
        <w:rPr>
          <w:rFonts w:ascii="黑体" w:eastAsia="黑体" w:cs="黑体" w:hint="eastAsia"/>
          <w:sz w:val="24"/>
        </w:rPr>
        <w:t>期（</w:t>
      </w:r>
      <w:r>
        <w:rPr>
          <w:rFonts w:ascii="黑体" w:eastAsia="黑体" w:cs="黑体"/>
          <w:sz w:val="24"/>
        </w:rPr>
        <w:t>1</w:t>
      </w:r>
      <w:r w:rsidRPr="002009FE">
        <w:rPr>
          <w:rFonts w:ascii="黑体" w:eastAsia="黑体" w:cs="黑体" w:hint="eastAsia"/>
          <w:sz w:val="24"/>
        </w:rPr>
        <w:t>月</w:t>
      </w:r>
      <w:r>
        <w:rPr>
          <w:rFonts w:ascii="黑体" w:eastAsia="黑体" w:cs="黑体"/>
          <w:sz w:val="24"/>
        </w:rPr>
        <w:t>19</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Pr="002009FE">
        <w:rPr>
          <w:rFonts w:ascii="黑体" w:eastAsia="黑体" w:cs="黑体" w:hint="eastAsia"/>
          <w:sz w:val="24"/>
        </w:rPr>
        <w:t>月</w:t>
      </w:r>
      <w:r>
        <w:rPr>
          <w:rFonts w:ascii="黑体" w:eastAsia="黑体" w:cs="黑体"/>
          <w:sz w:val="24"/>
        </w:rPr>
        <w:t>25</w:t>
      </w:r>
      <w:r w:rsidRPr="002009FE">
        <w:rPr>
          <w:rFonts w:ascii="黑体" w:eastAsia="黑体" w:cs="黑体" w:hint="eastAsia"/>
          <w:sz w:val="24"/>
        </w:rPr>
        <w:t>日）</w:t>
      </w:r>
      <w:bookmarkEnd w:id="0"/>
    </w:p>
    <w:p w:rsidR="00C109C6" w:rsidRPr="002009FE" w:rsidRDefault="00C109C6" w:rsidP="00C109C6">
      <w:pPr>
        <w:rPr>
          <w:rFonts w:ascii="黑体" w:eastAsia="黑体" w:cs="Times New Roman"/>
        </w:rPr>
      </w:pPr>
      <w:r w:rsidRPr="002009FE">
        <w:rPr>
          <w:rFonts w:ascii="黑体" w:eastAsia="黑体" w:cs="黑体" w:hint="eastAsia"/>
        </w:rPr>
        <w:t>主要信息源自乘联会每日新闻等</w:t>
      </w:r>
    </w:p>
    <w:p w:rsidR="00C109C6" w:rsidRPr="002009FE" w:rsidRDefault="00C109C6" w:rsidP="00C109C6">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C109C6" w:rsidRPr="00BD09AA" w:rsidRDefault="00C109C6" w:rsidP="00C109C6">
      <w:pPr>
        <w:rPr>
          <w:rFonts w:cs="Times New Roman"/>
        </w:rPr>
      </w:pPr>
    </w:p>
    <w:p w:rsidR="00C109C6" w:rsidRPr="002009FE" w:rsidRDefault="00C109C6" w:rsidP="00C109C6">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C109C6" w:rsidRPr="002009FE" w:rsidRDefault="00424B75" w:rsidP="00424B75">
      <w:pPr>
        <w:numPr>
          <w:ilvl w:val="0"/>
          <w:numId w:val="2"/>
        </w:numPr>
        <w:outlineLvl w:val="1"/>
        <w:rPr>
          <w:rFonts w:ascii="黑体" w:eastAsia="黑体" w:hAnsi="黑体" w:cs="Times New Roman"/>
          <w:b/>
          <w:bCs/>
          <w:sz w:val="24"/>
        </w:rPr>
      </w:pPr>
      <w:r w:rsidRPr="00424B75">
        <w:rPr>
          <w:rFonts w:ascii="黑体" w:eastAsia="黑体" w:hAnsi="黑体" w:cs="Times New Roman"/>
          <w:b/>
          <w:bCs/>
          <w:sz w:val="24"/>
        </w:rPr>
        <w:t>1月车市零售实现周度</w:t>
      </w:r>
      <w:r>
        <w:rPr>
          <w:rFonts w:ascii="黑体" w:eastAsia="黑体" w:hAnsi="黑体" w:cs="Times New Roman" w:hint="eastAsia"/>
          <w:b/>
          <w:bCs/>
          <w:sz w:val="24"/>
        </w:rPr>
        <w:t>平稳</w:t>
      </w:r>
      <w:r w:rsidRPr="00424B75">
        <w:rPr>
          <w:rFonts w:ascii="黑体" w:eastAsia="黑体" w:hAnsi="黑体" w:cs="Times New Roman"/>
          <w:b/>
          <w:bCs/>
          <w:sz w:val="24"/>
        </w:rPr>
        <w:t>增长</w:t>
      </w:r>
    </w:p>
    <w:p w:rsidR="00C109C6" w:rsidRPr="002009FE" w:rsidRDefault="00424B75" w:rsidP="00C109C6">
      <w:pPr>
        <w:rPr>
          <w:rFonts w:ascii="Calibri" w:eastAsia="宋体" w:hAnsi="Calibri" w:cs="Times New Roman"/>
          <w:szCs w:val="21"/>
        </w:rPr>
      </w:pPr>
      <w:r>
        <w:rPr>
          <w:rFonts w:ascii="Calibri" w:eastAsia="宋体" w:hAnsi="Calibri" w:cs="宋体"/>
          <w:noProof/>
          <w:szCs w:val="21"/>
        </w:rPr>
        <w:drawing>
          <wp:inline distT="0" distB="0" distL="0" distR="0" wp14:anchorId="171A0C81">
            <wp:extent cx="4279900" cy="2780030"/>
            <wp:effectExtent l="0" t="0" r="635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r w:rsidR="00C109C6" w:rsidRPr="002009FE">
        <w:rPr>
          <w:rFonts w:ascii="Calibri" w:eastAsia="宋体" w:hAnsi="Calibri" w:cs="宋体" w:hint="eastAsia"/>
          <w:szCs w:val="21"/>
        </w:rPr>
        <w:t>。</w:t>
      </w:r>
    </w:p>
    <w:p w:rsidR="00424B75" w:rsidRDefault="00424B75" w:rsidP="00424B75">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年的车市出现年度负增长，这是比较严峻的压力，但</w:t>
      </w: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w:t>
      </w:r>
      <w:r w:rsidR="00E27F05">
        <w:rPr>
          <w:rFonts w:ascii="Calibri" w:eastAsia="宋体" w:hAnsi="Calibri" w:cs="Times New Roman" w:hint="eastAsia"/>
          <w:szCs w:val="21"/>
        </w:rPr>
        <w:t>四</w:t>
      </w:r>
      <w:r>
        <w:rPr>
          <w:rFonts w:ascii="Calibri" w:eastAsia="宋体" w:hAnsi="Calibri" w:cs="Times New Roman" w:hint="eastAsia"/>
          <w:szCs w:val="21"/>
        </w:rPr>
        <w:t>季度是至暗时刻，近</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的剧烈下滑难以再一次出现（春节干扰除外）。</w:t>
      </w:r>
    </w:p>
    <w:p w:rsidR="00424B75" w:rsidRDefault="00424B75" w:rsidP="00424B75">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w:t>
      </w:r>
      <w:r>
        <w:rPr>
          <w:rFonts w:ascii="Calibri" w:eastAsia="宋体" w:hAnsi="Calibri" w:cs="Times New Roman" w:hint="eastAsia"/>
          <w:szCs w:val="21"/>
        </w:rPr>
        <w:t>1</w:t>
      </w:r>
      <w:r>
        <w:rPr>
          <w:rFonts w:ascii="Calibri" w:eastAsia="宋体" w:hAnsi="Calibri" w:cs="Times New Roman" w:hint="eastAsia"/>
          <w:szCs w:val="21"/>
        </w:rPr>
        <w:t>月的第一周车市零售达到日均</w:t>
      </w:r>
      <w:r>
        <w:rPr>
          <w:rFonts w:ascii="Calibri" w:eastAsia="宋体" w:hAnsi="Calibri" w:cs="Times New Roman" w:hint="eastAsia"/>
          <w:szCs w:val="21"/>
        </w:rPr>
        <w:t>5</w:t>
      </w:r>
      <w:r>
        <w:rPr>
          <w:rFonts w:ascii="Calibri" w:eastAsia="宋体" w:hAnsi="Calibri" w:cs="Times New Roman"/>
          <w:szCs w:val="21"/>
        </w:rPr>
        <w:t>.08</w:t>
      </w:r>
      <w:r>
        <w:rPr>
          <w:rFonts w:ascii="Calibri" w:eastAsia="宋体" w:hAnsi="Calibri" w:cs="Times New Roman" w:hint="eastAsia"/>
          <w:szCs w:val="21"/>
        </w:rPr>
        <w:t>万台水平，同比下滑达到</w:t>
      </w:r>
      <w:r>
        <w:rPr>
          <w:rFonts w:ascii="Calibri" w:eastAsia="宋体" w:hAnsi="Calibri" w:cs="Times New Roman" w:hint="eastAsia"/>
          <w:szCs w:val="21"/>
        </w:rPr>
        <w:t>-</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的较大幅度。随后的第二周的车市零售达到日均</w:t>
      </w:r>
      <w:r>
        <w:rPr>
          <w:rFonts w:ascii="Calibri" w:eastAsia="宋体" w:hAnsi="Calibri" w:cs="Times New Roman" w:hint="eastAsia"/>
          <w:szCs w:val="21"/>
        </w:rPr>
        <w:t>5</w:t>
      </w:r>
      <w:r>
        <w:rPr>
          <w:rFonts w:ascii="Calibri" w:eastAsia="宋体" w:hAnsi="Calibri" w:cs="Times New Roman"/>
          <w:szCs w:val="21"/>
        </w:rPr>
        <w:t>.6</w:t>
      </w:r>
      <w:r>
        <w:rPr>
          <w:rFonts w:ascii="Calibri" w:eastAsia="宋体" w:hAnsi="Calibri" w:cs="Times New Roman" w:hint="eastAsia"/>
          <w:szCs w:val="21"/>
        </w:rPr>
        <w:t>万台水平，同比出现</w:t>
      </w:r>
      <w:r>
        <w:rPr>
          <w:rFonts w:ascii="Calibri" w:eastAsia="宋体" w:hAnsi="Calibri" w:cs="Times New Roman" w:hint="eastAsia"/>
          <w:szCs w:val="21"/>
        </w:rPr>
        <w:t>3%</w:t>
      </w:r>
      <w:r>
        <w:rPr>
          <w:rFonts w:ascii="Calibri" w:eastAsia="宋体" w:hAnsi="Calibri" w:cs="Times New Roman" w:hint="eastAsia"/>
          <w:szCs w:val="21"/>
        </w:rPr>
        <w:t>的正增长，这也是很好的消息，说明消费仍是较好的状态。</w:t>
      </w:r>
      <w:r>
        <w:rPr>
          <w:rFonts w:ascii="Calibri" w:eastAsia="宋体" w:hAnsi="Calibri" w:cs="Times New Roman" w:hint="eastAsia"/>
          <w:szCs w:val="21"/>
        </w:rPr>
        <w:t>1</w:t>
      </w:r>
      <w:r>
        <w:rPr>
          <w:rFonts w:ascii="Calibri" w:eastAsia="宋体" w:hAnsi="Calibri" w:cs="Times New Roman" w:hint="eastAsia"/>
          <w:szCs w:val="21"/>
        </w:rPr>
        <w:t>月第</w:t>
      </w:r>
      <w:r w:rsidR="00E27F05">
        <w:rPr>
          <w:rFonts w:ascii="Calibri" w:eastAsia="宋体" w:hAnsi="Calibri" w:cs="Times New Roman" w:hint="eastAsia"/>
          <w:szCs w:val="21"/>
        </w:rPr>
        <w:t>三</w:t>
      </w:r>
      <w:r>
        <w:rPr>
          <w:rFonts w:ascii="Calibri" w:eastAsia="宋体" w:hAnsi="Calibri" w:cs="Times New Roman" w:hint="eastAsia"/>
          <w:szCs w:val="21"/>
        </w:rPr>
        <w:t>周的零售达到</w:t>
      </w:r>
      <w:r>
        <w:rPr>
          <w:rFonts w:ascii="Calibri" w:eastAsia="宋体" w:hAnsi="Calibri" w:cs="Times New Roman" w:hint="eastAsia"/>
          <w:szCs w:val="21"/>
        </w:rPr>
        <w:t>6</w:t>
      </w:r>
      <w:r>
        <w:rPr>
          <w:rFonts w:ascii="Calibri" w:eastAsia="宋体" w:hAnsi="Calibri" w:cs="Times New Roman"/>
          <w:szCs w:val="21"/>
        </w:rPr>
        <w:t>.46</w:t>
      </w:r>
      <w:r>
        <w:rPr>
          <w:rFonts w:ascii="Calibri" w:eastAsia="宋体" w:hAnsi="Calibri" w:cs="Times New Roman" w:hint="eastAsia"/>
          <w:szCs w:val="21"/>
        </w:rPr>
        <w:t>万台，同比增速达到</w:t>
      </w:r>
      <w:r>
        <w:rPr>
          <w:rFonts w:ascii="Calibri" w:eastAsia="宋体" w:hAnsi="Calibri" w:cs="Times New Roman" w:hint="eastAsia"/>
          <w:szCs w:val="21"/>
        </w:rPr>
        <w:t>4%</w:t>
      </w:r>
      <w:r>
        <w:rPr>
          <w:rFonts w:ascii="Calibri" w:eastAsia="宋体" w:hAnsi="Calibri" w:cs="Times New Roman" w:hint="eastAsia"/>
          <w:szCs w:val="21"/>
        </w:rPr>
        <w:t>，相对于</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月的增速</w:t>
      </w:r>
      <w:r>
        <w:rPr>
          <w:rFonts w:ascii="Calibri" w:eastAsia="宋体" w:hAnsi="Calibri" w:cs="Times New Roman" w:hint="eastAsia"/>
          <w:szCs w:val="21"/>
        </w:rPr>
        <w:t>-</w:t>
      </w:r>
      <w:r>
        <w:rPr>
          <w:rFonts w:ascii="Calibri" w:eastAsia="宋体" w:hAnsi="Calibri" w:cs="Times New Roman"/>
          <w:szCs w:val="21"/>
        </w:rPr>
        <w:t>33</w:t>
      </w:r>
      <w:r>
        <w:rPr>
          <w:rFonts w:ascii="Calibri" w:eastAsia="宋体" w:hAnsi="Calibri" w:cs="Times New Roman" w:hint="eastAsia"/>
          <w:szCs w:val="21"/>
        </w:rPr>
        <w:t>%</w:t>
      </w:r>
      <w:r>
        <w:rPr>
          <w:rFonts w:ascii="Calibri" w:eastAsia="宋体" w:hAnsi="Calibri" w:cs="Times New Roman" w:hint="eastAsia"/>
          <w:szCs w:val="21"/>
        </w:rPr>
        <w:t>有大幅的改善。</w:t>
      </w:r>
      <w:r>
        <w:rPr>
          <w:rFonts w:ascii="Calibri" w:eastAsia="宋体" w:hAnsi="Calibri" w:cs="Times New Roman" w:hint="eastAsia"/>
          <w:szCs w:val="21"/>
        </w:rPr>
        <w:t>1</w:t>
      </w:r>
      <w:r>
        <w:rPr>
          <w:rFonts w:ascii="Calibri" w:eastAsia="宋体" w:hAnsi="Calibri" w:cs="Times New Roman" w:hint="eastAsia"/>
          <w:szCs w:val="21"/>
        </w:rPr>
        <w:t>月第四周的销量达到日均</w:t>
      </w:r>
      <w:r>
        <w:rPr>
          <w:rFonts w:ascii="Calibri" w:eastAsia="宋体" w:hAnsi="Calibri" w:cs="Times New Roman" w:hint="eastAsia"/>
          <w:szCs w:val="21"/>
        </w:rPr>
        <w:t>6</w:t>
      </w:r>
      <w:r>
        <w:rPr>
          <w:rFonts w:ascii="Calibri" w:eastAsia="宋体" w:hAnsi="Calibri" w:cs="Times New Roman"/>
          <w:szCs w:val="21"/>
        </w:rPr>
        <w:t>.75</w:t>
      </w:r>
      <w:r>
        <w:rPr>
          <w:rFonts w:ascii="Calibri" w:eastAsia="宋体" w:hAnsi="Calibri" w:cs="Times New Roman" w:hint="eastAsia"/>
          <w:szCs w:val="21"/>
        </w:rPr>
        <w:t>万台，同比增速</w:t>
      </w:r>
      <w:r>
        <w:rPr>
          <w:rFonts w:ascii="Calibri" w:eastAsia="宋体" w:hAnsi="Calibri" w:cs="Times New Roman"/>
          <w:szCs w:val="21"/>
        </w:rPr>
        <w:t>-0.6</w:t>
      </w:r>
      <w:r>
        <w:rPr>
          <w:rFonts w:ascii="Calibri" w:eastAsia="宋体" w:hAnsi="Calibri" w:cs="Times New Roman" w:hint="eastAsia"/>
          <w:szCs w:val="21"/>
        </w:rPr>
        <w:t>%</w:t>
      </w:r>
      <w:r>
        <w:rPr>
          <w:rFonts w:ascii="Calibri" w:eastAsia="宋体" w:hAnsi="Calibri" w:cs="Times New Roman" w:hint="eastAsia"/>
          <w:szCs w:val="21"/>
        </w:rPr>
        <w:t>的零增长状态，总体走势平稳。未来的增长压力</w:t>
      </w:r>
      <w:r w:rsidR="00E27F05">
        <w:rPr>
          <w:rFonts w:ascii="Calibri" w:eastAsia="宋体" w:hAnsi="Calibri" w:cs="Times New Roman" w:hint="eastAsia"/>
          <w:szCs w:val="21"/>
        </w:rPr>
        <w:t>受</w:t>
      </w:r>
      <w:r>
        <w:rPr>
          <w:rFonts w:ascii="Calibri" w:eastAsia="宋体" w:hAnsi="Calibri" w:cs="Times New Roman" w:hint="eastAsia"/>
          <w:szCs w:val="21"/>
        </w:rPr>
        <w:t>到春节临近的影响稍大</w:t>
      </w:r>
    </w:p>
    <w:p w:rsidR="00C109C6" w:rsidRPr="00424B75" w:rsidRDefault="00BC392B" w:rsidP="00C109C6">
      <w:pPr>
        <w:ind w:firstLineChars="135" w:firstLine="283"/>
        <w:rPr>
          <w:rFonts w:ascii="Calibri" w:eastAsia="宋体" w:hAnsi="Calibri" w:cs="Times New Roman"/>
          <w:szCs w:val="21"/>
        </w:rPr>
      </w:pPr>
      <w:r>
        <w:rPr>
          <w:rFonts w:ascii="Calibri" w:eastAsia="宋体" w:hAnsi="Calibri" w:cs="Times New Roman"/>
          <w:szCs w:val="21"/>
        </w:rPr>
        <w:t>20</w:t>
      </w:r>
      <w:r w:rsidR="00424B75">
        <w:rPr>
          <w:rFonts w:ascii="Calibri" w:eastAsia="宋体" w:hAnsi="Calibri" w:cs="Times New Roman" w:hint="eastAsia"/>
          <w:szCs w:val="21"/>
        </w:rPr>
        <w:t>1</w:t>
      </w:r>
      <w:r w:rsidR="00424B75">
        <w:rPr>
          <w:rFonts w:ascii="Calibri" w:eastAsia="宋体" w:hAnsi="Calibri" w:cs="Times New Roman"/>
          <w:szCs w:val="21"/>
        </w:rPr>
        <w:t>9</w:t>
      </w:r>
      <w:r w:rsidR="00424B75">
        <w:rPr>
          <w:rFonts w:ascii="Calibri" w:eastAsia="宋体" w:hAnsi="Calibri" w:cs="Times New Roman" w:hint="eastAsia"/>
          <w:szCs w:val="21"/>
        </w:rPr>
        <w:t>年</w:t>
      </w:r>
      <w:r w:rsidR="00424B75">
        <w:rPr>
          <w:rFonts w:ascii="Calibri" w:eastAsia="宋体" w:hAnsi="Calibri" w:cs="Times New Roman" w:hint="eastAsia"/>
          <w:szCs w:val="21"/>
        </w:rPr>
        <w:t>1</w:t>
      </w:r>
      <w:r w:rsidR="00424B75">
        <w:rPr>
          <w:rFonts w:ascii="Calibri" w:eastAsia="宋体" w:hAnsi="Calibri" w:cs="Times New Roman" w:hint="eastAsia"/>
          <w:szCs w:val="21"/>
        </w:rPr>
        <w:t>月的</w:t>
      </w:r>
      <w:r w:rsidR="00424B75">
        <w:rPr>
          <w:rFonts w:ascii="Calibri" w:eastAsia="宋体" w:hAnsi="Calibri" w:cs="Times New Roman" w:hint="eastAsia"/>
          <w:szCs w:val="21"/>
        </w:rPr>
        <w:t>1-</w:t>
      </w:r>
      <w:r>
        <w:rPr>
          <w:rFonts w:ascii="Calibri" w:eastAsia="宋体" w:hAnsi="Calibri" w:cs="Times New Roman"/>
          <w:szCs w:val="21"/>
        </w:rPr>
        <w:t>4</w:t>
      </w:r>
      <w:r w:rsidR="00424B75">
        <w:rPr>
          <w:rFonts w:ascii="Calibri" w:eastAsia="宋体" w:hAnsi="Calibri" w:cs="Times New Roman" w:hint="eastAsia"/>
          <w:szCs w:val="21"/>
        </w:rPr>
        <w:t>周的累计销量是日均</w:t>
      </w:r>
      <w:r>
        <w:rPr>
          <w:rFonts w:ascii="Calibri" w:eastAsia="宋体" w:hAnsi="Calibri" w:cs="Times New Roman"/>
          <w:szCs w:val="21"/>
        </w:rPr>
        <w:t>6</w:t>
      </w:r>
      <w:r w:rsidR="00424B75">
        <w:rPr>
          <w:rFonts w:ascii="Calibri" w:eastAsia="宋体" w:hAnsi="Calibri" w:cs="Times New Roman" w:hint="eastAsia"/>
          <w:szCs w:val="21"/>
        </w:rPr>
        <w:t>万台，同比下滑</w:t>
      </w:r>
      <w:r w:rsidR="00424B75">
        <w:rPr>
          <w:rFonts w:ascii="Calibri" w:eastAsia="宋体" w:hAnsi="Calibri" w:cs="Times New Roman"/>
          <w:szCs w:val="21"/>
        </w:rPr>
        <w:t>1</w:t>
      </w:r>
      <w:r w:rsidR="00424B75">
        <w:rPr>
          <w:rFonts w:ascii="Calibri" w:eastAsia="宋体" w:hAnsi="Calibri" w:cs="Times New Roman" w:hint="eastAsia"/>
          <w:szCs w:val="21"/>
        </w:rPr>
        <w:t>%</w:t>
      </w:r>
      <w:r w:rsidR="00424B75">
        <w:rPr>
          <w:rFonts w:ascii="Calibri" w:eastAsia="宋体" w:hAnsi="Calibri" w:cs="Times New Roman" w:hint="eastAsia"/>
          <w:szCs w:val="21"/>
        </w:rPr>
        <w:t>，下滑幅度相对</w:t>
      </w:r>
      <w:r>
        <w:rPr>
          <w:rFonts w:ascii="Calibri" w:eastAsia="宋体" w:hAnsi="Calibri" w:cs="Times New Roman" w:hint="eastAsia"/>
          <w:szCs w:val="21"/>
        </w:rPr>
        <w:t>2</w:t>
      </w:r>
      <w:r>
        <w:rPr>
          <w:rFonts w:ascii="Calibri" w:eastAsia="宋体" w:hAnsi="Calibri" w:cs="Times New Roman"/>
          <w:szCs w:val="21"/>
        </w:rPr>
        <w:t>0</w:t>
      </w:r>
      <w:bookmarkStart w:id="1" w:name="_GoBack"/>
      <w:bookmarkEnd w:id="1"/>
      <w:r w:rsidR="00424B75">
        <w:rPr>
          <w:rFonts w:ascii="Calibri" w:eastAsia="宋体" w:hAnsi="Calibri" w:cs="Times New Roman" w:hint="eastAsia"/>
          <w:szCs w:val="21"/>
        </w:rPr>
        <w:t>1</w:t>
      </w:r>
      <w:r w:rsidR="00424B75">
        <w:rPr>
          <w:rFonts w:ascii="Calibri" w:eastAsia="宋体" w:hAnsi="Calibri" w:cs="Times New Roman"/>
          <w:szCs w:val="21"/>
        </w:rPr>
        <w:t>8</w:t>
      </w:r>
      <w:r w:rsidR="00424B75">
        <w:rPr>
          <w:rFonts w:ascii="Calibri" w:eastAsia="宋体" w:hAnsi="Calibri" w:cs="Times New Roman" w:hint="eastAsia"/>
          <w:szCs w:val="21"/>
        </w:rPr>
        <w:t>年</w:t>
      </w:r>
      <w:r w:rsidR="00424B75">
        <w:rPr>
          <w:rFonts w:ascii="Calibri" w:eastAsia="宋体" w:hAnsi="Calibri" w:cs="Times New Roman" w:hint="eastAsia"/>
          <w:szCs w:val="21"/>
        </w:rPr>
        <w:t>1</w:t>
      </w:r>
      <w:r w:rsidR="00424B75">
        <w:rPr>
          <w:rFonts w:ascii="Calibri" w:eastAsia="宋体" w:hAnsi="Calibri" w:cs="Times New Roman"/>
          <w:szCs w:val="21"/>
        </w:rPr>
        <w:t>2</w:t>
      </w:r>
      <w:r w:rsidR="00424B75">
        <w:rPr>
          <w:rFonts w:ascii="Calibri" w:eastAsia="宋体" w:hAnsi="Calibri" w:cs="Times New Roman" w:hint="eastAsia"/>
          <w:szCs w:val="21"/>
        </w:rPr>
        <w:t>月的幅度也是相对较好的。</w:t>
      </w:r>
    </w:p>
    <w:p w:rsidR="00424B75" w:rsidRPr="00424B75" w:rsidRDefault="00424B75" w:rsidP="00C109C6">
      <w:pPr>
        <w:ind w:firstLineChars="135" w:firstLine="283"/>
        <w:rPr>
          <w:rFonts w:ascii="Calibri" w:eastAsia="宋体" w:hAnsi="Calibri" w:cs="Times New Roman"/>
          <w:szCs w:val="21"/>
        </w:rPr>
      </w:pPr>
    </w:p>
    <w:p w:rsidR="00C109C6" w:rsidRPr="00424B75" w:rsidRDefault="00424B75" w:rsidP="00E27F05">
      <w:pPr>
        <w:numPr>
          <w:ilvl w:val="0"/>
          <w:numId w:val="2"/>
        </w:numPr>
        <w:outlineLvl w:val="1"/>
        <w:rPr>
          <w:rFonts w:ascii="黑体" w:eastAsia="黑体" w:hAnsi="黑体" w:cs="Times New Roman"/>
          <w:b/>
          <w:bCs/>
          <w:sz w:val="24"/>
        </w:rPr>
      </w:pPr>
      <w:r w:rsidRPr="00424B75">
        <w:rPr>
          <w:rFonts w:ascii="黑体" w:eastAsia="黑体" w:hAnsi="黑体" w:cs="Times New Roman" w:hint="eastAsia"/>
          <w:b/>
          <w:bCs/>
          <w:sz w:val="24"/>
        </w:rPr>
        <w:t>1月车市批发起步较稳</w:t>
      </w:r>
    </w:p>
    <w:p w:rsidR="00C109C6" w:rsidRPr="002009FE" w:rsidRDefault="00221A11" w:rsidP="00C109C6">
      <w:pPr>
        <w:rPr>
          <w:rFonts w:ascii="Calibri" w:eastAsia="宋体" w:hAnsi="Calibri" w:cs="宋体"/>
          <w:szCs w:val="21"/>
        </w:rPr>
      </w:pPr>
      <w:r>
        <w:rPr>
          <w:rFonts w:ascii="Calibri" w:eastAsia="宋体" w:hAnsi="Calibri" w:cs="宋体"/>
          <w:noProof/>
          <w:szCs w:val="21"/>
        </w:rPr>
        <w:lastRenderedPageBreak/>
        <w:drawing>
          <wp:inline distT="0" distB="0" distL="0" distR="0" wp14:anchorId="16CF162F">
            <wp:extent cx="4218940" cy="277368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73680"/>
                    </a:xfrm>
                    <a:prstGeom prst="rect">
                      <a:avLst/>
                    </a:prstGeom>
                    <a:noFill/>
                  </pic:spPr>
                </pic:pic>
              </a:graphicData>
            </a:graphic>
          </wp:inline>
        </w:drawing>
      </w:r>
      <w:r w:rsidR="00C109C6" w:rsidRPr="002009FE">
        <w:rPr>
          <w:rFonts w:ascii="Calibri" w:eastAsia="宋体" w:hAnsi="Calibri" w:cs="宋体" w:hint="eastAsia"/>
          <w:szCs w:val="21"/>
        </w:rPr>
        <w:t>。</w:t>
      </w:r>
    </w:p>
    <w:p w:rsidR="00221A11" w:rsidRDefault="00424B75" w:rsidP="00424B75">
      <w:pPr>
        <w:ind w:firstLineChars="135" w:firstLine="283"/>
        <w:rPr>
          <w:rFonts w:ascii="Calibri" w:eastAsia="宋体" w:hAnsi="Calibri" w:cs="宋体"/>
          <w:szCs w:val="21"/>
        </w:rPr>
      </w:pPr>
      <w:r>
        <w:rPr>
          <w:rFonts w:ascii="Calibri" w:eastAsia="宋体" w:hAnsi="Calibri" w:cs="宋体" w:hint="eastAsia"/>
          <w:szCs w:val="21"/>
        </w:rPr>
        <w:t>1</w:t>
      </w:r>
      <w:r>
        <w:rPr>
          <w:rFonts w:ascii="Calibri" w:eastAsia="宋体" w:hAnsi="Calibri" w:cs="宋体" w:hint="eastAsia"/>
          <w:szCs w:val="21"/>
        </w:rPr>
        <w:t>月的乘用车市场的厂家批发给经销商销量表现较弱。第一周的日均批发为</w:t>
      </w:r>
      <w:r>
        <w:rPr>
          <w:rFonts w:ascii="Calibri" w:eastAsia="宋体" w:hAnsi="Calibri" w:cs="宋体" w:hint="eastAsia"/>
          <w:szCs w:val="21"/>
        </w:rPr>
        <w:t>5</w:t>
      </w:r>
      <w:r>
        <w:rPr>
          <w:rFonts w:ascii="Calibri" w:eastAsia="宋体" w:hAnsi="Calibri" w:cs="宋体"/>
          <w:szCs w:val="21"/>
        </w:rPr>
        <w:t>.2</w:t>
      </w:r>
      <w:r>
        <w:rPr>
          <w:rFonts w:ascii="Calibri" w:eastAsia="宋体" w:hAnsi="Calibri" w:cs="宋体" w:hint="eastAsia"/>
          <w:szCs w:val="21"/>
        </w:rPr>
        <w:t>万台，同比下滑</w:t>
      </w:r>
      <w:r>
        <w:rPr>
          <w:rFonts w:ascii="Calibri" w:eastAsia="宋体" w:hAnsi="Calibri" w:cs="宋体" w:hint="eastAsia"/>
          <w:szCs w:val="21"/>
        </w:rPr>
        <w:t>-</w:t>
      </w:r>
      <w:r>
        <w:rPr>
          <w:rFonts w:ascii="Calibri" w:eastAsia="宋体" w:hAnsi="Calibri" w:cs="宋体"/>
          <w:szCs w:val="21"/>
        </w:rPr>
        <w:t>37</w:t>
      </w:r>
      <w:r>
        <w:rPr>
          <w:rFonts w:ascii="Calibri" w:eastAsia="宋体" w:hAnsi="Calibri" w:cs="宋体" w:hint="eastAsia"/>
          <w:szCs w:val="21"/>
        </w:rPr>
        <w:t>%</w:t>
      </w:r>
      <w:r>
        <w:rPr>
          <w:rFonts w:ascii="Calibri" w:eastAsia="宋体" w:hAnsi="Calibri" w:cs="宋体" w:hint="eastAsia"/>
          <w:szCs w:val="21"/>
        </w:rPr>
        <w:t>，相对于</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月第一周释放的大量转移</w:t>
      </w:r>
      <w:r>
        <w:rPr>
          <w:rFonts w:ascii="Calibri" w:eastAsia="宋体" w:hAnsi="Calibri" w:cs="宋体" w:hint="eastAsia"/>
          <w:szCs w:val="21"/>
        </w:rPr>
        <w:t>2</w:t>
      </w:r>
      <w:r>
        <w:rPr>
          <w:rFonts w:ascii="Calibri" w:eastAsia="宋体" w:hAnsi="Calibri" w:cs="宋体"/>
          <w:szCs w:val="21"/>
        </w:rPr>
        <w:t>017</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月批发量的数据，今年</w:t>
      </w:r>
      <w:r>
        <w:rPr>
          <w:rFonts w:ascii="Calibri" w:eastAsia="宋体" w:hAnsi="Calibri" w:cs="宋体" w:hint="eastAsia"/>
          <w:szCs w:val="21"/>
        </w:rPr>
        <w:t>1</w:t>
      </w:r>
      <w:r>
        <w:rPr>
          <w:rFonts w:ascii="Calibri" w:eastAsia="宋体" w:hAnsi="Calibri" w:cs="宋体" w:hint="eastAsia"/>
          <w:szCs w:val="21"/>
        </w:rPr>
        <w:t>月开局的批发车市的表现相对较弱。第二周的厂家批发为</w:t>
      </w:r>
      <w:r>
        <w:rPr>
          <w:rFonts w:ascii="Calibri" w:eastAsia="宋体" w:hAnsi="Calibri" w:cs="宋体"/>
          <w:szCs w:val="21"/>
        </w:rPr>
        <w:t>5.29</w:t>
      </w:r>
      <w:r>
        <w:rPr>
          <w:rFonts w:ascii="Calibri" w:eastAsia="宋体" w:hAnsi="Calibri" w:cs="宋体" w:hint="eastAsia"/>
          <w:szCs w:val="21"/>
        </w:rPr>
        <w:t>万台，相对去年同期的</w:t>
      </w:r>
      <w:r>
        <w:rPr>
          <w:rFonts w:ascii="Calibri" w:eastAsia="宋体" w:hAnsi="Calibri" w:cs="宋体" w:hint="eastAsia"/>
          <w:szCs w:val="21"/>
        </w:rPr>
        <w:t>7</w:t>
      </w:r>
      <w:r>
        <w:rPr>
          <w:rFonts w:ascii="Calibri" w:eastAsia="宋体" w:hAnsi="Calibri" w:cs="宋体"/>
          <w:szCs w:val="21"/>
        </w:rPr>
        <w:t>.46</w:t>
      </w:r>
      <w:r>
        <w:rPr>
          <w:rFonts w:ascii="Calibri" w:eastAsia="宋体" w:hAnsi="Calibri" w:cs="宋体" w:hint="eastAsia"/>
          <w:szCs w:val="21"/>
        </w:rPr>
        <w:t>万台的表现也是相对下滑</w:t>
      </w:r>
      <w:r>
        <w:rPr>
          <w:rFonts w:ascii="Calibri" w:eastAsia="宋体" w:hAnsi="Calibri" w:cs="宋体" w:hint="eastAsia"/>
          <w:szCs w:val="21"/>
        </w:rPr>
        <w:t>-</w:t>
      </w:r>
      <w:r>
        <w:rPr>
          <w:rFonts w:ascii="Calibri" w:eastAsia="宋体" w:hAnsi="Calibri" w:cs="宋体"/>
          <w:szCs w:val="21"/>
        </w:rPr>
        <w:t>29</w:t>
      </w:r>
      <w:r>
        <w:rPr>
          <w:rFonts w:ascii="Calibri" w:eastAsia="宋体" w:hAnsi="Calibri" w:cs="宋体" w:hint="eastAsia"/>
          <w:szCs w:val="21"/>
        </w:rPr>
        <w:t>%</w:t>
      </w:r>
      <w:r>
        <w:rPr>
          <w:rFonts w:ascii="Calibri" w:eastAsia="宋体" w:hAnsi="Calibri" w:cs="宋体" w:hint="eastAsia"/>
          <w:szCs w:val="21"/>
        </w:rPr>
        <w:t>的。市场的表现总体偏低。</w:t>
      </w:r>
      <w:r>
        <w:rPr>
          <w:rFonts w:ascii="Calibri" w:eastAsia="宋体" w:hAnsi="Calibri" w:cs="宋体" w:hint="eastAsia"/>
          <w:szCs w:val="21"/>
        </w:rPr>
        <w:t>1</w:t>
      </w:r>
      <w:r>
        <w:rPr>
          <w:rFonts w:ascii="Calibri" w:eastAsia="宋体" w:hAnsi="Calibri" w:cs="宋体" w:hint="eastAsia"/>
          <w:szCs w:val="21"/>
        </w:rPr>
        <w:t>月第三周的厂家批发达到日均</w:t>
      </w:r>
      <w:r>
        <w:rPr>
          <w:rFonts w:ascii="Calibri" w:eastAsia="宋体" w:hAnsi="Calibri" w:cs="宋体" w:hint="eastAsia"/>
          <w:szCs w:val="21"/>
        </w:rPr>
        <w:t>5</w:t>
      </w:r>
      <w:r>
        <w:rPr>
          <w:rFonts w:ascii="Calibri" w:eastAsia="宋体" w:hAnsi="Calibri" w:cs="宋体"/>
          <w:szCs w:val="21"/>
        </w:rPr>
        <w:t>.</w:t>
      </w:r>
      <w:r w:rsidR="00221A11">
        <w:rPr>
          <w:rFonts w:ascii="Calibri" w:eastAsia="宋体" w:hAnsi="Calibri" w:cs="宋体"/>
          <w:szCs w:val="21"/>
        </w:rPr>
        <w:t>4</w:t>
      </w:r>
      <w:r>
        <w:rPr>
          <w:rFonts w:ascii="Calibri" w:eastAsia="宋体" w:hAnsi="Calibri" w:cs="宋体" w:hint="eastAsia"/>
          <w:szCs w:val="21"/>
        </w:rPr>
        <w:t>万台，同比增速</w:t>
      </w:r>
      <w:r>
        <w:rPr>
          <w:rFonts w:ascii="Calibri" w:eastAsia="宋体" w:hAnsi="Calibri" w:cs="宋体" w:hint="eastAsia"/>
          <w:szCs w:val="21"/>
        </w:rPr>
        <w:t>-</w:t>
      </w:r>
      <w:r>
        <w:rPr>
          <w:rFonts w:ascii="Calibri" w:eastAsia="宋体" w:hAnsi="Calibri" w:cs="宋体"/>
          <w:szCs w:val="21"/>
        </w:rPr>
        <w:t>24</w:t>
      </w:r>
      <w:r>
        <w:rPr>
          <w:rFonts w:ascii="Calibri" w:eastAsia="宋体" w:hAnsi="Calibri" w:cs="宋体" w:hint="eastAsia"/>
          <w:szCs w:val="21"/>
        </w:rPr>
        <w:t>%</w:t>
      </w:r>
      <w:r>
        <w:rPr>
          <w:rFonts w:ascii="Calibri" w:eastAsia="宋体" w:hAnsi="Calibri" w:cs="宋体" w:hint="eastAsia"/>
          <w:szCs w:val="21"/>
        </w:rPr>
        <w:t>。</w:t>
      </w:r>
    </w:p>
    <w:p w:rsidR="00C109C6" w:rsidRPr="00424B75" w:rsidRDefault="00221A11" w:rsidP="00221A11">
      <w:pPr>
        <w:ind w:firstLineChars="135" w:firstLine="283"/>
        <w:rPr>
          <w:rFonts w:ascii="Calibri" w:eastAsia="宋体" w:hAnsi="Calibri" w:cs="Times New Roman"/>
          <w:szCs w:val="21"/>
        </w:rPr>
      </w:pPr>
      <w:r>
        <w:rPr>
          <w:rFonts w:ascii="Calibri" w:eastAsia="宋体" w:hAnsi="Calibri" w:cs="宋体" w:hint="eastAsia"/>
          <w:szCs w:val="21"/>
        </w:rPr>
        <w:t>1</w:t>
      </w:r>
      <w:r>
        <w:rPr>
          <w:rFonts w:ascii="Calibri" w:eastAsia="宋体" w:hAnsi="Calibri" w:cs="宋体" w:hint="eastAsia"/>
          <w:szCs w:val="21"/>
        </w:rPr>
        <w:t>月第四周的日均销量是</w:t>
      </w:r>
      <w:r>
        <w:rPr>
          <w:rFonts w:ascii="Calibri" w:eastAsia="宋体" w:hAnsi="Calibri" w:cs="宋体" w:hint="eastAsia"/>
          <w:szCs w:val="21"/>
        </w:rPr>
        <w:t>5</w:t>
      </w:r>
      <w:r>
        <w:rPr>
          <w:rFonts w:ascii="Calibri" w:eastAsia="宋体" w:hAnsi="Calibri" w:cs="宋体"/>
          <w:szCs w:val="21"/>
        </w:rPr>
        <w:t>.5</w:t>
      </w:r>
      <w:r>
        <w:rPr>
          <w:rFonts w:ascii="Calibri" w:eastAsia="宋体" w:hAnsi="Calibri" w:cs="宋体" w:hint="eastAsia"/>
          <w:szCs w:val="21"/>
        </w:rPr>
        <w:t>万台，同比增长</w:t>
      </w:r>
      <w:r>
        <w:rPr>
          <w:rFonts w:ascii="Calibri" w:eastAsia="宋体" w:hAnsi="Calibri" w:cs="宋体" w:hint="eastAsia"/>
          <w:szCs w:val="21"/>
        </w:rPr>
        <w:t>-</w:t>
      </w:r>
      <w:r>
        <w:rPr>
          <w:rFonts w:ascii="Calibri" w:eastAsia="宋体" w:hAnsi="Calibri" w:cs="宋体"/>
          <w:szCs w:val="21"/>
        </w:rPr>
        <w:t>8</w:t>
      </w:r>
      <w:r>
        <w:rPr>
          <w:rFonts w:ascii="Calibri" w:eastAsia="宋体" w:hAnsi="Calibri" w:cs="宋体" w:hint="eastAsia"/>
          <w:szCs w:val="21"/>
        </w:rPr>
        <w:t>%</w:t>
      </w:r>
      <w:r>
        <w:rPr>
          <w:rFonts w:ascii="Calibri" w:eastAsia="宋体" w:hAnsi="Calibri" w:cs="宋体" w:hint="eastAsia"/>
          <w:szCs w:val="21"/>
        </w:rPr>
        <w:t>，且较上一周是环比持续增长的，主要原因是去年</w:t>
      </w:r>
      <w:r>
        <w:rPr>
          <w:rFonts w:ascii="Calibri" w:eastAsia="宋体" w:hAnsi="Calibri" w:cs="宋体" w:hint="eastAsia"/>
          <w:szCs w:val="21"/>
        </w:rPr>
        <w:t>1</w:t>
      </w:r>
      <w:r>
        <w:rPr>
          <w:rFonts w:ascii="Calibri" w:eastAsia="宋体" w:hAnsi="Calibri" w:cs="宋体" w:hint="eastAsia"/>
          <w:szCs w:val="21"/>
        </w:rPr>
        <w:t>月基数恢复合理。</w:t>
      </w:r>
      <w:r w:rsidR="00424B75">
        <w:rPr>
          <w:rFonts w:ascii="Calibri" w:eastAsia="宋体" w:hAnsi="Calibri" w:cs="宋体" w:hint="eastAsia"/>
          <w:szCs w:val="21"/>
        </w:rPr>
        <w:t>2</w:t>
      </w:r>
      <w:r w:rsidR="00424B75">
        <w:rPr>
          <w:rFonts w:ascii="Calibri" w:eastAsia="宋体" w:hAnsi="Calibri" w:cs="宋体"/>
          <w:szCs w:val="21"/>
        </w:rPr>
        <w:t>018</w:t>
      </w:r>
      <w:r w:rsidR="00424B75">
        <w:rPr>
          <w:rFonts w:ascii="Calibri" w:eastAsia="宋体" w:hAnsi="Calibri" w:cs="宋体" w:hint="eastAsia"/>
          <w:szCs w:val="21"/>
        </w:rPr>
        <w:t>年的</w:t>
      </w:r>
      <w:r w:rsidR="00424B75">
        <w:rPr>
          <w:rFonts w:ascii="Calibri" w:eastAsia="宋体" w:hAnsi="Calibri" w:cs="宋体" w:hint="eastAsia"/>
          <w:szCs w:val="21"/>
        </w:rPr>
        <w:t>1</w:t>
      </w:r>
      <w:r w:rsidR="00424B75">
        <w:rPr>
          <w:rFonts w:ascii="Calibri" w:eastAsia="宋体" w:hAnsi="Calibri" w:cs="宋体" w:hint="eastAsia"/>
          <w:szCs w:val="21"/>
        </w:rPr>
        <w:t>月前</w:t>
      </w:r>
      <w:r>
        <w:rPr>
          <w:rFonts w:ascii="Calibri" w:eastAsia="宋体" w:hAnsi="Calibri" w:cs="宋体"/>
          <w:szCs w:val="21"/>
        </w:rPr>
        <w:t>4</w:t>
      </w:r>
      <w:r w:rsidR="00424B75">
        <w:rPr>
          <w:rFonts w:ascii="Calibri" w:eastAsia="宋体" w:hAnsi="Calibri" w:cs="宋体" w:hint="eastAsia"/>
          <w:szCs w:val="21"/>
        </w:rPr>
        <w:t>周销量</w:t>
      </w:r>
      <w:r>
        <w:rPr>
          <w:rFonts w:ascii="Calibri" w:eastAsia="宋体" w:hAnsi="Calibri" w:cs="宋体" w:hint="eastAsia"/>
          <w:szCs w:val="21"/>
        </w:rPr>
        <w:t>日均</w:t>
      </w:r>
      <w:r>
        <w:rPr>
          <w:rFonts w:ascii="Calibri" w:eastAsia="宋体" w:hAnsi="Calibri" w:cs="宋体" w:hint="eastAsia"/>
          <w:szCs w:val="21"/>
        </w:rPr>
        <w:t>5</w:t>
      </w:r>
      <w:r>
        <w:rPr>
          <w:rFonts w:ascii="Calibri" w:eastAsia="宋体" w:hAnsi="Calibri" w:cs="宋体"/>
          <w:szCs w:val="21"/>
        </w:rPr>
        <w:t>.4</w:t>
      </w:r>
      <w:r w:rsidR="00424B75">
        <w:rPr>
          <w:rFonts w:ascii="Calibri" w:eastAsia="宋体" w:hAnsi="Calibri" w:cs="宋体" w:hint="eastAsia"/>
          <w:szCs w:val="21"/>
        </w:rPr>
        <w:t>万台，同比增长</w:t>
      </w:r>
      <w:r w:rsidR="00424B75">
        <w:rPr>
          <w:rFonts w:ascii="Calibri" w:eastAsia="宋体" w:hAnsi="Calibri" w:cs="宋体" w:hint="eastAsia"/>
          <w:szCs w:val="21"/>
        </w:rPr>
        <w:t>-</w:t>
      </w:r>
      <w:r w:rsidR="00424B75">
        <w:rPr>
          <w:rFonts w:ascii="Calibri" w:eastAsia="宋体" w:hAnsi="Calibri" w:cs="宋体"/>
          <w:szCs w:val="21"/>
        </w:rPr>
        <w:t>2</w:t>
      </w:r>
      <w:r>
        <w:rPr>
          <w:rFonts w:ascii="Calibri" w:eastAsia="宋体" w:hAnsi="Calibri" w:cs="宋体"/>
          <w:szCs w:val="21"/>
        </w:rPr>
        <w:t>4</w:t>
      </w:r>
      <w:r w:rsidR="00424B75">
        <w:rPr>
          <w:rFonts w:ascii="Calibri" w:eastAsia="宋体" w:hAnsi="Calibri" w:cs="宋体" w:hint="eastAsia"/>
          <w:szCs w:val="21"/>
        </w:rPr>
        <w:t>%</w:t>
      </w:r>
      <w:r>
        <w:rPr>
          <w:rFonts w:ascii="Calibri" w:eastAsia="宋体" w:hAnsi="Calibri" w:cs="宋体" w:hint="eastAsia"/>
          <w:szCs w:val="21"/>
        </w:rPr>
        <w:t>。</w:t>
      </w:r>
      <w:r w:rsidR="00424B75">
        <w:rPr>
          <w:rFonts w:ascii="Calibri" w:eastAsia="宋体" w:hAnsi="Calibri" w:cs="宋体" w:hint="eastAsia"/>
          <w:szCs w:val="21"/>
        </w:rPr>
        <w:t>而</w:t>
      </w:r>
      <w:r w:rsidR="00424B75">
        <w:rPr>
          <w:rFonts w:ascii="Calibri" w:eastAsia="宋体" w:hAnsi="Calibri" w:cs="宋体" w:hint="eastAsia"/>
          <w:szCs w:val="21"/>
        </w:rPr>
        <w:t>2</w:t>
      </w:r>
      <w:r w:rsidR="00424B75">
        <w:rPr>
          <w:rFonts w:ascii="Calibri" w:eastAsia="宋体" w:hAnsi="Calibri" w:cs="宋体"/>
          <w:szCs w:val="21"/>
        </w:rPr>
        <w:t>018</w:t>
      </w:r>
      <w:r w:rsidR="00424B75">
        <w:rPr>
          <w:rFonts w:ascii="Calibri" w:eastAsia="宋体" w:hAnsi="Calibri" w:cs="宋体" w:hint="eastAsia"/>
          <w:szCs w:val="21"/>
        </w:rPr>
        <w:t>年</w:t>
      </w:r>
      <w:r w:rsidR="00424B75">
        <w:rPr>
          <w:rFonts w:ascii="Calibri" w:eastAsia="宋体" w:hAnsi="Calibri" w:cs="宋体" w:hint="eastAsia"/>
          <w:szCs w:val="21"/>
        </w:rPr>
        <w:t>1</w:t>
      </w:r>
      <w:r>
        <w:rPr>
          <w:rFonts w:ascii="Calibri" w:eastAsia="宋体" w:hAnsi="Calibri" w:cs="宋体"/>
          <w:szCs w:val="21"/>
        </w:rPr>
        <w:t>2</w:t>
      </w:r>
      <w:r w:rsidR="00424B75">
        <w:rPr>
          <w:rFonts w:ascii="Calibri" w:eastAsia="宋体" w:hAnsi="Calibri" w:cs="宋体" w:hint="eastAsia"/>
          <w:szCs w:val="21"/>
        </w:rPr>
        <w:t>月是</w:t>
      </w:r>
      <w:r>
        <w:rPr>
          <w:rFonts w:ascii="Calibri" w:eastAsia="宋体" w:hAnsi="Calibri" w:cs="宋体" w:hint="eastAsia"/>
          <w:szCs w:val="21"/>
        </w:rPr>
        <w:t>同比</w:t>
      </w:r>
      <w:r w:rsidR="00424B75">
        <w:rPr>
          <w:rFonts w:ascii="Calibri" w:eastAsia="宋体" w:hAnsi="Calibri" w:cs="宋体" w:hint="eastAsia"/>
          <w:szCs w:val="21"/>
        </w:rPr>
        <w:t>下降</w:t>
      </w:r>
      <w:r>
        <w:rPr>
          <w:rFonts w:ascii="Calibri" w:eastAsia="宋体" w:hAnsi="Calibri" w:cs="宋体" w:hint="eastAsia"/>
          <w:szCs w:val="21"/>
        </w:rPr>
        <w:t>2</w:t>
      </w:r>
      <w:r>
        <w:rPr>
          <w:rFonts w:ascii="Calibri" w:eastAsia="宋体" w:hAnsi="Calibri" w:cs="宋体"/>
          <w:szCs w:val="21"/>
        </w:rPr>
        <w:t>4</w:t>
      </w:r>
      <w:r>
        <w:rPr>
          <w:rFonts w:ascii="Calibri" w:eastAsia="宋体" w:hAnsi="Calibri" w:cs="宋体" w:hint="eastAsia"/>
          <w:szCs w:val="21"/>
        </w:rPr>
        <w:t>%</w:t>
      </w:r>
      <w:r w:rsidR="00424B75">
        <w:rPr>
          <w:rFonts w:ascii="Calibri" w:eastAsia="宋体" w:hAnsi="Calibri" w:cs="宋体" w:hint="eastAsia"/>
          <w:szCs w:val="21"/>
        </w:rPr>
        <w:t>的，因此</w:t>
      </w:r>
      <w:r w:rsidR="00424B75">
        <w:rPr>
          <w:rFonts w:ascii="Calibri" w:eastAsia="宋体" w:hAnsi="Calibri" w:cs="宋体" w:hint="eastAsia"/>
          <w:szCs w:val="21"/>
        </w:rPr>
        <w:t>2</w:t>
      </w:r>
      <w:r w:rsidR="00424B75">
        <w:rPr>
          <w:rFonts w:ascii="Calibri" w:eastAsia="宋体" w:hAnsi="Calibri" w:cs="宋体"/>
          <w:szCs w:val="21"/>
        </w:rPr>
        <w:t>01</w:t>
      </w:r>
      <w:r>
        <w:rPr>
          <w:rFonts w:ascii="Calibri" w:eastAsia="宋体" w:hAnsi="Calibri" w:cs="宋体"/>
          <w:szCs w:val="21"/>
        </w:rPr>
        <w:t>9</w:t>
      </w:r>
      <w:r w:rsidR="00424B75">
        <w:rPr>
          <w:rFonts w:ascii="Calibri" w:eastAsia="宋体" w:hAnsi="Calibri" w:cs="宋体" w:hint="eastAsia"/>
          <w:szCs w:val="21"/>
        </w:rPr>
        <w:t>年的</w:t>
      </w:r>
      <w:r w:rsidR="00424B75">
        <w:rPr>
          <w:rFonts w:ascii="Calibri" w:eastAsia="宋体" w:hAnsi="Calibri" w:cs="宋体" w:hint="eastAsia"/>
          <w:szCs w:val="21"/>
        </w:rPr>
        <w:t>1</w:t>
      </w:r>
      <w:r w:rsidR="00424B75">
        <w:rPr>
          <w:rFonts w:ascii="Calibri" w:eastAsia="宋体" w:hAnsi="Calibri" w:cs="宋体" w:hint="eastAsia"/>
          <w:szCs w:val="21"/>
        </w:rPr>
        <w:t>月</w:t>
      </w:r>
      <w:r>
        <w:rPr>
          <w:rFonts w:ascii="Calibri" w:eastAsia="宋体" w:hAnsi="Calibri" w:cs="宋体" w:hint="eastAsia"/>
          <w:szCs w:val="21"/>
        </w:rPr>
        <w:t>仍在延续</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年的高基数压力，目前的市场走势仍是待改善。</w:t>
      </w:r>
    </w:p>
    <w:p w:rsidR="00424B75" w:rsidRPr="002009FE" w:rsidRDefault="00424B75" w:rsidP="00221A11">
      <w:pPr>
        <w:ind w:firstLineChars="134" w:firstLine="281"/>
        <w:rPr>
          <w:rFonts w:ascii="Calibri" w:eastAsia="宋体" w:hAnsi="Calibri" w:cs="Times New Roman"/>
          <w:szCs w:val="21"/>
        </w:rPr>
      </w:pPr>
    </w:p>
    <w:p w:rsidR="00F300A9" w:rsidRPr="002009FE" w:rsidRDefault="00F300A9" w:rsidP="00F300A9">
      <w:pPr>
        <w:numPr>
          <w:ilvl w:val="0"/>
          <w:numId w:val="2"/>
        </w:numPr>
        <w:outlineLvl w:val="1"/>
        <w:rPr>
          <w:rFonts w:ascii="黑体" w:eastAsia="黑体" w:hAnsi="黑体" w:cs="黑体"/>
          <w:bCs/>
          <w:sz w:val="24"/>
        </w:rPr>
      </w:pPr>
      <w:r w:rsidRPr="00221A11">
        <w:rPr>
          <w:rFonts w:ascii="黑体" w:eastAsia="黑体" w:hAnsi="黑体" w:cs="黑体" w:hint="eastAsia"/>
          <w:bCs/>
          <w:sz w:val="24"/>
        </w:rPr>
        <w:t>发改委等</w:t>
      </w:r>
      <w:r w:rsidRPr="00221A11">
        <w:rPr>
          <w:rFonts w:ascii="黑体" w:eastAsia="黑体" w:hAnsi="黑体" w:cs="黑体"/>
          <w:bCs/>
          <w:sz w:val="24"/>
        </w:rPr>
        <w:t>10部委鼓励汽车消费政策态度增强消费信心</w:t>
      </w:r>
    </w:p>
    <w:p w:rsidR="00F300A9" w:rsidRDefault="00F300A9" w:rsidP="00F300A9">
      <w:pPr>
        <w:ind w:firstLineChars="135" w:firstLine="283"/>
        <w:rPr>
          <w:rFonts w:asciiTheme="minorEastAsia" w:hAnsiTheme="minorEastAsia" w:cs="黑体"/>
          <w:bCs/>
          <w:szCs w:val="21"/>
        </w:rPr>
      </w:pPr>
      <w:r w:rsidRPr="00221A11">
        <w:rPr>
          <w:rFonts w:asciiTheme="minorEastAsia" w:hAnsiTheme="minorEastAsia" w:cs="黑体"/>
          <w:bCs/>
          <w:szCs w:val="21"/>
        </w:rPr>
        <w:t>2019年1月29日，发改委等十部门印发《进一步优化供给推动消费平稳增长促进形成强大国内市场的实施方案(2019年)》。这是我国经济面临下行压力、外部环境也是复杂严峻。政策更加重视发挥消费对经济发展的基础性作用，保持消费平稳增长。十部门联合出台的《实施方案》，是适应新形势需要，促进消费平稳增长所采取的一个具体行动。</w:t>
      </w:r>
    </w:p>
    <w:p w:rsidR="00F300A9" w:rsidRDefault="00F300A9" w:rsidP="00F300A9">
      <w:pPr>
        <w:ind w:firstLineChars="135" w:firstLine="283"/>
        <w:rPr>
          <w:rFonts w:asciiTheme="minorEastAsia" w:hAnsiTheme="minorEastAsia" w:cs="黑体"/>
          <w:bCs/>
          <w:szCs w:val="21"/>
        </w:rPr>
      </w:pPr>
      <w:r w:rsidRPr="00221A11">
        <w:rPr>
          <w:rFonts w:asciiTheme="minorEastAsia" w:hAnsiTheme="minorEastAsia" w:cs="黑体" w:hint="eastAsia"/>
          <w:bCs/>
          <w:szCs w:val="21"/>
        </w:rPr>
        <w:t>方案要求，持续优化新能源汽车补贴结构。坚持扶优扶强的导向，将更多补贴用于支持综合性能先进的新能源汽车销售，鼓励发展高技术水平新能源汽车。落实新能源货车差别化通行管理政策。购买</w:t>
      </w:r>
      <w:r w:rsidRPr="00221A11">
        <w:rPr>
          <w:rFonts w:asciiTheme="minorEastAsia" w:hAnsiTheme="minorEastAsia" w:cs="黑体"/>
          <w:bCs/>
          <w:szCs w:val="21"/>
        </w:rPr>
        <w:t>3.5吨及以下货车或者1.6升及以下排量乘用车，给予适当补贴，带动农村汽车消费。政策的刺激效果较温和，有利于地方政府调动促进汽车消费的积极性，有利于促进居民的购车消费信心，有利于逆周期调节而稳定经济增长。</w:t>
      </w:r>
    </w:p>
    <w:p w:rsidR="00E27F05" w:rsidRPr="00221A11" w:rsidRDefault="00E27F05" w:rsidP="00F300A9">
      <w:pPr>
        <w:ind w:firstLineChars="135" w:firstLine="283"/>
        <w:rPr>
          <w:rFonts w:asciiTheme="minorEastAsia" w:hAnsiTheme="minorEastAsia" w:cs="黑体" w:hint="eastAsia"/>
          <w:bCs/>
          <w:szCs w:val="21"/>
        </w:rPr>
      </w:pPr>
    </w:p>
    <w:p w:rsidR="00C109C6" w:rsidRPr="002009FE" w:rsidRDefault="00475CF8" w:rsidP="00C109C6">
      <w:pPr>
        <w:numPr>
          <w:ilvl w:val="0"/>
          <w:numId w:val="2"/>
        </w:numPr>
        <w:outlineLvl w:val="1"/>
        <w:rPr>
          <w:rFonts w:ascii="黑体" w:eastAsia="黑体" w:hAnsi="黑体" w:cs="Times New Roman"/>
          <w:bCs/>
          <w:sz w:val="24"/>
        </w:rPr>
      </w:pPr>
      <w:r>
        <w:rPr>
          <w:rFonts w:ascii="黑体" w:eastAsia="黑体" w:hAnsi="黑体" w:cs="Times New Roman" w:hint="eastAsia"/>
          <w:bCs/>
          <w:sz w:val="24"/>
        </w:rPr>
        <w:t>传</w:t>
      </w:r>
      <w:r w:rsidR="005208D2">
        <w:rPr>
          <w:rFonts w:ascii="黑体" w:eastAsia="黑体" w:hAnsi="黑体" w:cs="Times New Roman" w:hint="eastAsia"/>
          <w:bCs/>
          <w:sz w:val="24"/>
        </w:rPr>
        <w:t>统燃油车和新能源应两手都要硬</w:t>
      </w:r>
    </w:p>
    <w:p w:rsidR="00C109C6" w:rsidRDefault="005208D2" w:rsidP="00C109C6">
      <w:pPr>
        <w:rPr>
          <w:rFonts w:asciiTheme="minorEastAsia" w:hAnsiTheme="minorEastAsia" w:cs="黑体"/>
          <w:bCs/>
          <w:szCs w:val="21"/>
        </w:rPr>
      </w:pPr>
      <w:r>
        <w:rPr>
          <w:rFonts w:asciiTheme="minorEastAsia" w:hAnsiTheme="minorEastAsia" w:cs="黑体" w:hint="eastAsia"/>
          <w:bCs/>
          <w:szCs w:val="21"/>
        </w:rPr>
        <w:t>发展电动车不能偏废传统燃油车。电动车</w:t>
      </w:r>
      <w:r w:rsidR="00E27F05">
        <w:rPr>
          <w:rFonts w:asciiTheme="minorEastAsia" w:hAnsiTheme="minorEastAsia" w:cs="黑体" w:hint="eastAsia"/>
          <w:bCs/>
          <w:szCs w:val="21"/>
        </w:rPr>
        <w:t>有</w:t>
      </w:r>
      <w:r>
        <w:rPr>
          <w:rFonts w:asciiTheme="minorEastAsia" w:hAnsiTheme="minorEastAsia" w:cs="黑体" w:hint="eastAsia"/>
          <w:bCs/>
          <w:szCs w:val="21"/>
        </w:rPr>
        <w:t>很好的未来，但其技术相对较新，传统车企的升级转型很难，而且目前电动车不赚钱，过度强调新能源车容易丢掉企业的挣钱的根本-内燃机</w:t>
      </w:r>
      <w:r w:rsidR="00C109C6" w:rsidRPr="002009FE">
        <w:rPr>
          <w:rFonts w:asciiTheme="minorEastAsia" w:hAnsiTheme="minorEastAsia" w:cs="黑体" w:hint="eastAsia"/>
          <w:bCs/>
          <w:szCs w:val="21"/>
        </w:rPr>
        <w:t>。</w:t>
      </w:r>
      <w:r w:rsidR="00F300A9">
        <w:rPr>
          <w:rFonts w:asciiTheme="minorEastAsia" w:hAnsiTheme="minorEastAsia" w:cs="黑体" w:hint="eastAsia"/>
          <w:bCs/>
          <w:szCs w:val="21"/>
        </w:rPr>
        <w:t>两手都要均衡发展还有利于平衡资金流，新能源车的资金流始终处于失血状态，补贴到位速度慢，等于逐步失去流动性，因此传统车企有发展新能源的优势，那就是要干好传统车型，否则日子很艰难。</w:t>
      </w:r>
    </w:p>
    <w:p w:rsidR="00F300A9" w:rsidRPr="002009FE" w:rsidRDefault="00F300A9" w:rsidP="00C109C6">
      <w:pPr>
        <w:rPr>
          <w:rFonts w:ascii="黑体" w:eastAsia="黑体" w:hAnsi="黑体" w:cs="黑体"/>
          <w:bCs/>
          <w:sz w:val="24"/>
        </w:rPr>
      </w:pPr>
    </w:p>
    <w:p w:rsidR="000861AC" w:rsidRPr="002009FE" w:rsidRDefault="000861AC" w:rsidP="000861AC">
      <w:pPr>
        <w:numPr>
          <w:ilvl w:val="0"/>
          <w:numId w:val="2"/>
        </w:numPr>
        <w:outlineLvl w:val="1"/>
        <w:rPr>
          <w:rFonts w:ascii="黑体" w:eastAsia="黑体" w:hAnsi="黑体" w:cs="黑体"/>
          <w:bCs/>
          <w:sz w:val="24"/>
        </w:rPr>
      </w:pPr>
      <w:r w:rsidRPr="00F300A9">
        <w:rPr>
          <w:rFonts w:ascii="黑体" w:eastAsia="黑体" w:hAnsi="黑体" w:cs="黑体"/>
          <w:bCs/>
          <w:sz w:val="24"/>
        </w:rPr>
        <w:t>2018年1-12月新能源客车分析</w:t>
      </w:r>
    </w:p>
    <w:p w:rsidR="000861AC" w:rsidRPr="00F300A9" w:rsidRDefault="000861AC" w:rsidP="000861AC">
      <w:pPr>
        <w:rPr>
          <w:rFonts w:asciiTheme="minorEastAsia" w:hAnsiTheme="minorEastAsia" w:cs="黑体" w:hint="eastAsia"/>
          <w:bCs/>
          <w:szCs w:val="21"/>
        </w:rPr>
      </w:pPr>
      <w:r w:rsidRPr="00F300A9">
        <w:rPr>
          <w:rFonts w:asciiTheme="minorEastAsia" w:hAnsiTheme="minorEastAsia" w:cs="黑体"/>
          <w:bCs/>
          <w:szCs w:val="21"/>
        </w:rPr>
        <w:lastRenderedPageBreak/>
        <w:t>2018年1-12月新能源客车10.4万台，同比下滑33%</w:t>
      </w:r>
      <w:r>
        <w:rPr>
          <w:rFonts w:asciiTheme="minorEastAsia" w:hAnsiTheme="minorEastAsia" w:cs="黑体"/>
          <w:bCs/>
          <w:szCs w:val="21"/>
        </w:rPr>
        <w:t>，增长压力稍大</w:t>
      </w:r>
      <w:r>
        <w:rPr>
          <w:rFonts w:asciiTheme="minorEastAsia" w:hAnsiTheme="minorEastAsia" w:cs="黑体" w:hint="eastAsia"/>
          <w:bCs/>
          <w:szCs w:val="21"/>
        </w:rPr>
        <w:t>。</w:t>
      </w:r>
      <w:r w:rsidRPr="00F300A9">
        <w:rPr>
          <w:rFonts w:asciiTheme="minorEastAsia" w:hAnsiTheme="minorEastAsia" w:cs="黑体"/>
          <w:bCs/>
          <w:szCs w:val="21"/>
        </w:rPr>
        <w:t>12月客车占比仅有全年</w:t>
      </w:r>
      <w:r>
        <w:rPr>
          <w:rFonts w:asciiTheme="minorEastAsia" w:hAnsiTheme="minorEastAsia" w:cs="黑体" w:hint="eastAsia"/>
          <w:bCs/>
          <w:szCs w:val="21"/>
        </w:rPr>
        <w:t>客车</w:t>
      </w:r>
      <w:r w:rsidRPr="00F300A9">
        <w:rPr>
          <w:rFonts w:asciiTheme="minorEastAsia" w:hAnsiTheme="minorEastAsia" w:cs="黑体"/>
          <w:bCs/>
          <w:szCs w:val="21"/>
        </w:rPr>
        <w:t>的37%，与2017年的12月客车占比有全年65%的占比特征，</w:t>
      </w:r>
      <w:r>
        <w:rPr>
          <w:rFonts w:asciiTheme="minorEastAsia" w:hAnsiTheme="minorEastAsia" w:cs="黑体" w:hint="eastAsia"/>
          <w:bCs/>
          <w:szCs w:val="21"/>
        </w:rPr>
        <w:t>1</w:t>
      </w:r>
      <w:r>
        <w:rPr>
          <w:rFonts w:asciiTheme="minorEastAsia" w:hAnsiTheme="minorEastAsia" w:cs="黑体"/>
          <w:bCs/>
          <w:szCs w:val="21"/>
        </w:rPr>
        <w:t>8</w:t>
      </w:r>
      <w:r>
        <w:rPr>
          <w:rFonts w:asciiTheme="minorEastAsia" w:hAnsiTheme="minorEastAsia" w:cs="黑体" w:hint="eastAsia"/>
          <w:bCs/>
          <w:szCs w:val="21"/>
        </w:rPr>
        <w:t>年</w:t>
      </w:r>
      <w:r w:rsidRPr="00F300A9">
        <w:rPr>
          <w:rFonts w:asciiTheme="minorEastAsia" w:hAnsiTheme="minorEastAsia" w:cs="黑体"/>
          <w:bCs/>
          <w:szCs w:val="21"/>
        </w:rPr>
        <w:t>客车增长暂时有较大压力。</w:t>
      </w:r>
      <w:r w:rsidRPr="00F300A9">
        <w:rPr>
          <w:rFonts w:asciiTheme="minorEastAsia" w:hAnsiTheme="minorEastAsia" w:cs="黑体" w:hint="eastAsia"/>
          <w:bCs/>
          <w:szCs w:val="21"/>
        </w:rPr>
        <w:t>近</w:t>
      </w:r>
      <w:r w:rsidRPr="00F300A9">
        <w:rPr>
          <w:rFonts w:asciiTheme="minorEastAsia" w:hAnsiTheme="minorEastAsia" w:cs="黑体"/>
          <w:bCs/>
          <w:szCs w:val="21"/>
        </w:rPr>
        <w:t xml:space="preserve"> 5年来，我国城市公交客运行业的新能源车快速发展，城市内公交替代柴油车的需求持续大增，为具有零排放、适合中低速特点的客车带来了巨大的市场机会。但2018年新能源客车没有拓展公交外的市场，甚至因补贴的性价比下降在非营运领域有所下降，市场适应性压力较大。</w:t>
      </w:r>
    </w:p>
    <w:p w:rsidR="000861AC" w:rsidRDefault="000861AC" w:rsidP="000861AC">
      <w:pPr>
        <w:rPr>
          <w:rFonts w:asciiTheme="minorEastAsia" w:hAnsiTheme="minorEastAsia" w:cs="黑体"/>
          <w:bCs/>
          <w:szCs w:val="21"/>
        </w:rPr>
      </w:pPr>
      <w:r w:rsidRPr="00F300A9">
        <w:rPr>
          <w:rFonts w:asciiTheme="minorEastAsia" w:hAnsiTheme="minorEastAsia" w:cs="黑体" w:hint="eastAsia"/>
          <w:bCs/>
          <w:szCs w:val="21"/>
        </w:rPr>
        <w:t>虽然</w:t>
      </w:r>
      <w:r w:rsidRPr="00F300A9">
        <w:rPr>
          <w:rFonts w:asciiTheme="minorEastAsia" w:hAnsiTheme="minorEastAsia" w:cs="黑体"/>
          <w:bCs/>
          <w:szCs w:val="21"/>
        </w:rPr>
        <w:t>2018年新能源客车市场走势总体较弱，这也是暂时的影响。但随着蓝天保卫战的持续推进，柴油车的发展面临巨大危机，大中型客车是新能源城市交通的核心。在使用成本方面，新能源公交车大有优势，但目前体现的不充分，未来随着电池技术的提升会逐步改善。</w:t>
      </w:r>
    </w:p>
    <w:p w:rsidR="000861AC" w:rsidRPr="00066AF4" w:rsidRDefault="000861AC" w:rsidP="000861AC">
      <w:pPr>
        <w:rPr>
          <w:rFonts w:asciiTheme="minorEastAsia" w:hAnsiTheme="minorEastAsia" w:cs="黑体"/>
          <w:bCs/>
          <w:szCs w:val="21"/>
        </w:rPr>
      </w:pPr>
    </w:p>
    <w:p w:rsidR="00C109C6" w:rsidRPr="002009FE" w:rsidRDefault="00A43B84" w:rsidP="00C109C6">
      <w:pPr>
        <w:numPr>
          <w:ilvl w:val="0"/>
          <w:numId w:val="2"/>
        </w:numPr>
        <w:outlineLvl w:val="1"/>
        <w:rPr>
          <w:rFonts w:ascii="黑体" w:eastAsia="黑体" w:hAnsi="黑体" w:cs="黑体"/>
          <w:bCs/>
          <w:sz w:val="24"/>
        </w:rPr>
      </w:pPr>
      <w:r>
        <w:rPr>
          <w:rFonts w:ascii="黑体" w:eastAsia="黑体" w:hAnsi="黑体" w:cs="黑体" w:hint="eastAsia"/>
          <w:bCs/>
          <w:sz w:val="24"/>
        </w:rPr>
        <w:t>欧盟对中国电动自行车7</w:t>
      </w:r>
      <w:r>
        <w:rPr>
          <w:rFonts w:ascii="黑体" w:eastAsia="黑体" w:hAnsi="黑体" w:cs="黑体"/>
          <w:bCs/>
          <w:sz w:val="24"/>
        </w:rPr>
        <w:t>9</w:t>
      </w:r>
      <w:r>
        <w:rPr>
          <w:rFonts w:ascii="黑体" w:eastAsia="黑体" w:hAnsi="黑体" w:cs="黑体" w:hint="eastAsia"/>
          <w:bCs/>
          <w:sz w:val="24"/>
        </w:rPr>
        <w:t>%关税的问题</w:t>
      </w:r>
    </w:p>
    <w:p w:rsidR="00C109C6" w:rsidRDefault="00F300A9" w:rsidP="00C109C6">
      <w:pPr>
        <w:rPr>
          <w:rFonts w:asciiTheme="minorEastAsia" w:hAnsiTheme="minorEastAsia" w:cs="黑体"/>
          <w:bCs/>
          <w:szCs w:val="21"/>
        </w:rPr>
      </w:pPr>
      <w:r w:rsidRPr="00F300A9">
        <w:rPr>
          <w:rFonts w:asciiTheme="minorEastAsia" w:hAnsiTheme="minorEastAsia" w:cs="黑体" w:hint="eastAsia"/>
          <w:bCs/>
          <w:szCs w:val="21"/>
        </w:rPr>
        <w:t>中国电动自行车</w:t>
      </w:r>
      <w:r>
        <w:rPr>
          <w:rFonts w:asciiTheme="minorEastAsia" w:hAnsiTheme="minorEastAsia" w:cs="黑体" w:hint="eastAsia"/>
          <w:bCs/>
          <w:szCs w:val="21"/>
        </w:rPr>
        <w:t>在欧盟卖的太好了，</w:t>
      </w:r>
      <w:r w:rsidR="00A43B84" w:rsidRPr="00A43B84">
        <w:rPr>
          <w:rFonts w:asciiTheme="minorEastAsia" w:hAnsiTheme="minorEastAsia" w:cs="黑体"/>
          <w:bCs/>
          <w:szCs w:val="21"/>
        </w:rPr>
        <w:t>欧盟对中国电动车征收最高79.3%的关税</w:t>
      </w:r>
      <w:r w:rsidR="00A43B84" w:rsidRPr="00A43B84">
        <w:rPr>
          <w:rFonts w:asciiTheme="minorEastAsia" w:hAnsiTheme="minorEastAsia" w:cs="黑体" w:hint="eastAsia"/>
          <w:bCs/>
          <w:szCs w:val="21"/>
        </w:rPr>
        <w:t>。从</w:t>
      </w:r>
      <w:r w:rsidR="00A43B84" w:rsidRPr="00A43B84">
        <w:rPr>
          <w:rFonts w:asciiTheme="minorEastAsia" w:hAnsiTheme="minorEastAsia" w:cs="黑体"/>
          <w:bCs/>
          <w:szCs w:val="21"/>
        </w:rPr>
        <w:t>2014年到2017年9月，从中国进口到欧盟的电动自行车数量增长了超过两倍，市场份额飙升至35%，但与此同时平均价格却下降了11%。</w:t>
      </w:r>
      <w:r w:rsidR="00C109C6" w:rsidRPr="00A43B84">
        <w:rPr>
          <w:rFonts w:asciiTheme="minorEastAsia" w:hAnsiTheme="minorEastAsia" w:cs="黑体" w:hint="eastAsia"/>
          <w:bCs/>
          <w:szCs w:val="21"/>
        </w:rPr>
        <w:t>。</w:t>
      </w:r>
      <w:r>
        <w:rPr>
          <w:rFonts w:asciiTheme="minorEastAsia" w:hAnsiTheme="minorEastAsia" w:cs="黑体" w:hint="eastAsia"/>
          <w:bCs/>
          <w:szCs w:val="21"/>
        </w:rPr>
        <w:t>这实际也体现了中国电动车的世界认可度较高，电动自行车的市场竞争力已经较强。电动汽车的中档产品应该也有很大的机遇。</w:t>
      </w:r>
    </w:p>
    <w:p w:rsidR="00F300A9" w:rsidRPr="00A43B84" w:rsidRDefault="00F300A9" w:rsidP="00C109C6">
      <w:pPr>
        <w:rPr>
          <w:rFonts w:asciiTheme="minorEastAsia" w:hAnsiTheme="minorEastAsia" w:cs="黑体"/>
          <w:bCs/>
          <w:szCs w:val="21"/>
        </w:rPr>
      </w:pPr>
    </w:p>
    <w:p w:rsidR="00C109C6" w:rsidRPr="002009FE" w:rsidRDefault="00C109C6" w:rsidP="00C109C6">
      <w:pPr>
        <w:outlineLvl w:val="0"/>
      </w:pPr>
      <w:r w:rsidRPr="002009FE">
        <w:rPr>
          <w:rFonts w:hint="eastAsia"/>
        </w:rPr>
        <w:t>二、</w:t>
      </w:r>
      <w:r w:rsidRPr="002009FE">
        <w:rPr>
          <w:rFonts w:cs="宋体" w:hint="eastAsia"/>
          <w:b/>
          <w:bCs/>
        </w:rPr>
        <w:t>本周上市新车</w:t>
      </w:r>
    </w:p>
    <w:p w:rsidR="008A346B" w:rsidRPr="009B2F23" w:rsidRDefault="008A346B" w:rsidP="00C109C6">
      <w:pPr>
        <w:pStyle w:val="a8"/>
        <w:numPr>
          <w:ilvl w:val="0"/>
          <w:numId w:val="7"/>
        </w:numPr>
        <w:ind w:firstLineChars="0"/>
        <w:jc w:val="left"/>
        <w:outlineLvl w:val="1"/>
        <w:rPr>
          <w:b/>
        </w:rPr>
      </w:pPr>
      <w:r w:rsidRPr="009B2F23">
        <w:rPr>
          <w:b/>
        </w:rPr>
        <w:t>福特领界</w:t>
      </w:r>
    </w:p>
    <w:p w:rsidR="008A346B" w:rsidRDefault="008A346B" w:rsidP="00C109C6">
      <w:r>
        <w:rPr>
          <w:noProof/>
        </w:rPr>
        <w:drawing>
          <wp:inline distT="0" distB="0" distL="0" distR="0" wp14:anchorId="1CFE424D" wp14:editId="614235E0">
            <wp:extent cx="3206750" cy="2139950"/>
            <wp:effectExtent l="0" t="0" r="0" b="0"/>
            <wp:docPr id="70" name="图片 70" descr="http://img2.bitautoimg.com/bitauto/2019/01/21/db65da7d-21dd-412f-90a3-0719bb4dc1a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img2.bitautoimg.com/bitauto/2019/01/21/db65da7d-21dd-412f-90a3-0719bb4dc1aa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2019年1月22日</w:t>
      </w:r>
      <w:r>
        <w:rPr>
          <w:rFonts w:hint="eastAsia"/>
        </w:rPr>
        <w:t>销售价：</w:t>
      </w:r>
      <w:r>
        <w:t>10.98-16.78万元</w:t>
      </w:r>
    </w:p>
    <w:p w:rsidR="008A346B" w:rsidRDefault="008A346B" w:rsidP="00C109C6">
      <w:r>
        <w:rPr>
          <w:rFonts w:hint="eastAsia"/>
        </w:rPr>
        <w:t>发动机：</w:t>
      </w:r>
      <w:r>
        <w:t>1.5T、1.5T+48V轻混</w:t>
      </w:r>
      <w:r>
        <w:rPr>
          <w:rFonts w:hint="eastAsia"/>
        </w:rPr>
        <w:t>变速箱：</w:t>
      </w:r>
      <w:r>
        <w:t>6速手动、CVT</w:t>
      </w:r>
    </w:p>
    <w:p w:rsidR="008A346B" w:rsidRDefault="008A346B" w:rsidP="00C109C6">
      <w:r>
        <w:rPr>
          <w:rFonts w:hint="eastAsia"/>
        </w:rPr>
        <w:t>车身尺寸：</w:t>
      </w:r>
      <w:r>
        <w:t>4580/1936/1674mm</w:t>
      </w:r>
    </w:p>
    <w:p w:rsidR="008A346B" w:rsidRDefault="008A346B" w:rsidP="00C109C6">
      <w:pPr>
        <w:rPr>
          <w:rFonts w:cs="宋体"/>
          <w:b/>
          <w:bCs/>
          <w:i/>
          <w:iCs/>
        </w:rPr>
      </w:pPr>
      <w:r w:rsidRPr="002009FE">
        <w:rPr>
          <w:rFonts w:cs="宋体" w:hint="eastAsia"/>
          <w:b/>
          <w:bCs/>
          <w:i/>
          <w:iCs/>
        </w:rPr>
        <w:t>分析：。</w:t>
      </w:r>
    </w:p>
    <w:p w:rsidR="008A346B" w:rsidRPr="009B2F23" w:rsidRDefault="008A346B" w:rsidP="00C109C6">
      <w:pPr>
        <w:pStyle w:val="a8"/>
        <w:numPr>
          <w:ilvl w:val="0"/>
          <w:numId w:val="7"/>
        </w:numPr>
        <w:ind w:firstLineChars="0"/>
        <w:jc w:val="left"/>
        <w:outlineLvl w:val="1"/>
        <w:rPr>
          <w:b/>
        </w:rPr>
      </w:pPr>
      <w:r w:rsidRPr="009B2F23">
        <w:rPr>
          <w:b/>
        </w:rPr>
        <w:t>福特全新福克斯</w:t>
      </w:r>
    </w:p>
    <w:p w:rsidR="008A346B" w:rsidRPr="00C37D72" w:rsidRDefault="008A346B" w:rsidP="00C109C6">
      <w:r>
        <w:rPr>
          <w:noProof/>
        </w:rPr>
        <w:lastRenderedPageBreak/>
        <w:drawing>
          <wp:inline distT="0" distB="0" distL="0" distR="0" wp14:anchorId="4419AB2A" wp14:editId="27C84D77">
            <wp:extent cx="3206750" cy="2139950"/>
            <wp:effectExtent l="0" t="0" r="0" b="0"/>
            <wp:docPr id="69" name="图片 69" descr="http://img3.bitautoimg.com/autoalbum/files/20180906/747/2018090617020323233123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img3.bitautoimg.com/autoalbum/files/20180906/747/2018090617020323233123_630x420_w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2019年1月22日</w:t>
      </w:r>
      <w:r>
        <w:rPr>
          <w:rFonts w:hint="eastAsia"/>
        </w:rPr>
        <w:t>销售价：</w:t>
      </w:r>
      <w:r>
        <w:t>12.78万元</w:t>
      </w:r>
    </w:p>
    <w:p w:rsidR="008A346B" w:rsidRDefault="008A346B" w:rsidP="00C109C6">
      <w:r>
        <w:rPr>
          <w:rFonts w:hint="eastAsia"/>
        </w:rPr>
        <w:t>发动机：</w:t>
      </w:r>
      <w:r>
        <w:t>1.5L</w:t>
      </w:r>
      <w:r>
        <w:rPr>
          <w:rFonts w:hint="eastAsia"/>
        </w:rPr>
        <w:t>变速箱：</w:t>
      </w:r>
      <w:r>
        <w:t>6速自动</w:t>
      </w:r>
    </w:p>
    <w:p w:rsidR="008A346B" w:rsidRDefault="008A346B" w:rsidP="00C109C6">
      <w:r>
        <w:rPr>
          <w:rFonts w:hint="eastAsia"/>
        </w:rPr>
        <w:t>车身尺寸：</w:t>
      </w:r>
      <w:r>
        <w:t>4647/1810/1468mm</w:t>
      </w:r>
    </w:p>
    <w:p w:rsidR="008A346B" w:rsidRDefault="008A346B" w:rsidP="00C109C6">
      <w:pPr>
        <w:rPr>
          <w:rFonts w:cs="宋体"/>
          <w:b/>
          <w:bCs/>
          <w:i/>
          <w:iCs/>
        </w:rPr>
      </w:pPr>
      <w:r w:rsidRPr="002009FE">
        <w:rPr>
          <w:rFonts w:cs="宋体" w:hint="eastAsia"/>
          <w:b/>
          <w:bCs/>
          <w:i/>
          <w:iCs/>
        </w:rPr>
        <w:t>分析：。</w:t>
      </w:r>
    </w:p>
    <w:p w:rsidR="008A346B" w:rsidRPr="00556040" w:rsidRDefault="008A346B" w:rsidP="00C109C6">
      <w:pPr>
        <w:pStyle w:val="a8"/>
        <w:numPr>
          <w:ilvl w:val="0"/>
          <w:numId w:val="7"/>
        </w:numPr>
        <w:ind w:firstLineChars="0"/>
        <w:jc w:val="left"/>
        <w:outlineLvl w:val="1"/>
        <w:rPr>
          <w:b/>
        </w:rPr>
      </w:pPr>
      <w:r w:rsidRPr="00F83E0A">
        <w:rPr>
          <w:b/>
        </w:rPr>
        <w:t>福特新款撼路者</w:t>
      </w:r>
    </w:p>
    <w:p w:rsidR="008A346B" w:rsidRPr="00556040" w:rsidRDefault="008A346B" w:rsidP="002B5669">
      <w:pPr>
        <w:rPr>
          <w:b/>
        </w:rPr>
      </w:pPr>
      <w:r w:rsidRPr="001B462C">
        <w:rPr>
          <w:noProof/>
        </w:rPr>
        <w:drawing>
          <wp:inline distT="0" distB="0" distL="0" distR="0" wp14:anchorId="4A509496" wp14:editId="10612DD7">
            <wp:extent cx="3067050" cy="2046724"/>
            <wp:effectExtent l="0" t="0" r="0" b="0"/>
            <wp:docPr id="96" name="图片 96" descr="http://img2.bitautoimg.com/autoalbum/files/20180404/779/20180404162840284017371_630x42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autoalbum/files/20180404/779/20180404162840284017371_630x42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72124" cy="2050110"/>
                    </a:xfrm>
                    <a:prstGeom prst="rect">
                      <a:avLst/>
                    </a:prstGeom>
                    <a:noFill/>
                    <a:ln>
                      <a:noFill/>
                    </a:ln>
                  </pic:spPr>
                </pic:pic>
              </a:graphicData>
            </a:graphic>
          </wp:inline>
        </w:drawing>
      </w:r>
    </w:p>
    <w:p w:rsidR="008A346B" w:rsidRDefault="008A346B" w:rsidP="002B5669">
      <w:r>
        <w:rPr>
          <w:rFonts w:hint="eastAsia"/>
        </w:rPr>
        <w:t>上市时间：</w:t>
      </w:r>
      <w:r>
        <w:t>2019年1月18日</w:t>
      </w:r>
      <w:r>
        <w:rPr>
          <w:rFonts w:hint="eastAsia"/>
        </w:rPr>
        <w:t>销售价：</w:t>
      </w:r>
      <w:r>
        <w:t>27.88-36.88万元</w:t>
      </w:r>
    </w:p>
    <w:p w:rsidR="008A346B" w:rsidRDefault="008A346B" w:rsidP="002B5669">
      <w:r>
        <w:rPr>
          <w:rFonts w:hint="eastAsia"/>
        </w:rPr>
        <w:t>发动机：</w:t>
      </w:r>
      <w:r>
        <w:t>2.0T汽油、2.2T柴油</w:t>
      </w:r>
      <w:r>
        <w:rPr>
          <w:rFonts w:hint="eastAsia"/>
        </w:rPr>
        <w:t>变速箱：</w:t>
      </w:r>
      <w:r>
        <w:t>6速手自一体</w:t>
      </w:r>
    </w:p>
    <w:p w:rsidR="008A346B" w:rsidRDefault="008A346B" w:rsidP="002B5669">
      <w:r>
        <w:rPr>
          <w:rFonts w:hint="eastAsia"/>
        </w:rPr>
        <w:t>车身尺寸：</w:t>
      </w:r>
      <w:r>
        <w:t>4892/1862/1837mm</w:t>
      </w:r>
    </w:p>
    <w:p w:rsidR="008A346B" w:rsidRDefault="008A346B" w:rsidP="002B5669">
      <w:pPr>
        <w:rPr>
          <w:rFonts w:cs="宋体"/>
          <w:b/>
          <w:bCs/>
          <w:i/>
          <w:iCs/>
        </w:rPr>
      </w:pPr>
      <w:r w:rsidRPr="002009FE">
        <w:rPr>
          <w:rFonts w:cs="宋体" w:hint="eastAsia"/>
          <w:b/>
          <w:bCs/>
          <w:i/>
          <w:iCs/>
        </w:rPr>
        <w:t>分析：。</w:t>
      </w:r>
    </w:p>
    <w:p w:rsidR="008A346B" w:rsidRPr="00D838A6" w:rsidRDefault="008A346B" w:rsidP="00C109C6">
      <w:pPr>
        <w:pStyle w:val="a8"/>
        <w:numPr>
          <w:ilvl w:val="0"/>
          <w:numId w:val="7"/>
        </w:numPr>
        <w:ind w:firstLineChars="0"/>
        <w:jc w:val="left"/>
        <w:outlineLvl w:val="1"/>
        <w:rPr>
          <w:b/>
        </w:rPr>
      </w:pPr>
      <w:r w:rsidRPr="00D838A6">
        <w:rPr>
          <w:b/>
        </w:rPr>
        <w:t xml:space="preserve">雷克萨斯UX </w:t>
      </w:r>
    </w:p>
    <w:p w:rsidR="008A346B" w:rsidRDefault="008A346B" w:rsidP="00C109C6">
      <w:r>
        <w:rPr>
          <w:noProof/>
        </w:rPr>
        <w:drawing>
          <wp:inline distT="0" distB="0" distL="0" distR="0" wp14:anchorId="7B28416E" wp14:editId="52631F3B">
            <wp:extent cx="3225800" cy="2139950"/>
            <wp:effectExtent l="0" t="0" r="0" b="0"/>
            <wp:docPr id="72" name="图片 72" descr="http://img2.bitautoimg.com/bitauto/2019/01/23/391ee6bf-a07a-43e5-ad3d-c4b0a9c47b3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23/391ee6bf-a07a-43e5-ad3d-c4b0a9c47b32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5800" cy="2139950"/>
                    </a:xfrm>
                    <a:prstGeom prst="rect">
                      <a:avLst/>
                    </a:prstGeom>
                    <a:noFill/>
                    <a:ln>
                      <a:noFill/>
                    </a:ln>
                  </pic:spPr>
                </pic:pic>
              </a:graphicData>
            </a:graphic>
          </wp:inline>
        </w:drawing>
      </w:r>
    </w:p>
    <w:p w:rsidR="008A346B" w:rsidRDefault="008A346B" w:rsidP="00C109C6">
      <w:r>
        <w:rPr>
          <w:rFonts w:hint="eastAsia"/>
        </w:rPr>
        <w:t>上市时间：</w:t>
      </w:r>
      <w:r>
        <w:t>2019年1月23日</w:t>
      </w:r>
      <w:r>
        <w:rPr>
          <w:rFonts w:hint="eastAsia"/>
        </w:rPr>
        <w:t>销售价：</w:t>
      </w:r>
      <w:r>
        <w:t>26.8-37.1万元</w:t>
      </w:r>
    </w:p>
    <w:p w:rsidR="008A346B" w:rsidRDefault="008A346B" w:rsidP="00C109C6">
      <w:r>
        <w:rPr>
          <w:rFonts w:hint="eastAsia"/>
        </w:rPr>
        <w:lastRenderedPageBreak/>
        <w:t>发动机：</w:t>
      </w:r>
      <w:r>
        <w:t>2.0L、2.0L混动</w:t>
      </w:r>
      <w:r>
        <w:rPr>
          <w:rFonts w:hint="eastAsia"/>
        </w:rPr>
        <w:t>变速器：</w:t>
      </w:r>
      <w:r>
        <w:t>CVT、E-CVT</w:t>
      </w:r>
    </w:p>
    <w:p w:rsidR="008A346B" w:rsidRDefault="008A346B" w:rsidP="00C109C6">
      <w:r>
        <w:rPr>
          <w:rFonts w:hint="eastAsia"/>
        </w:rPr>
        <w:t>车身尺寸：</w:t>
      </w:r>
      <w:r>
        <w:t>4495/1840/1520mm</w:t>
      </w:r>
    </w:p>
    <w:p w:rsidR="008A346B" w:rsidRDefault="008A346B" w:rsidP="00C109C6">
      <w:pPr>
        <w:rPr>
          <w:rFonts w:cs="宋体"/>
          <w:b/>
          <w:bCs/>
          <w:i/>
          <w:iCs/>
        </w:rPr>
      </w:pPr>
      <w:r w:rsidRPr="002009FE">
        <w:rPr>
          <w:rFonts w:cs="宋体" w:hint="eastAsia"/>
          <w:b/>
          <w:bCs/>
          <w:i/>
          <w:iCs/>
        </w:rPr>
        <w:t>分析：。</w:t>
      </w:r>
    </w:p>
    <w:p w:rsidR="008A346B" w:rsidRPr="005E1FB5" w:rsidRDefault="008A346B" w:rsidP="00C109C6">
      <w:pPr>
        <w:pStyle w:val="a8"/>
        <w:numPr>
          <w:ilvl w:val="0"/>
          <w:numId w:val="7"/>
        </w:numPr>
        <w:ind w:firstLineChars="0"/>
        <w:jc w:val="left"/>
        <w:outlineLvl w:val="1"/>
        <w:rPr>
          <w:b/>
        </w:rPr>
      </w:pPr>
      <w:r w:rsidRPr="005E1FB5">
        <w:rPr>
          <w:b/>
        </w:rPr>
        <w:t>路虎揽胜SVAutobiography版</w:t>
      </w:r>
    </w:p>
    <w:p w:rsidR="008A346B" w:rsidRDefault="008A346B" w:rsidP="00C109C6">
      <w:r>
        <w:rPr>
          <w:noProof/>
        </w:rPr>
        <w:drawing>
          <wp:inline distT="0" distB="0" distL="0" distR="0" wp14:anchorId="3FB20774" wp14:editId="2BD4D1FF">
            <wp:extent cx="2844800" cy="2139950"/>
            <wp:effectExtent l="0" t="0" r="0" b="0"/>
            <wp:docPr id="97" name="图片 97" descr="http://img2.bitautoimg.com/bitauto/2019/01/18/ad1b11f3-d966-48b7-83fd-8dcd9b300a4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18/ad1b11f3-d966-48b7-83fd-8dcd9b300a46_630_w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8A346B" w:rsidRDefault="008A346B" w:rsidP="00C109C6">
      <w:r>
        <w:rPr>
          <w:rFonts w:hint="eastAsia"/>
        </w:rPr>
        <w:t>上市时间：</w:t>
      </w:r>
      <w:r>
        <w:t>2019年1月18日</w:t>
      </w:r>
      <w:r>
        <w:rPr>
          <w:rFonts w:hint="eastAsia"/>
        </w:rPr>
        <w:t>销售价：</w:t>
      </w:r>
      <w:r>
        <w:t>329.80万元</w:t>
      </w:r>
    </w:p>
    <w:p w:rsidR="008A346B" w:rsidRDefault="008A346B" w:rsidP="00C109C6">
      <w:r>
        <w:rPr>
          <w:rFonts w:hint="eastAsia"/>
        </w:rPr>
        <w:t>发动机：</w:t>
      </w:r>
      <w:r>
        <w:t>5.0L机械增压</w:t>
      </w:r>
      <w:r>
        <w:rPr>
          <w:rFonts w:hint="eastAsia"/>
        </w:rPr>
        <w:t>变速器：</w:t>
      </w:r>
      <w:r>
        <w:t>8速手自一体</w:t>
      </w:r>
    </w:p>
    <w:p w:rsidR="008A346B" w:rsidRDefault="008A346B" w:rsidP="00C109C6">
      <w:r>
        <w:rPr>
          <w:rFonts w:hint="eastAsia"/>
        </w:rPr>
        <w:t>车身尺寸：</w:t>
      </w:r>
      <w:r>
        <w:t>5200/2073/1868mm</w:t>
      </w:r>
    </w:p>
    <w:p w:rsidR="008A346B" w:rsidRPr="00D838A6" w:rsidRDefault="008A346B" w:rsidP="00C109C6">
      <w:pPr>
        <w:rPr>
          <w:rFonts w:cs="宋体"/>
          <w:b/>
          <w:bCs/>
          <w:i/>
          <w:iCs/>
        </w:rPr>
      </w:pPr>
      <w:r w:rsidRPr="002009FE">
        <w:rPr>
          <w:rFonts w:cs="宋体" w:hint="eastAsia"/>
          <w:b/>
          <w:bCs/>
          <w:i/>
          <w:iCs/>
        </w:rPr>
        <w:t>分析：。</w:t>
      </w:r>
    </w:p>
    <w:p w:rsidR="00C109C6" w:rsidRPr="00727C62" w:rsidRDefault="00C109C6" w:rsidP="00C109C6">
      <w:pPr>
        <w:outlineLvl w:val="0"/>
        <w:rPr>
          <w:b/>
        </w:rPr>
      </w:pPr>
      <w:r w:rsidRPr="002009FE">
        <w:rPr>
          <w:rFonts w:cs="宋体" w:hint="eastAsia"/>
          <w:b/>
          <w:bCs/>
        </w:rPr>
        <w:t>三、宏观经济与政策</w:t>
      </w:r>
    </w:p>
    <w:p w:rsidR="008A346B" w:rsidRPr="00FF4F9B" w:rsidRDefault="008A346B" w:rsidP="00C109C6">
      <w:pPr>
        <w:pStyle w:val="a8"/>
        <w:numPr>
          <w:ilvl w:val="0"/>
          <w:numId w:val="6"/>
        </w:numPr>
        <w:ind w:firstLineChars="0"/>
        <w:outlineLvl w:val="1"/>
        <w:rPr>
          <w:b/>
        </w:rPr>
      </w:pPr>
      <w:r w:rsidRPr="00FF4F9B">
        <w:rPr>
          <w:b/>
        </w:rPr>
        <w:t>2018年全年对外投资合作情况</w:t>
      </w:r>
    </w:p>
    <w:p w:rsidR="008A346B" w:rsidRDefault="008A346B" w:rsidP="00C109C6">
      <w:r>
        <w:t>2018年全年，我国全行业对外直接投资1298.3亿美元，同比增长4.2%。其中，对外金融类直接投资93.3亿美元，同比增长105.1%；对外非金融类直接投资1205亿美元，同比增长0.3%。对外承包工程完成营业额1690.4亿美元,同比增长0.3%。对外劳务合作年末在外各类劳务人员99.7万人，较上年同期增加1.7万人。</w:t>
      </w:r>
    </w:p>
    <w:p w:rsidR="008A346B" w:rsidRDefault="008A346B" w:rsidP="00C109C6">
      <w:pPr>
        <w:rPr>
          <w:rFonts w:cs="宋体"/>
          <w:b/>
          <w:bCs/>
          <w:i/>
          <w:iCs/>
        </w:rPr>
      </w:pPr>
      <w:r w:rsidRPr="00B76960">
        <w:rPr>
          <w:rFonts w:cs="宋体" w:hint="eastAsia"/>
          <w:b/>
          <w:bCs/>
          <w:i/>
          <w:iCs/>
        </w:rPr>
        <w:t>分析：。</w:t>
      </w:r>
    </w:p>
    <w:p w:rsidR="000861AC" w:rsidRPr="0028558B" w:rsidRDefault="000861AC" w:rsidP="000861AC">
      <w:pPr>
        <w:pStyle w:val="a8"/>
        <w:numPr>
          <w:ilvl w:val="0"/>
          <w:numId w:val="5"/>
        </w:numPr>
        <w:ind w:firstLineChars="0"/>
        <w:outlineLvl w:val="1"/>
        <w:rPr>
          <w:b/>
        </w:rPr>
      </w:pPr>
      <w:r w:rsidRPr="0028558B">
        <w:rPr>
          <w:rFonts w:hint="eastAsia"/>
          <w:b/>
        </w:rPr>
        <w:t>北京：发布</w:t>
      </w:r>
      <w:r w:rsidRPr="0028558B">
        <w:rPr>
          <w:b/>
        </w:rPr>
        <w:t>2019第01批环保车型目录</w:t>
      </w:r>
    </w:p>
    <w:p w:rsidR="000861AC" w:rsidRDefault="000861AC" w:rsidP="000861AC">
      <w:r>
        <w:rPr>
          <w:rFonts w:hint="eastAsia"/>
        </w:rPr>
        <w:t>北京市生态环境局发布了《</w:t>
      </w:r>
      <w:r>
        <w:t>2019年度第一批符合环保排放标准车型目录的公告》。本批次共有7家车企的9款新能源车型入选，其中威马汽车温州、浙江豪情汽车分别列入2个新能源车型；湖北新楚风、郑州宇通客车、一汽青岛解放、江淮汽车、北汽福田5家车企分别列入1个车型。</w:t>
      </w:r>
    </w:p>
    <w:p w:rsidR="000861AC" w:rsidRDefault="000861AC" w:rsidP="000861AC">
      <w:pPr>
        <w:rPr>
          <w:rFonts w:cs="宋体"/>
          <w:b/>
          <w:bCs/>
          <w:i/>
          <w:iCs/>
        </w:rPr>
      </w:pPr>
      <w:r w:rsidRPr="002009FE">
        <w:rPr>
          <w:rFonts w:cs="宋体" w:hint="eastAsia"/>
          <w:b/>
          <w:bCs/>
          <w:i/>
          <w:iCs/>
        </w:rPr>
        <w:t>分析：。</w:t>
      </w:r>
    </w:p>
    <w:p w:rsidR="000861AC" w:rsidRPr="00CC5A64" w:rsidRDefault="000861AC" w:rsidP="000861AC">
      <w:pPr>
        <w:pStyle w:val="a8"/>
        <w:numPr>
          <w:ilvl w:val="0"/>
          <w:numId w:val="5"/>
        </w:numPr>
        <w:ind w:firstLineChars="0"/>
        <w:outlineLvl w:val="1"/>
        <w:rPr>
          <w:b/>
        </w:rPr>
      </w:pPr>
      <w:r w:rsidRPr="00CC5A64">
        <w:rPr>
          <w:rFonts w:hint="eastAsia"/>
          <w:b/>
        </w:rPr>
        <w:t>北京：印发《北京市</w:t>
      </w:r>
      <w:r w:rsidRPr="00CC5A64">
        <w:rPr>
          <w:b/>
        </w:rPr>
        <w:t>5G产业发展行动方案（2019年-2022年）》</w:t>
      </w:r>
    </w:p>
    <w:p w:rsidR="000861AC" w:rsidRDefault="000861AC" w:rsidP="000861AC">
      <w:r>
        <w:t>北京市经济和信息化局近日印发《北京市5G产业发展行动方案（2019年-2022年）》。方案确定了网络建设目标：到2022年，北京市运营商5G网络投资累计超过300亿元，实现首都功能核心区、城市副中心、重要功能区、重要场所的5G网络覆盖。产业发展目标为：5G产业实现收入约2,000亿元，拉动信息服务业及新业态产业规模超过1万亿元。</w:t>
      </w:r>
    </w:p>
    <w:p w:rsidR="000861AC" w:rsidRDefault="000861AC" w:rsidP="000861AC">
      <w:pPr>
        <w:rPr>
          <w:rFonts w:cs="宋体"/>
          <w:b/>
          <w:bCs/>
          <w:i/>
          <w:iCs/>
        </w:rPr>
      </w:pPr>
      <w:r w:rsidRPr="002009FE">
        <w:rPr>
          <w:rFonts w:cs="宋体" w:hint="eastAsia"/>
          <w:b/>
          <w:bCs/>
          <w:i/>
          <w:iCs/>
        </w:rPr>
        <w:t>分析：。</w:t>
      </w:r>
    </w:p>
    <w:p w:rsidR="000861AC" w:rsidRDefault="000861AC" w:rsidP="000861AC">
      <w:pPr>
        <w:pStyle w:val="a8"/>
        <w:numPr>
          <w:ilvl w:val="0"/>
          <w:numId w:val="5"/>
        </w:numPr>
        <w:ind w:firstLineChars="0"/>
        <w:outlineLvl w:val="1"/>
      </w:pPr>
      <w:r w:rsidRPr="00712F1D">
        <w:rPr>
          <w:b/>
        </w:rPr>
        <w:t>杭州：重型柴油车必须实施OBD在线接入</w:t>
      </w:r>
    </w:p>
    <w:p w:rsidR="000861AC" w:rsidRDefault="000861AC" w:rsidP="000861AC">
      <w:r>
        <w:rPr>
          <w:rFonts w:hint="eastAsia"/>
        </w:rPr>
        <w:t>根据杭州政府网发布的《关于对新注册登记重型柴油车实施车载排放诊断系统</w:t>
      </w:r>
      <w:r>
        <w:t>(OBD)在线接入的通告》：2019年1月1日起，对进口、销售及转入至杭州的重型柴油车（最大总质量大于3.5吨（不含）的压燃式发动机汽车，包括客车、货车、专项作业车等上道路行驶车辆），在登记上牌环节排放检验前，实施车载排放诊断（OBD）在线接入。</w:t>
      </w:r>
    </w:p>
    <w:p w:rsidR="000861AC" w:rsidRPr="00712F1D" w:rsidRDefault="000861AC" w:rsidP="000861AC">
      <w:pPr>
        <w:rPr>
          <w:rFonts w:cs="宋体"/>
          <w:b/>
          <w:bCs/>
          <w:i/>
          <w:iCs/>
        </w:rPr>
      </w:pPr>
      <w:r w:rsidRPr="002009FE">
        <w:rPr>
          <w:rFonts w:cs="宋体" w:hint="eastAsia"/>
          <w:b/>
          <w:bCs/>
          <w:i/>
          <w:iCs/>
        </w:rPr>
        <w:t>分析：。</w:t>
      </w:r>
    </w:p>
    <w:p w:rsidR="000861AC" w:rsidRPr="006249FE" w:rsidRDefault="000861AC" w:rsidP="000861AC">
      <w:pPr>
        <w:pStyle w:val="a8"/>
        <w:numPr>
          <w:ilvl w:val="0"/>
          <w:numId w:val="5"/>
        </w:numPr>
        <w:ind w:firstLineChars="0"/>
        <w:outlineLvl w:val="1"/>
        <w:rPr>
          <w:b/>
        </w:rPr>
      </w:pPr>
      <w:r w:rsidRPr="006249FE">
        <w:rPr>
          <w:rFonts w:hint="eastAsia"/>
          <w:b/>
        </w:rPr>
        <w:lastRenderedPageBreak/>
        <w:t>河北：发布完善促进消费体制机制实施方案</w:t>
      </w:r>
    </w:p>
    <w:p w:rsidR="000861AC" w:rsidRDefault="000861AC" w:rsidP="000861AC">
      <w:r>
        <w:t>河北省人民政府办公厅发布了《河北省关于完善促进消费体制机制实施方案（2019-2020年）》。方案提到，将制定河北省新能源汽车推广应用三年计划，落实新能源汽车车辆购置税优惠政策；加大公共服务领域新能源汽车推广应用力度，全面推动市区公交电动化；加快推进新能源汽车充电基础设施建设，统筹优化充电基础设施全省布局，提高充电服务智能化水平。</w:t>
      </w:r>
    </w:p>
    <w:p w:rsidR="000861AC" w:rsidRDefault="000861AC" w:rsidP="000861AC">
      <w:pPr>
        <w:rPr>
          <w:rFonts w:cs="宋体"/>
          <w:b/>
          <w:bCs/>
          <w:i/>
          <w:iCs/>
        </w:rPr>
      </w:pPr>
      <w:r w:rsidRPr="002009FE">
        <w:rPr>
          <w:rFonts w:cs="宋体" w:hint="eastAsia"/>
          <w:b/>
          <w:bCs/>
          <w:i/>
          <w:iCs/>
        </w:rPr>
        <w:t>分析：。</w:t>
      </w:r>
    </w:p>
    <w:p w:rsidR="000861AC" w:rsidRPr="00B502A4" w:rsidRDefault="000861AC" w:rsidP="000861AC">
      <w:pPr>
        <w:pStyle w:val="a8"/>
        <w:numPr>
          <w:ilvl w:val="0"/>
          <w:numId w:val="5"/>
        </w:numPr>
        <w:ind w:firstLineChars="0"/>
        <w:outlineLvl w:val="1"/>
        <w:rPr>
          <w:b/>
        </w:rPr>
      </w:pPr>
      <w:r w:rsidRPr="00B502A4">
        <w:rPr>
          <w:rFonts w:hint="eastAsia"/>
          <w:b/>
        </w:rPr>
        <w:t>三部委：发布《关于加强城市绿色货运配送示范工程动态管理工作的通知》</w:t>
      </w:r>
    </w:p>
    <w:p w:rsidR="000861AC" w:rsidRDefault="000861AC" w:rsidP="000861AC">
      <w:r>
        <w:t>通知明确：针对各创建城市绿色货运配送示范工程实施方案中确定的工作任务，加强实时跟踪和动态监管。其中新能源车辆推广应用情况主要包括：城市配送新能源车辆购置和运营情况，城市配送新能源车辆充电桩等配套设施建设情况，冷藏保温配送车辆等专业化装备配备情况等。</w:t>
      </w:r>
    </w:p>
    <w:p w:rsidR="000861AC" w:rsidRDefault="000861AC" w:rsidP="000861AC">
      <w:pPr>
        <w:rPr>
          <w:rFonts w:cs="宋体"/>
          <w:b/>
          <w:bCs/>
          <w:i/>
          <w:iCs/>
        </w:rPr>
      </w:pPr>
      <w:r w:rsidRPr="002009FE">
        <w:rPr>
          <w:rFonts w:cs="宋体" w:hint="eastAsia"/>
          <w:b/>
          <w:bCs/>
          <w:i/>
          <w:iCs/>
        </w:rPr>
        <w:t>分析：。</w:t>
      </w:r>
    </w:p>
    <w:p w:rsidR="000861AC" w:rsidRPr="00097512" w:rsidRDefault="000861AC" w:rsidP="000861AC">
      <w:pPr>
        <w:pStyle w:val="a8"/>
        <w:numPr>
          <w:ilvl w:val="0"/>
          <w:numId w:val="5"/>
        </w:numPr>
        <w:ind w:firstLineChars="0"/>
        <w:outlineLvl w:val="1"/>
        <w:rPr>
          <w:b/>
        </w:rPr>
      </w:pPr>
      <w:r w:rsidRPr="00097512">
        <w:rPr>
          <w:b/>
        </w:rPr>
        <w:t>三政府部门：将因地制宜促进汽车消费</w:t>
      </w:r>
    </w:p>
    <w:p w:rsidR="000861AC" w:rsidRDefault="000861AC" w:rsidP="000861AC">
      <w:r>
        <w:rPr>
          <w:rFonts w:hint="eastAsia"/>
        </w:rPr>
        <w:t>国家发展改革委、商务部、国家市场监管总局</w:t>
      </w:r>
      <w:r>
        <w:t>18日联合召开优化市场供给促进居民消费电视电话会议。会议指出，因地制宜促进汽车、家电消费，有条件的地方要加大政策支持力度，满足人民群众对绿色智能新型汽车和家电的消费需求。会议强调，做好今后一个时期促进消费工作，关键是抓好中央已出台政策措施的贯彻落实，要着力扩大消费规模、着力提升消费质量、着力提高消费能力、着力改善消费环境、着力健全消费政策。</w:t>
      </w:r>
    </w:p>
    <w:p w:rsidR="000861AC" w:rsidRDefault="000861AC" w:rsidP="000861AC">
      <w:r>
        <w:rPr>
          <w:rFonts w:hint="eastAsia"/>
        </w:rPr>
        <w:t>业内专家表示，当前，我国经济运行总体平稳，但稳中有变、变中有忧，外部环境复杂严峻、不确定性增大。优化市场供给、促进居民消费对于有效应对经济下行压力、保持经济平稳增长的作用和意义更加凸显。</w:t>
      </w:r>
    </w:p>
    <w:p w:rsidR="000861AC" w:rsidRDefault="000861AC" w:rsidP="000861AC">
      <w:pPr>
        <w:rPr>
          <w:rFonts w:cs="宋体"/>
          <w:b/>
          <w:bCs/>
          <w:i/>
          <w:iCs/>
        </w:rPr>
      </w:pPr>
      <w:r w:rsidRPr="002009FE">
        <w:rPr>
          <w:rFonts w:cs="宋体" w:hint="eastAsia"/>
          <w:b/>
          <w:bCs/>
          <w:i/>
          <w:iCs/>
        </w:rPr>
        <w:t>分析：。</w:t>
      </w:r>
    </w:p>
    <w:p w:rsidR="000861AC" w:rsidRPr="00B502A4" w:rsidRDefault="000861AC" w:rsidP="000861AC">
      <w:pPr>
        <w:pStyle w:val="a8"/>
        <w:numPr>
          <w:ilvl w:val="0"/>
          <w:numId w:val="5"/>
        </w:numPr>
        <w:ind w:firstLineChars="0"/>
        <w:outlineLvl w:val="1"/>
        <w:rPr>
          <w:b/>
        </w:rPr>
      </w:pPr>
      <w:r w:rsidRPr="00B502A4">
        <w:rPr>
          <w:rFonts w:hint="eastAsia"/>
          <w:b/>
        </w:rPr>
        <w:t>山东：发布</w:t>
      </w:r>
      <w:r w:rsidRPr="00B502A4">
        <w:rPr>
          <w:b/>
        </w:rPr>
        <w:t>2019年省重点项目名单，多个新能源汽车项目列入</w:t>
      </w:r>
    </w:p>
    <w:p w:rsidR="000861AC" w:rsidRDefault="000861AC" w:rsidP="000861AC">
      <w:r>
        <w:t>山东省人民政府发布了《山东省人民政府关于下达2019年省重点项目名单的通知》。通知列出了2019年山东省重点建设项目名单，新能源汽车方面，包含中通客车控股股份有限公司的新能源汽车升级改造项目——年产纯电动商用车3万辆；精进电动科技（菏泽）有限公司的新能源汽车电动化动力总成产业化项目——年产新能源汽车电动化动力总成30万台（套）等。</w:t>
      </w:r>
    </w:p>
    <w:p w:rsidR="000861AC" w:rsidRDefault="000861AC" w:rsidP="000861AC">
      <w:pPr>
        <w:rPr>
          <w:rFonts w:cs="宋体"/>
          <w:b/>
          <w:bCs/>
          <w:i/>
          <w:iCs/>
        </w:rPr>
      </w:pPr>
      <w:r w:rsidRPr="002009FE">
        <w:rPr>
          <w:rFonts w:cs="宋体" w:hint="eastAsia"/>
          <w:b/>
          <w:bCs/>
          <w:i/>
          <w:iCs/>
        </w:rPr>
        <w:t>分析：。</w:t>
      </w:r>
    </w:p>
    <w:p w:rsidR="000861AC" w:rsidRPr="00CD43BD" w:rsidRDefault="000861AC" w:rsidP="000861AC">
      <w:pPr>
        <w:pStyle w:val="a8"/>
        <w:numPr>
          <w:ilvl w:val="0"/>
          <w:numId w:val="5"/>
        </w:numPr>
        <w:ind w:firstLineChars="0"/>
        <w:outlineLvl w:val="1"/>
        <w:rPr>
          <w:b/>
        </w:rPr>
      </w:pPr>
      <w:r w:rsidRPr="00CD43BD">
        <w:rPr>
          <w:rFonts w:hint="eastAsia"/>
          <w:b/>
        </w:rPr>
        <w:t>陕西省</w:t>
      </w:r>
      <w:r w:rsidRPr="00CD43BD">
        <w:rPr>
          <w:b/>
        </w:rPr>
        <w:t>2018年汽车产销量数据公布</w:t>
      </w:r>
    </w:p>
    <w:p w:rsidR="000861AC" w:rsidRDefault="000861AC" w:rsidP="000861AC">
      <w:r>
        <w:rPr>
          <w:rFonts w:hint="eastAsia"/>
        </w:rPr>
        <w:t>陕西省汽车工业协会对外公布了</w:t>
      </w:r>
      <w:r>
        <w:t>2018年陕西省汽车工业的相关数据。据统计，2018年，陕西省汽车工业实现工业总产值1,630.69亿元，同比增长11.94%;实现营业收入1,596.36亿元，同比增长9.63%。此外，陕西省2018年汽车产量达62.18万辆，销量达62.03万辆。</w:t>
      </w:r>
    </w:p>
    <w:p w:rsidR="000861AC" w:rsidRPr="00CD43BD" w:rsidRDefault="000861AC" w:rsidP="000861AC">
      <w:pPr>
        <w:rPr>
          <w:rFonts w:cs="宋体"/>
          <w:b/>
          <w:bCs/>
          <w:i/>
          <w:iCs/>
        </w:rPr>
      </w:pPr>
      <w:r w:rsidRPr="002009FE">
        <w:rPr>
          <w:rFonts w:cs="宋体" w:hint="eastAsia"/>
          <w:b/>
          <w:bCs/>
          <w:i/>
          <w:iCs/>
        </w:rPr>
        <w:t>分析：。</w:t>
      </w:r>
    </w:p>
    <w:p w:rsidR="000861AC" w:rsidRPr="005D1CD1" w:rsidRDefault="000861AC" w:rsidP="000861AC">
      <w:pPr>
        <w:pStyle w:val="a8"/>
        <w:numPr>
          <w:ilvl w:val="0"/>
          <w:numId w:val="5"/>
        </w:numPr>
        <w:ind w:firstLineChars="0"/>
        <w:outlineLvl w:val="1"/>
        <w:rPr>
          <w:b/>
        </w:rPr>
      </w:pPr>
      <w:r w:rsidRPr="005D1CD1">
        <w:rPr>
          <w:rFonts w:hint="eastAsia"/>
          <w:b/>
        </w:rPr>
        <w:t>工业和信息化部：关于发布《汽车行业绿色供应链管理企业评价指标体系》等三项指标体系管理标准的公告</w:t>
      </w:r>
    </w:p>
    <w:p w:rsidR="000861AC" w:rsidRDefault="000861AC" w:rsidP="000861AC">
      <w:r>
        <w:rPr>
          <w:rFonts w:hint="eastAsia"/>
        </w:rPr>
        <w:t>公告称，为贯彻落实《工业绿色发展规划（</w:t>
      </w:r>
      <w:r>
        <w:t>2016-2020年）》《绿色制造工程实施指南（2016-2020年）》，加快构建绿色制造体系，推动绿色供应链发展，我部制定了《机械行业绿色供应链管理企业评价指标体系》《汽车行业绿色供应链管理企业评价指标体系》和《电子电器行业绿色供应链管理企业评价指标体系》，现予公告。</w:t>
      </w:r>
    </w:p>
    <w:p w:rsidR="000861AC" w:rsidRDefault="000861AC" w:rsidP="000861AC">
      <w:r>
        <w:rPr>
          <w:rFonts w:hint="eastAsia"/>
        </w:rPr>
        <w:t>《汽车行业绿色供应链管理企业评价指标体系》的主要内容包括适用范围、指标体系、评价方法共三个方面。本指标体系适用于在中国境内获得《道路机动车辆生产企业及产品公告》资质的</w:t>
      </w:r>
      <w:r>
        <w:t>M1类汽车生产企业及以发动机、变速器、动力蓄电池等为主要产品的汽车总成零部</w:t>
      </w:r>
      <w:r>
        <w:lastRenderedPageBreak/>
        <w:t>件生产企业，其他汽车生产企业参考执行。本指标体系规定了汽车行业绿色供应链管理的技术要求，将汽车行业绿色供应链管理企业评价指标分为5个方面，分别为管理战略指标、绿色采购及供应商管理指标、绿色生产指标、绿色消费及回收指标、绿色信息平台建设及信息披露指标。</w:t>
      </w:r>
    </w:p>
    <w:p w:rsidR="000861AC" w:rsidRDefault="000861AC" w:rsidP="000861AC">
      <w:r>
        <w:rPr>
          <w:rFonts w:hint="eastAsia"/>
        </w:rPr>
        <w:t>本指标体系适用于以汽车产品或总成零部件产品为主的生产企业的绿色供应链管理评价、绿色供应链组织实施与改善、绿色供应链管理绩效评估等。</w:t>
      </w:r>
    </w:p>
    <w:p w:rsidR="000861AC" w:rsidRPr="002E0AAB" w:rsidRDefault="000861AC" w:rsidP="000861AC">
      <w:pPr>
        <w:rPr>
          <w:rFonts w:cs="宋体"/>
          <w:b/>
          <w:bCs/>
          <w:i/>
          <w:iCs/>
        </w:rPr>
      </w:pPr>
      <w:r w:rsidRPr="002009FE">
        <w:rPr>
          <w:rFonts w:cs="宋体" w:hint="eastAsia"/>
          <w:b/>
          <w:bCs/>
          <w:i/>
          <w:iCs/>
        </w:rPr>
        <w:t>分析：。</w:t>
      </w:r>
    </w:p>
    <w:p w:rsidR="000861AC" w:rsidRPr="005D1CD1" w:rsidRDefault="000861AC" w:rsidP="000861AC">
      <w:pPr>
        <w:pStyle w:val="a8"/>
        <w:numPr>
          <w:ilvl w:val="0"/>
          <w:numId w:val="5"/>
        </w:numPr>
        <w:ind w:firstLineChars="0"/>
        <w:outlineLvl w:val="1"/>
        <w:rPr>
          <w:b/>
        </w:rPr>
      </w:pPr>
      <w:r w:rsidRPr="005D1CD1">
        <w:rPr>
          <w:rFonts w:hint="eastAsia"/>
          <w:b/>
        </w:rPr>
        <w:t>工业和信息化部：申报工业和信息化部《道路机动车辆生产企业及产品公告》（第</w:t>
      </w:r>
      <w:r w:rsidRPr="005D1CD1">
        <w:rPr>
          <w:b/>
        </w:rPr>
        <w:t>316批）的车辆新产品公示</w:t>
      </w:r>
    </w:p>
    <w:p w:rsidR="000861AC" w:rsidRDefault="000861AC" w:rsidP="000861AC">
      <w:r>
        <w:rPr>
          <w:rFonts w:hint="eastAsia"/>
        </w:rPr>
        <w:t>申报本批《公告》新产品的汽车、摩托车、低速汽车生产企业共计</w:t>
      </w:r>
      <w:r>
        <w:t>386户，其中汽车生产企业306户、摩托车生产企业80户。以上企业申报的新产品共计2253个，其中汽车产品1976个、摩托车产品277个。</w:t>
      </w:r>
    </w:p>
    <w:p w:rsidR="000861AC" w:rsidRDefault="000861AC" w:rsidP="000861AC">
      <w:r>
        <w:rPr>
          <w:rFonts w:hint="eastAsia"/>
        </w:rPr>
        <w:t>申报新能源汽车产品的共有</w:t>
      </w:r>
      <w:r>
        <w:t>62户企业的145个型号，其中纯电动产品共61户企业137个型号、插电式混合动力产品共8户企业8个型号。</w:t>
      </w:r>
    </w:p>
    <w:p w:rsidR="000861AC" w:rsidRDefault="000861AC" w:rsidP="000861AC">
      <w:pPr>
        <w:rPr>
          <w:rFonts w:cs="宋体"/>
          <w:b/>
          <w:bCs/>
          <w:i/>
          <w:iCs/>
        </w:rPr>
      </w:pPr>
      <w:r w:rsidRPr="002009FE">
        <w:rPr>
          <w:rFonts w:cs="宋体" w:hint="eastAsia"/>
          <w:b/>
          <w:bCs/>
          <w:i/>
          <w:iCs/>
        </w:rPr>
        <w:t>分析：。</w:t>
      </w:r>
    </w:p>
    <w:p w:rsidR="000861AC" w:rsidRPr="0028558B" w:rsidRDefault="000861AC" w:rsidP="000861AC">
      <w:pPr>
        <w:pStyle w:val="a8"/>
        <w:numPr>
          <w:ilvl w:val="0"/>
          <w:numId w:val="5"/>
        </w:numPr>
        <w:ind w:firstLineChars="0"/>
        <w:outlineLvl w:val="1"/>
        <w:rPr>
          <w:b/>
        </w:rPr>
      </w:pPr>
      <w:r w:rsidRPr="0028558B">
        <w:rPr>
          <w:rFonts w:hint="eastAsia"/>
          <w:b/>
        </w:rPr>
        <w:t>上海：部署防治攻坚战行动，大力推广新能源车</w:t>
      </w:r>
    </w:p>
    <w:p w:rsidR="000861AC" w:rsidRDefault="000861AC" w:rsidP="000861AC">
      <w:r>
        <w:t>据上海市生态环境局公开文件显示，为了贯彻落实全国生态环境保护大会精神，坚决打好污染防治攻坚战，上海市委、市政府按照“1+1+3+X”体系对上海市的污染防治攻坚进行了全面部署。文件还提到，到2020年，大气PM2.5年均浓度降到37微克/立方米，基本消除重污染天气，环境空气质量优良率（AQI）达到80%左右。</w:t>
      </w:r>
    </w:p>
    <w:p w:rsidR="000861AC" w:rsidRDefault="000861AC" w:rsidP="000861AC">
      <w:pPr>
        <w:rPr>
          <w:rFonts w:cs="宋体"/>
          <w:b/>
          <w:bCs/>
          <w:i/>
          <w:iCs/>
        </w:rPr>
      </w:pPr>
      <w:r w:rsidRPr="002009FE">
        <w:rPr>
          <w:rFonts w:cs="宋体" w:hint="eastAsia"/>
          <w:b/>
          <w:bCs/>
          <w:i/>
          <w:iCs/>
        </w:rPr>
        <w:t>分析：。</w:t>
      </w:r>
    </w:p>
    <w:p w:rsidR="000861AC" w:rsidRPr="00073C76" w:rsidRDefault="000861AC" w:rsidP="000861AC">
      <w:pPr>
        <w:pStyle w:val="a8"/>
        <w:numPr>
          <w:ilvl w:val="0"/>
          <w:numId w:val="5"/>
        </w:numPr>
        <w:ind w:firstLineChars="0"/>
        <w:outlineLvl w:val="1"/>
        <w:rPr>
          <w:b/>
        </w:rPr>
      </w:pPr>
      <w:r w:rsidRPr="00073C76">
        <w:rPr>
          <w:rFonts w:hint="eastAsia"/>
          <w:b/>
        </w:rPr>
        <w:t>上海：开展</w:t>
      </w:r>
      <w:r w:rsidRPr="00073C76">
        <w:rPr>
          <w:b/>
        </w:rPr>
        <w:t>2019年首批新材料专项资金申报工作</w:t>
      </w:r>
    </w:p>
    <w:p w:rsidR="000861AC" w:rsidRDefault="000861AC" w:rsidP="000861AC">
      <w:r>
        <w:t>上海市经信委发布了《关于开展2019年上海市产业转型升级发展专项资金项目（首批次新材料）申报工作的通知》。关于新能源电池材料应用领域，通知对表面具有耐电解液聚酯层的锂电池软包铝塑膜、电池仓用纳米孔气凝胶材料作了明确的性能指标要求。</w:t>
      </w:r>
    </w:p>
    <w:p w:rsidR="000861AC" w:rsidRDefault="000861AC" w:rsidP="000861AC">
      <w:pPr>
        <w:rPr>
          <w:rFonts w:cs="宋体"/>
          <w:b/>
          <w:bCs/>
          <w:i/>
          <w:iCs/>
        </w:rPr>
      </w:pPr>
      <w:r w:rsidRPr="002009FE">
        <w:rPr>
          <w:rFonts w:cs="宋体" w:hint="eastAsia"/>
          <w:b/>
          <w:bCs/>
          <w:i/>
          <w:iCs/>
        </w:rPr>
        <w:t>分析：。</w:t>
      </w:r>
    </w:p>
    <w:p w:rsidR="000861AC" w:rsidRPr="0043051D" w:rsidRDefault="000861AC" w:rsidP="000861AC">
      <w:pPr>
        <w:pStyle w:val="a8"/>
        <w:numPr>
          <w:ilvl w:val="0"/>
          <w:numId w:val="5"/>
        </w:numPr>
        <w:ind w:firstLineChars="0"/>
        <w:outlineLvl w:val="1"/>
        <w:rPr>
          <w:b/>
        </w:rPr>
      </w:pPr>
      <w:r w:rsidRPr="0043051D">
        <w:rPr>
          <w:b/>
        </w:rPr>
        <w:t>上海将开放自动驾驶区域常态化半开放</w:t>
      </w:r>
    </w:p>
    <w:p w:rsidR="000861AC" w:rsidRDefault="000861AC" w:rsidP="000861AC">
      <w:r>
        <w:rPr>
          <w:rFonts w:hint="eastAsia"/>
        </w:rPr>
        <w:t>上海“</w:t>
      </w:r>
      <w:r>
        <w:t>AI+交通场景计划”已成功落地上海国际汽车城。未来，上海市将以上海汽车博览公园为现实载体，建设能实现自动驾驶车辆常态化运营的半开放示范区。</w:t>
      </w:r>
    </w:p>
    <w:p w:rsidR="000861AC" w:rsidRDefault="000861AC" w:rsidP="000861AC">
      <w:r>
        <w:rPr>
          <w:rFonts w:hint="eastAsia"/>
        </w:rPr>
        <w:t>上海国际汽车城毗邻江浙两省位于长江三角洲的核心，总体规划由德国</w:t>
      </w:r>
      <w:r>
        <w:t>AS&amp;P公司承担设计，规划占地面积100平方公里，包括汽车贸易区、汽车研发区、汽车制造区、安亭新镇区、赛车区、汽车教育区等功能区。现已建成的重要功能性项目有上海国际汽车城大厦、上海国际汽车城零部件配套工业园区、上海汽车会展中心、上海汽车博物馆、上海国际赛车场、上海汽车博览公园、上海二手车交易市场、国家机动车产品质量监督检验中心（上海）等。</w:t>
      </w:r>
    </w:p>
    <w:p w:rsidR="000861AC" w:rsidRDefault="000861AC" w:rsidP="000861AC">
      <w:pPr>
        <w:rPr>
          <w:rFonts w:cs="宋体"/>
          <w:b/>
          <w:bCs/>
          <w:i/>
          <w:iCs/>
        </w:rPr>
      </w:pPr>
      <w:r w:rsidRPr="002009FE">
        <w:rPr>
          <w:rFonts w:cs="宋体" w:hint="eastAsia"/>
          <w:b/>
          <w:bCs/>
          <w:i/>
          <w:iCs/>
        </w:rPr>
        <w:t>分析：。</w:t>
      </w:r>
    </w:p>
    <w:p w:rsidR="008A346B" w:rsidRPr="00FF4F9B" w:rsidRDefault="008A346B" w:rsidP="00C109C6">
      <w:pPr>
        <w:pStyle w:val="a8"/>
        <w:numPr>
          <w:ilvl w:val="0"/>
          <w:numId w:val="6"/>
        </w:numPr>
        <w:ind w:firstLineChars="0"/>
        <w:outlineLvl w:val="1"/>
        <w:rPr>
          <w:b/>
        </w:rPr>
      </w:pPr>
      <w:r w:rsidRPr="00FF4F9B">
        <w:rPr>
          <w:b/>
        </w:rPr>
        <w:t>2018年四季度中小企业发展指数为93.0</w:t>
      </w:r>
    </w:p>
    <w:p w:rsidR="008A346B" w:rsidRDefault="008A346B" w:rsidP="00C109C6">
      <w:r>
        <w:t>2018年四季度中国中小企业发展指数（SMEDI）为93.0，与上季度基本持平，继续低位运行。分行业指数5升3降，分项指数3升2平3降，下降的面比上季度有所收窄。</w:t>
      </w:r>
    </w:p>
    <w:p w:rsidR="008A346B" w:rsidRDefault="008A346B" w:rsidP="00C109C6">
      <w:pPr>
        <w:rPr>
          <w:rFonts w:cs="宋体"/>
          <w:b/>
          <w:bCs/>
          <w:i/>
          <w:iCs/>
        </w:rPr>
      </w:pPr>
      <w:r w:rsidRPr="00B76960">
        <w:rPr>
          <w:rFonts w:cs="宋体" w:hint="eastAsia"/>
          <w:b/>
          <w:bCs/>
          <w:i/>
          <w:iCs/>
        </w:rPr>
        <w:t>分析：。</w:t>
      </w:r>
    </w:p>
    <w:p w:rsidR="008A346B" w:rsidRPr="0028558B" w:rsidRDefault="008A346B" w:rsidP="00C109C6">
      <w:pPr>
        <w:pStyle w:val="a8"/>
        <w:numPr>
          <w:ilvl w:val="0"/>
          <w:numId w:val="6"/>
        </w:numPr>
        <w:ind w:firstLineChars="0"/>
        <w:outlineLvl w:val="1"/>
        <w:rPr>
          <w:b/>
        </w:rPr>
      </w:pPr>
      <w:r w:rsidRPr="0028558B">
        <w:rPr>
          <w:rFonts w:hint="eastAsia"/>
          <w:b/>
        </w:rPr>
        <w:t>统计局：</w:t>
      </w:r>
      <w:r w:rsidRPr="0028558B">
        <w:rPr>
          <w:b/>
        </w:rPr>
        <w:t>2018年GDP增长6.6%，其中四季度同比增6.4%</w:t>
      </w:r>
    </w:p>
    <w:p w:rsidR="008A346B" w:rsidRDefault="008A346B" w:rsidP="00C109C6">
      <w:r>
        <w:t>统计部发布数据显示，全年国内生产总值900,309亿元，按可比价格计算，比上年增长6.6%，实现了6.5%左右的预期发展目标。</w:t>
      </w:r>
    </w:p>
    <w:p w:rsidR="008A346B" w:rsidRDefault="008A346B" w:rsidP="00C109C6">
      <w:pPr>
        <w:rPr>
          <w:rFonts w:cs="宋体"/>
          <w:b/>
          <w:bCs/>
          <w:i/>
          <w:iCs/>
        </w:rPr>
      </w:pPr>
      <w:r w:rsidRPr="00B76960">
        <w:rPr>
          <w:rFonts w:cs="宋体" w:hint="eastAsia"/>
          <w:b/>
          <w:bCs/>
          <w:i/>
          <w:iCs/>
        </w:rPr>
        <w:t>分析：。</w:t>
      </w:r>
    </w:p>
    <w:p w:rsidR="008A346B" w:rsidRPr="0064164A" w:rsidRDefault="008A346B" w:rsidP="00C109C6">
      <w:pPr>
        <w:pStyle w:val="a8"/>
        <w:numPr>
          <w:ilvl w:val="0"/>
          <w:numId w:val="6"/>
        </w:numPr>
        <w:ind w:firstLineChars="0"/>
        <w:outlineLvl w:val="1"/>
        <w:rPr>
          <w:b/>
        </w:rPr>
      </w:pPr>
      <w:r w:rsidRPr="0064164A">
        <w:rPr>
          <w:rFonts w:hint="eastAsia"/>
          <w:b/>
        </w:rPr>
        <w:t>统计局：</w:t>
      </w:r>
      <w:r w:rsidRPr="0064164A">
        <w:rPr>
          <w:b/>
        </w:rPr>
        <w:t>2018年社会消费品零售总额增9.0%</w:t>
      </w:r>
    </w:p>
    <w:p w:rsidR="008A346B" w:rsidRDefault="008A346B" w:rsidP="00C109C6">
      <w:r>
        <w:lastRenderedPageBreak/>
        <w:t>2018年全年，社会消费品零售总额380,987亿元，比上年增长9.0%。</w:t>
      </w:r>
    </w:p>
    <w:p w:rsidR="008A346B" w:rsidRDefault="008A346B" w:rsidP="00C109C6">
      <w:pPr>
        <w:rPr>
          <w:rFonts w:cs="宋体"/>
          <w:b/>
          <w:bCs/>
          <w:i/>
          <w:iCs/>
        </w:rPr>
      </w:pPr>
      <w:r w:rsidRPr="00B76960">
        <w:rPr>
          <w:rFonts w:cs="宋体" w:hint="eastAsia"/>
          <w:b/>
          <w:bCs/>
          <w:i/>
          <w:iCs/>
        </w:rPr>
        <w:t>分析：。</w:t>
      </w:r>
    </w:p>
    <w:p w:rsidR="00C109C6" w:rsidRPr="00567A78" w:rsidRDefault="00C109C6" w:rsidP="00C109C6">
      <w:pPr>
        <w:pStyle w:val="a8"/>
        <w:numPr>
          <w:ilvl w:val="0"/>
          <w:numId w:val="8"/>
        </w:numPr>
        <w:ind w:firstLineChars="0"/>
        <w:outlineLvl w:val="0"/>
        <w:rPr>
          <w:b/>
        </w:rPr>
      </w:pPr>
      <w:r w:rsidRPr="002009FE">
        <w:rPr>
          <w:rFonts w:cs="宋体" w:hint="eastAsia"/>
          <w:b/>
          <w:bCs/>
        </w:rPr>
        <w:t>新品信息跟踪</w:t>
      </w:r>
    </w:p>
    <w:p w:rsidR="008A346B" w:rsidRPr="005E1FB5" w:rsidRDefault="008A346B" w:rsidP="00C109C6">
      <w:pPr>
        <w:pStyle w:val="a8"/>
        <w:numPr>
          <w:ilvl w:val="3"/>
          <w:numId w:val="9"/>
        </w:numPr>
        <w:ind w:left="426" w:firstLineChars="0"/>
        <w:outlineLvl w:val="1"/>
        <w:rPr>
          <w:b/>
        </w:rPr>
      </w:pPr>
      <w:r w:rsidRPr="005E1FB5">
        <w:rPr>
          <w:b/>
        </w:rPr>
        <w:t xml:space="preserve">奥迪Q4 </w:t>
      </w:r>
    </w:p>
    <w:p w:rsidR="008A346B" w:rsidRDefault="008A346B" w:rsidP="00C109C6">
      <w:r>
        <w:rPr>
          <w:noProof/>
        </w:rPr>
        <w:drawing>
          <wp:inline distT="0" distB="0" distL="0" distR="0" wp14:anchorId="3B33DEC6" wp14:editId="4FF621BA">
            <wp:extent cx="3810000" cy="2139950"/>
            <wp:effectExtent l="0" t="0" r="0" b="0"/>
            <wp:docPr id="14" name="图片 14" descr="http://img2.bitautoimg.com/bitauto/2019/01/18/376c2b46-a3d0-4550-9db5-04c4b500579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1/18/376c2b46-a3d0-4550-9db5-04c4b500579c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A346B" w:rsidRDefault="008A346B" w:rsidP="00C109C6">
      <w:r>
        <w:rPr>
          <w:rFonts w:hint="eastAsia"/>
        </w:rPr>
        <w:t>上市时间：</w:t>
      </w:r>
      <w:r>
        <w:t>2019年三季度发布</w:t>
      </w:r>
    </w:p>
    <w:p w:rsidR="008A346B" w:rsidRDefault="008A346B" w:rsidP="00C109C6">
      <w:r>
        <w:rPr>
          <w:rFonts w:hint="eastAsia"/>
        </w:rPr>
        <w:t>发动机：</w:t>
      </w:r>
      <w:r>
        <w:t>1.5T、2.0T汽油/柴油</w:t>
      </w:r>
      <w:r>
        <w:rPr>
          <w:rFonts w:hint="eastAsia"/>
        </w:rPr>
        <w:t>变速器：双离合</w:t>
      </w:r>
    </w:p>
    <w:p w:rsidR="008A346B" w:rsidRDefault="008A346B" w:rsidP="00C109C6">
      <w:pPr>
        <w:rPr>
          <w:rFonts w:cs="宋体"/>
          <w:b/>
          <w:bCs/>
          <w:i/>
          <w:iCs/>
        </w:rPr>
      </w:pPr>
      <w:r w:rsidRPr="002009FE">
        <w:rPr>
          <w:rFonts w:cs="宋体" w:hint="eastAsia"/>
          <w:b/>
          <w:bCs/>
          <w:i/>
          <w:iCs/>
        </w:rPr>
        <w:t>分析：。</w:t>
      </w:r>
    </w:p>
    <w:p w:rsidR="008A346B" w:rsidRPr="002E0026" w:rsidRDefault="008A346B" w:rsidP="00C109C6">
      <w:pPr>
        <w:pStyle w:val="a8"/>
        <w:numPr>
          <w:ilvl w:val="3"/>
          <w:numId w:val="9"/>
        </w:numPr>
        <w:ind w:left="426" w:firstLineChars="0"/>
        <w:outlineLvl w:val="1"/>
        <w:rPr>
          <w:b/>
        </w:rPr>
      </w:pPr>
      <w:r w:rsidRPr="002E0026">
        <w:rPr>
          <w:rFonts w:hint="eastAsia"/>
          <w:b/>
        </w:rPr>
        <w:t>北京现代</w:t>
      </w:r>
      <w:r w:rsidRPr="002E0026">
        <w:rPr>
          <w:b/>
        </w:rPr>
        <w:t>ENCINO纯电版或于7月上市</w:t>
      </w:r>
    </w:p>
    <w:p w:rsidR="008A346B" w:rsidRDefault="008A346B" w:rsidP="00C109C6">
      <w:r>
        <w:rPr>
          <w:noProof/>
          <w:color w:val="FFFFFF"/>
        </w:rPr>
        <w:drawing>
          <wp:inline distT="0" distB="0" distL="0" distR="0" wp14:anchorId="3078C792" wp14:editId="248CEE34">
            <wp:extent cx="3060700" cy="1873250"/>
            <wp:effectExtent l="0" t="0" r="6350" b="0"/>
            <wp:docPr id="49" name="图片 4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外观方面，新车相较汽油版车型换装了封闭式的进气格栅，</w:t>
      </w:r>
      <w:r>
        <w:t>LOGO后方或为充电插口。分体式LED头灯组搭配细长的日间行车灯，底部装配梯形镀铬材质下中网，使整车看起来既野性又运动，相当的个性。车尾部分，新车与汽油版车型差别不大，仅去掉了排气布局，看起来更加有层次感。其整体造型与车头相呼应，都采用了分体式灯组的设计。</w:t>
      </w:r>
    </w:p>
    <w:p w:rsidR="008A346B" w:rsidRDefault="008A346B" w:rsidP="00C109C6">
      <w:r>
        <w:rPr>
          <w:rFonts w:hint="eastAsia"/>
        </w:rPr>
        <w:t>动力方面，</w:t>
      </w:r>
      <w:r>
        <w:t>ENCINO的海外版车型KONA已经推出了纯电动版车型，其最大输出功率为150kW，峰值扭矩为394Nm，搭载容量达64kWh的电池组，最大续航或达到470km，新车的动力或将与海外版相接近。</w:t>
      </w:r>
    </w:p>
    <w:p w:rsidR="008A346B" w:rsidRDefault="008A346B" w:rsidP="00C109C6">
      <w:pPr>
        <w:rPr>
          <w:rFonts w:cs="宋体"/>
          <w:b/>
          <w:bCs/>
          <w:i/>
          <w:iCs/>
        </w:rPr>
      </w:pPr>
      <w:r w:rsidRPr="002009FE">
        <w:rPr>
          <w:rFonts w:cs="宋体" w:hint="eastAsia"/>
          <w:b/>
          <w:bCs/>
          <w:i/>
          <w:iCs/>
        </w:rPr>
        <w:t>分析：。</w:t>
      </w:r>
    </w:p>
    <w:p w:rsidR="008A346B" w:rsidRPr="008056F7" w:rsidRDefault="008A346B" w:rsidP="00C109C6">
      <w:pPr>
        <w:pStyle w:val="a8"/>
        <w:numPr>
          <w:ilvl w:val="3"/>
          <w:numId w:val="9"/>
        </w:numPr>
        <w:ind w:left="426" w:firstLineChars="0"/>
        <w:outlineLvl w:val="1"/>
        <w:rPr>
          <w:b/>
        </w:rPr>
      </w:pPr>
      <w:r w:rsidRPr="008056F7">
        <w:rPr>
          <w:rFonts w:hint="eastAsia"/>
          <w:b/>
        </w:rPr>
        <w:t>北京现代全新一代</w:t>
      </w:r>
      <w:r w:rsidRPr="008056F7">
        <w:rPr>
          <w:b/>
        </w:rPr>
        <w:t xml:space="preserve">ix25 </w:t>
      </w:r>
    </w:p>
    <w:p w:rsidR="008A346B" w:rsidRDefault="008A346B" w:rsidP="00C109C6">
      <w:r>
        <w:rPr>
          <w:noProof/>
          <w:color w:val="FFFFFF"/>
        </w:rPr>
        <w:lastRenderedPageBreak/>
        <w:drawing>
          <wp:inline distT="0" distB="0" distL="0" distR="0" wp14:anchorId="4D9B0347" wp14:editId="4ED99215">
            <wp:extent cx="3060700" cy="1873250"/>
            <wp:effectExtent l="0" t="0" r="6350" b="0"/>
            <wp:docPr id="60" name="图片 6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外观方面，新车或将采用现代最新的家族式前格栅造型，以及全新胜达所配备的分体式大灯组。从侧面来看，新车车身线条更加趋于平缓，配合车窗边缘饰条，使车顶层次感较为明显。</w:t>
      </w:r>
    </w:p>
    <w:p w:rsidR="008A346B" w:rsidRDefault="008A346B" w:rsidP="00C109C6">
      <w:r>
        <w:rPr>
          <w:rFonts w:hint="eastAsia"/>
        </w:rPr>
        <w:t>动力方面，目前官方尚未公布关于这款车的相关信息。作为参考，现款车型搭载了一台</w:t>
      </w:r>
      <w:r>
        <w:t>1.4T或1.6L发动机，其中1.4T发动机最大功率96kW，峰值扭矩211Nm;1.6L发动机，其最大功率92kW，峰值扭矩151Nm。传动方面，其中1.6L车型提供6速手动和6速自动变速箱;而1.4T车型仅提供7速双离合变速箱。</w:t>
      </w:r>
    </w:p>
    <w:p w:rsidR="008A346B" w:rsidRDefault="008A346B" w:rsidP="00C109C6">
      <w:pPr>
        <w:rPr>
          <w:rFonts w:cs="宋体"/>
          <w:b/>
          <w:bCs/>
          <w:i/>
          <w:iCs/>
        </w:rPr>
      </w:pPr>
      <w:r w:rsidRPr="002009FE">
        <w:rPr>
          <w:rFonts w:cs="宋体" w:hint="eastAsia"/>
          <w:b/>
          <w:bCs/>
          <w:i/>
          <w:iCs/>
        </w:rPr>
        <w:t>分析：。</w:t>
      </w:r>
    </w:p>
    <w:p w:rsidR="008A346B" w:rsidRPr="002E0AAB" w:rsidRDefault="008A346B" w:rsidP="00C109C6">
      <w:pPr>
        <w:pStyle w:val="a8"/>
        <w:numPr>
          <w:ilvl w:val="3"/>
          <w:numId w:val="9"/>
        </w:numPr>
        <w:ind w:left="426" w:firstLineChars="0"/>
        <w:outlineLvl w:val="1"/>
        <w:rPr>
          <w:b/>
        </w:rPr>
      </w:pPr>
      <w:r w:rsidRPr="002E0AAB">
        <w:rPr>
          <w:b/>
        </w:rPr>
        <w:t xml:space="preserve">北汽新能源EX5 </w:t>
      </w:r>
    </w:p>
    <w:p w:rsidR="008A346B" w:rsidRDefault="008A346B" w:rsidP="00C109C6">
      <w:bookmarkStart w:id="2" w:name="9"/>
      <w:r>
        <w:rPr>
          <w:noProof/>
          <w:color w:val="FFFFFF"/>
        </w:rPr>
        <w:drawing>
          <wp:inline distT="0" distB="0" distL="0" distR="0" wp14:anchorId="41DBB204" wp14:editId="244916ED">
            <wp:extent cx="3060700" cy="1873250"/>
            <wp:effectExtent l="0" t="0" r="6350" b="0"/>
            <wp:docPr id="13" name="图片 1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8A346B" w:rsidRDefault="008A346B" w:rsidP="00C109C6">
      <w:r>
        <w:rPr>
          <w:rFonts w:hint="eastAsia"/>
        </w:rPr>
        <w:t>北汽新能源</w:t>
      </w:r>
      <w:r>
        <w:t>EX5正式开启预售，预售价格为18.88万元起。据了解，这款纯电动紧凑型SUV将于1月27日正式上市。</w:t>
      </w:r>
    </w:p>
    <w:p w:rsidR="008A346B" w:rsidRDefault="008A346B" w:rsidP="00C109C6">
      <w:r>
        <w:rPr>
          <w:rFonts w:hint="eastAsia"/>
        </w:rPr>
        <w:t>外观方面，新车的前进气格栅采用封闭式设计，中间还配备了充电插口。这套设计语言已经在</w:t>
      </w:r>
      <w:r>
        <w:t>EU5上得到了应用。车尾的设计十分简洁，尾灯组的造型配合镀铬装饰拥有着不错的辨识度，内部还采用了样式挺有个性的LED光源。不过，新车的保险杠还加入了类似排气口的装饰。</w:t>
      </w:r>
    </w:p>
    <w:p w:rsidR="008A346B" w:rsidRDefault="008A346B" w:rsidP="00C109C6">
      <w:r>
        <w:rPr>
          <w:rFonts w:hint="eastAsia"/>
        </w:rPr>
        <w:t>动力方面，新车的电动机最大功率为</w:t>
      </w:r>
      <w:r>
        <w:t>160kW，最大扭矩300Nm。新车选择了三元锂电池，并搭载了快充功能，NEDC续航里程415km，最大续航里程520km。</w:t>
      </w:r>
    </w:p>
    <w:p w:rsidR="008A346B" w:rsidRDefault="008A346B" w:rsidP="00C109C6">
      <w:pPr>
        <w:rPr>
          <w:rFonts w:cs="宋体"/>
          <w:b/>
          <w:bCs/>
          <w:i/>
          <w:iCs/>
        </w:rPr>
      </w:pPr>
      <w:r w:rsidRPr="002009FE">
        <w:rPr>
          <w:rFonts w:cs="宋体" w:hint="eastAsia"/>
          <w:b/>
          <w:bCs/>
          <w:i/>
          <w:iCs/>
        </w:rPr>
        <w:t>分析：。</w:t>
      </w:r>
    </w:p>
    <w:p w:rsidR="008A346B" w:rsidRPr="00CC5A64" w:rsidRDefault="008A346B" w:rsidP="00C109C6">
      <w:pPr>
        <w:pStyle w:val="a8"/>
        <w:numPr>
          <w:ilvl w:val="3"/>
          <w:numId w:val="9"/>
        </w:numPr>
        <w:ind w:left="426" w:firstLineChars="0"/>
        <w:outlineLvl w:val="1"/>
        <w:rPr>
          <w:b/>
        </w:rPr>
      </w:pPr>
      <w:r w:rsidRPr="00CC5A64">
        <w:rPr>
          <w:rFonts w:hint="eastAsia"/>
          <w:b/>
        </w:rPr>
        <w:t>北汽新能源</w:t>
      </w:r>
      <w:r w:rsidRPr="00CC5A64">
        <w:rPr>
          <w:b/>
        </w:rPr>
        <w:t>EX5将于1月27日上市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8A346B" w:rsidRPr="001D4F96" w:rsidTr="00D43DFC">
        <w:trPr>
          <w:tblCellSpacing w:w="15" w:type="dxa"/>
        </w:trPr>
        <w:tc>
          <w:tcPr>
            <w:tcW w:w="0" w:type="auto"/>
            <w:tcBorders>
              <w:top w:val="nil"/>
              <w:left w:val="nil"/>
              <w:bottom w:val="nil"/>
              <w:right w:val="nil"/>
            </w:tcBorders>
            <w:hideMark/>
          </w:tcPr>
          <w:p w:rsidR="008A346B" w:rsidRPr="001D4F96" w:rsidRDefault="008A346B" w:rsidP="00D43DFC">
            <w:pPr>
              <w:widowControl/>
              <w:jc w:val="left"/>
              <w:rPr>
                <w:rFonts w:ascii="微软雅黑" w:eastAsia="微软雅黑" w:hAnsi="微软雅黑" w:cs="宋体"/>
                <w:color w:val="000000"/>
                <w:kern w:val="0"/>
                <w:sz w:val="27"/>
                <w:szCs w:val="27"/>
              </w:rPr>
            </w:pPr>
            <w:r w:rsidRPr="001D4F96">
              <w:rPr>
                <w:rFonts w:ascii="微软雅黑" w:eastAsia="微软雅黑" w:hAnsi="微软雅黑" w:cs="宋体"/>
                <w:noProof/>
                <w:color w:val="000000"/>
                <w:kern w:val="0"/>
                <w:sz w:val="27"/>
                <w:szCs w:val="27"/>
              </w:rPr>
              <w:lastRenderedPageBreak/>
              <w:drawing>
                <wp:inline distT="0" distB="0" distL="0" distR="0" wp14:anchorId="5DABD5B4" wp14:editId="24323475">
                  <wp:extent cx="2844800" cy="1454150"/>
                  <wp:effectExtent l="0" t="0" r="0" b="0"/>
                  <wp:docPr id="42" name="图片 42" descr="http://58.246.65.10:8231/UploadFile/2019012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123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48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8A346B" w:rsidRPr="001D4F96" w:rsidRDefault="008A346B" w:rsidP="00D43DFC">
            <w:pPr>
              <w:widowControl/>
              <w:jc w:val="left"/>
              <w:rPr>
                <w:rFonts w:ascii="微软雅黑" w:eastAsia="微软雅黑" w:hAnsi="微软雅黑" w:cs="宋体"/>
                <w:color w:val="000000"/>
                <w:kern w:val="0"/>
                <w:sz w:val="27"/>
                <w:szCs w:val="27"/>
              </w:rPr>
            </w:pPr>
          </w:p>
        </w:tc>
      </w:tr>
    </w:tbl>
    <w:p w:rsidR="008A346B" w:rsidRDefault="008A346B" w:rsidP="00C109C6"/>
    <w:p w:rsidR="008A346B" w:rsidRDefault="008A346B" w:rsidP="00C109C6">
      <w:r>
        <w:rPr>
          <w:rFonts w:hint="eastAsia"/>
        </w:rPr>
        <w:t>外观方面，新车采用封闭式的前进气格栅搭配边缘粗矿的镀铬饰条。</w:t>
      </w:r>
    </w:p>
    <w:p w:rsidR="008A346B" w:rsidRDefault="008A346B" w:rsidP="00C109C6">
      <w:r>
        <w:rPr>
          <w:rFonts w:hint="eastAsia"/>
        </w:rPr>
        <w:t>内饰方面，新车采用深浅撞色手法，并采用三辐式多功能方向盘、圆形空调出风口以及悬浮式中控液晶屏设计。</w:t>
      </w:r>
    </w:p>
    <w:p w:rsidR="008A346B" w:rsidRDefault="008A346B" w:rsidP="00C109C6">
      <w:r>
        <w:rPr>
          <w:rFonts w:hint="eastAsia"/>
        </w:rPr>
        <w:t>动力方面，新车将搭载电动机。</w:t>
      </w:r>
    </w:p>
    <w:p w:rsidR="008A346B" w:rsidRPr="00CC5A64" w:rsidRDefault="008A346B" w:rsidP="00C109C6">
      <w:pPr>
        <w:rPr>
          <w:rFonts w:cs="宋体"/>
          <w:b/>
          <w:bCs/>
          <w:i/>
          <w:iCs/>
        </w:rPr>
      </w:pPr>
      <w:r w:rsidRPr="002009FE">
        <w:rPr>
          <w:rFonts w:cs="宋体" w:hint="eastAsia"/>
          <w:b/>
          <w:bCs/>
          <w:i/>
          <w:iCs/>
        </w:rPr>
        <w:t>分析：。</w:t>
      </w:r>
    </w:p>
    <w:p w:rsidR="008A346B" w:rsidRPr="00D94EAA" w:rsidRDefault="008A346B" w:rsidP="00C109C6">
      <w:pPr>
        <w:pStyle w:val="a8"/>
        <w:numPr>
          <w:ilvl w:val="3"/>
          <w:numId w:val="9"/>
        </w:numPr>
        <w:ind w:left="426" w:firstLineChars="0"/>
        <w:outlineLvl w:val="1"/>
        <w:rPr>
          <w:b/>
        </w:rPr>
      </w:pPr>
      <w:r w:rsidRPr="00D94EAA">
        <w:rPr>
          <w:b/>
        </w:rPr>
        <w:t>奔驰新款E级</w:t>
      </w:r>
    </w:p>
    <w:p w:rsidR="008A346B" w:rsidRDefault="008A346B" w:rsidP="00C109C6">
      <w:r>
        <w:rPr>
          <w:noProof/>
        </w:rPr>
        <w:drawing>
          <wp:inline distT="0" distB="0" distL="0" distR="0" wp14:anchorId="76C4FEF5" wp14:editId="7E75F5A3">
            <wp:extent cx="3384550" cy="2139950"/>
            <wp:effectExtent l="0" t="0" r="6350" b="0"/>
            <wp:docPr id="41" name="图片 41" descr="http://img1.bitautoimg.com/bitauto/2019/01/23/beb4d459-b427-4bfd-96ab-50414d14190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1/23/beb4d459-b427-4bfd-96ab-50414d141903_630_w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84550" cy="2139950"/>
                    </a:xfrm>
                    <a:prstGeom prst="rect">
                      <a:avLst/>
                    </a:prstGeom>
                    <a:noFill/>
                    <a:ln>
                      <a:noFill/>
                    </a:ln>
                  </pic:spPr>
                </pic:pic>
              </a:graphicData>
            </a:graphic>
          </wp:inline>
        </w:drawing>
      </w:r>
    </w:p>
    <w:p w:rsidR="008A346B" w:rsidRDefault="008A346B" w:rsidP="00C109C6">
      <w:r>
        <w:rPr>
          <w:rFonts w:hint="eastAsia"/>
        </w:rPr>
        <w:t>上市时间：</w:t>
      </w:r>
      <w:r>
        <w:t>2019年亮相</w:t>
      </w:r>
    </w:p>
    <w:p w:rsidR="008A346B" w:rsidRDefault="008A346B" w:rsidP="00C109C6">
      <w:r>
        <w:rPr>
          <w:rFonts w:hint="eastAsia"/>
        </w:rPr>
        <w:t>发动机：</w:t>
      </w:r>
      <w:r>
        <w:t>2.0T、3.0T</w:t>
      </w:r>
      <w:r>
        <w:rPr>
          <w:rFonts w:hint="eastAsia"/>
        </w:rPr>
        <w:t>变速器：</w:t>
      </w:r>
      <w:r>
        <w:t>9速手自一体</w:t>
      </w:r>
    </w:p>
    <w:p w:rsidR="008A346B" w:rsidRDefault="008A346B" w:rsidP="00C109C6">
      <w:pPr>
        <w:rPr>
          <w:rFonts w:cs="宋体"/>
          <w:b/>
          <w:bCs/>
          <w:i/>
          <w:iCs/>
        </w:rPr>
      </w:pPr>
      <w:r w:rsidRPr="002009FE">
        <w:rPr>
          <w:rFonts w:cs="宋体" w:hint="eastAsia"/>
          <w:b/>
          <w:bCs/>
          <w:i/>
          <w:iCs/>
        </w:rPr>
        <w:t>分析：。</w:t>
      </w:r>
    </w:p>
    <w:p w:rsidR="008A346B" w:rsidRPr="006D7373" w:rsidRDefault="008A346B" w:rsidP="00C109C6">
      <w:pPr>
        <w:pStyle w:val="a8"/>
        <w:numPr>
          <w:ilvl w:val="3"/>
          <w:numId w:val="9"/>
        </w:numPr>
        <w:ind w:left="426" w:firstLineChars="0"/>
        <w:outlineLvl w:val="1"/>
        <w:rPr>
          <w:b/>
        </w:rPr>
      </w:pPr>
      <w:r w:rsidRPr="006D7373">
        <w:rPr>
          <w:b/>
        </w:rPr>
        <w:t xml:space="preserve">奔驰新款GLC </w:t>
      </w:r>
    </w:p>
    <w:p w:rsidR="008A346B" w:rsidRDefault="008A346B" w:rsidP="00C109C6">
      <w:r>
        <w:rPr>
          <w:noProof/>
        </w:rPr>
        <w:drawing>
          <wp:inline distT="0" distB="0" distL="0" distR="0" wp14:anchorId="449632B4" wp14:editId="5123FB22">
            <wp:extent cx="3409950" cy="2139950"/>
            <wp:effectExtent l="0" t="0" r="0" b="0"/>
            <wp:docPr id="110" name="图片 110" descr="http://img2.bitautoimg.com/bitauto/2019/01/20/23751df4-4097-4832-b946-1088c30ea30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2.bitautoimg.com/bitauto/2019/01/20/23751df4-4097-4832-b946-1088c30ea30b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09950" cy="2139950"/>
                    </a:xfrm>
                    <a:prstGeom prst="rect">
                      <a:avLst/>
                    </a:prstGeom>
                    <a:noFill/>
                    <a:ln>
                      <a:noFill/>
                    </a:ln>
                  </pic:spPr>
                </pic:pic>
              </a:graphicData>
            </a:graphic>
          </wp:inline>
        </w:drawing>
      </w:r>
    </w:p>
    <w:p w:rsidR="008A346B" w:rsidRDefault="008A346B" w:rsidP="00C109C6">
      <w:r>
        <w:rPr>
          <w:rFonts w:hint="eastAsia"/>
        </w:rPr>
        <w:t>上市时间：</w:t>
      </w:r>
      <w:r>
        <w:t>2019年</w:t>
      </w:r>
    </w:p>
    <w:p w:rsidR="008A346B" w:rsidRDefault="008A346B" w:rsidP="00C109C6">
      <w:r>
        <w:rPr>
          <w:rFonts w:hint="eastAsia"/>
        </w:rPr>
        <w:t>发动机：</w:t>
      </w:r>
      <w:r>
        <w:t>2.0T汽油/柴油、3.0T</w:t>
      </w:r>
      <w:r>
        <w:rPr>
          <w:rFonts w:hint="eastAsia"/>
        </w:rPr>
        <w:t>变速器：</w:t>
      </w:r>
      <w:r>
        <w:t>9速手自一体</w:t>
      </w:r>
    </w:p>
    <w:p w:rsidR="008A346B" w:rsidRDefault="008A346B" w:rsidP="00C109C6">
      <w:r>
        <w:rPr>
          <w:rFonts w:hint="eastAsia"/>
        </w:rPr>
        <w:t>车身尺寸：</w:t>
      </w:r>
      <w:r>
        <w:t>4661/1898/1664mm</w:t>
      </w:r>
    </w:p>
    <w:p w:rsidR="008A346B" w:rsidRDefault="008A346B" w:rsidP="00C109C6">
      <w:pPr>
        <w:rPr>
          <w:rFonts w:cs="宋体"/>
          <w:b/>
          <w:bCs/>
          <w:i/>
          <w:iCs/>
        </w:rPr>
      </w:pPr>
      <w:r w:rsidRPr="002009FE">
        <w:rPr>
          <w:rFonts w:cs="宋体" w:hint="eastAsia"/>
          <w:b/>
          <w:bCs/>
          <w:i/>
          <w:iCs/>
        </w:rPr>
        <w:lastRenderedPageBreak/>
        <w:t>分析：。</w:t>
      </w:r>
    </w:p>
    <w:p w:rsidR="008A346B" w:rsidRPr="002E0026" w:rsidRDefault="008A346B" w:rsidP="00C109C6">
      <w:pPr>
        <w:pStyle w:val="a8"/>
        <w:numPr>
          <w:ilvl w:val="3"/>
          <w:numId w:val="9"/>
        </w:numPr>
        <w:ind w:left="426" w:firstLineChars="0"/>
        <w:outlineLvl w:val="1"/>
        <w:rPr>
          <w:b/>
        </w:rPr>
      </w:pPr>
      <w:r w:rsidRPr="002E0026">
        <w:rPr>
          <w:rFonts w:hint="eastAsia"/>
          <w:b/>
        </w:rPr>
        <w:t>比亚迪宋</w:t>
      </w:r>
      <w:r w:rsidRPr="002E0026">
        <w:rPr>
          <w:b/>
        </w:rPr>
        <w:t xml:space="preserve">MAXDM/EV </w:t>
      </w:r>
    </w:p>
    <w:p w:rsidR="008A346B" w:rsidRDefault="008A346B" w:rsidP="00C109C6">
      <w:r>
        <w:rPr>
          <w:noProof/>
          <w:color w:val="FFFFFF"/>
        </w:rPr>
        <w:drawing>
          <wp:inline distT="0" distB="0" distL="0" distR="0" wp14:anchorId="4CA401D6" wp14:editId="4AE757DE">
            <wp:extent cx="3060700" cy="1873250"/>
            <wp:effectExtent l="0" t="0" r="6350" b="0"/>
            <wp:docPr id="40" name="图片 4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外观方面，两款车型外观设计与燃油版车型基本保持一致，采用家族式“</w:t>
      </w:r>
      <w:r>
        <w:t>DragonFace”设计语言，不同动力车型的车型在前脸细节部分作出了区分，宋MAXDM进气格栅采用多幅双锋式格栅设计，宋MAXEV车型前进气格栅采用像素立体式格栅设计。车辆尾部DM车型与EV车型没有区别，只有通过尾部右下方标识进行区分，DM尾部标有宋MAX字样，而EV车型则是宋MAXEV字样。</w:t>
      </w:r>
    </w:p>
    <w:p w:rsidR="008A346B" w:rsidRDefault="008A346B" w:rsidP="00C109C6">
      <w:r>
        <w:rPr>
          <w:rFonts w:hint="eastAsia"/>
        </w:rPr>
        <w:t>车身尺寸方面，两款车型长宽高均为</w:t>
      </w:r>
      <w:r>
        <w:t>4,680/1,810/1,680mm，轴距为2,785mm。</w:t>
      </w:r>
    </w:p>
    <w:p w:rsidR="008A346B" w:rsidRDefault="008A346B" w:rsidP="00C109C6">
      <w:r>
        <w:rPr>
          <w:rFonts w:hint="eastAsia"/>
        </w:rPr>
        <w:t>动力方面，宋</w:t>
      </w:r>
      <w:r>
        <w:t>MAXDM采用了代号为BYD476ZQB的1.5T涡轮增压发动机，最大功率为118kW，同时搭配前后双电机，电机最大功率为110kW，最高车速可达170km/h。宋MAXEV车型将搭载一台最大功率120kW的永磁同步电机，最高车速可达150km/h。</w:t>
      </w:r>
    </w:p>
    <w:p w:rsidR="008A346B" w:rsidRPr="002E0026" w:rsidRDefault="008A346B" w:rsidP="00C109C6">
      <w:pPr>
        <w:rPr>
          <w:rFonts w:cs="宋体"/>
          <w:b/>
          <w:bCs/>
          <w:i/>
          <w:iCs/>
        </w:rPr>
      </w:pPr>
      <w:r w:rsidRPr="002009FE">
        <w:rPr>
          <w:rFonts w:cs="宋体" w:hint="eastAsia"/>
          <w:b/>
          <w:bCs/>
          <w:i/>
          <w:iCs/>
        </w:rPr>
        <w:t>分析：。</w:t>
      </w:r>
    </w:p>
    <w:p w:rsidR="008A346B" w:rsidRPr="00267D4B" w:rsidRDefault="008A346B" w:rsidP="00C109C6">
      <w:pPr>
        <w:pStyle w:val="a8"/>
        <w:numPr>
          <w:ilvl w:val="3"/>
          <w:numId w:val="9"/>
        </w:numPr>
        <w:ind w:left="426" w:firstLineChars="0"/>
        <w:outlineLvl w:val="1"/>
        <w:rPr>
          <w:b/>
        </w:rPr>
      </w:pPr>
      <w:r w:rsidRPr="00267D4B">
        <w:rPr>
          <w:b/>
        </w:rPr>
        <w:t>别克VELITE6电动版</w:t>
      </w:r>
    </w:p>
    <w:p w:rsidR="008A346B" w:rsidRDefault="008A346B" w:rsidP="00C109C6">
      <w:r>
        <w:rPr>
          <w:noProof/>
        </w:rPr>
        <w:drawing>
          <wp:inline distT="0" distB="0" distL="0" distR="0" wp14:anchorId="30FEF3B3" wp14:editId="3FD7D765">
            <wp:extent cx="3206750" cy="2139950"/>
            <wp:effectExtent l="0" t="0" r="0" b="0"/>
            <wp:docPr id="39" name="图片 39" descr="http://image.bitautoimg.com/bitauto/2019/01/16/c65221ab-b6dc-4486-85de-1ad467adbd6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1/16/c65221ab-b6dc-4486-85de-1ad467adbd6c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2019年春季</w:t>
      </w:r>
    </w:p>
    <w:p w:rsidR="008A346B" w:rsidRDefault="008A346B" w:rsidP="00C109C6">
      <w:r>
        <w:rPr>
          <w:rFonts w:hint="eastAsia"/>
        </w:rPr>
        <w:t>电动机：</w:t>
      </w:r>
      <w:r>
        <w:t>85kW</w:t>
      </w:r>
      <w:r>
        <w:rPr>
          <w:rFonts w:hint="eastAsia"/>
        </w:rPr>
        <w:t>续航里程：单速变速箱</w:t>
      </w:r>
    </w:p>
    <w:p w:rsidR="008A346B" w:rsidRDefault="008A346B" w:rsidP="00C109C6">
      <w:pPr>
        <w:rPr>
          <w:rFonts w:cs="宋体"/>
          <w:b/>
          <w:bCs/>
          <w:i/>
          <w:iCs/>
        </w:rPr>
      </w:pPr>
      <w:r w:rsidRPr="002009FE">
        <w:rPr>
          <w:rFonts w:cs="宋体" w:hint="eastAsia"/>
          <w:b/>
          <w:bCs/>
          <w:i/>
          <w:iCs/>
        </w:rPr>
        <w:t>分析：。</w:t>
      </w:r>
    </w:p>
    <w:p w:rsidR="008A346B" w:rsidRPr="006D7373" w:rsidRDefault="008A346B" w:rsidP="00C109C6">
      <w:pPr>
        <w:pStyle w:val="a8"/>
        <w:numPr>
          <w:ilvl w:val="3"/>
          <w:numId w:val="9"/>
        </w:numPr>
        <w:ind w:left="426" w:firstLineChars="0"/>
        <w:outlineLvl w:val="1"/>
        <w:rPr>
          <w:b/>
        </w:rPr>
      </w:pPr>
      <w:r w:rsidRPr="006D7373">
        <w:rPr>
          <w:b/>
        </w:rPr>
        <w:t>第八代高尔夫</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8A346B" w:rsidRPr="002F45FF" w:rsidTr="00D43DFC">
        <w:trPr>
          <w:tblCellSpacing w:w="0" w:type="dxa"/>
        </w:trPr>
        <w:tc>
          <w:tcPr>
            <w:tcW w:w="2500" w:type="pct"/>
            <w:vAlign w:val="center"/>
            <w:hideMark/>
          </w:tcPr>
          <w:p w:rsidR="008A346B" w:rsidRPr="002F45FF" w:rsidRDefault="008A346B" w:rsidP="00D43DFC">
            <w:pPr>
              <w:widowControl/>
              <w:spacing w:before="100" w:beforeAutospacing="1" w:after="100" w:afterAutospacing="1"/>
              <w:jc w:val="center"/>
              <w:rPr>
                <w:rFonts w:ascii="微软雅黑" w:eastAsia="微软雅黑" w:hAnsi="微软雅黑" w:cs="宋体"/>
                <w:color w:val="2D110E"/>
                <w:kern w:val="0"/>
                <w:sz w:val="24"/>
              </w:rPr>
            </w:pPr>
            <w:r w:rsidRPr="002F45FF">
              <w:rPr>
                <w:rFonts w:ascii="微软雅黑" w:eastAsia="微软雅黑" w:hAnsi="微软雅黑" w:cs="宋体"/>
                <w:noProof/>
                <w:color w:val="2D110E"/>
                <w:kern w:val="0"/>
                <w:sz w:val="24"/>
              </w:rPr>
              <w:lastRenderedPageBreak/>
              <w:drawing>
                <wp:inline distT="0" distB="0" distL="0" distR="0" wp14:anchorId="1978D328" wp14:editId="4B497554">
                  <wp:extent cx="3810000" cy="2139950"/>
                  <wp:effectExtent l="0" t="0" r="0" b="0"/>
                  <wp:docPr id="36" name="图片 36" descr="http://img2.bitautoimg.com/bitauto/2019/01/21/2b57065b-40b8-4567-b609-3f11e5f9476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bitauto/2019/01/21/2b57065b-40b8-4567-b609-3f11e5f9476f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8A346B" w:rsidRPr="002F45FF" w:rsidRDefault="008A346B" w:rsidP="00D43DFC">
            <w:pPr>
              <w:widowControl/>
              <w:jc w:val="left"/>
              <w:rPr>
                <w:rFonts w:ascii="微软雅黑" w:eastAsia="微软雅黑" w:hAnsi="微软雅黑" w:cs="宋体"/>
                <w:color w:val="2D110E"/>
                <w:kern w:val="0"/>
                <w:sz w:val="24"/>
              </w:rPr>
            </w:pPr>
          </w:p>
        </w:tc>
      </w:tr>
    </w:tbl>
    <w:p w:rsidR="008A346B" w:rsidRDefault="008A346B" w:rsidP="00C109C6"/>
    <w:p w:rsidR="008A346B" w:rsidRDefault="008A346B" w:rsidP="00C109C6">
      <w:r>
        <w:rPr>
          <w:rFonts w:hint="eastAsia"/>
        </w:rPr>
        <w:t>上市时间：</w:t>
      </w:r>
      <w:r>
        <w:t>2019年三季度亮相</w:t>
      </w:r>
    </w:p>
    <w:p w:rsidR="008A346B" w:rsidRDefault="008A346B" w:rsidP="00C109C6">
      <w:r>
        <w:rPr>
          <w:rFonts w:hint="eastAsia"/>
        </w:rPr>
        <w:t>发动机：</w:t>
      </w:r>
      <w:r>
        <w:t>1.0T、1.5T、2.0T</w:t>
      </w:r>
      <w:r>
        <w:rPr>
          <w:rFonts w:hint="eastAsia"/>
        </w:rPr>
        <w:t>变速器：</w:t>
      </w:r>
      <w:r>
        <w:t>5速手动、7速双离合</w:t>
      </w:r>
    </w:p>
    <w:p w:rsidR="008A346B" w:rsidRDefault="008A346B" w:rsidP="00C109C6">
      <w:pPr>
        <w:rPr>
          <w:rFonts w:cs="宋体"/>
          <w:b/>
          <w:bCs/>
          <w:i/>
          <w:iCs/>
        </w:rPr>
      </w:pPr>
      <w:r w:rsidRPr="002009FE">
        <w:rPr>
          <w:rFonts w:cs="宋体" w:hint="eastAsia"/>
          <w:b/>
          <w:bCs/>
          <w:i/>
          <w:iCs/>
        </w:rPr>
        <w:t>分析：。</w:t>
      </w:r>
    </w:p>
    <w:p w:rsidR="008A346B" w:rsidRPr="006879F7" w:rsidRDefault="008A346B" w:rsidP="00C109C6">
      <w:pPr>
        <w:pStyle w:val="a8"/>
        <w:numPr>
          <w:ilvl w:val="3"/>
          <w:numId w:val="9"/>
        </w:numPr>
        <w:ind w:left="426" w:firstLineChars="0"/>
        <w:outlineLvl w:val="1"/>
        <w:rPr>
          <w:b/>
        </w:rPr>
      </w:pPr>
      <w:r>
        <w:rPr>
          <w:b/>
        </w:rPr>
        <w:t>丰田兰德酷路泽特别版</w:t>
      </w:r>
    </w:p>
    <w:p w:rsidR="008A346B" w:rsidRDefault="008A346B" w:rsidP="00C109C6">
      <w:r>
        <w:rPr>
          <w:noProof/>
        </w:rPr>
        <w:drawing>
          <wp:inline distT="0" distB="0" distL="0" distR="0" wp14:anchorId="054E2617" wp14:editId="2218019F">
            <wp:extent cx="2857500" cy="2139950"/>
            <wp:effectExtent l="0" t="0" r="0" b="0"/>
            <wp:docPr id="35" name="图片 35" descr="http://img1.gtimg.com/auto/pics/hv1/76/238/2303/149813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gtimg.com/auto/pics/hv1/76/238/2303/14981334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8A346B" w:rsidRDefault="008A346B" w:rsidP="00C109C6">
      <w:r>
        <w:rPr>
          <w:rFonts w:hint="eastAsia"/>
        </w:rPr>
        <w:t>上市时间：</w:t>
      </w:r>
      <w:r>
        <w:t>2019年芝加哥车展亮相</w:t>
      </w:r>
    </w:p>
    <w:p w:rsidR="008A346B" w:rsidRDefault="008A346B" w:rsidP="00C109C6">
      <w:r>
        <w:rPr>
          <w:rFonts w:hint="eastAsia"/>
        </w:rPr>
        <w:t>发动机：</w:t>
      </w:r>
      <w:r>
        <w:t>5.7L</w:t>
      </w:r>
      <w:r>
        <w:rPr>
          <w:rFonts w:hint="eastAsia"/>
        </w:rPr>
        <w:t>变速器：</w:t>
      </w:r>
      <w:r>
        <w:t>8速自动</w:t>
      </w:r>
    </w:p>
    <w:p w:rsidR="008A346B" w:rsidRPr="006879F7" w:rsidRDefault="008A346B" w:rsidP="00C109C6">
      <w:pPr>
        <w:rPr>
          <w:rFonts w:cs="宋体"/>
          <w:b/>
          <w:bCs/>
          <w:i/>
          <w:iCs/>
        </w:rPr>
      </w:pPr>
      <w:r w:rsidRPr="002009FE">
        <w:rPr>
          <w:rFonts w:cs="宋体" w:hint="eastAsia"/>
          <w:b/>
          <w:bCs/>
          <w:i/>
          <w:iCs/>
        </w:rPr>
        <w:t>分析：。</w:t>
      </w:r>
    </w:p>
    <w:p w:rsidR="008A346B" w:rsidRPr="00267D4B" w:rsidRDefault="008A346B" w:rsidP="00C109C6">
      <w:pPr>
        <w:pStyle w:val="a8"/>
        <w:numPr>
          <w:ilvl w:val="3"/>
          <w:numId w:val="9"/>
        </w:numPr>
        <w:ind w:left="426" w:firstLineChars="0"/>
        <w:outlineLvl w:val="1"/>
        <w:rPr>
          <w:b/>
        </w:rPr>
      </w:pPr>
      <w:r w:rsidRPr="00267D4B">
        <w:rPr>
          <w:b/>
        </w:rPr>
        <w:t>丰田亚洲龙</w:t>
      </w:r>
    </w:p>
    <w:p w:rsidR="008A346B" w:rsidRDefault="008A346B" w:rsidP="00C109C6">
      <w:r>
        <w:rPr>
          <w:noProof/>
        </w:rPr>
        <w:drawing>
          <wp:inline distT="0" distB="0" distL="0" distR="0" wp14:anchorId="74509EC9" wp14:editId="53E88AB1">
            <wp:extent cx="3206750" cy="2139950"/>
            <wp:effectExtent l="0" t="0" r="0" b="0"/>
            <wp:docPr id="34" name="图片 34" descr="http://img2.bitautoimg.com/bitauto/2019/01/16/c1857808-d3cc-4d50-b340-c5407a05fee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16/c1857808-d3cc-4d50-b340-c5407a05feed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2019年3月正式上市</w:t>
      </w:r>
      <w:r>
        <w:rPr>
          <w:rFonts w:hint="eastAsia"/>
        </w:rPr>
        <w:t>销售价：预售</w:t>
      </w:r>
      <w:r>
        <w:t>23.98-28.98万元</w:t>
      </w:r>
    </w:p>
    <w:p w:rsidR="008A346B" w:rsidRDefault="008A346B" w:rsidP="00C109C6">
      <w:r>
        <w:rPr>
          <w:rFonts w:hint="eastAsia"/>
        </w:rPr>
        <w:t>发动机：</w:t>
      </w:r>
      <w:r>
        <w:t>2.5L、2.5L混动</w:t>
      </w:r>
      <w:r>
        <w:rPr>
          <w:rFonts w:hint="eastAsia"/>
        </w:rPr>
        <w:t>变速器：</w:t>
      </w:r>
      <w:r>
        <w:t>8速自动、E-CVT</w:t>
      </w:r>
    </w:p>
    <w:p w:rsidR="008A346B" w:rsidRDefault="008A346B" w:rsidP="00C109C6">
      <w:r>
        <w:rPr>
          <w:rFonts w:hint="eastAsia"/>
        </w:rPr>
        <w:lastRenderedPageBreak/>
        <w:t>车身尺寸：</w:t>
      </w:r>
      <w:r>
        <w:t>4975/1850/1450mm</w:t>
      </w:r>
    </w:p>
    <w:p w:rsidR="008A346B" w:rsidRDefault="008A346B" w:rsidP="00C109C6">
      <w:pPr>
        <w:rPr>
          <w:rFonts w:cs="宋体"/>
          <w:b/>
          <w:bCs/>
          <w:i/>
          <w:iCs/>
        </w:rPr>
      </w:pPr>
      <w:r w:rsidRPr="002009FE">
        <w:rPr>
          <w:rFonts w:cs="宋体" w:hint="eastAsia"/>
          <w:b/>
          <w:bCs/>
          <w:i/>
          <w:iCs/>
        </w:rPr>
        <w:t>分析：。</w:t>
      </w:r>
    </w:p>
    <w:p w:rsidR="008A346B" w:rsidRPr="00A30FB7" w:rsidRDefault="008A346B" w:rsidP="00C109C6">
      <w:pPr>
        <w:pStyle w:val="a8"/>
        <w:numPr>
          <w:ilvl w:val="3"/>
          <w:numId w:val="9"/>
        </w:numPr>
        <w:ind w:left="426" w:firstLineChars="0"/>
        <w:outlineLvl w:val="1"/>
        <w:rPr>
          <w:b/>
        </w:rPr>
      </w:pPr>
      <w:r w:rsidRPr="00A30FB7">
        <w:rPr>
          <w:rFonts w:hint="eastAsia"/>
          <w:b/>
        </w:rPr>
        <w:t>广汽丰田凯美瑞双擎运动版</w:t>
      </w:r>
    </w:p>
    <w:p w:rsidR="008A346B" w:rsidRDefault="008A346B" w:rsidP="00C109C6">
      <w:r>
        <w:rPr>
          <w:noProof/>
          <w:color w:val="FFFFFF"/>
        </w:rPr>
        <w:drawing>
          <wp:inline distT="0" distB="0" distL="0" distR="0" wp14:anchorId="74651B4D" wp14:editId="65D557AD">
            <wp:extent cx="3060700" cy="1873250"/>
            <wp:effectExtent l="0" t="0" r="6350" b="0"/>
            <wp:docPr id="33" name="图片 3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外观方面，新车基本维持了现款燃油运动版车型的主体设计造型，仅是在部分细节方面显露出其混动版的身份。具体来看，新车前脸采用了</w:t>
      </w:r>
      <w:r>
        <w:t>X造型，其格栅内部采用黑色网状材质，而中央丰田LOGO加入蓝色元素进行点缀，视觉效果较为突出。车身方面，新车在前翼子板处标有HYBRID字样，从而进一步彰显出该车的特殊身份。尾部方面，新车采用了单边共两出的排气布局，配合后备厢盖上的扰流板以及保险杠下方的扩散器都让该车的运动气息达到了极致。</w:t>
      </w:r>
    </w:p>
    <w:p w:rsidR="008A346B" w:rsidRDefault="008A346B" w:rsidP="00C109C6">
      <w:r>
        <w:rPr>
          <w:rFonts w:hint="eastAsia"/>
        </w:rPr>
        <w:t>动力方面，新车将继续沿用现款车型的</w:t>
      </w:r>
      <w:r>
        <w:t>2.5L自然吸气发动机+一台永磁同步驱动电机组成的混动系统，其中发动机最大功率为131kW。传动方面，与之匹配的是E-CVT变速箱。</w:t>
      </w:r>
    </w:p>
    <w:p w:rsidR="008A346B" w:rsidRDefault="008A346B" w:rsidP="00C109C6">
      <w:pPr>
        <w:rPr>
          <w:rFonts w:cs="宋体"/>
          <w:b/>
          <w:bCs/>
          <w:i/>
          <w:iCs/>
        </w:rPr>
      </w:pPr>
      <w:r w:rsidRPr="002009FE">
        <w:rPr>
          <w:rFonts w:cs="宋体" w:hint="eastAsia"/>
          <w:b/>
          <w:bCs/>
          <w:i/>
          <w:iCs/>
        </w:rPr>
        <w:t>分析：。</w:t>
      </w:r>
    </w:p>
    <w:p w:rsidR="008A346B" w:rsidRPr="002E0026" w:rsidRDefault="008A346B" w:rsidP="00C109C6">
      <w:pPr>
        <w:pStyle w:val="a8"/>
        <w:numPr>
          <w:ilvl w:val="3"/>
          <w:numId w:val="9"/>
        </w:numPr>
        <w:ind w:left="426" w:firstLineChars="0"/>
        <w:outlineLvl w:val="1"/>
        <w:rPr>
          <w:b/>
        </w:rPr>
      </w:pPr>
      <w:r w:rsidRPr="002E0026">
        <w:rPr>
          <w:rFonts w:hint="eastAsia"/>
          <w:b/>
        </w:rPr>
        <w:t>广汽新能源</w:t>
      </w:r>
      <w:r w:rsidRPr="002E0026">
        <w:rPr>
          <w:b/>
        </w:rPr>
        <w:t xml:space="preserve">AionS </w:t>
      </w:r>
    </w:p>
    <w:p w:rsidR="008A346B" w:rsidRDefault="008A346B" w:rsidP="00C109C6">
      <w:r>
        <w:rPr>
          <w:noProof/>
          <w:color w:val="FFFFFF"/>
        </w:rPr>
        <w:drawing>
          <wp:inline distT="0" distB="0" distL="0" distR="0" wp14:anchorId="6BBB9C73" wp14:editId="176DC55E">
            <wp:extent cx="3060700" cy="1873250"/>
            <wp:effectExtent l="0" t="0" r="6350" b="0"/>
            <wp:docPr id="32" name="图片 3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日前，从广汽新能源官方了解到，其旗下全新紧凑型纯电动轿车——</w:t>
      </w:r>
      <w:r>
        <w:t>AionS将于2月底正式开启预售，并于5月正式上市销售。</w:t>
      </w:r>
    </w:p>
    <w:p w:rsidR="008A346B" w:rsidRDefault="008A346B" w:rsidP="00C109C6">
      <w:r>
        <w:rPr>
          <w:rFonts w:hint="eastAsia"/>
        </w:rPr>
        <w:t>外观方面，新车整体采用了全新的设计风格。细节方面，新车采用了封闭式前格栅设计，配合两侧类似</w:t>
      </w:r>
      <w:r>
        <w:t>T字形大灯组，以及中央加以蓝色点缀的广汽新能源品牌LOGO，视觉效果格外突出。同时，其前格栅下方采用了开孔夸张三段式造型，使该车极具运动气息。车身侧面来看，一条较为锋利的车身腰线从前轮眉直接贯穿至尾灯组，让该车整体看上去十分紧凑。</w:t>
      </w:r>
    </w:p>
    <w:p w:rsidR="008A346B" w:rsidRDefault="008A346B" w:rsidP="00C109C6">
      <w:r>
        <w:rPr>
          <w:rFonts w:hint="eastAsia"/>
        </w:rPr>
        <w:t>车身尺寸方面，新车长宽高分别为</w:t>
      </w:r>
      <w:r>
        <w:t>4,768/1,880/1,530mm，轴距为2,750mm。</w:t>
      </w:r>
    </w:p>
    <w:p w:rsidR="008A346B" w:rsidRDefault="008A346B" w:rsidP="00C109C6">
      <w:r>
        <w:rPr>
          <w:rFonts w:hint="eastAsia"/>
        </w:rPr>
        <w:t>动力方面，新车将搭载来自日本电产的永磁同步驱动电机，并提供两种调教，最大功率分别为</w:t>
      </w:r>
      <w:r>
        <w:t>135kW和150kW。动力电池组方面，新车将配备来自宁德时代的三元锂电池，其NEDC综合续航里程为510公里，60km/h等速续航里程达630公里。</w:t>
      </w:r>
    </w:p>
    <w:p w:rsidR="008A346B" w:rsidRDefault="008A346B" w:rsidP="00C109C6">
      <w:pPr>
        <w:rPr>
          <w:rFonts w:cs="宋体"/>
          <w:b/>
          <w:bCs/>
          <w:i/>
          <w:iCs/>
        </w:rPr>
      </w:pPr>
      <w:r w:rsidRPr="002009FE">
        <w:rPr>
          <w:rFonts w:cs="宋体" w:hint="eastAsia"/>
          <w:b/>
          <w:bCs/>
          <w:i/>
          <w:iCs/>
        </w:rPr>
        <w:t>分析：。</w:t>
      </w:r>
    </w:p>
    <w:p w:rsidR="008A346B" w:rsidRPr="00097512" w:rsidRDefault="008A346B" w:rsidP="00C109C6">
      <w:pPr>
        <w:pStyle w:val="a8"/>
        <w:numPr>
          <w:ilvl w:val="3"/>
          <w:numId w:val="9"/>
        </w:numPr>
        <w:ind w:left="426" w:firstLineChars="0"/>
        <w:outlineLvl w:val="1"/>
        <w:rPr>
          <w:b/>
        </w:rPr>
      </w:pPr>
      <w:r w:rsidRPr="00097512">
        <w:rPr>
          <w:b/>
        </w:rPr>
        <w:lastRenderedPageBreak/>
        <w:t xml:space="preserve">哈弗F7x </w:t>
      </w:r>
    </w:p>
    <w:p w:rsidR="008A346B" w:rsidRDefault="008A346B" w:rsidP="00C109C6">
      <w:r>
        <w:rPr>
          <w:noProof/>
        </w:rPr>
        <w:drawing>
          <wp:inline distT="0" distB="0" distL="0" distR="0" wp14:anchorId="33902C54" wp14:editId="3D01617E">
            <wp:extent cx="3206750" cy="2139950"/>
            <wp:effectExtent l="0" t="0" r="0" b="0"/>
            <wp:docPr id="44" name="图片 44" descr="http://img1.bitautoimg.com/bitauto/2019/01/16/d61da90a-c248-45dd-a688-96f7bcd8e292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16/d61da90a-c248-45dd-a688-96f7bcd8e292_630_w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w:t>
      </w:r>
    </w:p>
    <w:p w:rsidR="008A346B" w:rsidRDefault="008A346B" w:rsidP="00C109C6">
      <w:r>
        <w:rPr>
          <w:rFonts w:hint="eastAsia"/>
        </w:rPr>
        <w:t>发动机：</w:t>
      </w:r>
      <w:r>
        <w:t>1.5T、2.0T</w:t>
      </w:r>
      <w:r>
        <w:rPr>
          <w:rFonts w:hint="eastAsia"/>
        </w:rPr>
        <w:t>续航里程：</w:t>
      </w:r>
      <w:r>
        <w:t>7速双离合</w:t>
      </w:r>
    </w:p>
    <w:p w:rsidR="008A346B" w:rsidRDefault="008A346B" w:rsidP="00C109C6">
      <w:r>
        <w:rPr>
          <w:rFonts w:hint="eastAsia"/>
        </w:rPr>
        <w:t>车身尺寸：</w:t>
      </w:r>
      <w:r>
        <w:t>4620/1846/1660mm</w:t>
      </w:r>
    </w:p>
    <w:p w:rsidR="008A346B" w:rsidRDefault="008A346B" w:rsidP="00C109C6">
      <w:pPr>
        <w:rPr>
          <w:rFonts w:cs="宋体"/>
          <w:b/>
          <w:bCs/>
          <w:i/>
          <w:iCs/>
        </w:rPr>
      </w:pPr>
      <w:r w:rsidRPr="002009FE">
        <w:rPr>
          <w:rFonts w:cs="宋体" w:hint="eastAsia"/>
          <w:b/>
          <w:bCs/>
          <w:i/>
          <w:iCs/>
        </w:rPr>
        <w:t>分析：。</w:t>
      </w:r>
    </w:p>
    <w:p w:rsidR="008A346B" w:rsidRPr="008056F7" w:rsidRDefault="008A346B" w:rsidP="00C109C6">
      <w:pPr>
        <w:pStyle w:val="a8"/>
        <w:numPr>
          <w:ilvl w:val="3"/>
          <w:numId w:val="9"/>
        </w:numPr>
        <w:ind w:left="426" w:firstLineChars="0"/>
        <w:outlineLvl w:val="1"/>
        <w:rPr>
          <w:b/>
        </w:rPr>
      </w:pPr>
      <w:r w:rsidRPr="008056F7">
        <w:rPr>
          <w:rFonts w:hint="eastAsia"/>
          <w:b/>
        </w:rPr>
        <w:t>海马汽车全新紧凑型</w:t>
      </w:r>
      <w:r w:rsidRPr="008056F7">
        <w:rPr>
          <w:b/>
        </w:rPr>
        <w:t xml:space="preserve">SUV8S </w:t>
      </w:r>
    </w:p>
    <w:p w:rsidR="008A346B" w:rsidRDefault="008A346B" w:rsidP="00C109C6">
      <w:r>
        <w:rPr>
          <w:noProof/>
          <w:color w:val="FFFFFF"/>
        </w:rPr>
        <w:drawing>
          <wp:inline distT="0" distB="0" distL="0" distR="0" wp14:anchorId="300F076B" wp14:editId="4B9C5B47">
            <wp:extent cx="3060700" cy="1873250"/>
            <wp:effectExtent l="0" t="0" r="6350" b="0"/>
            <wp:docPr id="30" name="图片 3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外观方面，新车与第二代海马</w:t>
      </w:r>
      <w:r>
        <w:t>S5采用类似的点状式进气格栅，并采用当下流行的分体式大灯设计，并采用LED光源，整体看起来新车前脸造型非常具有特点。同时，该车前保险杠下方略带铲型的前唇，在加强运动特性的同时，又进一步提升年轻元素。侧面来看整体采用较为笔直的设计线条，使得新车看起来更加具有力量感，同时新车的尾部采用了贯穿式的灯带设计，而左右两边则采用类似L型的LED灯带加以点缀，预计将有不错的夜晚辨识度。同时，双边共两出的排气布局，让该车看上去十分动感。</w:t>
      </w:r>
    </w:p>
    <w:p w:rsidR="008A346B" w:rsidRDefault="008A346B" w:rsidP="00C109C6">
      <w:r>
        <w:rPr>
          <w:rFonts w:hint="eastAsia"/>
        </w:rPr>
        <w:t>车身尺寸方面，新车长宽高分别为</w:t>
      </w:r>
      <w:r>
        <w:t>4,565/1,850/1,682mm，轴距2,700mm。</w:t>
      </w:r>
    </w:p>
    <w:p w:rsidR="008A346B" w:rsidRDefault="008A346B" w:rsidP="00C109C6">
      <w:r>
        <w:rPr>
          <w:rFonts w:hint="eastAsia"/>
        </w:rPr>
        <w:t>动力方面，新车将搭载一台型号为</w:t>
      </w:r>
      <w:r>
        <w:t>HMAGA16-YF的1.6T涡轮增压发动机，其最大功率为143kW，峰值扭矩为293Nm。传动方面，与之匹配的是6速手自一体变速箱。此外，未来该车还将推出1.2T混动版车型，传动方面与之匹配的是7速双离合变速箱。</w:t>
      </w:r>
    </w:p>
    <w:p w:rsidR="008A346B" w:rsidRDefault="008A346B" w:rsidP="00C109C6">
      <w:pPr>
        <w:rPr>
          <w:rFonts w:cs="宋体"/>
          <w:b/>
          <w:bCs/>
          <w:i/>
          <w:iCs/>
        </w:rPr>
      </w:pPr>
      <w:r w:rsidRPr="002009FE">
        <w:rPr>
          <w:rFonts w:cs="宋体" w:hint="eastAsia"/>
          <w:b/>
          <w:bCs/>
          <w:i/>
          <w:iCs/>
        </w:rPr>
        <w:t>分析：。</w:t>
      </w:r>
    </w:p>
    <w:p w:rsidR="008A346B" w:rsidRPr="00A40091" w:rsidRDefault="008A346B" w:rsidP="00C109C6">
      <w:pPr>
        <w:pStyle w:val="a8"/>
        <w:numPr>
          <w:ilvl w:val="3"/>
          <w:numId w:val="9"/>
        </w:numPr>
        <w:ind w:left="426" w:firstLineChars="0"/>
        <w:outlineLvl w:val="1"/>
        <w:rPr>
          <w:b/>
        </w:rPr>
      </w:pPr>
      <w:r w:rsidRPr="00A40091">
        <w:rPr>
          <w:b/>
        </w:rPr>
        <w:t>吉利FY11</w:t>
      </w:r>
    </w:p>
    <w:p w:rsidR="008A346B" w:rsidRDefault="008A346B" w:rsidP="00C109C6">
      <w:r>
        <w:rPr>
          <w:noProof/>
        </w:rPr>
        <w:lastRenderedPageBreak/>
        <w:drawing>
          <wp:inline distT="0" distB="0" distL="0" distR="0" wp14:anchorId="4DBB4827" wp14:editId="24CBDA29">
            <wp:extent cx="3206750" cy="2139950"/>
            <wp:effectExtent l="0" t="0" r="0" b="0"/>
            <wp:docPr id="29" name="图片 29" descr="http://img1.bitautoimg.com/bitauto/2019/01/21/545db45c-2479-4e90-b4dd-ba054e6e618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1/21/545db45c-2479-4e90-b4dd-ba054e6e618c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2019年3月</w:t>
      </w:r>
    </w:p>
    <w:p w:rsidR="008A346B" w:rsidRDefault="008A346B" w:rsidP="00C109C6">
      <w:r>
        <w:rPr>
          <w:rFonts w:hint="eastAsia"/>
        </w:rPr>
        <w:t>发动机：</w:t>
      </w:r>
      <w:r>
        <w:t>2.0T、1.5T+48V轻混/插混</w:t>
      </w:r>
      <w:r>
        <w:rPr>
          <w:rFonts w:hint="eastAsia"/>
        </w:rPr>
        <w:t>变速箱：自动</w:t>
      </w:r>
    </w:p>
    <w:p w:rsidR="008A346B" w:rsidRDefault="008A346B" w:rsidP="00C109C6">
      <w:r>
        <w:rPr>
          <w:rFonts w:hint="eastAsia"/>
        </w:rPr>
        <w:t>车身尺寸：</w:t>
      </w:r>
      <w:r>
        <w:t>4605/1878/1643mm</w:t>
      </w:r>
    </w:p>
    <w:p w:rsidR="008A346B" w:rsidRDefault="008A346B" w:rsidP="00C109C6">
      <w:pPr>
        <w:rPr>
          <w:rFonts w:cs="宋体"/>
          <w:b/>
          <w:bCs/>
          <w:i/>
          <w:iCs/>
        </w:rPr>
      </w:pPr>
      <w:r w:rsidRPr="002009FE">
        <w:rPr>
          <w:rFonts w:cs="宋体" w:hint="eastAsia"/>
          <w:b/>
          <w:bCs/>
          <w:i/>
          <w:iCs/>
        </w:rPr>
        <w:t>分析：。</w:t>
      </w:r>
    </w:p>
    <w:p w:rsidR="008A346B" w:rsidRPr="00B206A3" w:rsidRDefault="008A346B" w:rsidP="00C109C6">
      <w:pPr>
        <w:pStyle w:val="a8"/>
        <w:numPr>
          <w:ilvl w:val="3"/>
          <w:numId w:val="9"/>
        </w:numPr>
        <w:ind w:left="426" w:firstLineChars="0"/>
        <w:outlineLvl w:val="1"/>
        <w:rPr>
          <w:b/>
        </w:rPr>
      </w:pPr>
      <w:r w:rsidRPr="00B206A3">
        <w:rPr>
          <w:b/>
        </w:rPr>
        <w:t>吉利缤越插混版</w:t>
      </w:r>
    </w:p>
    <w:p w:rsidR="008A346B" w:rsidRDefault="008A346B" w:rsidP="00C109C6">
      <w:r>
        <w:rPr>
          <w:noProof/>
        </w:rPr>
        <w:drawing>
          <wp:inline distT="0" distB="0" distL="0" distR="0" wp14:anchorId="479750E6" wp14:editId="130760F2">
            <wp:extent cx="3206750" cy="2139950"/>
            <wp:effectExtent l="0" t="0" r="0" b="0"/>
            <wp:docPr id="28" name="图片 28" descr="http://img2.bitautoimg.com/bitauto/2019/01/17/e79790d4-c4cb-4b0c-aebc-88645af6431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1/17/e79790d4-c4cb-4b0c-aebc-88645af64316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2019年夏季</w:t>
      </w:r>
    </w:p>
    <w:p w:rsidR="008A346B" w:rsidRDefault="008A346B" w:rsidP="00C109C6">
      <w:r>
        <w:rPr>
          <w:rFonts w:hint="eastAsia"/>
        </w:rPr>
        <w:t>发动机：</w:t>
      </w:r>
      <w:r>
        <w:t>1.5T</w:t>
      </w:r>
      <w:r>
        <w:rPr>
          <w:rFonts w:hint="eastAsia"/>
        </w:rPr>
        <w:t>变速箱：</w:t>
      </w:r>
      <w:r>
        <w:t>7速双离合</w:t>
      </w:r>
    </w:p>
    <w:p w:rsidR="008A346B" w:rsidRDefault="008A346B" w:rsidP="00C109C6">
      <w:r>
        <w:rPr>
          <w:rFonts w:hint="eastAsia"/>
        </w:rPr>
        <w:t>车身尺寸：</w:t>
      </w:r>
      <w:r>
        <w:t>4330/1800/1609mm</w:t>
      </w:r>
    </w:p>
    <w:p w:rsidR="008A346B" w:rsidRDefault="008A346B" w:rsidP="00C109C6">
      <w:pPr>
        <w:rPr>
          <w:rFonts w:cs="宋体"/>
          <w:b/>
          <w:bCs/>
          <w:i/>
          <w:iCs/>
        </w:rPr>
      </w:pPr>
      <w:r w:rsidRPr="002009FE">
        <w:rPr>
          <w:rFonts w:cs="宋体" w:hint="eastAsia"/>
          <w:b/>
          <w:bCs/>
          <w:i/>
          <w:iCs/>
        </w:rPr>
        <w:t>分析：。</w:t>
      </w:r>
    </w:p>
    <w:p w:rsidR="008A346B" w:rsidRPr="00B502A4" w:rsidRDefault="008A346B" w:rsidP="00C109C6">
      <w:pPr>
        <w:pStyle w:val="a8"/>
        <w:numPr>
          <w:ilvl w:val="3"/>
          <w:numId w:val="9"/>
        </w:numPr>
        <w:ind w:left="426" w:firstLineChars="0"/>
        <w:outlineLvl w:val="1"/>
        <w:rPr>
          <w:b/>
        </w:rPr>
      </w:pPr>
      <w:r w:rsidRPr="00B502A4">
        <w:rPr>
          <w:rFonts w:hint="eastAsia"/>
          <w:b/>
        </w:rPr>
        <w:t>江淮</w:t>
      </w:r>
      <w:r w:rsidRPr="00B502A4">
        <w:rPr>
          <w:b/>
        </w:rPr>
        <w:t>iEVS4将于二季度上市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A346B" w:rsidRPr="00E03429" w:rsidTr="00D43DFC">
        <w:trPr>
          <w:tblCellSpacing w:w="15" w:type="dxa"/>
        </w:trPr>
        <w:tc>
          <w:tcPr>
            <w:tcW w:w="0" w:type="auto"/>
            <w:tcBorders>
              <w:top w:val="nil"/>
              <w:left w:val="nil"/>
              <w:bottom w:val="nil"/>
              <w:right w:val="nil"/>
            </w:tcBorders>
            <w:hideMark/>
          </w:tcPr>
          <w:p w:rsidR="008A346B" w:rsidRPr="00E03429" w:rsidRDefault="008A346B" w:rsidP="00D43DFC">
            <w:pPr>
              <w:widowControl/>
              <w:jc w:val="left"/>
              <w:rPr>
                <w:rFonts w:ascii="微软雅黑" w:eastAsia="微软雅黑" w:hAnsi="微软雅黑" w:cs="宋体"/>
                <w:color w:val="000000"/>
                <w:kern w:val="0"/>
                <w:sz w:val="27"/>
                <w:szCs w:val="27"/>
              </w:rPr>
            </w:pPr>
            <w:r w:rsidRPr="00E03429">
              <w:rPr>
                <w:rFonts w:ascii="微软雅黑" w:eastAsia="微软雅黑" w:hAnsi="微软雅黑" w:cs="宋体"/>
                <w:noProof/>
                <w:color w:val="000000"/>
                <w:kern w:val="0"/>
                <w:sz w:val="27"/>
                <w:szCs w:val="27"/>
              </w:rPr>
              <w:drawing>
                <wp:inline distT="0" distB="0" distL="0" distR="0" wp14:anchorId="47F0B1CD" wp14:editId="77E1F364">
                  <wp:extent cx="2857500" cy="1619250"/>
                  <wp:effectExtent l="0" t="0" r="0" b="0"/>
                  <wp:docPr id="27" name="图片 27" descr="http://58.246.65.10:8231/UploadFile/201901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25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8A346B" w:rsidRPr="00E03429" w:rsidRDefault="008A346B" w:rsidP="00D43DFC">
            <w:pPr>
              <w:widowControl/>
              <w:jc w:val="left"/>
              <w:rPr>
                <w:rFonts w:ascii="微软雅黑" w:eastAsia="微软雅黑" w:hAnsi="微软雅黑" w:cs="宋体"/>
                <w:color w:val="000000"/>
                <w:kern w:val="0"/>
                <w:sz w:val="27"/>
                <w:szCs w:val="27"/>
              </w:rPr>
            </w:pPr>
          </w:p>
        </w:tc>
      </w:tr>
    </w:tbl>
    <w:p w:rsidR="008A346B" w:rsidRDefault="008A346B" w:rsidP="00C109C6"/>
    <w:p w:rsidR="008A346B" w:rsidRDefault="008A346B" w:rsidP="00C109C6">
      <w:r>
        <w:rPr>
          <w:rFonts w:hint="eastAsia"/>
        </w:rPr>
        <w:t>外观方面，新车采用双色车身设计，前脸格栅为展翼式，中网镀铬条与两侧大灯相连，尾部采用贯穿式龙脊尾灯搭配高亮镀铬饰条。</w:t>
      </w:r>
    </w:p>
    <w:p w:rsidR="008A346B" w:rsidRDefault="008A346B" w:rsidP="00C109C6">
      <w:r>
        <w:rPr>
          <w:rFonts w:hint="eastAsia"/>
        </w:rPr>
        <w:lastRenderedPageBreak/>
        <w:t>内饰方面，新车采用黑色为主色调，部分区域加入银色的镀铬条加以装饰。</w:t>
      </w:r>
    </w:p>
    <w:p w:rsidR="008A346B" w:rsidRDefault="008A346B" w:rsidP="00C109C6">
      <w:r>
        <w:rPr>
          <w:rFonts w:hint="eastAsia"/>
        </w:rPr>
        <w:t>动力方面，新车将搭载电动机。</w:t>
      </w:r>
    </w:p>
    <w:p w:rsidR="008A346B" w:rsidRPr="00B502A4" w:rsidRDefault="008A346B" w:rsidP="00C109C6">
      <w:pPr>
        <w:rPr>
          <w:rFonts w:cs="宋体"/>
          <w:b/>
          <w:bCs/>
          <w:i/>
          <w:iCs/>
        </w:rPr>
      </w:pPr>
      <w:r w:rsidRPr="002009FE">
        <w:rPr>
          <w:rFonts w:cs="宋体" w:hint="eastAsia"/>
          <w:b/>
          <w:bCs/>
          <w:i/>
          <w:iCs/>
        </w:rPr>
        <w:t>分析：。</w:t>
      </w:r>
    </w:p>
    <w:p w:rsidR="008A346B" w:rsidRPr="00C747CF" w:rsidRDefault="008A346B" w:rsidP="00C109C6">
      <w:pPr>
        <w:pStyle w:val="a8"/>
        <w:numPr>
          <w:ilvl w:val="3"/>
          <w:numId w:val="9"/>
        </w:numPr>
        <w:ind w:left="426" w:firstLineChars="0"/>
        <w:outlineLvl w:val="1"/>
        <w:rPr>
          <w:b/>
        </w:rPr>
      </w:pPr>
      <w:r w:rsidRPr="00C747CF">
        <w:rPr>
          <w:rFonts w:hint="eastAsia"/>
          <w:b/>
        </w:rPr>
        <w:t>捷途</w:t>
      </w:r>
      <w:r w:rsidRPr="00C747CF">
        <w:rPr>
          <w:b/>
        </w:rPr>
        <w:t xml:space="preserve">X70EV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A346B" w:rsidRPr="000F61AA" w:rsidTr="00D43DFC">
        <w:trPr>
          <w:tblCellSpacing w:w="15" w:type="dxa"/>
        </w:trPr>
        <w:tc>
          <w:tcPr>
            <w:tcW w:w="0" w:type="auto"/>
            <w:tcBorders>
              <w:top w:val="nil"/>
              <w:left w:val="nil"/>
              <w:bottom w:val="nil"/>
              <w:right w:val="nil"/>
            </w:tcBorders>
            <w:hideMark/>
          </w:tcPr>
          <w:p w:rsidR="008A346B" w:rsidRPr="000F61AA" w:rsidRDefault="008A346B" w:rsidP="00D43DFC">
            <w:pPr>
              <w:widowControl/>
              <w:jc w:val="left"/>
              <w:rPr>
                <w:rFonts w:ascii="微软雅黑" w:eastAsia="微软雅黑" w:hAnsi="微软雅黑" w:cs="宋体"/>
                <w:color w:val="000000"/>
                <w:kern w:val="0"/>
                <w:sz w:val="27"/>
                <w:szCs w:val="27"/>
              </w:rPr>
            </w:pPr>
            <w:r w:rsidRPr="000F61AA">
              <w:rPr>
                <w:rFonts w:ascii="微软雅黑" w:eastAsia="微软雅黑" w:hAnsi="微软雅黑" w:cs="宋体"/>
                <w:noProof/>
                <w:color w:val="000000"/>
                <w:kern w:val="0"/>
                <w:sz w:val="27"/>
                <w:szCs w:val="27"/>
              </w:rPr>
              <w:drawing>
                <wp:inline distT="0" distB="0" distL="0" distR="0" wp14:anchorId="52C73C38" wp14:editId="405E1ECA">
                  <wp:extent cx="2857500" cy="1638300"/>
                  <wp:effectExtent l="0" t="0" r="0" b="0"/>
                  <wp:docPr id="26" name="图片 26" descr="http://58.246.65.10:8231/UploadFile/201901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124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638300"/>
                          </a:xfrm>
                          <a:prstGeom prst="rect">
                            <a:avLst/>
                          </a:prstGeom>
                          <a:noFill/>
                          <a:ln>
                            <a:noFill/>
                          </a:ln>
                        </pic:spPr>
                      </pic:pic>
                    </a:graphicData>
                  </a:graphic>
                </wp:inline>
              </w:drawing>
            </w:r>
          </w:p>
        </w:tc>
        <w:tc>
          <w:tcPr>
            <w:tcW w:w="0" w:type="auto"/>
            <w:tcBorders>
              <w:top w:val="nil"/>
              <w:left w:val="nil"/>
              <w:bottom w:val="nil"/>
              <w:right w:val="nil"/>
            </w:tcBorders>
            <w:hideMark/>
          </w:tcPr>
          <w:p w:rsidR="008A346B" w:rsidRPr="000F61AA" w:rsidRDefault="008A346B" w:rsidP="00D43DFC">
            <w:pPr>
              <w:widowControl/>
              <w:jc w:val="left"/>
              <w:rPr>
                <w:rFonts w:ascii="微软雅黑" w:eastAsia="微软雅黑" w:hAnsi="微软雅黑" w:cs="宋体"/>
                <w:color w:val="000000"/>
                <w:kern w:val="0"/>
                <w:sz w:val="27"/>
                <w:szCs w:val="27"/>
              </w:rPr>
            </w:pPr>
          </w:p>
        </w:tc>
      </w:tr>
    </w:tbl>
    <w:p w:rsidR="008A346B" w:rsidRDefault="008A346B" w:rsidP="00C109C6"/>
    <w:p w:rsidR="008A346B" w:rsidRDefault="008A346B" w:rsidP="00C109C6">
      <w:r>
        <w:rPr>
          <w:rFonts w:hint="eastAsia"/>
        </w:rPr>
        <w:t>外观方面，新车采用“徽城翘楚”设计风格，进气格栅采用横向镀铬饰条及边框进行装饰，并与两侧前大灯组连接。</w:t>
      </w:r>
    </w:p>
    <w:p w:rsidR="008A346B" w:rsidRDefault="008A346B" w:rsidP="00C109C6">
      <w:r>
        <w:rPr>
          <w:rFonts w:hint="eastAsia"/>
        </w:rPr>
        <w:t>内饰方面，新车采用三辐式多功能平底方向盘和炮筒式机械仪表盘设计。</w:t>
      </w:r>
    </w:p>
    <w:p w:rsidR="008A346B" w:rsidRDefault="008A346B" w:rsidP="00C109C6">
      <w:r>
        <w:rPr>
          <w:rFonts w:hint="eastAsia"/>
        </w:rPr>
        <w:t>动力方面，新车将搭载电动机。</w:t>
      </w:r>
    </w:p>
    <w:p w:rsidR="008A346B" w:rsidRPr="00140ACB" w:rsidRDefault="008A346B" w:rsidP="00C109C6">
      <w:pPr>
        <w:rPr>
          <w:rFonts w:cs="宋体"/>
          <w:b/>
          <w:bCs/>
          <w:i/>
          <w:iCs/>
        </w:rPr>
      </w:pPr>
      <w:r w:rsidRPr="002009FE">
        <w:rPr>
          <w:rFonts w:cs="宋体" w:hint="eastAsia"/>
          <w:b/>
          <w:bCs/>
          <w:i/>
          <w:iCs/>
        </w:rPr>
        <w:t>分析：。</w:t>
      </w:r>
    </w:p>
    <w:p w:rsidR="008A346B" w:rsidRPr="00B502A4" w:rsidRDefault="008A346B" w:rsidP="00C109C6">
      <w:pPr>
        <w:pStyle w:val="a8"/>
        <w:numPr>
          <w:ilvl w:val="3"/>
          <w:numId w:val="9"/>
        </w:numPr>
        <w:ind w:left="426" w:firstLineChars="0"/>
        <w:outlineLvl w:val="1"/>
        <w:rPr>
          <w:b/>
        </w:rPr>
      </w:pPr>
      <w:r w:rsidRPr="00B502A4">
        <w:rPr>
          <w:rFonts w:hint="eastAsia"/>
          <w:b/>
        </w:rPr>
        <w:t>领克</w:t>
      </w:r>
      <w:r w:rsidRPr="00B502A4">
        <w:rPr>
          <w:b/>
        </w:rPr>
        <w:t xml:space="preserve">BX11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A346B" w:rsidRPr="00E03429" w:rsidTr="00D43DFC">
        <w:trPr>
          <w:tblCellSpacing w:w="15" w:type="dxa"/>
        </w:trPr>
        <w:tc>
          <w:tcPr>
            <w:tcW w:w="0" w:type="auto"/>
            <w:tcBorders>
              <w:top w:val="nil"/>
              <w:left w:val="nil"/>
              <w:bottom w:val="nil"/>
              <w:right w:val="nil"/>
            </w:tcBorders>
            <w:hideMark/>
          </w:tcPr>
          <w:p w:rsidR="008A346B" w:rsidRPr="00E03429" w:rsidRDefault="008A346B" w:rsidP="00D43DFC">
            <w:pPr>
              <w:widowControl/>
              <w:jc w:val="left"/>
              <w:rPr>
                <w:rFonts w:ascii="微软雅黑" w:eastAsia="微软雅黑" w:hAnsi="微软雅黑" w:cs="宋体"/>
                <w:color w:val="000000"/>
                <w:kern w:val="0"/>
                <w:sz w:val="27"/>
                <w:szCs w:val="27"/>
              </w:rPr>
            </w:pPr>
            <w:r w:rsidRPr="00E03429">
              <w:rPr>
                <w:rFonts w:ascii="微软雅黑" w:eastAsia="微软雅黑" w:hAnsi="微软雅黑" w:cs="宋体"/>
                <w:noProof/>
                <w:color w:val="000000"/>
                <w:kern w:val="0"/>
                <w:sz w:val="27"/>
                <w:szCs w:val="27"/>
              </w:rPr>
              <w:drawing>
                <wp:inline distT="0" distB="0" distL="0" distR="0" wp14:anchorId="5A85D8DA" wp14:editId="5BDCF949">
                  <wp:extent cx="2857500" cy="1695450"/>
                  <wp:effectExtent l="0" t="0" r="0" b="0"/>
                  <wp:docPr id="25" name="图片 25" descr="http://58.246.65.10:8231/UploadFile/201901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1250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1695450"/>
                          </a:xfrm>
                          <a:prstGeom prst="rect">
                            <a:avLst/>
                          </a:prstGeom>
                          <a:noFill/>
                          <a:ln>
                            <a:noFill/>
                          </a:ln>
                        </pic:spPr>
                      </pic:pic>
                    </a:graphicData>
                  </a:graphic>
                </wp:inline>
              </w:drawing>
            </w:r>
          </w:p>
        </w:tc>
        <w:tc>
          <w:tcPr>
            <w:tcW w:w="0" w:type="auto"/>
            <w:tcBorders>
              <w:top w:val="nil"/>
              <w:left w:val="nil"/>
              <w:bottom w:val="nil"/>
              <w:right w:val="nil"/>
            </w:tcBorders>
            <w:hideMark/>
          </w:tcPr>
          <w:p w:rsidR="008A346B" w:rsidRPr="00E03429" w:rsidRDefault="008A346B" w:rsidP="00D43DFC">
            <w:pPr>
              <w:widowControl/>
              <w:jc w:val="left"/>
              <w:rPr>
                <w:rFonts w:ascii="微软雅黑" w:eastAsia="微软雅黑" w:hAnsi="微软雅黑" w:cs="宋体"/>
                <w:color w:val="000000"/>
                <w:kern w:val="0"/>
                <w:sz w:val="27"/>
                <w:szCs w:val="27"/>
              </w:rPr>
            </w:pPr>
          </w:p>
        </w:tc>
      </w:tr>
    </w:tbl>
    <w:p w:rsidR="008A346B" w:rsidRDefault="008A346B" w:rsidP="00C109C6"/>
    <w:p w:rsidR="008A346B" w:rsidRDefault="008A346B" w:rsidP="00C109C6">
      <w:r>
        <w:rPr>
          <w:rFonts w:hint="eastAsia"/>
        </w:rPr>
        <w:t>外观方面，新车采用“都市对立美学”的家族式设计，分体式前大灯组配合平缓式车顶线条。</w:t>
      </w:r>
    </w:p>
    <w:p w:rsidR="008A346B" w:rsidRDefault="008A346B" w:rsidP="00C109C6">
      <w:r>
        <w:rPr>
          <w:rFonts w:hint="eastAsia"/>
        </w:rPr>
        <w:t>内饰方面，新车采用倒梯形空调出风口，档把区域由隆起的镀铬装饰件配合红色线条点缀。</w:t>
      </w:r>
    </w:p>
    <w:p w:rsidR="008A346B" w:rsidRDefault="008A346B" w:rsidP="00C109C6">
      <w:r>
        <w:rPr>
          <w:rFonts w:hint="eastAsia"/>
        </w:rPr>
        <w:t>动力方面，新车将搭载</w:t>
      </w:r>
      <w:r>
        <w:t>1.5T发动机。</w:t>
      </w:r>
    </w:p>
    <w:p w:rsidR="008A346B" w:rsidRDefault="008A346B" w:rsidP="00C109C6">
      <w:pPr>
        <w:rPr>
          <w:rFonts w:cs="宋体"/>
          <w:b/>
          <w:bCs/>
          <w:i/>
          <w:iCs/>
        </w:rPr>
      </w:pPr>
      <w:r w:rsidRPr="002009FE">
        <w:rPr>
          <w:rFonts w:cs="宋体" w:hint="eastAsia"/>
          <w:b/>
          <w:bCs/>
          <w:i/>
          <w:iCs/>
        </w:rPr>
        <w:t>分析：。</w:t>
      </w:r>
    </w:p>
    <w:p w:rsidR="008A346B" w:rsidRPr="00A40091" w:rsidRDefault="008A346B" w:rsidP="00C109C6">
      <w:pPr>
        <w:pStyle w:val="a8"/>
        <w:numPr>
          <w:ilvl w:val="3"/>
          <w:numId w:val="9"/>
        </w:numPr>
        <w:ind w:left="426" w:firstLineChars="0"/>
        <w:outlineLvl w:val="1"/>
        <w:rPr>
          <w:b/>
        </w:rPr>
      </w:pPr>
      <w:r w:rsidRPr="00A40091">
        <w:rPr>
          <w:b/>
        </w:rPr>
        <w:t>名爵ZS</w:t>
      </w:r>
      <w:r>
        <w:rPr>
          <w:b/>
        </w:rPr>
        <w:t>纯电动版</w:t>
      </w:r>
    </w:p>
    <w:p w:rsidR="008A346B" w:rsidRDefault="008A346B" w:rsidP="00C109C6">
      <w:r>
        <w:rPr>
          <w:noProof/>
        </w:rPr>
        <w:lastRenderedPageBreak/>
        <w:drawing>
          <wp:inline distT="0" distB="0" distL="0" distR="0" wp14:anchorId="5C42285D" wp14:editId="71134C4D">
            <wp:extent cx="3810000" cy="2139950"/>
            <wp:effectExtent l="0" t="0" r="0" b="0"/>
            <wp:docPr id="24" name="图片 24" descr="http://img2.bitautoimg.com/bitauto/2019/01/21/64ff0878-f92f-4177-b007-489e1b4e57d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21/64ff0878-f92f-4177-b007-489e1b4e57d4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8A346B" w:rsidRDefault="008A346B" w:rsidP="00C109C6">
      <w:r>
        <w:rPr>
          <w:rFonts w:hint="eastAsia"/>
        </w:rPr>
        <w:t>上市时间：</w:t>
      </w:r>
      <w:r>
        <w:t>2019年3月</w:t>
      </w:r>
    </w:p>
    <w:p w:rsidR="008A346B" w:rsidRDefault="008A346B" w:rsidP="00C109C6">
      <w:r>
        <w:rPr>
          <w:rFonts w:hint="eastAsia"/>
        </w:rPr>
        <w:t>电动机：</w:t>
      </w:r>
      <w:r>
        <w:t>110kW</w:t>
      </w:r>
      <w:r>
        <w:rPr>
          <w:rFonts w:hint="eastAsia"/>
        </w:rPr>
        <w:t>变速器：单速变速箱</w:t>
      </w:r>
    </w:p>
    <w:p w:rsidR="008A346B" w:rsidRDefault="008A346B" w:rsidP="00C109C6">
      <w:r>
        <w:rPr>
          <w:rFonts w:hint="eastAsia"/>
        </w:rPr>
        <w:t>车身尺寸：</w:t>
      </w:r>
      <w:r>
        <w:t>4314/1809/1620mm</w:t>
      </w:r>
    </w:p>
    <w:p w:rsidR="008A346B" w:rsidRDefault="008A346B" w:rsidP="00C109C6">
      <w:pPr>
        <w:rPr>
          <w:rFonts w:cs="宋体"/>
          <w:b/>
          <w:bCs/>
          <w:i/>
          <w:iCs/>
        </w:rPr>
      </w:pPr>
      <w:r w:rsidRPr="002009FE">
        <w:rPr>
          <w:rFonts w:cs="宋体" w:hint="eastAsia"/>
          <w:b/>
          <w:bCs/>
          <w:i/>
          <w:iCs/>
        </w:rPr>
        <w:t>分析：。</w:t>
      </w:r>
    </w:p>
    <w:p w:rsidR="008A346B" w:rsidRPr="00FC2502" w:rsidRDefault="008A346B" w:rsidP="00C109C6">
      <w:pPr>
        <w:pStyle w:val="a8"/>
        <w:numPr>
          <w:ilvl w:val="3"/>
          <w:numId w:val="9"/>
        </w:numPr>
        <w:ind w:left="426" w:firstLineChars="0"/>
        <w:outlineLvl w:val="1"/>
        <w:rPr>
          <w:b/>
        </w:rPr>
      </w:pPr>
      <w:r w:rsidRPr="00FC2502">
        <w:rPr>
          <w:rFonts w:hint="eastAsia"/>
          <w:b/>
        </w:rPr>
        <w:t>讴歌新款</w:t>
      </w:r>
      <w:r w:rsidRPr="00FC2502">
        <w:rPr>
          <w:b/>
        </w:rPr>
        <w:t xml:space="preserve">ILX </w:t>
      </w:r>
    </w:p>
    <w:p w:rsidR="008A346B" w:rsidRDefault="008A346B" w:rsidP="00C109C6">
      <w:r>
        <w:rPr>
          <w:noProof/>
          <w:color w:val="FFFFFF"/>
        </w:rPr>
        <w:drawing>
          <wp:inline distT="0" distB="0" distL="0" distR="0" wp14:anchorId="362A75BC" wp14:editId="15F37E13">
            <wp:extent cx="3060700" cy="1873250"/>
            <wp:effectExtent l="0" t="0" r="6350" b="0"/>
            <wp:docPr id="22" name="图片 2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外观方面，新车采用讴歌家族钻石五边形格栅设计，两侧全新的</w:t>
      </w:r>
      <w:r>
        <w:t>JewelEye头灯组内部LED光源由5个升级至7个。此外，新车雾灯区域轮廓发生明显变化并带有镀铬饰条，看上去更加运动。新车车身造型与现款相比变化不大，依旧采用双腰线设计，整体线条修长。车尾部分层次分明，全新样式的LED尾灯组搭配黑色尾翼和底部扩散器，凸显其运动气息。另外，新车配备了17寸多辐轮圈并采用单边单出的尾排设计。</w:t>
      </w:r>
    </w:p>
    <w:p w:rsidR="008A346B" w:rsidRDefault="008A346B" w:rsidP="00C109C6">
      <w:r>
        <w:rPr>
          <w:rFonts w:hint="eastAsia"/>
        </w:rPr>
        <w:t>动力方面，新车继续搭载</w:t>
      </w:r>
      <w:r>
        <w:t>2.4升自然吸气四缸发动机，最大功率为149kW。</w:t>
      </w:r>
    </w:p>
    <w:p w:rsidR="008A346B" w:rsidRDefault="008A346B" w:rsidP="00C109C6">
      <w:pPr>
        <w:rPr>
          <w:rFonts w:cs="宋体"/>
          <w:b/>
          <w:bCs/>
          <w:i/>
          <w:iCs/>
        </w:rPr>
      </w:pPr>
      <w:r w:rsidRPr="002009FE">
        <w:rPr>
          <w:rFonts w:cs="宋体" w:hint="eastAsia"/>
          <w:b/>
          <w:bCs/>
          <w:i/>
          <w:iCs/>
        </w:rPr>
        <w:t>分析：。</w:t>
      </w:r>
    </w:p>
    <w:p w:rsidR="008A346B" w:rsidRPr="00D94EAA" w:rsidRDefault="008A346B" w:rsidP="00C109C6">
      <w:pPr>
        <w:pStyle w:val="a8"/>
        <w:numPr>
          <w:ilvl w:val="3"/>
          <w:numId w:val="9"/>
        </w:numPr>
        <w:ind w:left="426" w:firstLineChars="0"/>
        <w:outlineLvl w:val="1"/>
        <w:rPr>
          <w:b/>
        </w:rPr>
      </w:pPr>
      <w:r w:rsidRPr="00D94EAA">
        <w:rPr>
          <w:b/>
        </w:rPr>
        <w:t xml:space="preserve">全新奥迪A6allroad </w:t>
      </w:r>
    </w:p>
    <w:p w:rsidR="008A346B" w:rsidRDefault="008A346B" w:rsidP="00C109C6">
      <w:r>
        <w:rPr>
          <w:noProof/>
        </w:rPr>
        <w:lastRenderedPageBreak/>
        <w:drawing>
          <wp:inline distT="0" distB="0" distL="0" distR="0" wp14:anchorId="2A97472D" wp14:editId="089264FD">
            <wp:extent cx="3206750" cy="2139950"/>
            <wp:effectExtent l="0" t="0" r="0" b="0"/>
            <wp:docPr id="21" name="图片 21" descr="http://image.bitautoimg.com/bitauto/2019/01/22/2bd31c34-51b1-4037-bfab-c3623dacb64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9/01/22/2bd31c34-51b1-4037-bfab-c3623dacb649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2019年法兰克福车展亮相</w:t>
      </w:r>
    </w:p>
    <w:p w:rsidR="008A346B" w:rsidRDefault="008A346B" w:rsidP="00C109C6">
      <w:r>
        <w:rPr>
          <w:rFonts w:hint="eastAsia"/>
        </w:rPr>
        <w:t>发动机：</w:t>
      </w:r>
      <w:r>
        <w:t>2.0T汽油、3.0T柴油</w:t>
      </w:r>
      <w:r>
        <w:rPr>
          <w:rFonts w:hint="eastAsia"/>
        </w:rPr>
        <w:t>变速器：</w:t>
      </w:r>
      <w:r>
        <w:t>7速双离合、8速自动</w:t>
      </w:r>
    </w:p>
    <w:p w:rsidR="008A346B" w:rsidRDefault="008A346B" w:rsidP="00C109C6">
      <w:pPr>
        <w:rPr>
          <w:rFonts w:cs="宋体"/>
          <w:b/>
          <w:bCs/>
          <w:i/>
          <w:iCs/>
        </w:rPr>
      </w:pPr>
      <w:r w:rsidRPr="002009FE">
        <w:rPr>
          <w:rFonts w:cs="宋体" w:hint="eastAsia"/>
          <w:b/>
          <w:bCs/>
          <w:i/>
          <w:iCs/>
        </w:rPr>
        <w:t>分析：。</w:t>
      </w:r>
    </w:p>
    <w:p w:rsidR="008A346B" w:rsidRPr="00A30FB7" w:rsidRDefault="008A346B" w:rsidP="00C109C6">
      <w:pPr>
        <w:pStyle w:val="a8"/>
        <w:numPr>
          <w:ilvl w:val="3"/>
          <w:numId w:val="9"/>
        </w:numPr>
        <w:ind w:left="426" w:firstLineChars="0"/>
        <w:outlineLvl w:val="1"/>
        <w:rPr>
          <w:b/>
        </w:rPr>
      </w:pPr>
      <w:r w:rsidRPr="00A30FB7">
        <w:rPr>
          <w:rFonts w:hint="eastAsia"/>
          <w:b/>
        </w:rPr>
        <w:t>全新标致</w:t>
      </w:r>
      <w:r w:rsidRPr="00A30FB7">
        <w:rPr>
          <w:b/>
        </w:rPr>
        <w:t xml:space="preserve">2008 </w:t>
      </w:r>
    </w:p>
    <w:p w:rsidR="008A346B" w:rsidRDefault="008A346B" w:rsidP="00C109C6">
      <w:r>
        <w:rPr>
          <w:noProof/>
          <w:color w:val="FFFFFF"/>
        </w:rPr>
        <w:drawing>
          <wp:inline distT="0" distB="0" distL="0" distR="0" wp14:anchorId="0C4E313B" wp14:editId="2EC36420">
            <wp:extent cx="3060700" cy="1873250"/>
            <wp:effectExtent l="0" t="0" r="6350" b="0"/>
            <wp:docPr id="20" name="图片 2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外观方面，新车将采用更加饱满的外观设计，并将更新标致最新的家族式前脸设计。新车预计也将在前脸加入“泪滴式”的</w:t>
      </w:r>
      <w:r>
        <w:t>LED日间行车灯。同时，新车还配备了全新造型的五辐式轮圈，而新车的尾灯设计同样采用了标致最新的“狮爪式”设计，预计将有可能采用与508L相似的贯穿式尾灯。</w:t>
      </w:r>
    </w:p>
    <w:p w:rsidR="008A346B" w:rsidRPr="00A30FB7" w:rsidRDefault="008A346B" w:rsidP="00C109C6">
      <w:pPr>
        <w:rPr>
          <w:rFonts w:cs="宋体"/>
          <w:b/>
          <w:bCs/>
          <w:i/>
          <w:iCs/>
        </w:rPr>
      </w:pPr>
      <w:r w:rsidRPr="002009FE">
        <w:rPr>
          <w:rFonts w:cs="宋体" w:hint="eastAsia"/>
          <w:b/>
          <w:bCs/>
          <w:i/>
          <w:iCs/>
        </w:rPr>
        <w:t>分析：。</w:t>
      </w:r>
    </w:p>
    <w:p w:rsidR="008A346B" w:rsidRPr="00A40091" w:rsidRDefault="008A346B" w:rsidP="00C109C6">
      <w:pPr>
        <w:pStyle w:val="a8"/>
        <w:numPr>
          <w:ilvl w:val="3"/>
          <w:numId w:val="9"/>
        </w:numPr>
        <w:ind w:left="426" w:firstLineChars="0"/>
        <w:outlineLvl w:val="1"/>
        <w:rPr>
          <w:b/>
        </w:rPr>
      </w:pPr>
      <w:r w:rsidRPr="00A40091">
        <w:rPr>
          <w:b/>
        </w:rPr>
        <w:t>全新大众速腾</w:t>
      </w:r>
    </w:p>
    <w:p w:rsidR="008A346B" w:rsidRDefault="008A346B" w:rsidP="00C109C6">
      <w:r>
        <w:rPr>
          <w:noProof/>
        </w:rPr>
        <w:drawing>
          <wp:inline distT="0" distB="0" distL="0" distR="0" wp14:anchorId="5A47C841" wp14:editId="0EDA539D">
            <wp:extent cx="3206750" cy="2139950"/>
            <wp:effectExtent l="0" t="0" r="0" b="0"/>
            <wp:docPr id="17" name="图片 17" descr="http://img1.bitautoimg.com/bitauto/2019/01/19/5c2cf438-0371-4c0b-bdb5-dec1f2bfe6c7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19/5c2cf438-0371-4c0b-bdb5-dec1f2bfe6c7_630_w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2019年3月</w:t>
      </w:r>
    </w:p>
    <w:p w:rsidR="008A346B" w:rsidRDefault="008A346B" w:rsidP="00C109C6">
      <w:r>
        <w:rPr>
          <w:rFonts w:hint="eastAsia"/>
        </w:rPr>
        <w:t>发动机：</w:t>
      </w:r>
      <w:r>
        <w:t>1.2T、1.4T</w:t>
      </w:r>
      <w:r>
        <w:rPr>
          <w:rFonts w:hint="eastAsia"/>
        </w:rPr>
        <w:t>续航里程：</w:t>
      </w:r>
      <w:r>
        <w:t>5速手动、7速双离合</w:t>
      </w:r>
    </w:p>
    <w:p w:rsidR="008A346B" w:rsidRDefault="008A346B" w:rsidP="00C109C6">
      <w:r>
        <w:rPr>
          <w:rFonts w:hint="eastAsia"/>
        </w:rPr>
        <w:lastRenderedPageBreak/>
        <w:t>车身尺寸：</w:t>
      </w:r>
      <w:r>
        <w:t>4753/1800/1462mm</w:t>
      </w:r>
    </w:p>
    <w:p w:rsidR="008A346B" w:rsidRDefault="008A346B" w:rsidP="00C109C6">
      <w:pPr>
        <w:rPr>
          <w:rFonts w:cs="宋体"/>
          <w:b/>
          <w:bCs/>
          <w:i/>
          <w:iCs/>
        </w:rPr>
      </w:pPr>
      <w:r w:rsidRPr="002009FE">
        <w:rPr>
          <w:rFonts w:cs="宋体" w:hint="eastAsia"/>
          <w:b/>
          <w:bCs/>
          <w:i/>
          <w:iCs/>
        </w:rPr>
        <w:t>分析：。</w:t>
      </w:r>
    </w:p>
    <w:p w:rsidR="008A346B" w:rsidRPr="00A30FB7" w:rsidRDefault="008A346B" w:rsidP="00C109C6">
      <w:pPr>
        <w:pStyle w:val="a8"/>
        <w:numPr>
          <w:ilvl w:val="3"/>
          <w:numId w:val="9"/>
        </w:numPr>
        <w:ind w:left="426" w:firstLineChars="0"/>
        <w:outlineLvl w:val="1"/>
        <w:rPr>
          <w:b/>
        </w:rPr>
      </w:pPr>
      <w:r w:rsidRPr="00A30FB7">
        <w:rPr>
          <w:rFonts w:hint="eastAsia"/>
          <w:b/>
        </w:rPr>
        <w:t>全新马自达</w:t>
      </w:r>
      <w:r w:rsidRPr="00A30FB7">
        <w:rPr>
          <w:b/>
        </w:rPr>
        <w:t>6阿特兹</w:t>
      </w:r>
    </w:p>
    <w:p w:rsidR="008A346B" w:rsidRDefault="008A346B" w:rsidP="00C109C6">
      <w:r>
        <w:rPr>
          <w:noProof/>
          <w:color w:val="FFFFFF"/>
        </w:rPr>
        <w:drawing>
          <wp:inline distT="0" distB="0" distL="0" distR="0" wp14:anchorId="6BC3EFAE" wp14:editId="56CEE92F">
            <wp:extent cx="3060700" cy="1873250"/>
            <wp:effectExtent l="0" t="0" r="6350" b="0"/>
            <wp:docPr id="16" name="图片 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前脸换装星辉状进气格栅，面积进一步加大，保险杠两侧取消雾灯区域，中部进气口造型更加修长。车身侧面整体线条与现款车型保持一致，尾部的小鸭尾上扬趋势更加明显。尾部保险杠取消黑色饰板，圆形排气管尺寸增大。</w:t>
      </w:r>
    </w:p>
    <w:p w:rsidR="008A346B" w:rsidRDefault="008A346B" w:rsidP="00C109C6">
      <w:r>
        <w:rPr>
          <w:rFonts w:hint="eastAsia"/>
        </w:rPr>
        <w:t>车身尺寸方面，新车与现款车型保持一致，长宽高分别为</w:t>
      </w:r>
      <w:r>
        <w:t>4,870/1,840/1,450mm，轴距为2,830mm。</w:t>
      </w:r>
    </w:p>
    <w:p w:rsidR="008A346B" w:rsidRDefault="008A346B" w:rsidP="00C109C6">
      <w:r>
        <w:rPr>
          <w:rFonts w:hint="eastAsia"/>
        </w:rPr>
        <w:t>动力方面，新车或将继续搭载</w:t>
      </w:r>
      <w:r>
        <w:t>2.0L/2.5L自然吸气发动机，其中2.5L自然吸气发动机最大功率为141kW，峰值扭矩为252Nm。</w:t>
      </w:r>
    </w:p>
    <w:p w:rsidR="008A346B" w:rsidRDefault="008A346B" w:rsidP="00C109C6">
      <w:pPr>
        <w:rPr>
          <w:rFonts w:cs="宋体"/>
          <w:b/>
          <w:bCs/>
          <w:i/>
          <w:iCs/>
        </w:rPr>
      </w:pPr>
      <w:r w:rsidRPr="002009FE">
        <w:rPr>
          <w:rFonts w:cs="宋体" w:hint="eastAsia"/>
          <w:b/>
          <w:bCs/>
          <w:i/>
          <w:iCs/>
        </w:rPr>
        <w:t>分析：。</w:t>
      </w:r>
    </w:p>
    <w:p w:rsidR="008A346B" w:rsidRPr="008264FA" w:rsidRDefault="008A346B" w:rsidP="00C109C6">
      <w:pPr>
        <w:pStyle w:val="a8"/>
        <w:numPr>
          <w:ilvl w:val="3"/>
          <w:numId w:val="9"/>
        </w:numPr>
        <w:ind w:left="426" w:firstLineChars="0"/>
        <w:outlineLvl w:val="1"/>
        <w:rPr>
          <w:b/>
        </w:rPr>
      </w:pPr>
      <w:r w:rsidRPr="008264FA">
        <w:rPr>
          <w:rFonts w:hint="eastAsia"/>
          <w:b/>
        </w:rPr>
        <w:t>全新一代奔驰</w:t>
      </w:r>
      <w:r w:rsidRPr="008264FA">
        <w:rPr>
          <w:b/>
        </w:rPr>
        <w:t>C级</w:t>
      </w:r>
    </w:p>
    <w:p w:rsidR="008A346B" w:rsidRDefault="008A346B" w:rsidP="00C109C6">
      <w:r>
        <w:rPr>
          <w:noProof/>
          <w:color w:val="FFFFFF"/>
        </w:rPr>
        <w:drawing>
          <wp:inline distT="0" distB="0" distL="0" distR="0" wp14:anchorId="6B307B57" wp14:editId="3DF898AA">
            <wp:extent cx="3060700" cy="1873250"/>
            <wp:effectExtent l="0" t="0" r="6350" b="0"/>
            <wp:docPr id="15" name="图片 1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外观方面，新车采用了全新的家族化设计语言，视觉感受更为运动。不过，和</w:t>
      </w:r>
      <w:r>
        <w:t>GLE一样，新车也采用了“眉眼上挑”的多边形大灯组。相对A级的设计要更为沉稳。至于进气格栅、来到车身侧面，新车整体设计并没有太大改变，依旧沿袭了现款车型的车身线条。</w:t>
      </w:r>
    </w:p>
    <w:p w:rsidR="008A346B" w:rsidRDefault="008A346B" w:rsidP="00C109C6">
      <w:r>
        <w:rPr>
          <w:rFonts w:hint="eastAsia"/>
        </w:rPr>
        <w:t>动力方面，新车将继续提供四缸、六缸发动机，同时也将有搭载</w:t>
      </w:r>
      <w:r>
        <w:t>V8发动机的AMG车型。此外，新车预计将全系标配48V混动系统。</w:t>
      </w:r>
    </w:p>
    <w:p w:rsidR="008A346B" w:rsidRDefault="008A346B" w:rsidP="00C109C6">
      <w:pPr>
        <w:rPr>
          <w:rFonts w:cs="宋体"/>
          <w:b/>
          <w:bCs/>
          <w:i/>
          <w:iCs/>
        </w:rPr>
      </w:pPr>
      <w:r w:rsidRPr="002009FE">
        <w:rPr>
          <w:rFonts w:cs="宋体" w:hint="eastAsia"/>
          <w:b/>
          <w:bCs/>
          <w:i/>
          <w:iCs/>
        </w:rPr>
        <w:t>分析：。</w:t>
      </w:r>
    </w:p>
    <w:p w:rsidR="008A346B" w:rsidRPr="009B2F23" w:rsidRDefault="008A346B" w:rsidP="00C109C6">
      <w:pPr>
        <w:pStyle w:val="a8"/>
        <w:numPr>
          <w:ilvl w:val="3"/>
          <w:numId w:val="9"/>
        </w:numPr>
        <w:ind w:left="426" w:firstLineChars="0"/>
        <w:outlineLvl w:val="1"/>
        <w:rPr>
          <w:b/>
        </w:rPr>
      </w:pPr>
      <w:r w:rsidRPr="009B2F23">
        <w:rPr>
          <w:b/>
        </w:rPr>
        <w:t xml:space="preserve">上汽大通新款G10 </w:t>
      </w:r>
    </w:p>
    <w:p w:rsidR="008A346B" w:rsidRDefault="008A346B" w:rsidP="00C109C6">
      <w:r>
        <w:rPr>
          <w:noProof/>
        </w:rPr>
        <w:lastRenderedPageBreak/>
        <w:drawing>
          <wp:inline distT="0" distB="0" distL="0" distR="0" wp14:anchorId="5F32B563" wp14:editId="376577FF">
            <wp:extent cx="3206750" cy="2139950"/>
            <wp:effectExtent l="0" t="0" r="0" b="0"/>
            <wp:docPr id="11" name="图片 11" descr="http://img2.bitautoimg.com/newsimg_300x200/bitauto/2019/01/21/1f2394eb-74bd-469e-b918-6ff44071e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newsimg_300x200/bitauto/2019/01/21/1f2394eb-74bd-469e-b918-6ff44071e068.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2019年夏季</w:t>
      </w:r>
    </w:p>
    <w:p w:rsidR="008A346B" w:rsidRDefault="008A346B" w:rsidP="00C109C6">
      <w:r>
        <w:rPr>
          <w:rFonts w:hint="eastAsia"/>
        </w:rPr>
        <w:t>发动机：</w:t>
      </w:r>
      <w:r>
        <w:t>2.0T、1.9T柴油</w:t>
      </w:r>
      <w:r>
        <w:rPr>
          <w:rFonts w:hint="eastAsia"/>
        </w:rPr>
        <w:t>续航里程：</w:t>
      </w:r>
      <w:r>
        <w:t>6速手动、6速手自一体</w:t>
      </w:r>
    </w:p>
    <w:p w:rsidR="008A346B" w:rsidRDefault="008A346B" w:rsidP="00C109C6">
      <w:pPr>
        <w:rPr>
          <w:rFonts w:cs="宋体"/>
          <w:b/>
          <w:bCs/>
          <w:i/>
          <w:iCs/>
        </w:rPr>
      </w:pPr>
      <w:r w:rsidRPr="002009FE">
        <w:rPr>
          <w:rFonts w:cs="宋体" w:hint="eastAsia"/>
          <w:b/>
          <w:bCs/>
          <w:i/>
          <w:iCs/>
        </w:rPr>
        <w:t>分析：。</w:t>
      </w:r>
    </w:p>
    <w:p w:rsidR="008A346B" w:rsidRPr="00C747CF" w:rsidRDefault="008A346B" w:rsidP="00C109C6">
      <w:pPr>
        <w:pStyle w:val="a8"/>
        <w:numPr>
          <w:ilvl w:val="3"/>
          <w:numId w:val="9"/>
        </w:numPr>
        <w:ind w:left="426" w:firstLineChars="0"/>
        <w:outlineLvl w:val="1"/>
        <w:rPr>
          <w:b/>
        </w:rPr>
      </w:pPr>
      <w:r w:rsidRPr="00C747CF">
        <w:rPr>
          <w:rFonts w:hint="eastAsia"/>
          <w:b/>
        </w:rPr>
        <w:t>上汽通用凯迪拉克</w:t>
      </w:r>
      <w:r w:rsidRPr="00C747CF">
        <w:rPr>
          <w:b/>
        </w:rPr>
        <w:t xml:space="preserve">XT6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A346B" w:rsidRPr="000F61AA" w:rsidTr="00D43DFC">
        <w:trPr>
          <w:tblCellSpacing w:w="15" w:type="dxa"/>
        </w:trPr>
        <w:tc>
          <w:tcPr>
            <w:tcW w:w="0" w:type="auto"/>
            <w:tcBorders>
              <w:top w:val="nil"/>
              <w:left w:val="nil"/>
              <w:bottom w:val="nil"/>
              <w:right w:val="nil"/>
            </w:tcBorders>
            <w:hideMark/>
          </w:tcPr>
          <w:p w:rsidR="008A346B" w:rsidRPr="000F61AA" w:rsidRDefault="008A346B" w:rsidP="00D43DFC">
            <w:pPr>
              <w:widowControl/>
              <w:jc w:val="left"/>
              <w:rPr>
                <w:rFonts w:ascii="微软雅黑" w:eastAsia="微软雅黑" w:hAnsi="微软雅黑" w:cs="宋体"/>
                <w:color w:val="000000"/>
                <w:kern w:val="0"/>
                <w:sz w:val="27"/>
                <w:szCs w:val="27"/>
              </w:rPr>
            </w:pPr>
            <w:r w:rsidRPr="000F61AA">
              <w:rPr>
                <w:rFonts w:ascii="微软雅黑" w:eastAsia="微软雅黑" w:hAnsi="微软雅黑" w:cs="宋体"/>
                <w:noProof/>
                <w:color w:val="000000"/>
                <w:kern w:val="0"/>
                <w:sz w:val="27"/>
                <w:szCs w:val="27"/>
              </w:rPr>
              <w:drawing>
                <wp:inline distT="0" distB="0" distL="0" distR="0" wp14:anchorId="0A857F42" wp14:editId="3E6FB67B">
                  <wp:extent cx="2857500" cy="1543050"/>
                  <wp:effectExtent l="0" t="0" r="0" b="0"/>
                  <wp:docPr id="10" name="图片 10" descr="http://58.246.65.10:8231/UploadFile/201901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12403.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8A346B" w:rsidRPr="000F61AA" w:rsidRDefault="008A346B" w:rsidP="00D43DFC">
            <w:pPr>
              <w:widowControl/>
              <w:jc w:val="left"/>
              <w:rPr>
                <w:rFonts w:ascii="微软雅黑" w:eastAsia="微软雅黑" w:hAnsi="微软雅黑" w:cs="宋体"/>
                <w:color w:val="000000"/>
                <w:kern w:val="0"/>
                <w:sz w:val="27"/>
                <w:szCs w:val="27"/>
              </w:rPr>
            </w:pPr>
          </w:p>
        </w:tc>
      </w:tr>
    </w:tbl>
    <w:p w:rsidR="008A346B" w:rsidRDefault="008A346B" w:rsidP="00C109C6"/>
    <w:p w:rsidR="008A346B" w:rsidRDefault="008A346B" w:rsidP="00C109C6">
      <w:r>
        <w:rPr>
          <w:rFonts w:hint="eastAsia"/>
        </w:rPr>
        <w:t>外观方面，新车采用平直车身线条设计，腰线从前灯组贯穿至尾灯组部位，尾部采用</w:t>
      </w:r>
      <w:r>
        <w:t>T字形尾灯组。</w:t>
      </w:r>
    </w:p>
    <w:p w:rsidR="008A346B" w:rsidRDefault="008A346B" w:rsidP="00C109C6">
      <w:r>
        <w:rPr>
          <w:rFonts w:hint="eastAsia"/>
        </w:rPr>
        <w:t>配置方面，新车配备智能主动式巡航、</w:t>
      </w:r>
      <w:r>
        <w:t>NFC近场通信、360°全景影像、电动尾门、无钥进入、一键启动等。</w:t>
      </w:r>
    </w:p>
    <w:p w:rsidR="008A346B" w:rsidRDefault="008A346B" w:rsidP="00C109C6">
      <w:r>
        <w:rPr>
          <w:rFonts w:hint="eastAsia"/>
        </w:rPr>
        <w:t>动力方面，新车将搭载</w:t>
      </w:r>
      <w:r>
        <w:t>2.0T发动机。</w:t>
      </w:r>
    </w:p>
    <w:p w:rsidR="008A346B" w:rsidRDefault="008A346B" w:rsidP="00C109C6">
      <w:pPr>
        <w:rPr>
          <w:rFonts w:cs="宋体"/>
          <w:b/>
          <w:bCs/>
          <w:i/>
          <w:iCs/>
        </w:rPr>
      </w:pPr>
      <w:r w:rsidRPr="002009FE">
        <w:rPr>
          <w:rFonts w:cs="宋体" w:hint="eastAsia"/>
          <w:b/>
          <w:bCs/>
          <w:i/>
          <w:iCs/>
        </w:rPr>
        <w:t>分析：。</w:t>
      </w:r>
    </w:p>
    <w:p w:rsidR="008A346B" w:rsidRPr="006D7373" w:rsidRDefault="008A346B" w:rsidP="00C109C6">
      <w:pPr>
        <w:pStyle w:val="a8"/>
        <w:numPr>
          <w:ilvl w:val="3"/>
          <w:numId w:val="9"/>
        </w:numPr>
        <w:ind w:left="426" w:firstLineChars="0"/>
        <w:outlineLvl w:val="1"/>
        <w:rPr>
          <w:b/>
        </w:rPr>
      </w:pPr>
      <w:r w:rsidRPr="006D7373">
        <w:rPr>
          <w:b/>
        </w:rPr>
        <w:t xml:space="preserve">现代i30FastbackN </w:t>
      </w:r>
    </w:p>
    <w:p w:rsidR="008A346B" w:rsidRDefault="008A346B" w:rsidP="00C109C6">
      <w:r>
        <w:rPr>
          <w:noProof/>
        </w:rPr>
        <w:drawing>
          <wp:inline distT="0" distB="0" distL="0" distR="0" wp14:anchorId="3DF639E2" wp14:editId="2A176E4A">
            <wp:extent cx="3206750" cy="2139950"/>
            <wp:effectExtent l="0" t="0" r="0" b="0"/>
            <wp:docPr id="9" name="图片 9" descr="http://image.bitautoimg.com/bitauto/2019/01/21/0ffa0ba9-fa4c-4e66-97d3-28654a6a8b3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bitautoimg.com/bitauto/2019/01/21/0ffa0ba9-fa4c-4e66-97d3-28654a6a8b34_630_w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2019年二季度亮相</w:t>
      </w:r>
    </w:p>
    <w:p w:rsidR="008A346B" w:rsidRDefault="008A346B" w:rsidP="00C109C6">
      <w:r>
        <w:rPr>
          <w:rFonts w:hint="eastAsia"/>
        </w:rPr>
        <w:t>发动机：</w:t>
      </w:r>
      <w:r>
        <w:t>2.0T</w:t>
      </w:r>
      <w:r>
        <w:rPr>
          <w:rFonts w:hint="eastAsia"/>
        </w:rPr>
        <w:t>变速器：</w:t>
      </w:r>
      <w:r>
        <w:t>6速手动</w:t>
      </w:r>
    </w:p>
    <w:p w:rsidR="008A346B" w:rsidRPr="006D7373" w:rsidRDefault="008A346B" w:rsidP="00C109C6">
      <w:pPr>
        <w:rPr>
          <w:rFonts w:cs="宋体"/>
          <w:b/>
          <w:bCs/>
          <w:i/>
          <w:iCs/>
        </w:rPr>
      </w:pPr>
      <w:r w:rsidRPr="002009FE">
        <w:rPr>
          <w:rFonts w:cs="宋体" w:hint="eastAsia"/>
          <w:b/>
          <w:bCs/>
          <w:i/>
          <w:iCs/>
        </w:rPr>
        <w:lastRenderedPageBreak/>
        <w:t>分析：。</w:t>
      </w:r>
    </w:p>
    <w:p w:rsidR="008A346B" w:rsidRPr="008056F7" w:rsidRDefault="008A346B" w:rsidP="00C109C6">
      <w:pPr>
        <w:pStyle w:val="a8"/>
        <w:numPr>
          <w:ilvl w:val="3"/>
          <w:numId w:val="9"/>
        </w:numPr>
        <w:ind w:left="426" w:firstLineChars="0"/>
        <w:outlineLvl w:val="1"/>
        <w:rPr>
          <w:b/>
        </w:rPr>
      </w:pPr>
      <w:r w:rsidRPr="008056F7">
        <w:rPr>
          <w:rFonts w:hint="eastAsia"/>
          <w:b/>
        </w:rPr>
        <w:t>现代</w:t>
      </w:r>
      <w:r w:rsidRPr="008056F7">
        <w:rPr>
          <w:b/>
        </w:rPr>
        <w:t>IONIQ电动车</w:t>
      </w:r>
    </w:p>
    <w:p w:rsidR="008A346B" w:rsidRDefault="008A346B" w:rsidP="00C109C6">
      <w:r>
        <w:rPr>
          <w:noProof/>
          <w:color w:val="FFFFFF"/>
        </w:rPr>
        <w:drawing>
          <wp:inline distT="0" distB="0" distL="0" distR="0" wp14:anchorId="4E4BF0DF" wp14:editId="526480B0">
            <wp:extent cx="3060700" cy="1873250"/>
            <wp:effectExtent l="0" t="0" r="6350" b="0"/>
            <wp:docPr id="8" name="图片 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外观方面，新车前脸六边形格栅造型圆润，内部为点钻式布局。两侧大灯为矩阵式</w:t>
      </w:r>
      <w:r>
        <w:t>LED大灯，日间行车灯尺寸加大，点亮后提升辨识度。车身侧面的线条元素较少，上方腰线直接连接至尾灯，下方镀铬饰条略显厚重。新车尾部有层次感，尾灯“V”字光源由外向内排列;中间标有“IONIQ”英文字母。下方熏黑色护板嵌入车尾，凸显运动。此外，新车还提供FluidicMetal、ElectricShadow和LiquidSand三种涂装。</w:t>
      </w:r>
    </w:p>
    <w:p w:rsidR="008A346B" w:rsidRDefault="008A346B" w:rsidP="00C109C6">
      <w:r>
        <w:rPr>
          <w:rFonts w:hint="eastAsia"/>
        </w:rPr>
        <w:t>动力方面，新车提供混动版和纯电动两种动力组成，前者搭载</w:t>
      </w:r>
      <w:r>
        <w:t>1.6L发动机和电动机，综合最大功率109kW，综合峰值扭矩317Nm，匹配六速双离合变速器。</w:t>
      </w:r>
    </w:p>
    <w:p w:rsidR="008A346B" w:rsidRDefault="008A346B" w:rsidP="00C109C6">
      <w:pPr>
        <w:rPr>
          <w:rFonts w:cs="宋体"/>
          <w:b/>
          <w:bCs/>
          <w:i/>
          <w:iCs/>
        </w:rPr>
      </w:pPr>
      <w:r w:rsidRPr="002009FE">
        <w:rPr>
          <w:rFonts w:cs="宋体" w:hint="eastAsia"/>
          <w:b/>
          <w:bCs/>
          <w:i/>
          <w:iCs/>
        </w:rPr>
        <w:t>分析：。</w:t>
      </w:r>
    </w:p>
    <w:p w:rsidR="008A346B" w:rsidRPr="006879F7" w:rsidRDefault="008A346B" w:rsidP="00C109C6">
      <w:pPr>
        <w:pStyle w:val="a8"/>
        <w:numPr>
          <w:ilvl w:val="3"/>
          <w:numId w:val="9"/>
        </w:numPr>
        <w:ind w:left="426" w:firstLineChars="0"/>
        <w:outlineLvl w:val="1"/>
        <w:rPr>
          <w:b/>
        </w:rPr>
      </w:pPr>
      <w:r w:rsidRPr="006879F7">
        <w:rPr>
          <w:b/>
        </w:rPr>
        <w:t xml:space="preserve">新款起亚XCeedSUV </w:t>
      </w:r>
    </w:p>
    <w:p w:rsidR="008A346B" w:rsidRDefault="008A346B" w:rsidP="00C109C6">
      <w:r>
        <w:rPr>
          <w:noProof/>
        </w:rPr>
        <w:drawing>
          <wp:inline distT="0" distB="0" distL="0" distR="0" wp14:anchorId="315B454C" wp14:editId="157E3700">
            <wp:extent cx="3206750" cy="2139950"/>
            <wp:effectExtent l="0" t="0" r="0" b="0"/>
            <wp:docPr id="7" name="图片 7" descr="http://img1.bitautoimg.com/newsimg_300x200/bitauto/2019/01/24/2767e6cd-0b0d-48f3-89f4-885ea642f5e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newsimg_300x200/bitauto/2019/01/24/2767e6cd-0b0d-48f3-89f4-885ea642f5e9_630_w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2019年法兰克福车展亮相</w:t>
      </w:r>
    </w:p>
    <w:p w:rsidR="008A346B" w:rsidRDefault="008A346B" w:rsidP="00C109C6">
      <w:r>
        <w:rPr>
          <w:rFonts w:hint="eastAsia"/>
        </w:rPr>
        <w:t>发动机：</w:t>
      </w:r>
      <w:r>
        <w:t>1.6L柴油、1.4T</w:t>
      </w:r>
      <w:r>
        <w:rPr>
          <w:rFonts w:hint="eastAsia"/>
        </w:rPr>
        <w:t>变速器：</w:t>
      </w:r>
      <w:r>
        <w:t>6速自动、7速双离合</w:t>
      </w:r>
    </w:p>
    <w:p w:rsidR="008A346B" w:rsidRDefault="008A346B" w:rsidP="00C109C6">
      <w:pPr>
        <w:rPr>
          <w:rFonts w:cs="宋体"/>
          <w:b/>
          <w:bCs/>
          <w:i/>
          <w:iCs/>
        </w:rPr>
      </w:pPr>
      <w:r w:rsidRPr="002009FE">
        <w:rPr>
          <w:rFonts w:cs="宋体" w:hint="eastAsia"/>
          <w:b/>
          <w:bCs/>
          <w:i/>
          <w:iCs/>
        </w:rPr>
        <w:t>分析：。</w:t>
      </w:r>
    </w:p>
    <w:p w:rsidR="008A346B" w:rsidRPr="002E0AAB" w:rsidRDefault="008A346B" w:rsidP="00C109C6">
      <w:pPr>
        <w:pStyle w:val="a8"/>
        <w:numPr>
          <w:ilvl w:val="3"/>
          <w:numId w:val="9"/>
        </w:numPr>
        <w:ind w:left="426" w:firstLineChars="0"/>
        <w:outlineLvl w:val="1"/>
        <w:rPr>
          <w:b/>
        </w:rPr>
      </w:pPr>
      <w:r w:rsidRPr="002E0AAB">
        <w:rPr>
          <w:rFonts w:hint="eastAsia"/>
          <w:b/>
        </w:rPr>
        <w:t>新款五菱宏光</w:t>
      </w:r>
      <w:r w:rsidRPr="002E0AAB">
        <w:rPr>
          <w:b/>
        </w:rPr>
        <w:t xml:space="preserve">S3 </w:t>
      </w:r>
    </w:p>
    <w:p w:rsidR="008A346B" w:rsidRDefault="008A346B" w:rsidP="00C109C6">
      <w:bookmarkStart w:id="3" w:name="7"/>
      <w:r>
        <w:rPr>
          <w:noProof/>
          <w:color w:val="FFFFFF"/>
        </w:rPr>
        <w:lastRenderedPageBreak/>
        <w:drawing>
          <wp:inline distT="0" distB="0" distL="0" distR="0" wp14:anchorId="6E456D8B" wp14:editId="78886BE6">
            <wp:extent cx="3060700" cy="1873250"/>
            <wp:effectExtent l="0" t="0" r="6350" b="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8A346B" w:rsidRDefault="008A346B" w:rsidP="00C109C6">
      <w:r>
        <w:rPr>
          <w:rFonts w:hint="eastAsia"/>
        </w:rPr>
        <w:t>外观方面，新车整体维持了现款的设计风格，仅是在前灯组以及尾灯组进行了调整，从而提升了其视觉新鲜感。细节方面，新车前进气格栅造型极具辨识度，配合线条更加凌厉的前灯组，让新车看上去更加精神。车身侧面来看，新车采用了当下流行的悬浮式车顶设计，并在车身下部加入了黑色包围，以突显整车</w:t>
      </w:r>
      <w:r>
        <w:t>SUV特质。车尾方面，其后保险杠使用了较大面积的黑色护板，此外，其尾灯组内部细节也进行了调整，视觉效果更具质感。</w:t>
      </w:r>
    </w:p>
    <w:p w:rsidR="008A346B" w:rsidRDefault="008A346B" w:rsidP="00C109C6">
      <w:r>
        <w:rPr>
          <w:rFonts w:hint="eastAsia"/>
        </w:rPr>
        <w:t>动力方面，新车将继续沿用现款车型所搭载的</w:t>
      </w:r>
      <w:r>
        <w:t>1.5L自然吸气发动机，其最大功率为82kW。在传动方面，与之匹配的是6速手动变速箱。</w:t>
      </w:r>
    </w:p>
    <w:p w:rsidR="008A346B" w:rsidRDefault="008A346B" w:rsidP="00C109C6">
      <w:pPr>
        <w:rPr>
          <w:rFonts w:cs="宋体"/>
          <w:b/>
          <w:bCs/>
          <w:i/>
          <w:iCs/>
        </w:rPr>
      </w:pPr>
      <w:r w:rsidRPr="002009FE">
        <w:rPr>
          <w:rFonts w:cs="宋体" w:hint="eastAsia"/>
          <w:b/>
          <w:bCs/>
          <w:i/>
          <w:iCs/>
        </w:rPr>
        <w:t>分析：。</w:t>
      </w:r>
    </w:p>
    <w:p w:rsidR="008A346B" w:rsidRPr="009B2F23" w:rsidRDefault="008A346B" w:rsidP="00C109C6">
      <w:pPr>
        <w:pStyle w:val="a8"/>
        <w:numPr>
          <w:ilvl w:val="3"/>
          <w:numId w:val="9"/>
        </w:numPr>
        <w:ind w:left="426" w:firstLineChars="0"/>
        <w:outlineLvl w:val="1"/>
        <w:rPr>
          <w:b/>
        </w:rPr>
      </w:pPr>
      <w:r w:rsidRPr="009B2F23">
        <w:rPr>
          <w:b/>
        </w:rPr>
        <w:t>新迈锐宝XL1.3T</w:t>
      </w:r>
    </w:p>
    <w:p w:rsidR="008A346B" w:rsidRDefault="008A346B" w:rsidP="00C109C6">
      <w:r>
        <w:rPr>
          <w:noProof/>
        </w:rPr>
        <w:drawing>
          <wp:inline distT="0" distB="0" distL="0" distR="0" wp14:anchorId="28DF9118" wp14:editId="23CE1033">
            <wp:extent cx="3206750" cy="2139950"/>
            <wp:effectExtent l="0" t="0" r="0" b="0"/>
            <wp:docPr id="5" name="图片 5" descr="http://img4.bitautoimg.com/newsimg_300x200/autoalbum/files/20181221/367/2018122110070676208321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4.bitautoimg.com/newsimg_300x200/autoalbum/files/20181221/367/2018122110070676208321_630x420_w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2019年3月</w:t>
      </w:r>
    </w:p>
    <w:p w:rsidR="008A346B" w:rsidRDefault="008A346B" w:rsidP="00C109C6">
      <w:r>
        <w:rPr>
          <w:rFonts w:hint="eastAsia"/>
        </w:rPr>
        <w:t>发动机：</w:t>
      </w:r>
      <w:r>
        <w:t>1.3T</w:t>
      </w:r>
      <w:r>
        <w:rPr>
          <w:rFonts w:hint="eastAsia"/>
        </w:rPr>
        <w:t>变速器：手自一体</w:t>
      </w:r>
    </w:p>
    <w:p w:rsidR="008A346B" w:rsidRDefault="008A346B" w:rsidP="00C109C6">
      <w:r>
        <w:rPr>
          <w:rFonts w:hint="eastAsia"/>
        </w:rPr>
        <w:t>车身尺寸：</w:t>
      </w:r>
      <w:r>
        <w:t>4933/1854/1473mm</w:t>
      </w:r>
    </w:p>
    <w:p w:rsidR="008A346B" w:rsidRDefault="008A346B" w:rsidP="00C109C6">
      <w:pPr>
        <w:rPr>
          <w:rFonts w:cs="宋体"/>
          <w:b/>
          <w:bCs/>
          <w:i/>
          <w:iCs/>
        </w:rPr>
      </w:pPr>
      <w:r w:rsidRPr="002009FE">
        <w:rPr>
          <w:rFonts w:cs="宋体" w:hint="eastAsia"/>
          <w:b/>
          <w:bCs/>
          <w:i/>
          <w:iCs/>
        </w:rPr>
        <w:t>分析：。</w:t>
      </w:r>
    </w:p>
    <w:p w:rsidR="008A346B" w:rsidRPr="00B206A3" w:rsidRDefault="008A346B" w:rsidP="00C109C6">
      <w:pPr>
        <w:pStyle w:val="a8"/>
        <w:numPr>
          <w:ilvl w:val="3"/>
          <w:numId w:val="9"/>
        </w:numPr>
        <w:ind w:left="426" w:firstLineChars="0"/>
        <w:outlineLvl w:val="1"/>
        <w:rPr>
          <w:b/>
        </w:rPr>
      </w:pPr>
      <w:r w:rsidRPr="00B206A3">
        <w:rPr>
          <w:b/>
        </w:rPr>
        <w:t xml:space="preserve">新一代东风标致508L </w:t>
      </w:r>
    </w:p>
    <w:p w:rsidR="008A346B" w:rsidRDefault="008A346B" w:rsidP="00C109C6">
      <w:r>
        <w:rPr>
          <w:noProof/>
        </w:rPr>
        <w:lastRenderedPageBreak/>
        <w:drawing>
          <wp:inline distT="0" distB="0" distL="0" distR="0" wp14:anchorId="031685E7" wp14:editId="121BA28C">
            <wp:extent cx="3206750" cy="2139950"/>
            <wp:effectExtent l="0" t="0" r="0" b="0"/>
            <wp:docPr id="4" name="图片 4" descr="http://img4.bitautoimg.com/autoalbum/files/20181212/203/2018121221255225525860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4.bitautoimg.com/autoalbum/files/20181212/203/2018121221255225525860_630x420_w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2019年3月18日</w:t>
      </w:r>
      <w:r>
        <w:rPr>
          <w:rFonts w:hint="eastAsia"/>
        </w:rPr>
        <w:t>销售价：预售价</w:t>
      </w:r>
      <w:r>
        <w:t>16万元起</w:t>
      </w:r>
    </w:p>
    <w:p w:rsidR="008A346B" w:rsidRDefault="008A346B" w:rsidP="00C109C6">
      <w:r>
        <w:rPr>
          <w:rFonts w:hint="eastAsia"/>
        </w:rPr>
        <w:t>发动机：</w:t>
      </w:r>
      <w:r>
        <w:t>1.6T、1.8T</w:t>
      </w:r>
      <w:r>
        <w:rPr>
          <w:rFonts w:hint="eastAsia"/>
        </w:rPr>
        <w:t>变速箱：</w:t>
      </w:r>
      <w:r>
        <w:t>8速手自一体</w:t>
      </w:r>
    </w:p>
    <w:p w:rsidR="008A346B" w:rsidRDefault="008A346B" w:rsidP="00C109C6">
      <w:r>
        <w:rPr>
          <w:rFonts w:hint="eastAsia"/>
        </w:rPr>
        <w:t>车身尺寸：</w:t>
      </w:r>
      <w:r>
        <w:t>4870/1855/1455mm</w:t>
      </w:r>
    </w:p>
    <w:p w:rsidR="008A346B" w:rsidRDefault="008A346B" w:rsidP="00C109C6">
      <w:pPr>
        <w:rPr>
          <w:rFonts w:cs="宋体"/>
          <w:b/>
          <w:bCs/>
          <w:i/>
          <w:iCs/>
        </w:rPr>
      </w:pPr>
      <w:r w:rsidRPr="002009FE">
        <w:rPr>
          <w:rFonts w:cs="宋体" w:hint="eastAsia"/>
          <w:b/>
          <w:bCs/>
          <w:i/>
          <w:iCs/>
        </w:rPr>
        <w:t>分析：。</w:t>
      </w:r>
    </w:p>
    <w:p w:rsidR="008A346B" w:rsidRPr="00A30FB7" w:rsidRDefault="008A346B" w:rsidP="00C109C6">
      <w:pPr>
        <w:pStyle w:val="a8"/>
        <w:numPr>
          <w:ilvl w:val="3"/>
          <w:numId w:val="9"/>
        </w:numPr>
        <w:ind w:left="426" w:firstLineChars="0"/>
        <w:outlineLvl w:val="1"/>
        <w:rPr>
          <w:b/>
        </w:rPr>
      </w:pPr>
      <w:r w:rsidRPr="00A30FB7">
        <w:rPr>
          <w:rFonts w:hint="eastAsia"/>
          <w:b/>
        </w:rPr>
        <w:t>一汽大众</w:t>
      </w:r>
      <w:r w:rsidRPr="00A30FB7">
        <w:rPr>
          <w:b/>
        </w:rPr>
        <w:t xml:space="preserve">e-Bora </w:t>
      </w:r>
    </w:p>
    <w:p w:rsidR="008A346B" w:rsidRDefault="008A346B" w:rsidP="00C109C6">
      <w:r>
        <w:rPr>
          <w:noProof/>
          <w:color w:val="FFFFFF"/>
        </w:rPr>
        <w:drawing>
          <wp:inline distT="0" distB="0" distL="0" distR="0" wp14:anchorId="5E8B86B8" wp14:editId="29BC3A74">
            <wp:extent cx="3060700" cy="187325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外观方面，新车与燃油版车型基本一致，但在前脸的设计上采用了与低配版宝来相同的设计，其中网左侧加入了</w:t>
      </w:r>
      <w:r>
        <w:t>e-Bora标识以表明身份。在高配车型上，新车换装了全新样式的前保险杠，倒梯形下部进气口搭配有C字形日行灯，两侧的仿散热鳍也拥有十分丰富的层次感，运动气息十足。另外，新车还提供白色前格栅版本。</w:t>
      </w:r>
    </w:p>
    <w:p w:rsidR="008A346B" w:rsidRDefault="008A346B" w:rsidP="00C109C6">
      <w:r>
        <w:rPr>
          <w:rFonts w:hint="eastAsia"/>
        </w:rPr>
        <w:t>车身尺寸方面，新车的长宽高分别为</w:t>
      </w:r>
      <w:r>
        <w:t>4,671(4,663)/1,815/1,473mm，轴距为2,680mm。</w:t>
      </w:r>
    </w:p>
    <w:p w:rsidR="008A346B" w:rsidRDefault="008A346B" w:rsidP="00C109C6">
      <w:r>
        <w:rPr>
          <w:rFonts w:hint="eastAsia"/>
        </w:rPr>
        <w:t>动力方面，新车搭载一款最大功率</w:t>
      </w:r>
      <w:r>
        <w:t>100kW的电动机，三元锂电池组容量方面，据悉将由宁德时代供应。</w:t>
      </w:r>
    </w:p>
    <w:p w:rsidR="008A346B" w:rsidRDefault="008A346B" w:rsidP="00C109C6">
      <w:pPr>
        <w:rPr>
          <w:rFonts w:cs="宋体"/>
          <w:b/>
          <w:bCs/>
          <w:i/>
          <w:iCs/>
        </w:rPr>
      </w:pPr>
      <w:r w:rsidRPr="002009FE">
        <w:rPr>
          <w:rFonts w:cs="宋体" w:hint="eastAsia"/>
          <w:b/>
          <w:bCs/>
          <w:i/>
          <w:iCs/>
        </w:rPr>
        <w:t>分析：。</w:t>
      </w:r>
    </w:p>
    <w:p w:rsidR="008A346B" w:rsidRPr="00097512" w:rsidRDefault="008A346B" w:rsidP="00C109C6">
      <w:pPr>
        <w:pStyle w:val="a8"/>
        <w:numPr>
          <w:ilvl w:val="3"/>
          <w:numId w:val="9"/>
        </w:numPr>
        <w:ind w:left="426" w:firstLineChars="0"/>
        <w:outlineLvl w:val="1"/>
        <w:rPr>
          <w:b/>
        </w:rPr>
      </w:pPr>
      <w:r w:rsidRPr="00097512">
        <w:rPr>
          <w:b/>
        </w:rPr>
        <w:t xml:space="preserve">一汽-大众e-Golf </w:t>
      </w:r>
    </w:p>
    <w:p w:rsidR="008A346B" w:rsidRDefault="008A346B" w:rsidP="00C109C6">
      <w:r>
        <w:rPr>
          <w:noProof/>
        </w:rPr>
        <w:lastRenderedPageBreak/>
        <w:drawing>
          <wp:inline distT="0" distB="0" distL="0" distR="0" wp14:anchorId="30476933" wp14:editId="3E9B8685">
            <wp:extent cx="3206750" cy="2139950"/>
            <wp:effectExtent l="0" t="0" r="0" b="0"/>
            <wp:docPr id="2" name="图片 2" descr="http://img2.bitautoimg.com/bitauto/2019/01/16/e7c18202-b900-4b3f-a9ff-867996c17ba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1/16/e7c18202-b900-4b3f-a9ff-867996c17ba9_630_w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w:t>
      </w:r>
    </w:p>
    <w:p w:rsidR="008A346B" w:rsidRDefault="008A346B" w:rsidP="00C109C6">
      <w:r>
        <w:rPr>
          <w:rFonts w:hint="eastAsia"/>
        </w:rPr>
        <w:t>电动机：</w:t>
      </w:r>
      <w:r>
        <w:t>100kW</w:t>
      </w:r>
      <w:r>
        <w:rPr>
          <w:rFonts w:hint="eastAsia"/>
        </w:rPr>
        <w:t>变速箱：单速变速箱</w:t>
      </w:r>
    </w:p>
    <w:p w:rsidR="008A346B" w:rsidRDefault="008A346B" w:rsidP="00C109C6">
      <w:r>
        <w:rPr>
          <w:rFonts w:hint="eastAsia"/>
        </w:rPr>
        <w:t>车身尺寸：</w:t>
      </w:r>
      <w:r>
        <w:t>4259/1799/1476mm</w:t>
      </w:r>
    </w:p>
    <w:p w:rsidR="008A346B" w:rsidRDefault="008A346B" w:rsidP="00C109C6">
      <w:pPr>
        <w:rPr>
          <w:rFonts w:cs="宋体"/>
          <w:b/>
          <w:bCs/>
          <w:i/>
          <w:iCs/>
        </w:rPr>
      </w:pPr>
      <w:r w:rsidRPr="002009FE">
        <w:rPr>
          <w:rFonts w:cs="宋体" w:hint="eastAsia"/>
          <w:b/>
          <w:bCs/>
          <w:i/>
          <w:iCs/>
        </w:rPr>
        <w:t>分析：。</w:t>
      </w:r>
    </w:p>
    <w:p w:rsidR="008A346B" w:rsidRPr="002E0026" w:rsidRDefault="008A346B" w:rsidP="00C109C6">
      <w:pPr>
        <w:pStyle w:val="a8"/>
        <w:numPr>
          <w:ilvl w:val="3"/>
          <w:numId w:val="9"/>
        </w:numPr>
        <w:ind w:left="426" w:firstLineChars="0"/>
        <w:outlineLvl w:val="1"/>
        <w:rPr>
          <w:b/>
        </w:rPr>
      </w:pPr>
      <w:r w:rsidRPr="002E0026">
        <w:rPr>
          <w:rFonts w:hint="eastAsia"/>
          <w:b/>
        </w:rPr>
        <w:t>一汽大众探岳</w:t>
      </w:r>
      <w:r w:rsidRPr="002E0026">
        <w:rPr>
          <w:b/>
        </w:rPr>
        <w:t>CoupeGTE</w:t>
      </w:r>
    </w:p>
    <w:p w:rsidR="008A346B" w:rsidRDefault="008A346B" w:rsidP="00C109C6">
      <w:r>
        <w:rPr>
          <w:noProof/>
          <w:color w:val="FFFFFF"/>
        </w:rPr>
        <w:drawing>
          <wp:inline distT="0" distB="0" distL="0" distR="0" wp14:anchorId="05397309" wp14:editId="07FECF8E">
            <wp:extent cx="3060700" cy="1873250"/>
            <wp:effectExtent l="0" t="0" r="6350" b="0"/>
            <wp:docPr id="45" name="图片 4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A346B" w:rsidRDefault="008A346B" w:rsidP="00C109C6">
      <w:r>
        <w:rPr>
          <w:rFonts w:hint="eastAsia"/>
        </w:rPr>
        <w:t>外观方面，新车沿用燃油版车型设计语言，进气格栅右侧加入“</w:t>
      </w:r>
      <w:r>
        <w:t>GTE”标识，保险杠两侧增加“C”字型日间行车灯。车侧改为溜背式造型，轮眉换装亮黑色装饰、低风阻轮毂。车尾排气装饰面积增大，保险杠下部扩散器装饰板同样改为亮黑色。</w:t>
      </w:r>
    </w:p>
    <w:p w:rsidR="008A346B" w:rsidRDefault="008A346B" w:rsidP="00C109C6">
      <w:r>
        <w:rPr>
          <w:rFonts w:hint="eastAsia"/>
        </w:rPr>
        <w:t>车身尺寸方面，新车长宽高分别为</w:t>
      </w:r>
      <w:r>
        <w:t>4,595/1,860/1,635mm，轴距为2,731mm。</w:t>
      </w:r>
    </w:p>
    <w:p w:rsidR="008A346B" w:rsidRDefault="008A346B" w:rsidP="00C109C6">
      <w:r>
        <w:rPr>
          <w:rFonts w:hint="eastAsia"/>
        </w:rPr>
        <w:t>动力方面，新车将搭载一套</w:t>
      </w:r>
      <w:r>
        <w:t>1.4T插电式混合动力系统，发动机最大功率为110kW，峰值扭矩为250Nm;电动机最大功率为85kW，峰值扭矩为200Nm;电池容量为13kWh，纯电续航里程为67.6km，综合最大续航里程达到890km，每百公里油耗仅为1.9L。</w:t>
      </w:r>
    </w:p>
    <w:p w:rsidR="008A346B" w:rsidRDefault="008A346B" w:rsidP="00C109C6">
      <w:pPr>
        <w:rPr>
          <w:rFonts w:cs="宋体"/>
          <w:b/>
          <w:bCs/>
          <w:i/>
          <w:iCs/>
        </w:rPr>
      </w:pPr>
      <w:r w:rsidRPr="002009FE">
        <w:rPr>
          <w:rFonts w:cs="宋体" w:hint="eastAsia"/>
          <w:b/>
          <w:bCs/>
          <w:i/>
          <w:iCs/>
        </w:rPr>
        <w:t>分析：。</w:t>
      </w:r>
    </w:p>
    <w:p w:rsidR="008A346B" w:rsidRPr="00F83E0A" w:rsidRDefault="008A346B" w:rsidP="00C109C6">
      <w:pPr>
        <w:pStyle w:val="a8"/>
        <w:numPr>
          <w:ilvl w:val="3"/>
          <w:numId w:val="9"/>
        </w:numPr>
        <w:ind w:left="426" w:firstLineChars="0"/>
        <w:outlineLvl w:val="1"/>
        <w:rPr>
          <w:b/>
        </w:rPr>
      </w:pPr>
      <w:r w:rsidRPr="00F83E0A">
        <w:rPr>
          <w:b/>
        </w:rPr>
        <w:t xml:space="preserve">远景SUV6MT </w:t>
      </w:r>
    </w:p>
    <w:p w:rsidR="008A346B" w:rsidRDefault="008A346B" w:rsidP="00C109C6">
      <w:r>
        <w:rPr>
          <w:noProof/>
        </w:rPr>
        <w:lastRenderedPageBreak/>
        <w:drawing>
          <wp:inline distT="0" distB="0" distL="0" distR="0" wp14:anchorId="774DA436" wp14:editId="78A1AD77">
            <wp:extent cx="3206750" cy="2139950"/>
            <wp:effectExtent l="0" t="0" r="0" b="0"/>
            <wp:docPr id="12" name="图片 12" descr="http://img1.bitautoimg.com/bitauto/2019/01/17/4bab4418-41cf-401d-b190-143bbcbf701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1.bitautoimg.com/bitauto/2019/01/17/4bab4418-41cf-401d-b190-143bbcbf701d_630_w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A346B" w:rsidRDefault="008A346B" w:rsidP="00C109C6">
      <w:r>
        <w:rPr>
          <w:rFonts w:hint="eastAsia"/>
        </w:rPr>
        <w:t>上市时间：</w:t>
      </w:r>
      <w:r>
        <w:t>2019年夏季</w:t>
      </w:r>
    </w:p>
    <w:p w:rsidR="008A346B" w:rsidRDefault="008A346B" w:rsidP="00C109C6">
      <w:r>
        <w:rPr>
          <w:rFonts w:hint="eastAsia"/>
        </w:rPr>
        <w:t>发动机：</w:t>
      </w:r>
      <w:r>
        <w:t>1.8L</w:t>
      </w:r>
      <w:r>
        <w:rPr>
          <w:rFonts w:hint="eastAsia"/>
        </w:rPr>
        <w:t>续航里程：</w:t>
      </w:r>
      <w:r>
        <w:t>6速手动</w:t>
      </w:r>
    </w:p>
    <w:p w:rsidR="008A346B" w:rsidRDefault="008A346B" w:rsidP="00C109C6">
      <w:pPr>
        <w:rPr>
          <w:rFonts w:cs="宋体"/>
          <w:b/>
          <w:bCs/>
          <w:i/>
          <w:iCs/>
        </w:rPr>
      </w:pPr>
      <w:r w:rsidRPr="002009FE">
        <w:rPr>
          <w:rFonts w:cs="宋体" w:hint="eastAsia"/>
          <w:b/>
          <w:bCs/>
          <w:i/>
          <w:iCs/>
        </w:rPr>
        <w:t>分析：。</w:t>
      </w:r>
    </w:p>
    <w:p w:rsidR="00C109C6" w:rsidRPr="00CD18D0" w:rsidRDefault="00C109C6" w:rsidP="00C109C6">
      <w:pPr>
        <w:pStyle w:val="a8"/>
        <w:numPr>
          <w:ilvl w:val="0"/>
          <w:numId w:val="4"/>
        </w:numPr>
        <w:ind w:firstLineChars="0"/>
        <w:outlineLvl w:val="0"/>
      </w:pPr>
      <w:r w:rsidRPr="002009FE">
        <w:rPr>
          <w:rFonts w:cs="宋体" w:hint="eastAsia"/>
          <w:b/>
          <w:bCs/>
          <w:sz w:val="22"/>
        </w:rPr>
        <w:t>企业信息跟踪</w:t>
      </w:r>
    </w:p>
    <w:p w:rsidR="000861AC" w:rsidRPr="00267D4B" w:rsidRDefault="000861AC" w:rsidP="00C109C6">
      <w:pPr>
        <w:pStyle w:val="a8"/>
        <w:numPr>
          <w:ilvl w:val="0"/>
          <w:numId w:val="3"/>
        </w:numPr>
        <w:ind w:firstLineChars="0"/>
        <w:outlineLvl w:val="1"/>
        <w:rPr>
          <w:b/>
        </w:rPr>
      </w:pPr>
      <w:r w:rsidRPr="00267D4B">
        <w:rPr>
          <w:b/>
        </w:rPr>
        <w:t>拜腾“直营+合伙人”模式落地2019年底刚好</w:t>
      </w:r>
    </w:p>
    <w:p w:rsidR="000861AC" w:rsidRDefault="000861AC" w:rsidP="00C109C6">
      <w:r>
        <w:rPr>
          <w:rFonts w:hint="eastAsia"/>
        </w:rPr>
        <w:t>拜腾即将迎来其最大考验——首款车型</w:t>
      </w:r>
      <w:r>
        <w:t>BYTONM-Byte将于年底实现量产。在戴雷看来，“2019年底是比较好的时间，可以清晰地去观察、学习一些地方。”未来，拜腾将采用线上线下多元协同的直销模式，线下将以“直营+合伙人”的方式布局其销售服务网络。</w:t>
      </w:r>
    </w:p>
    <w:p w:rsidR="000861AC" w:rsidRDefault="000861AC" w:rsidP="00C109C6">
      <w:pPr>
        <w:rPr>
          <w:rFonts w:cs="宋体"/>
          <w:b/>
          <w:bCs/>
          <w:i/>
          <w:iCs/>
        </w:rPr>
      </w:pPr>
      <w:r w:rsidRPr="002009FE">
        <w:rPr>
          <w:rFonts w:cs="宋体" w:hint="eastAsia"/>
          <w:b/>
          <w:bCs/>
          <w:i/>
          <w:iCs/>
        </w:rPr>
        <w:t>分析：。</w:t>
      </w:r>
    </w:p>
    <w:p w:rsidR="000861AC" w:rsidRPr="00737742" w:rsidRDefault="000861AC" w:rsidP="00C109C6">
      <w:pPr>
        <w:pStyle w:val="a8"/>
        <w:numPr>
          <w:ilvl w:val="0"/>
          <w:numId w:val="3"/>
        </w:numPr>
        <w:ind w:firstLineChars="0"/>
        <w:outlineLvl w:val="1"/>
        <w:rPr>
          <w:b/>
        </w:rPr>
      </w:pPr>
      <w:r w:rsidRPr="00737742">
        <w:rPr>
          <w:b/>
        </w:rPr>
        <w:t>北汽福田签订协议发力氢燃料</w:t>
      </w:r>
    </w:p>
    <w:p w:rsidR="000861AC" w:rsidRDefault="000861AC" w:rsidP="00C109C6">
      <w:r>
        <w:t>2019年1月23日，国家电投集团氢能科技发展有限公司（下称国家电投氢能）、北汽福田汽车股份有限公司（北汽福田）、北京亿华通科技股份有限公司（亿华通）在北京签署战略合作协议，三方就推动京津冀地区氢能交通应用示范与推广达成合作共识。</w:t>
      </w:r>
    </w:p>
    <w:p w:rsidR="000861AC" w:rsidRPr="00737742" w:rsidRDefault="000861AC" w:rsidP="00C109C6">
      <w:pPr>
        <w:rPr>
          <w:rFonts w:cs="宋体"/>
          <w:b/>
          <w:bCs/>
          <w:i/>
          <w:iCs/>
        </w:rPr>
      </w:pPr>
      <w:r w:rsidRPr="002009FE">
        <w:rPr>
          <w:rFonts w:cs="宋体" w:hint="eastAsia"/>
          <w:b/>
          <w:bCs/>
          <w:i/>
          <w:iCs/>
        </w:rPr>
        <w:t>分析：。</w:t>
      </w:r>
    </w:p>
    <w:p w:rsidR="000861AC" w:rsidRPr="009B2F23" w:rsidRDefault="000861AC" w:rsidP="00C109C6">
      <w:pPr>
        <w:pStyle w:val="a8"/>
        <w:numPr>
          <w:ilvl w:val="0"/>
          <w:numId w:val="3"/>
        </w:numPr>
        <w:ind w:firstLineChars="0"/>
        <w:outlineLvl w:val="1"/>
        <w:rPr>
          <w:b/>
        </w:rPr>
      </w:pPr>
      <w:r w:rsidRPr="009B2F23">
        <w:rPr>
          <w:b/>
        </w:rPr>
        <w:t>北汽集团2019年目标245万辆/5000亿</w:t>
      </w:r>
    </w:p>
    <w:p w:rsidR="000861AC" w:rsidRDefault="000861AC" w:rsidP="00C109C6">
      <w:r>
        <w:rPr>
          <w:rFonts w:hint="eastAsia"/>
        </w:rPr>
        <w:t>日前，北汽集团发布</w:t>
      </w:r>
      <w:r>
        <w:t>2018年经营业绩和2019年发展战略，其2018年全年销量240.2万辆，营业收入4807.4亿元，同比增长2.2%，利润301.3亿元，增长率7.3%；2019年北汽集团将挑战245万辆目标，营收计划达到5000亿元。在合资品牌部分，北京奔驰2019年销量目标为56万辆，福建奔驰为2.85万辆，北京现代目标为90万辆。</w:t>
      </w:r>
    </w:p>
    <w:p w:rsidR="000861AC" w:rsidRDefault="000861AC" w:rsidP="00C109C6">
      <w:pPr>
        <w:rPr>
          <w:rFonts w:cs="宋体"/>
          <w:b/>
          <w:bCs/>
          <w:i/>
          <w:iCs/>
        </w:rPr>
      </w:pPr>
      <w:r w:rsidRPr="002009FE">
        <w:rPr>
          <w:rFonts w:cs="宋体" w:hint="eastAsia"/>
          <w:b/>
          <w:bCs/>
          <w:i/>
          <w:iCs/>
        </w:rPr>
        <w:t>分析：。</w:t>
      </w:r>
    </w:p>
    <w:p w:rsidR="000861AC" w:rsidRPr="0028558B" w:rsidRDefault="000861AC" w:rsidP="00C109C6">
      <w:pPr>
        <w:pStyle w:val="a8"/>
        <w:numPr>
          <w:ilvl w:val="0"/>
          <w:numId w:val="3"/>
        </w:numPr>
        <w:ind w:firstLineChars="0"/>
        <w:outlineLvl w:val="1"/>
        <w:rPr>
          <w:b/>
        </w:rPr>
      </w:pPr>
      <w:r w:rsidRPr="0028558B">
        <w:rPr>
          <w:rFonts w:hint="eastAsia"/>
          <w:b/>
        </w:rPr>
        <w:t>比亚迪公布</w:t>
      </w:r>
      <w:r w:rsidRPr="0028558B">
        <w:rPr>
          <w:b/>
        </w:rPr>
        <w:t>2019新车及渠道规划</w:t>
      </w:r>
    </w:p>
    <w:p w:rsidR="000861AC" w:rsidRDefault="000861AC" w:rsidP="00C109C6">
      <w:r>
        <w:t>从比亚迪官方获悉，2019年比亚迪将推出包括唐EV600、新款元EV、宋Pro、新款宋MAXDM/EV等14余款车型。渠道建设方面，比亚迪将全面构建包括4S品牌销售服务中心、城市体验中心和城市销售展厅、专营店的三级专属零售渠道模式。其中，超过150家4S品牌销售服务中心将得到升级焕新。</w:t>
      </w:r>
    </w:p>
    <w:p w:rsidR="000861AC" w:rsidRPr="0028558B" w:rsidRDefault="000861AC" w:rsidP="00C109C6">
      <w:pPr>
        <w:rPr>
          <w:rFonts w:cs="宋体"/>
          <w:b/>
          <w:bCs/>
          <w:i/>
          <w:iCs/>
        </w:rPr>
      </w:pPr>
      <w:r w:rsidRPr="002009FE">
        <w:rPr>
          <w:rFonts w:cs="宋体" w:hint="eastAsia"/>
          <w:b/>
          <w:bCs/>
          <w:i/>
          <w:iCs/>
        </w:rPr>
        <w:t>分析：。</w:t>
      </w:r>
    </w:p>
    <w:p w:rsidR="000861AC" w:rsidRPr="0043051D" w:rsidRDefault="000861AC" w:rsidP="00C109C6">
      <w:pPr>
        <w:pStyle w:val="a8"/>
        <w:numPr>
          <w:ilvl w:val="0"/>
          <w:numId w:val="3"/>
        </w:numPr>
        <w:ind w:firstLineChars="0"/>
        <w:outlineLvl w:val="1"/>
        <w:rPr>
          <w:b/>
        </w:rPr>
      </w:pPr>
      <w:r w:rsidRPr="0043051D">
        <w:rPr>
          <w:b/>
        </w:rPr>
        <w:t>东风披露“双400”计划</w:t>
      </w:r>
      <w:r>
        <w:t>利润400亿元，销量400万辆</w:t>
      </w:r>
    </w:p>
    <w:p w:rsidR="000861AC" w:rsidRDefault="000861AC" w:rsidP="00C109C6">
      <w:r>
        <w:t>1月20日，中共东风公司第九届委员会第三次全体（扩大）会议暨东风公司2019年工作会提出，2019年，东风公司将挑战“双400”目标，即经营利润突破400亿元，汽车年销量要达到400万辆，挑战410万辆。</w:t>
      </w:r>
    </w:p>
    <w:p w:rsidR="000861AC" w:rsidRDefault="000861AC" w:rsidP="00C109C6">
      <w:pPr>
        <w:rPr>
          <w:rFonts w:cs="宋体"/>
          <w:b/>
          <w:bCs/>
          <w:i/>
          <w:iCs/>
        </w:rPr>
      </w:pPr>
      <w:r w:rsidRPr="002009FE">
        <w:rPr>
          <w:rFonts w:cs="宋体" w:hint="eastAsia"/>
          <w:b/>
          <w:bCs/>
          <w:i/>
          <w:iCs/>
        </w:rPr>
        <w:t>分析：。</w:t>
      </w:r>
    </w:p>
    <w:p w:rsidR="000861AC" w:rsidRDefault="000861AC" w:rsidP="00C109C6">
      <w:pPr>
        <w:pStyle w:val="a8"/>
        <w:numPr>
          <w:ilvl w:val="0"/>
          <w:numId w:val="3"/>
        </w:numPr>
        <w:ind w:firstLineChars="0"/>
        <w:outlineLvl w:val="1"/>
      </w:pPr>
      <w:r w:rsidRPr="00737742">
        <w:rPr>
          <w:b/>
        </w:rPr>
        <w:t>东风自主AMT来了，牵引车全覆盖</w:t>
      </w:r>
    </w:p>
    <w:p w:rsidR="000861AC" w:rsidRDefault="000861AC" w:rsidP="00C109C6">
      <w:r>
        <w:rPr>
          <w:rFonts w:hint="eastAsia"/>
        </w:rPr>
        <w:t>新年伊始，东风商用车就为广大卡友们带来各种“上新”惊喜，继天龙</w:t>
      </w:r>
      <w:r>
        <w:t>KL和天锦KR正式上市</w:t>
      </w:r>
      <w:r>
        <w:lastRenderedPageBreak/>
        <w:t>后，今天官微君再给卡友们带来一个“喜大普奔”的消息——具有完全自主产权，在东风14挡手动箱基础上开发的DA14系列自动变速箱（AMT），已经开始量产小批量销售啦！</w:t>
      </w:r>
    </w:p>
    <w:p w:rsidR="000861AC" w:rsidRDefault="000861AC" w:rsidP="00C109C6">
      <w:pPr>
        <w:rPr>
          <w:rFonts w:cs="宋体"/>
          <w:b/>
          <w:bCs/>
          <w:i/>
          <w:iCs/>
        </w:rPr>
      </w:pPr>
      <w:r w:rsidRPr="002009FE">
        <w:rPr>
          <w:rFonts w:cs="宋体" w:hint="eastAsia"/>
          <w:b/>
          <w:bCs/>
          <w:i/>
          <w:iCs/>
        </w:rPr>
        <w:t>分析：。</w:t>
      </w:r>
    </w:p>
    <w:p w:rsidR="000861AC" w:rsidRPr="00CD43BD" w:rsidRDefault="000861AC" w:rsidP="00C109C6">
      <w:pPr>
        <w:pStyle w:val="a8"/>
        <w:numPr>
          <w:ilvl w:val="0"/>
          <w:numId w:val="3"/>
        </w:numPr>
        <w:ind w:firstLineChars="0"/>
        <w:outlineLvl w:val="1"/>
        <w:rPr>
          <w:b/>
        </w:rPr>
      </w:pPr>
      <w:r w:rsidRPr="00CD43BD">
        <w:rPr>
          <w:rFonts w:hint="eastAsia"/>
          <w:b/>
        </w:rPr>
        <w:t>福特将在华增产</w:t>
      </w:r>
      <w:r w:rsidRPr="00CD43BD">
        <w:rPr>
          <w:b/>
        </w:rPr>
        <w:t>5款新车</w:t>
      </w:r>
    </w:p>
    <w:p w:rsidR="000861AC" w:rsidRDefault="000861AC" w:rsidP="00C109C6">
      <w:r>
        <w:rPr>
          <w:rFonts w:hint="eastAsia"/>
        </w:rPr>
        <w:t>福特计划自今年开始将</w:t>
      </w:r>
      <w:r>
        <w:t>5款车型转至中国生产，以满足自身需求。这5款车型中包括了1款林肯品牌的SUV和1款福特的纯电动小型SUV。</w:t>
      </w:r>
    </w:p>
    <w:p w:rsidR="000861AC" w:rsidRDefault="000861AC" w:rsidP="00C109C6">
      <w:r>
        <w:rPr>
          <w:rFonts w:hint="eastAsia"/>
        </w:rPr>
        <w:t>除此以外，福特计划在</w:t>
      </w:r>
      <w:r>
        <w:t>2025年前在中国推出超过50款新车型，其中包括8款全新的SUV和至少15款电动车(包含福特、林肯两个品牌)。</w:t>
      </w:r>
    </w:p>
    <w:p w:rsidR="000861AC" w:rsidRPr="009C69B6" w:rsidRDefault="000861AC" w:rsidP="00C109C6">
      <w:pPr>
        <w:rPr>
          <w:rFonts w:cs="宋体"/>
          <w:b/>
          <w:bCs/>
          <w:i/>
          <w:iCs/>
        </w:rPr>
      </w:pPr>
      <w:r w:rsidRPr="002009FE">
        <w:rPr>
          <w:rFonts w:cs="宋体" w:hint="eastAsia"/>
          <w:b/>
          <w:bCs/>
          <w:i/>
          <w:iCs/>
        </w:rPr>
        <w:t>分析：。</w:t>
      </w:r>
    </w:p>
    <w:p w:rsidR="000861AC" w:rsidRPr="006C45E6" w:rsidRDefault="000861AC" w:rsidP="00C109C6">
      <w:pPr>
        <w:pStyle w:val="a8"/>
        <w:numPr>
          <w:ilvl w:val="0"/>
          <w:numId w:val="3"/>
        </w:numPr>
        <w:ind w:firstLineChars="0"/>
        <w:outlineLvl w:val="1"/>
        <w:rPr>
          <w:b/>
        </w:rPr>
      </w:pPr>
      <w:r w:rsidRPr="006C45E6">
        <w:rPr>
          <w:rFonts w:hint="eastAsia"/>
          <w:b/>
        </w:rPr>
        <w:t>国机智骏正式获得生产资质</w:t>
      </w:r>
    </w:p>
    <w:p w:rsidR="000861AC" w:rsidRDefault="000861AC" w:rsidP="00C109C6">
      <w:r>
        <w:rPr>
          <w:rFonts w:hint="eastAsia"/>
        </w:rPr>
        <w:t>江西发改委已经同意对国机智骏汽车有限公司年产</w:t>
      </w:r>
      <w:r>
        <w:t>10万辆新能源汽车项目予以备案。这意味着国机智骏正式获得了生产资质。</w:t>
      </w:r>
    </w:p>
    <w:p w:rsidR="000861AC" w:rsidRDefault="000861AC" w:rsidP="00C109C6">
      <w:r>
        <w:rPr>
          <w:rFonts w:hint="eastAsia"/>
        </w:rPr>
        <w:t>据悉，国机智骏该项目总投资</w:t>
      </w:r>
      <w:r>
        <w:t>25.15亿元，其中建设投资21.7757亿元，流动资金3.3743亿元。项目建成后，将形成年产10万辆纯电动乘用车的生产能力。</w:t>
      </w:r>
    </w:p>
    <w:p w:rsidR="000861AC" w:rsidRDefault="000861AC" w:rsidP="00C109C6">
      <w:pPr>
        <w:rPr>
          <w:rFonts w:cs="宋体"/>
          <w:b/>
          <w:bCs/>
          <w:i/>
          <w:iCs/>
        </w:rPr>
      </w:pPr>
      <w:r w:rsidRPr="002009FE">
        <w:rPr>
          <w:rFonts w:cs="宋体" w:hint="eastAsia"/>
          <w:b/>
          <w:bCs/>
          <w:i/>
          <w:iCs/>
        </w:rPr>
        <w:t>分析：。</w:t>
      </w:r>
    </w:p>
    <w:p w:rsidR="000861AC" w:rsidRPr="00D565CD" w:rsidRDefault="000861AC" w:rsidP="00C109C6">
      <w:pPr>
        <w:pStyle w:val="a8"/>
        <w:numPr>
          <w:ilvl w:val="0"/>
          <w:numId w:val="3"/>
        </w:numPr>
        <w:ind w:firstLineChars="0"/>
        <w:outlineLvl w:val="1"/>
        <w:rPr>
          <w:b/>
        </w:rPr>
      </w:pPr>
      <w:r w:rsidRPr="00D565CD">
        <w:rPr>
          <w:rFonts w:hint="eastAsia"/>
          <w:b/>
        </w:rPr>
        <w:t>海马汽车发布未来新车规划</w:t>
      </w:r>
    </w:p>
    <w:p w:rsidR="000861AC" w:rsidRDefault="000861AC" w:rsidP="00C109C6">
      <w:r>
        <w:rPr>
          <w:rFonts w:hint="eastAsia"/>
        </w:rPr>
        <w:t>日前，海马汽车发布了未来新车规划，将推出</w:t>
      </w:r>
      <w:r>
        <w:t>8S(包含燃油及插混版)、F7(全新一代)及EC(纯电动)等产品。与此同时，海马也介绍了强混合动力、可变电动平台等技术。</w:t>
      </w:r>
    </w:p>
    <w:p w:rsidR="000861AC" w:rsidRDefault="000861AC" w:rsidP="00C109C6">
      <w:r>
        <w:rPr>
          <w:rFonts w:hint="eastAsia"/>
        </w:rPr>
        <w:t>除了新车以外，海马在技术上也有了新的阶段性成果。在</w:t>
      </w:r>
      <w:r>
        <w:t>2025年前，海马将形成完善的轻混-深混-插电式混动三种不同电动化程度的动力总成系列。其中基于P2架构打造的PHEV车型百公里油耗小于1.6L。据了解，四驱混动车型的百公里加速时间将小于5s。除此以外，海马打造的可变电动平台提高了电池布置空间的利用率，轴距覆盖2,500-2,720mm的范围，续航里程覆盖300-700km。</w:t>
      </w:r>
    </w:p>
    <w:p w:rsidR="000861AC" w:rsidRDefault="000861AC" w:rsidP="00C109C6">
      <w:pPr>
        <w:rPr>
          <w:rFonts w:cs="宋体"/>
          <w:b/>
          <w:bCs/>
          <w:i/>
          <w:iCs/>
        </w:rPr>
      </w:pPr>
      <w:r w:rsidRPr="002009FE">
        <w:rPr>
          <w:rFonts w:cs="宋体" w:hint="eastAsia"/>
          <w:b/>
          <w:bCs/>
          <w:i/>
          <w:iCs/>
        </w:rPr>
        <w:t>分析：。</w:t>
      </w:r>
    </w:p>
    <w:p w:rsidR="000861AC" w:rsidRPr="00B502A4" w:rsidRDefault="000861AC" w:rsidP="00C109C6">
      <w:pPr>
        <w:pStyle w:val="a8"/>
        <w:numPr>
          <w:ilvl w:val="0"/>
          <w:numId w:val="3"/>
        </w:numPr>
        <w:ind w:firstLineChars="0"/>
        <w:outlineLvl w:val="1"/>
        <w:rPr>
          <w:b/>
        </w:rPr>
      </w:pPr>
      <w:r w:rsidRPr="00B502A4">
        <w:rPr>
          <w:rFonts w:hint="eastAsia"/>
          <w:b/>
        </w:rPr>
        <w:t>恒大</w:t>
      </w:r>
      <w:r w:rsidRPr="00B502A4">
        <w:rPr>
          <w:b/>
        </w:rPr>
        <w:t>10.6亿元入主卡耐新能源</w:t>
      </w:r>
    </w:p>
    <w:p w:rsidR="000861AC" w:rsidRDefault="000861AC" w:rsidP="00C109C6">
      <w:r>
        <w:t>恒大健康发布公告称，拟斥资10.6亿元收购动力电池企业卡耐新能源58.07%股权。据悉，卡耐新能源由中国汽车技术研究中心（国务院国资委直属机构）与日本电池巨头ENAX共同创立，其动力电池产量及装机量均排名行业前十，软包动力电池稳居行业前三。</w:t>
      </w:r>
    </w:p>
    <w:p w:rsidR="000861AC" w:rsidRDefault="000861AC" w:rsidP="00C109C6">
      <w:pPr>
        <w:rPr>
          <w:rFonts w:cs="宋体"/>
          <w:b/>
          <w:bCs/>
          <w:i/>
          <w:iCs/>
        </w:rPr>
      </w:pPr>
      <w:r w:rsidRPr="002009FE">
        <w:rPr>
          <w:rFonts w:cs="宋体" w:hint="eastAsia"/>
          <w:b/>
          <w:bCs/>
          <w:i/>
          <w:iCs/>
        </w:rPr>
        <w:t>分析：。</w:t>
      </w:r>
    </w:p>
    <w:p w:rsidR="000861AC" w:rsidRPr="00097512" w:rsidRDefault="000861AC" w:rsidP="00C109C6">
      <w:pPr>
        <w:pStyle w:val="a8"/>
        <w:numPr>
          <w:ilvl w:val="0"/>
          <w:numId w:val="3"/>
        </w:numPr>
        <w:ind w:firstLineChars="0"/>
        <w:outlineLvl w:val="1"/>
        <w:rPr>
          <w:b/>
        </w:rPr>
      </w:pPr>
      <w:r w:rsidRPr="00097512">
        <w:rPr>
          <w:b/>
        </w:rPr>
        <w:t>华晨宝马确认向宝马集团出售25%股权！63%股东代表赞成，</w:t>
      </w:r>
    </w:p>
    <w:p w:rsidR="000861AC" w:rsidRDefault="000861AC" w:rsidP="00C109C6">
      <w:r>
        <w:t>华晨中国汽车控股有限公司（以下简称“华晨汽车”）在香港召开的特别股东大会上，经约63%的股东代表投票赞成，确认批准将华晨宝马25%的股权出售给宝马集团。至股权正式交割后，宝马将成为中国取消汽车行业外资股比限制后，国内首个外资控股合资车企的案例。</w:t>
      </w:r>
    </w:p>
    <w:p w:rsidR="000861AC" w:rsidRDefault="000861AC" w:rsidP="00C109C6">
      <w:pPr>
        <w:rPr>
          <w:rFonts w:cs="宋体"/>
          <w:b/>
          <w:bCs/>
          <w:i/>
          <w:iCs/>
        </w:rPr>
      </w:pPr>
      <w:r w:rsidRPr="002009FE">
        <w:rPr>
          <w:rFonts w:cs="宋体" w:hint="eastAsia"/>
          <w:b/>
          <w:bCs/>
          <w:i/>
          <w:iCs/>
        </w:rPr>
        <w:t>分析：。</w:t>
      </w:r>
    </w:p>
    <w:p w:rsidR="000861AC" w:rsidRPr="00A40091" w:rsidRDefault="000861AC" w:rsidP="00C109C6">
      <w:pPr>
        <w:pStyle w:val="a8"/>
        <w:numPr>
          <w:ilvl w:val="0"/>
          <w:numId w:val="3"/>
        </w:numPr>
        <w:ind w:firstLineChars="0"/>
        <w:outlineLvl w:val="1"/>
        <w:rPr>
          <w:b/>
        </w:rPr>
      </w:pPr>
      <w:r w:rsidRPr="00A40091">
        <w:rPr>
          <w:b/>
        </w:rPr>
        <w:t>吉利安聪慧：今年明年都是吉利的产品大年</w:t>
      </w:r>
    </w:p>
    <w:p w:rsidR="000861AC" w:rsidRDefault="000861AC" w:rsidP="004626C8">
      <w:r>
        <w:rPr>
          <w:rFonts w:hint="eastAsia"/>
        </w:rPr>
        <w:t>不包括近</w:t>
      </w:r>
      <w:r>
        <w:t>10款改款车，今年吉利还将推出六款全新车型。3月份，吉利首款高端精品家用MPV嘉际上市，第二季度，全新纯电动车GE11、基于CMA构架打造的“高阶运动SUV”FY11也将推出；下半年还有设计前卫全新SUV车型的SX12，领克品牌也将推出一款全新车型。4月份推出的吉利全新纯电动车GE11，将全面挑战特斯拉model3。吉利与宁德时代合资建立的电池厂在品质技术、数量上将为新能源车提供供货保障。领克02、领克03、缤越、缤瑞、帝豪GL等多款MHEV和PHEV车型也将在年内推出，新能源车将会在销售占比中大幅提升。在马来西亚，吉利收购的宝腾汽车扭亏为盈，并成为吉利旗下的右舵车基地。9月博越将在宝腾投产，首款宝腾X70已在1月中旬上市，该车未上市先火，预售订单超万辆。2020年，宁波生产的领克将在西欧全面销售。</w:t>
      </w:r>
    </w:p>
    <w:p w:rsidR="000861AC" w:rsidRDefault="000861AC" w:rsidP="00C109C6">
      <w:pPr>
        <w:rPr>
          <w:rFonts w:cs="宋体"/>
          <w:b/>
          <w:bCs/>
          <w:i/>
          <w:iCs/>
        </w:rPr>
      </w:pPr>
      <w:r w:rsidRPr="002009FE">
        <w:rPr>
          <w:rFonts w:cs="宋体" w:hint="eastAsia"/>
          <w:b/>
          <w:bCs/>
          <w:i/>
          <w:iCs/>
        </w:rPr>
        <w:lastRenderedPageBreak/>
        <w:t>分析：。</w:t>
      </w:r>
    </w:p>
    <w:p w:rsidR="000861AC" w:rsidRPr="002E0026" w:rsidRDefault="000861AC" w:rsidP="00C109C6">
      <w:pPr>
        <w:pStyle w:val="a8"/>
        <w:numPr>
          <w:ilvl w:val="0"/>
          <w:numId w:val="3"/>
        </w:numPr>
        <w:ind w:firstLineChars="0"/>
        <w:outlineLvl w:val="1"/>
        <w:rPr>
          <w:b/>
        </w:rPr>
      </w:pPr>
      <w:r w:rsidRPr="002E0026">
        <w:rPr>
          <w:rFonts w:hint="eastAsia"/>
          <w:b/>
        </w:rPr>
        <w:t>吉利将在华投产莲花车型</w:t>
      </w:r>
    </w:p>
    <w:p w:rsidR="000861AC" w:rsidRDefault="000861AC" w:rsidP="00C109C6">
      <w:r>
        <w:rPr>
          <w:rFonts w:hint="eastAsia"/>
        </w:rPr>
        <w:t>莲花公司将斥资</w:t>
      </w:r>
      <w:r>
        <w:t>90亿美元在中国武汉建立一家新工厂，用于生产莲花旗下的相关车型。</w:t>
      </w:r>
    </w:p>
    <w:p w:rsidR="000861AC" w:rsidRDefault="000861AC" w:rsidP="00C109C6">
      <w:r>
        <w:rPr>
          <w:rFonts w:hint="eastAsia"/>
        </w:rPr>
        <w:t>湖北省政府的相关部门上月已经批准了莲花公司在武汉建厂的相关计划，该工厂建成后的年产量预计将达到</w:t>
      </w:r>
      <w:r>
        <w:t>15万辆，这所工厂将生产吉利和莲花品牌的电动汽车、混合动力汽车和传统车型。莲花公司在中国投产的首款车型将可能是豪华SUV车型而不是跑车车型。中国市场豪华SUV车型份额从2014年的4.07%已经上升至了2018年的5.01%，将投产后的首款车型选为豪华SUV有助于莲花公司更快的开拓中国市场。</w:t>
      </w:r>
    </w:p>
    <w:p w:rsidR="000861AC" w:rsidRDefault="000861AC" w:rsidP="00C109C6">
      <w:pPr>
        <w:rPr>
          <w:rFonts w:cs="宋体"/>
          <w:b/>
          <w:bCs/>
          <w:i/>
          <w:iCs/>
        </w:rPr>
      </w:pPr>
      <w:r w:rsidRPr="002009FE">
        <w:rPr>
          <w:rFonts w:cs="宋体" w:hint="eastAsia"/>
          <w:b/>
          <w:bCs/>
          <w:i/>
          <w:iCs/>
        </w:rPr>
        <w:t>分析：。</w:t>
      </w:r>
    </w:p>
    <w:p w:rsidR="000861AC" w:rsidRDefault="000861AC" w:rsidP="00C109C6">
      <w:pPr>
        <w:pStyle w:val="a8"/>
        <w:numPr>
          <w:ilvl w:val="0"/>
          <w:numId w:val="3"/>
        </w:numPr>
        <w:ind w:firstLineChars="0"/>
        <w:outlineLvl w:val="1"/>
      </w:pPr>
      <w:r w:rsidRPr="00267D4B">
        <w:rPr>
          <w:b/>
        </w:rPr>
        <w:t>凯翼开启新征程新工厂新产品新品牌</w:t>
      </w:r>
    </w:p>
    <w:p w:rsidR="000861AC" w:rsidRDefault="000861AC" w:rsidP="00C109C6">
      <w:r>
        <w:rPr>
          <w:rFonts w:hint="eastAsia"/>
        </w:rPr>
        <w:t>新基地是凯翼未来大发展的基石，其“设备采购与宝马工厂同源”，标准之高可见一斑。据介绍，位于宜宾汽车产业园的凯翼汽车生产基地一期项目占地</w:t>
      </w:r>
      <w:r>
        <w:t>973亩，总投资33亿元，规划了冲压、焊装、涂装、总装4大工艺车间的生产线及研发体系。全面建成达产可实现产值220亿元以上，带动配套产业产值330亿元以上。</w:t>
      </w:r>
    </w:p>
    <w:p w:rsidR="000861AC" w:rsidRDefault="000861AC" w:rsidP="00C109C6">
      <w:pPr>
        <w:rPr>
          <w:rFonts w:cs="宋体"/>
          <w:b/>
          <w:bCs/>
          <w:i/>
          <w:iCs/>
        </w:rPr>
      </w:pPr>
      <w:r w:rsidRPr="002009FE">
        <w:rPr>
          <w:rFonts w:cs="宋体" w:hint="eastAsia"/>
          <w:b/>
          <w:bCs/>
          <w:i/>
          <w:iCs/>
        </w:rPr>
        <w:t>分析：。</w:t>
      </w:r>
    </w:p>
    <w:p w:rsidR="000861AC" w:rsidRPr="00097512" w:rsidRDefault="000861AC" w:rsidP="00C109C6">
      <w:pPr>
        <w:pStyle w:val="a8"/>
        <w:numPr>
          <w:ilvl w:val="0"/>
          <w:numId w:val="3"/>
        </w:numPr>
        <w:ind w:firstLineChars="0"/>
        <w:outlineLvl w:val="1"/>
        <w:rPr>
          <w:b/>
        </w:rPr>
      </w:pPr>
      <w:r w:rsidRPr="00097512">
        <w:rPr>
          <w:b/>
        </w:rPr>
        <w:t>雷丁收购川汽野马正式踏足新能源造车企业</w:t>
      </w:r>
    </w:p>
    <w:p w:rsidR="000861AC" w:rsidRDefault="000861AC" w:rsidP="00C109C6">
      <w:r>
        <w:t>雷丁汽车正式入主野马汽车，雷丁&amp;野马战略重组正式签约。此次，雷丁汽车通过重组收购野马，也正是宣布正式踏入造车企业大军当中。</w:t>
      </w:r>
    </w:p>
    <w:p w:rsidR="000861AC" w:rsidRDefault="000861AC" w:rsidP="00C109C6">
      <w:r>
        <w:rPr>
          <w:rFonts w:hint="eastAsia"/>
        </w:rPr>
        <w:t>日前，某汽车股份有限公司在北京产权交易所正式挂牌出售</w:t>
      </w:r>
      <w:r>
        <w:t>99000万股股份（82.50%股权）。经查证，为四川富临集团挂牌出售其所持有的四川野马汽车股份有限公司的股权，82.50%的股权转让底价为12亿元。</w:t>
      </w:r>
    </w:p>
    <w:p w:rsidR="000861AC" w:rsidRDefault="000861AC" w:rsidP="00C109C6">
      <w:pPr>
        <w:rPr>
          <w:rFonts w:cs="宋体"/>
          <w:b/>
          <w:bCs/>
          <w:i/>
          <w:iCs/>
        </w:rPr>
      </w:pPr>
      <w:r w:rsidRPr="002009FE">
        <w:rPr>
          <w:rFonts w:cs="宋体" w:hint="eastAsia"/>
          <w:b/>
          <w:bCs/>
          <w:i/>
          <w:iCs/>
        </w:rPr>
        <w:t>分析：。</w:t>
      </w:r>
    </w:p>
    <w:p w:rsidR="000861AC" w:rsidRPr="0079349F" w:rsidRDefault="000861AC" w:rsidP="00C109C6">
      <w:pPr>
        <w:pStyle w:val="a8"/>
        <w:numPr>
          <w:ilvl w:val="0"/>
          <w:numId w:val="3"/>
        </w:numPr>
        <w:ind w:firstLineChars="0"/>
        <w:outlineLvl w:val="1"/>
        <w:rPr>
          <w:b/>
        </w:rPr>
      </w:pPr>
      <w:r w:rsidRPr="0079349F">
        <w:rPr>
          <w:b/>
        </w:rPr>
        <w:t>联合所乐谷歌加速在充电领域布局</w:t>
      </w:r>
    </w:p>
    <w:p w:rsidR="000861AC" w:rsidRDefault="000861AC" w:rsidP="00C109C6">
      <w:r>
        <w:rPr>
          <w:rFonts w:hint="eastAsia"/>
        </w:rPr>
        <w:t>从相关渠道获悉，所乐科技有限公司宣布，电动车主可使用谷歌助手控制其用于电动车充电的太阳能逆变器，该逆变器可通过太阳能升压模式，使得充电速度变成原本标准</w:t>
      </w:r>
      <w:r>
        <w:t>1级充电器的6倍。而与谷歌合作后，可以简化充电过程，消费者可以与谷歌助手交流，启动或是停止为电动车充电。</w:t>
      </w:r>
    </w:p>
    <w:p w:rsidR="000861AC" w:rsidRDefault="000861AC" w:rsidP="00C109C6">
      <w:pPr>
        <w:rPr>
          <w:rFonts w:cs="宋体"/>
          <w:b/>
          <w:bCs/>
          <w:i/>
          <w:iCs/>
        </w:rPr>
      </w:pPr>
      <w:r w:rsidRPr="002009FE">
        <w:rPr>
          <w:rFonts w:cs="宋体" w:hint="eastAsia"/>
          <w:b/>
          <w:bCs/>
          <w:i/>
          <w:iCs/>
        </w:rPr>
        <w:t>分析：。</w:t>
      </w:r>
    </w:p>
    <w:p w:rsidR="000861AC" w:rsidRPr="00CC5A64" w:rsidRDefault="000861AC" w:rsidP="00C109C6">
      <w:pPr>
        <w:pStyle w:val="a8"/>
        <w:numPr>
          <w:ilvl w:val="0"/>
          <w:numId w:val="3"/>
        </w:numPr>
        <w:ind w:firstLineChars="0"/>
        <w:outlineLvl w:val="1"/>
        <w:rPr>
          <w:b/>
        </w:rPr>
      </w:pPr>
      <w:r w:rsidRPr="00CC5A64">
        <w:rPr>
          <w:rFonts w:hint="eastAsia"/>
          <w:b/>
        </w:rPr>
        <w:t>领克</w:t>
      </w:r>
      <w:r w:rsidRPr="00CC5A64">
        <w:rPr>
          <w:b/>
        </w:rPr>
        <w:t>2019年将推4款新车</w:t>
      </w:r>
    </w:p>
    <w:p w:rsidR="000861AC" w:rsidRDefault="000861AC" w:rsidP="00C109C6">
      <w:r>
        <w:t>吉利控股集团总裁安聪慧日前表示，领克正加大产品研发力度，今年将推出04、05两款新车。据悉，领克04有望是一款主打Sportback风格的A+级轿车，将对标奔驰CLA。此外，领克02PHEV、03PHEV也将于今年推向市场。</w:t>
      </w:r>
    </w:p>
    <w:p w:rsidR="000861AC" w:rsidRDefault="000861AC" w:rsidP="00C109C6">
      <w:pPr>
        <w:rPr>
          <w:rFonts w:cs="宋体"/>
          <w:b/>
          <w:bCs/>
          <w:i/>
          <w:iCs/>
        </w:rPr>
      </w:pPr>
      <w:r w:rsidRPr="002009FE">
        <w:rPr>
          <w:rFonts w:cs="宋体" w:hint="eastAsia"/>
          <w:b/>
          <w:bCs/>
          <w:i/>
          <w:iCs/>
        </w:rPr>
        <w:t>分析：。</w:t>
      </w:r>
    </w:p>
    <w:p w:rsidR="000861AC" w:rsidRPr="00A40091" w:rsidRDefault="000861AC" w:rsidP="00C109C6">
      <w:pPr>
        <w:pStyle w:val="a8"/>
        <w:numPr>
          <w:ilvl w:val="0"/>
          <w:numId w:val="3"/>
        </w:numPr>
        <w:ind w:firstLineChars="0"/>
        <w:outlineLvl w:val="1"/>
        <w:rPr>
          <w:b/>
        </w:rPr>
      </w:pPr>
      <w:r w:rsidRPr="00A40091">
        <w:rPr>
          <w:b/>
        </w:rPr>
        <w:t>领跑中国逐鹿全球，长城汽车2019年将推行全球化战略</w:t>
      </w:r>
    </w:p>
    <w:p w:rsidR="000861AC" w:rsidRDefault="000861AC" w:rsidP="00C109C6">
      <w:r>
        <w:rPr>
          <w:rFonts w:hint="eastAsia"/>
        </w:rPr>
        <w:t>技术储备：在技术领域长城坚持“过度投入”，最近</w:t>
      </w:r>
      <w:r>
        <w:t>5年已经投入了157个亿，目前已经拥有了7千多项技术专利和完备的技术体系，拥有强大的硬实力基础。</w:t>
      </w:r>
    </w:p>
    <w:p w:rsidR="000861AC" w:rsidRDefault="000861AC" w:rsidP="00C109C6">
      <w:r>
        <w:rPr>
          <w:rFonts w:hint="eastAsia"/>
        </w:rPr>
        <w:t>产品研发：长城旗下哈弗、</w:t>
      </w:r>
      <w:r>
        <w:t>WEY、长城皮卡、欧拉四大领域全面布局，提供了更加丰富全面的车型矩阵；在智能网联、自动驾驶领域我们也进行了提前布局。</w:t>
      </w:r>
    </w:p>
    <w:p w:rsidR="000861AC" w:rsidRDefault="000861AC" w:rsidP="00C109C6">
      <w:r>
        <w:rPr>
          <w:rFonts w:hint="eastAsia"/>
        </w:rPr>
        <w:t>营销网络：全国范围内，长城哈弗拥有</w:t>
      </w:r>
      <w:r>
        <w:t>800多家经销商；海外，哈弗也在52个国家和地区铺设了销售网络，广阔的销售渠道可以保障长城品牌的销售畅通。</w:t>
      </w:r>
    </w:p>
    <w:p w:rsidR="000861AC" w:rsidRDefault="000861AC" w:rsidP="00C109C6">
      <w:r>
        <w:rPr>
          <w:rFonts w:hint="eastAsia"/>
        </w:rPr>
        <w:t>用户口碑：哈弗是中国汽车行业用户满意度最高奖的得主，始终以“客户满意”为中心的工作评价标准，让我们在消费者中建立起良好的口碑。</w:t>
      </w:r>
    </w:p>
    <w:p w:rsidR="000861AC" w:rsidRDefault="000861AC" w:rsidP="00C109C6">
      <w:r>
        <w:rPr>
          <w:rFonts w:hint="eastAsia"/>
        </w:rPr>
        <w:t>国际化：今后长城汽车还将完善全球研发体系，以现有的全球销售基础为踏板，参与</w:t>
      </w:r>
      <w:r>
        <w:t>2019法兰克车展等国际化活动，为2021进军德国和北美市场打下基础。</w:t>
      </w:r>
    </w:p>
    <w:p w:rsidR="000861AC" w:rsidRDefault="000861AC" w:rsidP="00C109C6">
      <w:r>
        <w:rPr>
          <w:rFonts w:hint="eastAsia"/>
        </w:rPr>
        <w:lastRenderedPageBreak/>
        <w:t>年轻化：未来终究是属于年轻消费群体的，今后长城汽车也将积极拓宽品牌宽度，推出多元化产品吸引更多年轻消费者。</w:t>
      </w:r>
      <w:r>
        <w:t>2019年，长城汽车会继续通过与热门IP合作等形式为品牌带来年轻化态度，为年轻消费群体带来更多专属体验和共鸣。</w:t>
      </w:r>
    </w:p>
    <w:p w:rsidR="000861AC" w:rsidRDefault="000861AC" w:rsidP="00C109C6">
      <w:r>
        <w:rPr>
          <w:rFonts w:hint="eastAsia"/>
        </w:rPr>
        <w:t>全球市场是风云变化的海洋，但长城汽车需要走出中国品牌的全球主航道，这需要长城汽车有更加清晰、更加长远的战略，保持初心，保持斗志，做最坏的打算，但尽最大的努力。</w:t>
      </w:r>
    </w:p>
    <w:p w:rsidR="000861AC" w:rsidRDefault="000861AC" w:rsidP="00C109C6">
      <w:pPr>
        <w:rPr>
          <w:rFonts w:cs="宋体"/>
          <w:b/>
          <w:bCs/>
          <w:i/>
          <w:iCs/>
        </w:rPr>
      </w:pPr>
      <w:r w:rsidRPr="002009FE">
        <w:rPr>
          <w:rFonts w:cs="宋体" w:hint="eastAsia"/>
          <w:b/>
          <w:bCs/>
          <w:i/>
          <w:iCs/>
        </w:rPr>
        <w:t>分析：。</w:t>
      </w:r>
    </w:p>
    <w:p w:rsidR="000861AC" w:rsidRPr="0028558B" w:rsidRDefault="000861AC" w:rsidP="00C109C6">
      <w:pPr>
        <w:pStyle w:val="a8"/>
        <w:numPr>
          <w:ilvl w:val="0"/>
          <w:numId w:val="3"/>
        </w:numPr>
        <w:ind w:firstLineChars="0"/>
        <w:outlineLvl w:val="1"/>
        <w:rPr>
          <w:b/>
        </w:rPr>
      </w:pPr>
      <w:r w:rsidRPr="0028558B">
        <w:rPr>
          <w:rFonts w:hint="eastAsia"/>
          <w:b/>
        </w:rPr>
        <w:t>落地天津，北汽摩范出行在全国布局</w:t>
      </w:r>
      <w:r w:rsidRPr="0028558B">
        <w:rPr>
          <w:b/>
        </w:rPr>
        <w:t>22城</w:t>
      </w:r>
    </w:p>
    <w:p w:rsidR="000861AC" w:rsidRDefault="000861AC" w:rsidP="00C109C6">
      <w:r>
        <w:t>北汽集团旗下出行平台——华夏出行的分时租赁品牌摩范出行在天津举行落地仪式，并同时宣布将在天津滨海新区提供分时租赁服务，首批投放车辆为150辆北汽新能源EC3。目前，摩范出行已经在北京、三亚、石家庄、重庆、济南等22个城市布局。</w:t>
      </w:r>
    </w:p>
    <w:p w:rsidR="000861AC" w:rsidRDefault="000861AC" w:rsidP="00C109C6">
      <w:pPr>
        <w:rPr>
          <w:rFonts w:cs="宋体"/>
          <w:b/>
          <w:bCs/>
          <w:i/>
          <w:iCs/>
        </w:rPr>
      </w:pPr>
      <w:r w:rsidRPr="002009FE">
        <w:rPr>
          <w:rFonts w:cs="宋体" w:hint="eastAsia"/>
          <w:b/>
          <w:bCs/>
          <w:i/>
          <w:iCs/>
        </w:rPr>
        <w:t>分析：。</w:t>
      </w:r>
    </w:p>
    <w:p w:rsidR="000861AC" w:rsidRPr="0028558B" w:rsidRDefault="000861AC" w:rsidP="00C109C6">
      <w:pPr>
        <w:pStyle w:val="a8"/>
        <w:numPr>
          <w:ilvl w:val="0"/>
          <w:numId w:val="3"/>
        </w:numPr>
        <w:ind w:firstLineChars="0"/>
        <w:outlineLvl w:val="1"/>
        <w:rPr>
          <w:b/>
        </w:rPr>
      </w:pPr>
      <w:r w:rsidRPr="0028558B">
        <w:rPr>
          <w:rFonts w:hint="eastAsia"/>
          <w:b/>
        </w:rPr>
        <w:t>上汽乘用车与汽车之家战略合作升级</w:t>
      </w:r>
    </w:p>
    <w:p w:rsidR="000861AC" w:rsidRDefault="000861AC" w:rsidP="00C109C6">
      <w:r>
        <w:t>汽车之家与上汽乘用车联合宣布战略合作升级，上汽乘用车将利用汽车之家海量的用户资源和精准的大数据、AI技术，合力打造智能营销体系。双方还将在大数据挖掘与应用、经销商展厅流量促进及线索转化、媒体广告、内容营销等领域展开全面深入合作。</w:t>
      </w:r>
    </w:p>
    <w:p w:rsidR="000861AC" w:rsidRDefault="000861AC" w:rsidP="00C109C6">
      <w:pPr>
        <w:rPr>
          <w:rFonts w:cs="宋体"/>
          <w:b/>
          <w:bCs/>
          <w:i/>
          <w:iCs/>
        </w:rPr>
      </w:pPr>
      <w:r w:rsidRPr="002009FE">
        <w:rPr>
          <w:rFonts w:cs="宋体" w:hint="eastAsia"/>
          <w:b/>
          <w:bCs/>
          <w:i/>
          <w:iCs/>
        </w:rPr>
        <w:t>分析：。</w:t>
      </w:r>
    </w:p>
    <w:p w:rsidR="000861AC" w:rsidRPr="00097512" w:rsidRDefault="000861AC" w:rsidP="00C109C6">
      <w:pPr>
        <w:pStyle w:val="a8"/>
        <w:numPr>
          <w:ilvl w:val="0"/>
          <w:numId w:val="3"/>
        </w:numPr>
        <w:ind w:firstLineChars="0"/>
        <w:outlineLvl w:val="1"/>
        <w:rPr>
          <w:b/>
        </w:rPr>
      </w:pPr>
      <w:r w:rsidRPr="00097512">
        <w:rPr>
          <w:b/>
        </w:rPr>
        <w:t>上汽乘用车与汽车之家战略合作升级发力智能营销</w:t>
      </w:r>
    </w:p>
    <w:p w:rsidR="000861AC" w:rsidRDefault="000861AC" w:rsidP="00C109C6">
      <w:r>
        <w:t>1月18日，汽车之家与上汽乘用车联合宣布，双方战略全面升级，在战略合作的框架下，利用汽车之家海量的用户资源和精准的大数据、AI技术，合力打造智能营销体系，将在大数据挖掘与应用、经销商展厅流量促进及线索转化、媒体广告、内容营销和舆情管理等领域展开全面深入合作，共同构建智能汽车生态圈。</w:t>
      </w:r>
    </w:p>
    <w:p w:rsidR="000861AC" w:rsidRDefault="000861AC" w:rsidP="00C109C6">
      <w:r>
        <w:rPr>
          <w:rFonts w:hint="eastAsia"/>
        </w:rPr>
        <w:t>上汽乘用车与汽车之家战略协议的签署，共同开启了“汽车行业全球首创智能营销”新模式，汽车之家将为车企提升品牌关注度、有效线索、销量转化率、实现线上线下联动等方面而不断赋能。在此前，汽车之家已经与国内</w:t>
      </w:r>
      <w:r>
        <w:t>9家主机厂签署了战略协议，合力打造智能营销闭环，实现共赢发展。</w:t>
      </w:r>
    </w:p>
    <w:p w:rsidR="000861AC" w:rsidRDefault="000861AC" w:rsidP="00C109C6">
      <w:pPr>
        <w:rPr>
          <w:rFonts w:cs="宋体"/>
          <w:b/>
          <w:bCs/>
          <w:i/>
          <w:iCs/>
        </w:rPr>
      </w:pPr>
      <w:r w:rsidRPr="002009FE">
        <w:rPr>
          <w:rFonts w:cs="宋体" w:hint="eastAsia"/>
          <w:b/>
          <w:bCs/>
          <w:i/>
          <w:iCs/>
        </w:rPr>
        <w:t>分析：。</w:t>
      </w:r>
    </w:p>
    <w:p w:rsidR="000861AC" w:rsidRDefault="000861AC" w:rsidP="00C109C6">
      <w:pPr>
        <w:pStyle w:val="a8"/>
        <w:numPr>
          <w:ilvl w:val="0"/>
          <w:numId w:val="3"/>
        </w:numPr>
        <w:ind w:firstLineChars="0"/>
        <w:outlineLvl w:val="1"/>
      </w:pPr>
      <w:r w:rsidRPr="005F2901">
        <w:rPr>
          <w:b/>
        </w:rPr>
        <w:t>上汽商用车2018年销量增18.23%大通继续领涨</w:t>
      </w:r>
    </w:p>
    <w:p w:rsidR="000861AC" w:rsidRDefault="000861AC" w:rsidP="00C109C6">
      <w:r>
        <w:t>12月份，上汽集团销售各类汽车659696辆，同比下降10.02%；生产各类汽车629697辆，同比下降8.64%。2018年，上汽集团累计销售汽车7051734辆，同比增长1.75%；累计生产汽车6977918辆，同比下降0.14%。</w:t>
      </w:r>
    </w:p>
    <w:p w:rsidR="000861AC" w:rsidRDefault="000861AC" w:rsidP="00C109C6">
      <w:pPr>
        <w:rPr>
          <w:rFonts w:cs="宋体"/>
          <w:b/>
          <w:bCs/>
          <w:i/>
          <w:iCs/>
        </w:rPr>
      </w:pPr>
      <w:r w:rsidRPr="002009FE">
        <w:rPr>
          <w:rFonts w:cs="宋体" w:hint="eastAsia"/>
          <w:b/>
          <w:bCs/>
          <w:i/>
          <w:iCs/>
        </w:rPr>
        <w:t>分析：。</w:t>
      </w:r>
    </w:p>
    <w:p w:rsidR="000861AC" w:rsidRPr="00D565CD" w:rsidRDefault="000861AC" w:rsidP="00C109C6">
      <w:pPr>
        <w:pStyle w:val="a8"/>
        <w:numPr>
          <w:ilvl w:val="0"/>
          <w:numId w:val="3"/>
        </w:numPr>
        <w:ind w:firstLineChars="0"/>
        <w:outlineLvl w:val="1"/>
        <w:rPr>
          <w:b/>
        </w:rPr>
      </w:pPr>
      <w:r w:rsidRPr="00D565CD">
        <w:rPr>
          <w:rFonts w:hint="eastAsia"/>
          <w:b/>
        </w:rPr>
        <w:t>上汽通用凯迪拉克</w:t>
      </w:r>
      <w:r w:rsidRPr="00D565CD">
        <w:rPr>
          <w:b/>
        </w:rPr>
        <w:t>2019年将推2款新车</w:t>
      </w:r>
    </w:p>
    <w:p w:rsidR="000861AC" w:rsidRDefault="000861AC" w:rsidP="00C109C6">
      <w:r>
        <w:rPr>
          <w:rFonts w:hint="eastAsia"/>
        </w:rPr>
        <w:t>上汽通用汽车凯迪拉克市场营销部部长冯旦先生表示，凯迪拉克将会在今年投放两款新车，除了不久前亮相的</w:t>
      </w:r>
      <w:r>
        <w:t>XT6之外，还有一款全新轿车产品也会在年内上市。</w:t>
      </w:r>
    </w:p>
    <w:p w:rsidR="000861AC" w:rsidRDefault="000861AC" w:rsidP="00C109C6">
      <w:r>
        <w:rPr>
          <w:rFonts w:hint="eastAsia"/>
        </w:rPr>
        <w:t>据了解，此前亮相的</w:t>
      </w:r>
      <w:r>
        <w:t>XT6将会在上汽通用凯迪拉克新工厂内进行生产制造。XT6的加入，将进一步夯实凯迪拉克全球SUV战略布局，并与XT4、XT5、凯雷德共同构建成为凯迪拉克新美式豪华SUV的产品矩阵。另外，另一款全新轿车产品或将于2019年引入国内。</w:t>
      </w:r>
    </w:p>
    <w:p w:rsidR="000861AC" w:rsidRDefault="000861AC" w:rsidP="00C109C6">
      <w:pPr>
        <w:rPr>
          <w:rFonts w:cs="宋体"/>
          <w:b/>
          <w:bCs/>
          <w:i/>
          <w:iCs/>
        </w:rPr>
      </w:pPr>
      <w:r w:rsidRPr="002009FE">
        <w:rPr>
          <w:rFonts w:cs="宋体" w:hint="eastAsia"/>
          <w:b/>
          <w:bCs/>
          <w:i/>
          <w:iCs/>
        </w:rPr>
        <w:t>分析：。</w:t>
      </w:r>
    </w:p>
    <w:p w:rsidR="000861AC" w:rsidRDefault="000861AC" w:rsidP="009C69B6">
      <w:pPr>
        <w:pStyle w:val="a8"/>
        <w:numPr>
          <w:ilvl w:val="0"/>
          <w:numId w:val="3"/>
        </w:numPr>
        <w:ind w:firstLineChars="0"/>
        <w:outlineLvl w:val="1"/>
      </w:pPr>
      <w:r w:rsidRPr="009C69B6">
        <w:rPr>
          <w:rFonts w:hint="eastAsia"/>
          <w:b/>
        </w:rPr>
        <w:t>上汽新能源冲击</w:t>
      </w:r>
      <w:r w:rsidRPr="009C69B6">
        <w:rPr>
          <w:b/>
        </w:rPr>
        <w:t>20万辆目标推多款新车</w:t>
      </w:r>
    </w:p>
    <w:p w:rsidR="000861AC" w:rsidRDefault="000861AC" w:rsidP="00C109C6">
      <w:r>
        <w:t>2019款荣威Ei5在北京地区正式上市，与此同时，上汽乘用车公司副总经理俞经民表示，2019年上汽乘用车新能源销量目标将向20万辆冲击。在新车型方面，2019年荣威将推出2款新能源车型，届时荣威新能源车型将达到8款，名爵新能源车型将增加至3款。</w:t>
      </w:r>
    </w:p>
    <w:p w:rsidR="000861AC" w:rsidRDefault="000861AC" w:rsidP="00C109C6">
      <w:pPr>
        <w:rPr>
          <w:rFonts w:cs="宋体"/>
          <w:b/>
          <w:bCs/>
          <w:i/>
          <w:iCs/>
        </w:rPr>
      </w:pPr>
      <w:r w:rsidRPr="002009FE">
        <w:rPr>
          <w:rFonts w:cs="宋体" w:hint="eastAsia"/>
          <w:b/>
          <w:bCs/>
          <w:i/>
          <w:iCs/>
        </w:rPr>
        <w:t>分析：。</w:t>
      </w:r>
    </w:p>
    <w:p w:rsidR="000861AC" w:rsidRPr="00A30FB7" w:rsidRDefault="000861AC" w:rsidP="00C109C6">
      <w:pPr>
        <w:pStyle w:val="a8"/>
        <w:numPr>
          <w:ilvl w:val="0"/>
          <w:numId w:val="3"/>
        </w:numPr>
        <w:ind w:firstLineChars="0"/>
        <w:outlineLvl w:val="1"/>
        <w:rPr>
          <w:b/>
        </w:rPr>
      </w:pPr>
      <w:r w:rsidRPr="00A30FB7">
        <w:rPr>
          <w:rFonts w:hint="eastAsia"/>
          <w:b/>
        </w:rPr>
        <w:t>威马汽车</w:t>
      </w:r>
      <w:r w:rsidRPr="00A30FB7">
        <w:rPr>
          <w:b/>
        </w:rPr>
        <w:t>2019年将推2款纯电动SUV</w:t>
      </w:r>
    </w:p>
    <w:p w:rsidR="000861AC" w:rsidRDefault="000861AC" w:rsidP="00C109C6">
      <w:r>
        <w:rPr>
          <w:rFonts w:hint="eastAsia"/>
        </w:rPr>
        <w:lastRenderedPageBreak/>
        <w:t>在</w:t>
      </w:r>
      <w:r>
        <w:t>2019年，威马汽车将开启“用户时代”，在企业战略、技术升级、产品制造、新零售、服务升级等方面进行全面升级，并推出更多的新车型完善产品矩阵。从威马汽车官方获悉，威马汽车将在2019年推出两款全新纯电动车——EX5Pro和EX6，且均搭载L2级别自动驾驶技术。</w:t>
      </w:r>
    </w:p>
    <w:p w:rsidR="000861AC" w:rsidRDefault="000861AC" w:rsidP="00C109C6">
      <w:pPr>
        <w:rPr>
          <w:rFonts w:cs="宋体"/>
          <w:b/>
          <w:bCs/>
          <w:i/>
          <w:iCs/>
        </w:rPr>
      </w:pPr>
      <w:r w:rsidRPr="002009FE">
        <w:rPr>
          <w:rFonts w:cs="宋体" w:hint="eastAsia"/>
          <w:b/>
          <w:bCs/>
          <w:i/>
          <w:iCs/>
        </w:rPr>
        <w:t>分析：。</w:t>
      </w:r>
    </w:p>
    <w:p w:rsidR="000861AC" w:rsidRPr="00A30FB7" w:rsidRDefault="000861AC" w:rsidP="00C109C6">
      <w:pPr>
        <w:pStyle w:val="a8"/>
        <w:numPr>
          <w:ilvl w:val="0"/>
          <w:numId w:val="3"/>
        </w:numPr>
        <w:ind w:firstLineChars="0"/>
        <w:outlineLvl w:val="1"/>
        <w:rPr>
          <w:b/>
        </w:rPr>
      </w:pPr>
      <w:r w:rsidRPr="00A30FB7">
        <w:rPr>
          <w:rFonts w:hint="eastAsia"/>
          <w:b/>
        </w:rPr>
        <w:t>一汽丰田</w:t>
      </w:r>
      <w:r w:rsidRPr="00A30FB7">
        <w:rPr>
          <w:b/>
        </w:rPr>
        <w:t>2019年将推5款新车</w:t>
      </w:r>
    </w:p>
    <w:p w:rsidR="000861AC" w:rsidRDefault="000861AC" w:rsidP="00C109C6">
      <w:r>
        <w:rPr>
          <w:rFonts w:hint="eastAsia"/>
        </w:rPr>
        <w:t>一汽丰田将于</w:t>
      </w:r>
      <w:r>
        <w:t>2019年年内推出亚洲龙、卡罗拉双擎E+、VellfireHEV(威尔法双擎)、全新一代卡罗拉以及全新RAV4五款新车，并将挑战74.5万辆销售目标。</w:t>
      </w:r>
    </w:p>
    <w:p w:rsidR="000861AC" w:rsidRDefault="000861AC" w:rsidP="00C109C6">
      <w:pPr>
        <w:rPr>
          <w:rFonts w:cs="宋体"/>
          <w:b/>
          <w:bCs/>
          <w:i/>
          <w:iCs/>
        </w:rPr>
      </w:pPr>
      <w:r w:rsidRPr="002009FE">
        <w:rPr>
          <w:rFonts w:cs="宋体" w:hint="eastAsia"/>
          <w:b/>
          <w:bCs/>
          <w:i/>
          <w:iCs/>
        </w:rPr>
        <w:t>分析：。</w:t>
      </w:r>
    </w:p>
    <w:p w:rsidR="000861AC" w:rsidRPr="005F2901" w:rsidRDefault="000861AC" w:rsidP="00C109C6">
      <w:pPr>
        <w:pStyle w:val="a8"/>
        <w:numPr>
          <w:ilvl w:val="0"/>
          <w:numId w:val="3"/>
        </w:numPr>
        <w:ind w:firstLineChars="0"/>
        <w:outlineLvl w:val="1"/>
        <w:rPr>
          <w:b/>
        </w:rPr>
      </w:pPr>
      <w:r w:rsidRPr="005F2901">
        <w:rPr>
          <w:b/>
        </w:rPr>
        <w:t>一汽解放公布“哥伦布计划”细节</w:t>
      </w:r>
    </w:p>
    <w:p w:rsidR="000861AC" w:rsidRDefault="000861AC" w:rsidP="00C109C6">
      <w:r>
        <w:t>2018年10月，一汽解放正式对外发布“哥伦布智慧物流生态开放计划”（以下简称“哥伦布计划”）。该公司希望以智慧物流为核心场景，持续以新理念、新科技、新产品为生态合作伙伴赋能，为中国商用车的发展赋能，为中国物流行业的发展赋能，实现由传统商用车制造商向智慧交通运输解决方案提供者转变。</w:t>
      </w:r>
    </w:p>
    <w:p w:rsidR="000861AC" w:rsidRDefault="000861AC" w:rsidP="00C109C6">
      <w:r>
        <w:t>1月19日，一汽解放在厦门召开以“聚智慧·享未来”为主题的生态合作伙伴大会，正式对外公布其哥伦布计划的具体细节和其生态合作伙伴名单。根据一汽解放的规划，哥伦布计划包含以解放智能车平台为核心的智能加（Ai+）开放计划和以解放车联网平台为核心的互联家（Connect+）开放计划。</w:t>
      </w:r>
    </w:p>
    <w:p w:rsidR="000861AC" w:rsidRDefault="000861AC" w:rsidP="00C109C6">
      <w:pPr>
        <w:rPr>
          <w:rFonts w:cs="宋体"/>
          <w:b/>
          <w:bCs/>
          <w:i/>
          <w:iCs/>
        </w:rPr>
      </w:pPr>
      <w:r w:rsidRPr="002009FE">
        <w:rPr>
          <w:rFonts w:cs="宋体" w:hint="eastAsia"/>
          <w:b/>
          <w:bCs/>
          <w:i/>
          <w:iCs/>
        </w:rPr>
        <w:t>分析：。</w:t>
      </w:r>
    </w:p>
    <w:p w:rsidR="000861AC" w:rsidRPr="00B502A4" w:rsidRDefault="000861AC" w:rsidP="00C109C6">
      <w:pPr>
        <w:pStyle w:val="a8"/>
        <w:numPr>
          <w:ilvl w:val="0"/>
          <w:numId w:val="3"/>
        </w:numPr>
        <w:ind w:firstLineChars="0"/>
        <w:outlineLvl w:val="1"/>
        <w:rPr>
          <w:b/>
        </w:rPr>
      </w:pPr>
      <w:r w:rsidRPr="00B502A4">
        <w:rPr>
          <w:b/>
        </w:rPr>
        <w:t>知豆投120亿建电动车工厂</w:t>
      </w:r>
      <w:r w:rsidRPr="00B502A4">
        <w:rPr>
          <w:rFonts w:hint="eastAsia"/>
          <w:b/>
        </w:rPr>
        <w:t>年产能</w:t>
      </w:r>
      <w:r w:rsidRPr="00B502A4">
        <w:rPr>
          <w:b/>
        </w:rPr>
        <w:t>30万辆，</w:t>
      </w:r>
    </w:p>
    <w:p w:rsidR="000861AC" w:rsidRDefault="000861AC" w:rsidP="00C109C6">
      <w:r>
        <w:t>南京浦口经济开发区“知豆电动汽车有限公司年产20万辆新能源汽车制造基地”项目签约仪式在南京举行。此次签约的知豆新能源整车项目总投资达120亿元，将生产新能源乘用车整车，车型包括轿车和SUV。</w:t>
      </w:r>
    </w:p>
    <w:p w:rsidR="000861AC" w:rsidRDefault="000861AC" w:rsidP="00C109C6">
      <w:pPr>
        <w:rPr>
          <w:rFonts w:cs="宋体"/>
          <w:b/>
          <w:bCs/>
          <w:i/>
          <w:iCs/>
        </w:rPr>
      </w:pPr>
      <w:r w:rsidRPr="002009FE">
        <w:rPr>
          <w:rFonts w:cs="宋体" w:hint="eastAsia"/>
          <w:b/>
          <w:bCs/>
          <w:i/>
          <w:iCs/>
        </w:rPr>
        <w:t>分析：。</w:t>
      </w:r>
    </w:p>
    <w:p w:rsidR="00C109C6" w:rsidRPr="002009FE" w:rsidRDefault="00C109C6" w:rsidP="00C109C6">
      <w:pPr>
        <w:pStyle w:val="a8"/>
        <w:numPr>
          <w:ilvl w:val="0"/>
          <w:numId w:val="4"/>
        </w:numPr>
        <w:ind w:firstLineChars="0"/>
        <w:outlineLvl w:val="0"/>
      </w:pPr>
      <w:r w:rsidRPr="002009FE">
        <w:rPr>
          <w:rFonts w:cs="宋体" w:hint="eastAsia"/>
          <w:b/>
          <w:bCs/>
        </w:rPr>
        <w:t>行业信息跟踪</w:t>
      </w:r>
    </w:p>
    <w:p w:rsidR="000861AC" w:rsidRPr="00097512" w:rsidRDefault="000861AC" w:rsidP="000861AC">
      <w:pPr>
        <w:pStyle w:val="a8"/>
        <w:numPr>
          <w:ilvl w:val="0"/>
          <w:numId w:val="12"/>
        </w:numPr>
        <w:ind w:firstLineChars="0"/>
        <w:outlineLvl w:val="1"/>
        <w:rPr>
          <w:b/>
        </w:rPr>
      </w:pPr>
      <w:r w:rsidRPr="00097512">
        <w:rPr>
          <w:b/>
        </w:rPr>
        <w:t>2019年北京市第一批新能源汽车补贴即将发放</w:t>
      </w:r>
    </w:p>
    <w:p w:rsidR="000861AC" w:rsidRDefault="000861AC" w:rsidP="00C109C6">
      <w:r>
        <w:rPr>
          <w:rFonts w:hint="eastAsia"/>
        </w:rPr>
        <w:t>近日，北京市经济和信息辆，化局发布《</w:t>
      </w:r>
      <w:r>
        <w:t>2019年北京市拟拨付第一批新能源汽车财政补助资金的公示》。2019年北京市拟拨付第一批新能源汽车补助资金共涉及2498辆，拟拨付资金5217.625万元。此次北京市计划拨付的地方补贴，主要是发放给2017年在北京市销售的纯电动汽车。总计2498辆纯电动乘用车，拟拨付资金为5217.625万元，平均单车补贴金额为2.09万。</w:t>
      </w:r>
    </w:p>
    <w:p w:rsidR="000861AC" w:rsidRDefault="000861AC" w:rsidP="00C109C6">
      <w:r>
        <w:rPr>
          <w:rFonts w:hint="eastAsia"/>
        </w:rPr>
        <w:t>该批获得补贴的企业包括吉利、北汽股份、华泰、比亚迪、北汽新能源、奇瑞、上汽、江淮、东风等</w:t>
      </w:r>
      <w:r>
        <w:t>13家企业，获得补贴最高的比亚迪，总计将获得3041.5万元补贴。相对于前两年的补贴数额，2019年发布的北京市第一批补贴，无论是平均单车补贴金额，还是补贴总额，都呈现大幅下降的趋势。</w:t>
      </w:r>
    </w:p>
    <w:p w:rsidR="000861AC" w:rsidRDefault="000861AC" w:rsidP="00C109C6">
      <w:pPr>
        <w:rPr>
          <w:rFonts w:cs="宋体"/>
          <w:b/>
          <w:bCs/>
          <w:i/>
          <w:iCs/>
        </w:rPr>
      </w:pPr>
      <w:r w:rsidRPr="002009FE">
        <w:rPr>
          <w:rFonts w:cs="宋体" w:hint="eastAsia"/>
          <w:b/>
          <w:bCs/>
          <w:i/>
          <w:iCs/>
        </w:rPr>
        <w:t>分析：。</w:t>
      </w:r>
    </w:p>
    <w:p w:rsidR="000861AC" w:rsidRPr="0043051D" w:rsidRDefault="000861AC" w:rsidP="000861AC">
      <w:pPr>
        <w:pStyle w:val="a8"/>
        <w:numPr>
          <w:ilvl w:val="0"/>
          <w:numId w:val="12"/>
        </w:numPr>
        <w:ind w:firstLineChars="0"/>
        <w:outlineLvl w:val="1"/>
        <w:rPr>
          <w:b/>
        </w:rPr>
      </w:pPr>
      <w:r w:rsidRPr="0043051D">
        <w:rPr>
          <w:b/>
        </w:rPr>
        <w:t>2019年海南新能源小客车增量指标不作限定</w:t>
      </w:r>
    </w:p>
    <w:p w:rsidR="000861AC" w:rsidRDefault="000861AC" w:rsidP="00C109C6">
      <w:r>
        <w:t>从海南省交警总队获悉，根据《海南省小客车保有量调控管理办法（试行）》规定，报经省政府批准，省小客车调控管理领导小组办公室22日公布了2019年我省小客车增量指标配置计划。</w:t>
      </w:r>
    </w:p>
    <w:p w:rsidR="000861AC" w:rsidRDefault="000861AC" w:rsidP="00C109C6">
      <w:r>
        <w:rPr>
          <w:rFonts w:hint="eastAsia"/>
        </w:rPr>
        <w:t>配置计划明确，为加快新能源汽车推广应用，鼓励引导群众购买新能源汽车，推进我省生态立省战略，为我省生态环境改善、绿色智慧能源转型提供保障，</w:t>
      </w:r>
      <w:r>
        <w:t>2019年新能源小客车增量指标不作限定，只要符合《小客车调控管理办法》明确的申请资格条件，申请一个，配置一个。</w:t>
      </w:r>
    </w:p>
    <w:p w:rsidR="000861AC" w:rsidRDefault="000861AC" w:rsidP="00C109C6">
      <w:r>
        <w:rPr>
          <w:rFonts w:hint="eastAsia"/>
        </w:rPr>
        <w:lastRenderedPageBreak/>
        <w:t>配置计划还明确：</w:t>
      </w:r>
      <w:r>
        <w:t>2019年燃油小客车配置增量指标8万个，其中1月、6月各配置7000个，12月配置7500个，其它月份各配置6500个。</w:t>
      </w:r>
    </w:p>
    <w:p w:rsidR="000861AC" w:rsidRDefault="000861AC" w:rsidP="00C109C6">
      <w:pPr>
        <w:rPr>
          <w:rFonts w:cs="宋体"/>
          <w:b/>
          <w:bCs/>
          <w:i/>
          <w:iCs/>
        </w:rPr>
      </w:pPr>
      <w:r w:rsidRPr="002009FE">
        <w:rPr>
          <w:rFonts w:cs="宋体" w:hint="eastAsia"/>
          <w:b/>
          <w:bCs/>
          <w:i/>
          <w:iCs/>
        </w:rPr>
        <w:t>分析：。</w:t>
      </w:r>
    </w:p>
    <w:p w:rsidR="000861AC" w:rsidRPr="009B2F23" w:rsidRDefault="000861AC" w:rsidP="000861AC">
      <w:pPr>
        <w:pStyle w:val="a8"/>
        <w:numPr>
          <w:ilvl w:val="0"/>
          <w:numId w:val="12"/>
        </w:numPr>
        <w:ind w:firstLineChars="0"/>
        <w:outlineLvl w:val="1"/>
        <w:rPr>
          <w:b/>
        </w:rPr>
      </w:pPr>
      <w:r w:rsidRPr="009B2F23">
        <w:rPr>
          <w:b/>
        </w:rPr>
        <w:t>保障2025油耗目标新版评价体系将出炉</w:t>
      </w:r>
    </w:p>
    <w:p w:rsidR="000861AC" w:rsidRDefault="000861AC" w:rsidP="00C109C6">
      <w:r>
        <w:rPr>
          <w:rFonts w:hint="eastAsia"/>
        </w:rPr>
        <w:t>为保障我国乘用车油耗水平在</w:t>
      </w:r>
      <w:r>
        <w:t>2025年下降至百公里4L，工信部制定了新版《乘用车燃料消耗量限值》和《乘用车燃料消耗量评价方法及指标》两项国标，并于1月24日公开征求意见。我国自2005年开始实施乘用车单车油耗限值标准，即根据整车整备质量范围，设置不同车型燃料消耗量限值，要求所有在中国市场销售车型必须满足这一条件。</w:t>
      </w:r>
    </w:p>
    <w:p w:rsidR="000861AC" w:rsidRDefault="000861AC" w:rsidP="00C109C6">
      <w:r>
        <w:t>2014年，《乘用车燃料消耗量评价方法及指标》发布，在单车油耗限值的基础上，进一步从企业层面对燃料消耗量提出要求，即在满足单车油耗限值前提下，允许企业通过调整产品结构来达到企业平均燃料消耗量要求：2016年至2020年，车企平均油耗需达到的目标分别是百公里6.7L、6.4L、6L、5.5L和5L。工信部在政策解读中表示，尽管各国乘用车保有结构和技术特征存在一定差别，对乘用车节能指标的要求也不同，但从整体来看，各国都在通过技术标准和法规不断加严乘用车燃料消耗量要求，整体趋势是到2025年乘用车新车平均燃料消耗</w:t>
      </w:r>
      <w:r>
        <w:rPr>
          <w:rFonts w:hint="eastAsia"/>
        </w:rPr>
        <w:t>量达到百公里</w:t>
      </w:r>
      <w:r>
        <w:t>4L左右。</w:t>
      </w:r>
    </w:p>
    <w:p w:rsidR="000861AC" w:rsidRDefault="000861AC" w:rsidP="00C109C6">
      <w:r>
        <w:rPr>
          <w:rFonts w:hint="eastAsia"/>
        </w:rPr>
        <w:t>新版国标对新能源汽车给予鼓励，确定</w:t>
      </w:r>
      <w:r>
        <w:t>2025年及以前各年度对纯电动乘用车、插电式混合动力乘用车、燃料电池乘用车车型燃料消耗量及企业平均燃料消耗量给予一定优惠。同时，对现有试验方法中无法体现，或体现不完全但在实际使用中具有明显效果的节能技术或装置，允许在计算企业平均燃料消耗量时，相应减少车型燃料消耗量。</w:t>
      </w:r>
    </w:p>
    <w:p w:rsidR="000861AC" w:rsidRDefault="000861AC" w:rsidP="00C109C6">
      <w:r>
        <w:rPr>
          <w:rFonts w:hint="eastAsia"/>
        </w:rPr>
        <w:t>新版国标还将引入全球统一轻型车辆测试循环测试标准（</w:t>
      </w:r>
      <w:r>
        <w:t>WLTC）。其中，汽油、柴油、两用燃料及双燃料车辆的燃料消耗量将按GB/T19233、采用WLTC进行测定，混合动力车辆的燃料消耗量将按GB/T19753、采用WLTC进行测定。</w:t>
      </w:r>
    </w:p>
    <w:p w:rsidR="000861AC" w:rsidRDefault="000861AC" w:rsidP="00C109C6">
      <w:r>
        <w:t>2018年8月-10月，中国汽车技术研究中心在行业内组织开展了针对WLTC与NEDC试验燃料消耗量对比数据的收集与分析工作，并针对数据分析结果提出了限值指标调整方案，形成了新版国标草案。</w:t>
      </w:r>
    </w:p>
    <w:p w:rsidR="000861AC" w:rsidRDefault="000861AC" w:rsidP="00C109C6">
      <w:r>
        <w:t>WLTC由联合国制定，按照市区模式（WLTC-L）、郊区模式（WLTC-M）、高速模式（WLTC-H）三种路况进行测试，相比NEDC，其数值更加接近实际油耗。</w:t>
      </w:r>
    </w:p>
    <w:p w:rsidR="000861AC" w:rsidRDefault="000861AC" w:rsidP="00C109C6">
      <w:pPr>
        <w:rPr>
          <w:rFonts w:cs="宋体"/>
          <w:b/>
          <w:bCs/>
          <w:i/>
          <w:iCs/>
        </w:rPr>
      </w:pPr>
      <w:r w:rsidRPr="002009FE">
        <w:rPr>
          <w:rFonts w:cs="宋体" w:hint="eastAsia"/>
          <w:b/>
          <w:bCs/>
          <w:i/>
          <w:iCs/>
        </w:rPr>
        <w:t>分析：。</w:t>
      </w:r>
    </w:p>
    <w:p w:rsidR="000861AC" w:rsidRPr="00D565CD" w:rsidRDefault="000861AC" w:rsidP="000861AC">
      <w:pPr>
        <w:pStyle w:val="a8"/>
        <w:numPr>
          <w:ilvl w:val="0"/>
          <w:numId w:val="12"/>
        </w:numPr>
        <w:ind w:firstLineChars="0"/>
        <w:outlineLvl w:val="1"/>
        <w:rPr>
          <w:b/>
        </w:rPr>
      </w:pPr>
      <w:r w:rsidRPr="00D565CD">
        <w:rPr>
          <w:rFonts w:hint="eastAsia"/>
          <w:b/>
        </w:rPr>
        <w:t>报告：至</w:t>
      </w:r>
      <w:r w:rsidRPr="00D565CD">
        <w:rPr>
          <w:b/>
        </w:rPr>
        <w:t>2040年近半数轿车将是电动车</w:t>
      </w:r>
    </w:p>
    <w:p w:rsidR="000861AC" w:rsidRDefault="000861AC" w:rsidP="00C109C6">
      <w:r>
        <w:rPr>
          <w:rFonts w:hint="eastAsia"/>
        </w:rPr>
        <w:t>近日，国际能源署在北京发布《世界能源展望</w:t>
      </w:r>
      <w:r>
        <w:t>2018》。报告认为，全球电力需求增长的20%将来自中国的电动机需求。到2040年时，全球所有能源需求增长都将来自发展中经济体，全球近半数轿车都会是电动车。电力在最终能源消费中的占比将增至近三分之一。</w:t>
      </w:r>
    </w:p>
    <w:p w:rsidR="000861AC" w:rsidRDefault="000861AC" w:rsidP="00C109C6">
      <w:r>
        <w:rPr>
          <w:rFonts w:hint="eastAsia"/>
        </w:rPr>
        <w:t>报告显示，随着太阳能光伏竞争力日益增强，其装机容量在</w:t>
      </w:r>
      <w:r>
        <w:t>2025年前会超过风电，2030年左右超过水电，2040年前超过煤电。可再生能源发电占比将从当前的25%增长到40%左右。中国核电发电量在2030年前将超过美国和欧盟。</w:t>
      </w:r>
    </w:p>
    <w:p w:rsidR="000861AC" w:rsidRDefault="000861AC" w:rsidP="00C109C6">
      <w:r>
        <w:rPr>
          <w:rFonts w:hint="eastAsia"/>
        </w:rPr>
        <w:t>在油气方面，报告认为，轿车石油消费将在未来五年左右达到峰值。不过，石化、卡车、飞机和船舶工业依然会使石油需求处于上升趋势。</w:t>
      </w:r>
    </w:p>
    <w:p w:rsidR="000861AC" w:rsidRDefault="000861AC" w:rsidP="00C109C6">
      <w:r>
        <w:rPr>
          <w:rFonts w:hint="eastAsia"/>
        </w:rPr>
        <w:t>至</w:t>
      </w:r>
      <w:r>
        <w:t>2025年左右，美国在全球油气产量增长中的比重会达到一半以上。全球近五分之一的石油和四分之一的天然气产自美国。页岩革命会给传统油气出口国带来巨大压力。</w:t>
      </w:r>
    </w:p>
    <w:p w:rsidR="000861AC" w:rsidRDefault="000861AC" w:rsidP="00C109C6">
      <w:r>
        <w:rPr>
          <w:rFonts w:hint="eastAsia"/>
        </w:rPr>
        <w:t>天然气将超越煤炭成为全球能源结构中的第二大燃料。</w:t>
      </w:r>
      <w:r>
        <w:t>2030年全球的天然气使用量将增长45%。</w:t>
      </w:r>
    </w:p>
    <w:p w:rsidR="000861AC" w:rsidRPr="00D565CD" w:rsidRDefault="000861AC" w:rsidP="00C109C6">
      <w:pPr>
        <w:rPr>
          <w:rFonts w:cs="宋体"/>
          <w:b/>
          <w:bCs/>
          <w:i/>
          <w:iCs/>
        </w:rPr>
      </w:pPr>
      <w:r w:rsidRPr="002009FE">
        <w:rPr>
          <w:rFonts w:cs="宋体" w:hint="eastAsia"/>
          <w:b/>
          <w:bCs/>
          <w:i/>
          <w:iCs/>
        </w:rPr>
        <w:t>分析：。</w:t>
      </w:r>
    </w:p>
    <w:p w:rsidR="000861AC" w:rsidRPr="002B5D20" w:rsidRDefault="000861AC" w:rsidP="000861AC">
      <w:pPr>
        <w:pStyle w:val="a8"/>
        <w:numPr>
          <w:ilvl w:val="0"/>
          <w:numId w:val="12"/>
        </w:numPr>
        <w:ind w:firstLineChars="0"/>
        <w:outlineLvl w:val="1"/>
        <w:rPr>
          <w:b/>
        </w:rPr>
      </w:pPr>
      <w:r w:rsidRPr="002B5D20">
        <w:rPr>
          <w:b/>
        </w:rPr>
        <w:t>布局移动出行是主机厂必然选择</w:t>
      </w:r>
    </w:p>
    <w:p w:rsidR="000861AC" w:rsidRDefault="000861AC" w:rsidP="00C109C6">
      <w:r>
        <w:rPr>
          <w:rFonts w:hint="eastAsia"/>
        </w:rPr>
        <w:t>移动出行提供了一种“可以不买车而获得良好出行服务”的可行逻辑。这种逻辑成立并被认可</w:t>
      </w:r>
      <w:r>
        <w:rPr>
          <w:rFonts w:hint="eastAsia"/>
        </w:rPr>
        <w:lastRenderedPageBreak/>
        <w:t>之日，就是市场洗牌之时。这种逻辑实际上改变了交通出行服务的组织模式，原有的交通服务供应方发生了变化，生产方式（派单模式）也发生了变化。察觉到危险的主机厂化忧虑为行动，与其坐以待毙，不如主动出击。</w:t>
      </w:r>
    </w:p>
    <w:p w:rsidR="000861AC" w:rsidRDefault="000861AC" w:rsidP="005C0040">
      <w:r>
        <w:rPr>
          <w:rFonts w:hint="eastAsia"/>
        </w:rPr>
        <w:t>移动出行的出现，改变了汽车产权、使用权合一的现状，并把二者剥离；</w:t>
      </w:r>
      <w:r>
        <w:t xml:space="preserve"> </w:t>
      </w:r>
    </w:p>
    <w:p w:rsidR="000861AC" w:rsidRDefault="000861AC" w:rsidP="00C109C6">
      <w:r>
        <w:rPr>
          <w:rFonts w:hint="eastAsia"/>
        </w:rPr>
        <w:t>那么，不如从交通工具制造方与出行服务方的结合开始尝试。从更宏观的角度，谋划、应对这场可能到来的市场变革。愿双方都能够认真了解对方行业的特点，避开此前出现过的种种“坑”。挑战刚刚开始，当自动驾驶日渐成熟，</w:t>
      </w:r>
      <w:r>
        <w:t>5G商业化初现端倪的时候，汽车行业将会发生怎样翻天覆地的变革，希望日后成功转型的出行服务商，能够交出一份满意的答卷。</w:t>
      </w:r>
    </w:p>
    <w:p w:rsidR="000861AC" w:rsidRPr="002B5D20" w:rsidRDefault="000861AC" w:rsidP="00C109C6">
      <w:pPr>
        <w:rPr>
          <w:rFonts w:cs="宋体"/>
          <w:b/>
          <w:bCs/>
          <w:i/>
          <w:iCs/>
        </w:rPr>
      </w:pPr>
      <w:r w:rsidRPr="002009FE">
        <w:rPr>
          <w:rFonts w:cs="宋体" w:hint="eastAsia"/>
          <w:b/>
          <w:bCs/>
          <w:i/>
          <w:iCs/>
        </w:rPr>
        <w:t>分析：。</w:t>
      </w:r>
    </w:p>
    <w:p w:rsidR="000861AC" w:rsidRPr="00097512" w:rsidRDefault="000861AC" w:rsidP="000861AC">
      <w:pPr>
        <w:pStyle w:val="a8"/>
        <w:numPr>
          <w:ilvl w:val="0"/>
          <w:numId w:val="12"/>
        </w:numPr>
        <w:ind w:firstLineChars="0"/>
        <w:outlineLvl w:val="1"/>
        <w:rPr>
          <w:b/>
        </w:rPr>
      </w:pPr>
      <w:r w:rsidRPr="00097512">
        <w:rPr>
          <w:b/>
        </w:rPr>
        <w:t>机动车生产企业/产品准入审查要求公布</w:t>
      </w:r>
    </w:p>
    <w:p w:rsidR="000861AC" w:rsidRDefault="000861AC" w:rsidP="00C109C6">
      <w:r>
        <w:rPr>
          <w:rFonts w:hint="eastAsia"/>
        </w:rPr>
        <w:t>为进一步明确国内各类车辆生产企业及产品准入的具体条件和审查办法，近日，工业和信息化部印发了《道路机动车辆生产企业准入审查要求》和《道路机动车辆产品准入审查要求》（简称“两个审查要求”）。两个审查要求是《道路机动车辆生产企业及产品准入管理办法》（工业和信息部令第</w:t>
      </w:r>
      <w:r>
        <w:t>50号，简称《管理办法》）的配套实施文件，将于2019年6月1日与《管理办法》同步实施。</w:t>
      </w:r>
    </w:p>
    <w:p w:rsidR="000861AC" w:rsidRDefault="000861AC" w:rsidP="00C109C6">
      <w:r>
        <w:rPr>
          <w:rFonts w:hint="eastAsia"/>
        </w:rPr>
        <w:t>其中，《企业准入审查要求》制定了车辆生产企业在政策符合性、产品的售后服务能力等方面要求，还将车辆生产企业按照乘用车、货车、客车、专用车、摩托车、挂车等六类生产企业，根据其不同特点，分别制定了涉及产品的设计开发能力、生产能力和条件、生产一致性保证能力等三个方面的具体要求，并明确了审查通过与否的判定方法，以及审查未通过时的整改时限要求。</w:t>
      </w:r>
    </w:p>
    <w:p w:rsidR="000861AC" w:rsidRDefault="000861AC" w:rsidP="00C109C6">
      <w:r>
        <w:rPr>
          <w:rFonts w:hint="eastAsia"/>
        </w:rPr>
        <w:t>《产品准入审查要求》则包括四部分内容，第一部分为“名词术语”，明确车辆产品准入的范围；第二部分为“技术要求”，提出各类车辆产品应满足的相关国家标准；第三部分为“其他要求”，主要为治理超载超限尚有必要保留的规范性技术要求；第四部分为“产品主要技术参数”，列出了目前各类车辆产品申请准入需填报的技术参数。工业和信息化部装备工业司方面表示，两个审查要求的发布是为了让《管理办法》的具体细则加以细化落实。</w:t>
      </w:r>
      <w:r>
        <w:t>2018年11月27日，工业和信息化部印发《管理办法》，规定了申请道路机动车辆生产企业及产品准入的基本条件、审查流程</w:t>
      </w:r>
      <w:r>
        <w:rPr>
          <w:rFonts w:hint="eastAsia"/>
        </w:rPr>
        <w:t>及程序，明确了下一步推动车辆准入管理改革的相关举措，其中引起普遍关注的则是对“允许代工”的特殊说明。而此次两个审查要求的公布有利于车辆生产企业、技术服务机构以及审查机构了解掌握相关要求，确保《管理办法》的规定和要求落地。包括简化了企业准入申报材料，取消了有关环评、消防、职业健康、知识产权等材料申报要求；取消了企业更名、重组时提供董事会或股东大会决议、兼并重组协议等材料申报要求；取消了申请准入企业注册资金要求等等。</w:t>
      </w:r>
    </w:p>
    <w:p w:rsidR="000861AC" w:rsidRDefault="000861AC" w:rsidP="00C109C6">
      <w:pPr>
        <w:rPr>
          <w:rFonts w:cs="宋体"/>
          <w:b/>
          <w:bCs/>
          <w:i/>
          <w:iCs/>
        </w:rPr>
      </w:pPr>
      <w:r w:rsidRPr="002009FE">
        <w:rPr>
          <w:rFonts w:cs="宋体" w:hint="eastAsia"/>
          <w:b/>
          <w:bCs/>
          <w:i/>
          <w:iCs/>
        </w:rPr>
        <w:t>分析：。</w:t>
      </w:r>
    </w:p>
    <w:p w:rsidR="000861AC" w:rsidRPr="00B502A4" w:rsidRDefault="000861AC" w:rsidP="000861AC">
      <w:pPr>
        <w:pStyle w:val="a8"/>
        <w:numPr>
          <w:ilvl w:val="0"/>
          <w:numId w:val="3"/>
        </w:numPr>
        <w:ind w:firstLineChars="0"/>
        <w:outlineLvl w:val="1"/>
        <w:rPr>
          <w:b/>
        </w:rPr>
      </w:pPr>
      <w:r w:rsidRPr="00B502A4">
        <w:rPr>
          <w:rFonts w:hint="eastAsia"/>
          <w:b/>
        </w:rPr>
        <w:t>汽车共享企业再曝困境有车出行大裁员，</w:t>
      </w:r>
    </w:p>
    <w:p w:rsidR="000861AC" w:rsidRDefault="000861AC" w:rsidP="000861AC">
      <w:r>
        <w:t>曾获蔚来资本领投1亿元融资、主打新能源汽车共享平台的有车出行近期大面积裁员，现有员工仅剩9人。另外，有车出行控股股东蔚来资本已与时代出行达成投资意向，后者将并购有车出行现有C端业务。此次事件是继途歌陷入员工讨薪、押金难退等危机之后，又一家共享汽车被曝陷入困境。</w:t>
      </w:r>
    </w:p>
    <w:p w:rsidR="000861AC" w:rsidRDefault="000861AC" w:rsidP="000861AC">
      <w:pPr>
        <w:rPr>
          <w:rFonts w:cs="宋体"/>
          <w:b/>
          <w:bCs/>
          <w:i/>
          <w:iCs/>
        </w:rPr>
      </w:pPr>
      <w:r w:rsidRPr="002009FE">
        <w:rPr>
          <w:rFonts w:cs="宋体" w:hint="eastAsia"/>
          <w:b/>
          <w:bCs/>
          <w:i/>
          <w:iCs/>
        </w:rPr>
        <w:t>分析：。</w:t>
      </w:r>
    </w:p>
    <w:p w:rsidR="000861AC" w:rsidRPr="00C848E4" w:rsidRDefault="000861AC" w:rsidP="000861AC">
      <w:pPr>
        <w:pStyle w:val="a8"/>
        <w:numPr>
          <w:ilvl w:val="0"/>
          <w:numId w:val="12"/>
        </w:numPr>
        <w:ind w:firstLineChars="0"/>
        <w:outlineLvl w:val="1"/>
        <w:rPr>
          <w:b/>
        </w:rPr>
      </w:pPr>
      <w:r w:rsidRPr="00C848E4">
        <w:rPr>
          <w:b/>
        </w:rPr>
        <w:t>前景广阔动力电池回收市场规模达65亿</w:t>
      </w:r>
    </w:p>
    <w:p w:rsidR="000861AC" w:rsidRDefault="000861AC" w:rsidP="00C109C6">
      <w:r>
        <w:rPr>
          <w:rFonts w:hint="eastAsia"/>
        </w:rPr>
        <w:t>“</w:t>
      </w:r>
      <w:r>
        <w:t>2014年电动车开始规模化，动力电池的使用年限一般5-8年。相当一部分电池面临淘汰临界点，意味着从今明两年动力电池很有可能将进入大规模的报废潮。”东兴证券研究员贺朝晖日前表示。</w:t>
      </w:r>
    </w:p>
    <w:p w:rsidR="000861AC" w:rsidRDefault="000861AC" w:rsidP="00C109C6">
      <w:r>
        <w:rPr>
          <w:rFonts w:hint="eastAsia"/>
        </w:rPr>
        <w:t>再加之在铅酸企业加紧布局锂电池和新能源行业的大环境，新能源汽车动力蓄电池的回收利</w:t>
      </w:r>
      <w:r>
        <w:rPr>
          <w:rFonts w:hint="eastAsia"/>
        </w:rPr>
        <w:lastRenderedPageBreak/>
        <w:t>用成为一个紧迫的问题。根据中国汽车技术研究中心的预测，结合汽车报废年限、动力电池寿命等因素，</w:t>
      </w:r>
      <w:r>
        <w:t>2018年-2020年，全国累计报废动力电池将达12万-20万吨；到2025年动力电池年报废量或达35万吨的规模。</w:t>
      </w:r>
    </w:p>
    <w:p w:rsidR="000861AC" w:rsidRDefault="000861AC" w:rsidP="00C109C6">
      <w:r>
        <w:rPr>
          <w:rFonts w:hint="eastAsia"/>
        </w:rPr>
        <w:t>而根据相关机构预测，电池回收利用市场规模将在</w:t>
      </w:r>
      <w:r>
        <w:t>2020年达到65亿元左右，其中梯级利用市场规模约41亿，再生利用市场规模24亿元。到2023年，市场规模合计将达到150亿元，其中梯级利用的市场规模约57亿元，再生利用市场规模约93亿元。如何在动力电池回收市场和梯次利用上分得一杯羹，将成为接下来的一个市场热点。</w:t>
      </w:r>
    </w:p>
    <w:p w:rsidR="000861AC" w:rsidRDefault="000861AC" w:rsidP="00C109C6">
      <w:pPr>
        <w:rPr>
          <w:rFonts w:cs="宋体"/>
          <w:b/>
          <w:bCs/>
          <w:i/>
          <w:iCs/>
        </w:rPr>
      </w:pPr>
      <w:r w:rsidRPr="002009FE">
        <w:rPr>
          <w:rFonts w:cs="宋体" w:hint="eastAsia"/>
          <w:b/>
          <w:bCs/>
          <w:i/>
          <w:iCs/>
        </w:rPr>
        <w:t>分析：。</w:t>
      </w:r>
    </w:p>
    <w:p w:rsidR="000861AC" w:rsidRPr="00B502A4" w:rsidRDefault="000861AC" w:rsidP="000861AC">
      <w:pPr>
        <w:pStyle w:val="a8"/>
        <w:numPr>
          <w:ilvl w:val="0"/>
          <w:numId w:val="3"/>
        </w:numPr>
        <w:ind w:firstLineChars="0"/>
        <w:outlineLvl w:val="1"/>
        <w:rPr>
          <w:b/>
        </w:rPr>
      </w:pPr>
      <w:r w:rsidRPr="00B502A4">
        <w:rPr>
          <w:rFonts w:hint="eastAsia"/>
          <w:b/>
        </w:rPr>
        <w:t>蔚来</w:t>
      </w:r>
      <w:r w:rsidRPr="00B502A4">
        <w:rPr>
          <w:b/>
        </w:rPr>
        <w:t>CEO李斌转让5,000万股份成立用户信托</w:t>
      </w:r>
    </w:p>
    <w:p w:rsidR="000861AC" w:rsidRDefault="000861AC" w:rsidP="000861AC">
      <w:r>
        <w:t>蔚来宣布，CEO李斌转让了其名下5,000万股股份（含189,253股A类股票和49,810,747股C类股票）用于成立蔚来用户信托。李斌依旧保留所转让股份的投票权，但蔚来用户可以共同商议如何使用这些股份的经济收益。</w:t>
      </w:r>
    </w:p>
    <w:p w:rsidR="000861AC" w:rsidRDefault="000861AC" w:rsidP="000861AC">
      <w:pPr>
        <w:rPr>
          <w:rFonts w:cs="宋体"/>
          <w:b/>
          <w:bCs/>
          <w:i/>
          <w:iCs/>
        </w:rPr>
      </w:pPr>
      <w:r w:rsidRPr="002009FE">
        <w:rPr>
          <w:rFonts w:cs="宋体" w:hint="eastAsia"/>
          <w:b/>
          <w:bCs/>
          <w:i/>
          <w:iCs/>
        </w:rPr>
        <w:t>分析：。</w:t>
      </w:r>
    </w:p>
    <w:p w:rsidR="000861AC" w:rsidRPr="00CC5A64" w:rsidRDefault="000861AC" w:rsidP="000861AC">
      <w:pPr>
        <w:pStyle w:val="a8"/>
        <w:numPr>
          <w:ilvl w:val="0"/>
          <w:numId w:val="12"/>
        </w:numPr>
        <w:ind w:firstLineChars="0"/>
        <w:outlineLvl w:val="1"/>
        <w:rPr>
          <w:b/>
        </w:rPr>
      </w:pPr>
      <w:r w:rsidRPr="00CC5A64">
        <w:rPr>
          <w:rFonts w:hint="eastAsia"/>
          <w:b/>
        </w:rPr>
        <w:t>我国建成首个自动驾驶封闭高速公路测试</w:t>
      </w:r>
    </w:p>
    <w:p w:rsidR="000861AC" w:rsidRDefault="000861AC" w:rsidP="00C109C6">
      <w:r>
        <w:t>公安部交通管理科学研究所发布消息称，经过多方专家会审，并经江苏省相关管理部门批准同意，建成了我国首个专门用于自动驾驶测试的封闭高速公路环境，将于近日正式开展测试工作。消息称，该封闭高速公路测试环境位于无锡市通锡高速公路（S19）南通方向，全长4.1公里。</w:t>
      </w:r>
    </w:p>
    <w:p w:rsidR="000861AC" w:rsidRDefault="000861AC" w:rsidP="00C109C6">
      <w:pPr>
        <w:rPr>
          <w:rFonts w:cs="宋体"/>
          <w:b/>
          <w:bCs/>
          <w:i/>
          <w:iCs/>
        </w:rPr>
      </w:pPr>
      <w:r w:rsidRPr="002009FE">
        <w:rPr>
          <w:rFonts w:cs="宋体" w:hint="eastAsia"/>
          <w:b/>
          <w:bCs/>
          <w:i/>
          <w:iCs/>
        </w:rPr>
        <w:t>分析：。</w:t>
      </w:r>
    </w:p>
    <w:p w:rsidR="000861AC" w:rsidRPr="00B206A3" w:rsidRDefault="000861AC" w:rsidP="000861AC">
      <w:pPr>
        <w:pStyle w:val="a8"/>
        <w:numPr>
          <w:ilvl w:val="0"/>
          <w:numId w:val="3"/>
        </w:numPr>
        <w:ind w:firstLineChars="0"/>
        <w:outlineLvl w:val="1"/>
        <w:rPr>
          <w:b/>
        </w:rPr>
      </w:pPr>
      <w:r w:rsidRPr="00B206A3">
        <w:rPr>
          <w:b/>
        </w:rPr>
        <w:t>小鹏2019年将再获200亿投资第二款车4月首发</w:t>
      </w:r>
    </w:p>
    <w:p w:rsidR="000861AC" w:rsidRDefault="000861AC" w:rsidP="000861AC">
      <w:r>
        <w:rPr>
          <w:rFonts w:hint="eastAsia"/>
        </w:rPr>
        <w:t>根据规划，小鹏汽车将在</w:t>
      </w:r>
      <w:r>
        <w:t>2019年启动G3车型的批量交付，同年有望获得200亿元人民币的投资。除此之外，小鹏汽车还在加紧研发更多的新产品。网上车市从小鹏汽车内部了解到：公司第二款车定位为中型纯电动轿车，在智能化水平上可媲美特斯拉旗舰轿车ModelS，计划于2019年4月开幕的上海车展首发亮相。</w:t>
      </w:r>
    </w:p>
    <w:p w:rsidR="000861AC" w:rsidRPr="00B206A3" w:rsidRDefault="000861AC" w:rsidP="000861AC">
      <w:pPr>
        <w:rPr>
          <w:rFonts w:cs="宋体"/>
          <w:b/>
          <w:bCs/>
          <w:i/>
          <w:iCs/>
        </w:rPr>
      </w:pPr>
      <w:r w:rsidRPr="002009FE">
        <w:rPr>
          <w:rFonts w:cs="宋体" w:hint="eastAsia"/>
          <w:b/>
          <w:bCs/>
          <w:i/>
          <w:iCs/>
        </w:rPr>
        <w:t>分析：。</w:t>
      </w:r>
    </w:p>
    <w:p w:rsidR="000861AC" w:rsidRPr="00CC5A64" w:rsidRDefault="000861AC" w:rsidP="000861AC">
      <w:pPr>
        <w:pStyle w:val="a8"/>
        <w:numPr>
          <w:ilvl w:val="0"/>
          <w:numId w:val="12"/>
        </w:numPr>
        <w:ind w:firstLineChars="0"/>
        <w:outlineLvl w:val="1"/>
        <w:rPr>
          <w:b/>
        </w:rPr>
      </w:pPr>
      <w:r w:rsidRPr="00CC5A64">
        <w:rPr>
          <w:rFonts w:hint="eastAsia"/>
          <w:b/>
        </w:rPr>
        <w:t>亿华通、国家电投、北汽福田联手布局京津冀氢能交通</w:t>
      </w:r>
    </w:p>
    <w:p w:rsidR="000861AC" w:rsidRDefault="000861AC" w:rsidP="00C109C6">
      <w:r>
        <w:t>国家电投集团氢能科技发展有限公司、北汽福田汽车股份有限公司、北京亿华通科技股份有限公司近日在北京签署战略合作协议，三方就推动京津冀地区氢能交通应用示范与推广达成合作共识，将进一步推动全国氢能与燃料电池汽车产业发展。</w:t>
      </w:r>
    </w:p>
    <w:p w:rsidR="000861AC" w:rsidRPr="00CC5A64" w:rsidRDefault="000861AC" w:rsidP="00C109C6">
      <w:pPr>
        <w:rPr>
          <w:rFonts w:cs="宋体"/>
          <w:b/>
          <w:bCs/>
          <w:i/>
          <w:iCs/>
        </w:rPr>
      </w:pPr>
      <w:r w:rsidRPr="002009FE">
        <w:rPr>
          <w:rFonts w:cs="宋体" w:hint="eastAsia"/>
          <w:b/>
          <w:bCs/>
          <w:i/>
          <w:iCs/>
        </w:rPr>
        <w:t>分析：。</w:t>
      </w:r>
    </w:p>
    <w:p w:rsidR="000861AC" w:rsidRPr="00B502A4" w:rsidRDefault="000861AC" w:rsidP="000861AC">
      <w:pPr>
        <w:pStyle w:val="a8"/>
        <w:numPr>
          <w:ilvl w:val="0"/>
          <w:numId w:val="12"/>
        </w:numPr>
        <w:ind w:firstLineChars="0"/>
        <w:outlineLvl w:val="1"/>
        <w:rPr>
          <w:b/>
        </w:rPr>
      </w:pPr>
      <w:r w:rsidRPr="00B502A4">
        <w:rPr>
          <w:rFonts w:hint="eastAsia"/>
          <w:b/>
        </w:rPr>
        <w:t>浙江：发布汽车快速发展计划</w:t>
      </w:r>
    </w:p>
    <w:p w:rsidR="000861AC" w:rsidRDefault="000861AC" w:rsidP="00C109C6">
      <w:r>
        <w:t>浙江省人民政府办公厅印发了《浙江省汽车产业高质量发展行动计划（2019—2022年）》。计划提出，加快推动智能网联汽车测试场和示范区建设，加快智能汽车产业化，推进智能汽车与数字科技深度融合；完善汽车产业服务体系，加快新能源汽车推广运营，完善配套基础设施，建立绿色回收服务体系。</w:t>
      </w:r>
    </w:p>
    <w:p w:rsidR="000861AC" w:rsidRPr="00B502A4" w:rsidRDefault="000861AC" w:rsidP="00C109C6">
      <w:pPr>
        <w:rPr>
          <w:rFonts w:cs="宋体"/>
          <w:b/>
          <w:bCs/>
          <w:i/>
          <w:iCs/>
        </w:rPr>
      </w:pPr>
      <w:r w:rsidRPr="002009FE">
        <w:rPr>
          <w:rFonts w:cs="宋体" w:hint="eastAsia"/>
          <w:b/>
          <w:bCs/>
          <w:i/>
          <w:iCs/>
        </w:rPr>
        <w:t>分析：。</w:t>
      </w:r>
    </w:p>
    <w:p w:rsidR="00C109C6" w:rsidRPr="002009FE" w:rsidRDefault="00C109C6" w:rsidP="00C109C6">
      <w:pPr>
        <w:pStyle w:val="a8"/>
        <w:numPr>
          <w:ilvl w:val="0"/>
          <w:numId w:val="4"/>
        </w:numPr>
        <w:ind w:firstLineChars="0"/>
        <w:outlineLvl w:val="0"/>
        <w:rPr>
          <w:b/>
        </w:rPr>
      </w:pPr>
      <w:r w:rsidRPr="002009FE">
        <w:rPr>
          <w:rFonts w:cs="宋体" w:hint="eastAsia"/>
          <w:b/>
          <w:bCs/>
        </w:rPr>
        <w:t>跨国集团和国际市场</w:t>
      </w:r>
    </w:p>
    <w:p w:rsidR="000861AC" w:rsidRPr="0033346B" w:rsidRDefault="000861AC" w:rsidP="00C109C6">
      <w:pPr>
        <w:pStyle w:val="a8"/>
        <w:numPr>
          <w:ilvl w:val="0"/>
          <w:numId w:val="10"/>
        </w:numPr>
        <w:ind w:firstLineChars="0"/>
        <w:outlineLvl w:val="1"/>
        <w:rPr>
          <w:b/>
        </w:rPr>
      </w:pPr>
      <w:r w:rsidRPr="0033346B">
        <w:rPr>
          <w:b/>
        </w:rPr>
        <w:t>LG合作佳施加德士改造现有加油站为充电站</w:t>
      </w:r>
    </w:p>
    <w:p w:rsidR="000861AC" w:rsidRDefault="000861AC" w:rsidP="00C109C6">
      <w:r>
        <w:rPr>
          <w:rFonts w:hint="eastAsia"/>
        </w:rPr>
        <w:t>韩国</w:t>
      </w:r>
      <w:r>
        <w:t>LG电子公司（LGElectronics）将与佳施加德士株式会社（GSCaltex）合作，一起为电动汽车研发新一代充电站。</w:t>
      </w:r>
    </w:p>
    <w:p w:rsidR="000861AC" w:rsidRDefault="000861AC" w:rsidP="00C109C6">
      <w:r>
        <w:rPr>
          <w:rFonts w:hint="eastAsia"/>
        </w:rPr>
        <w:t>韩国</w:t>
      </w:r>
      <w:r>
        <w:t>LG电子公司是电子巨头，而佳施加德士是一家石油公司。两家公司表示，将把现有的汽车加油站改造成“移动出行能源聚合站”（Energy-MobilityFusionStations）。</w:t>
      </w:r>
    </w:p>
    <w:p w:rsidR="000861AC" w:rsidRDefault="000861AC" w:rsidP="00C109C6">
      <w:r>
        <w:rPr>
          <w:rFonts w:hint="eastAsia"/>
        </w:rPr>
        <w:t>首先，两家公司将在佳施加德士的加油站安装多个</w:t>
      </w:r>
      <w:r>
        <w:t>350kW充电桩，并将考虑是否在未来进一步安装机器人和无线充电器。此外，两家公司还计划添加数字标配，可利用汽车充电过程</w:t>
      </w:r>
      <w:r>
        <w:lastRenderedPageBreak/>
        <w:t>中获取的数据来检查车辆缺陷，并在必要时向人们提供维修建议。此类设施将于2019年下半年开始安装，首先在首尔等大都市进行安装，随后扩展至全国。</w:t>
      </w:r>
    </w:p>
    <w:p w:rsidR="000861AC" w:rsidRDefault="000861AC" w:rsidP="00C109C6">
      <w:r>
        <w:t>2018年11月，LG公司设立了全新的机器人和自动驾驶车辆部门，两部门都由公司首席执行官直接管理。此外，LG公司还在韩国仁川国际机场（IncheonInternationalAirport）推出了清洁和向导机器人，并且与当地的连锁超市易买得（E-Mart）合作，研发智能购物车。而且，LG公司还与其子公司乐金显示器公司（LGDisplay）以及LG化学公司一起，扩大汽车零部件业务。乐金显示器公司与LG化学公司分别为电动汽车提供面板和电池。此外，LG化学公司还向其在华电池厂投资了1.2万亿韩元(约合10.7亿美元，72亿元人民币)，以满足市场对其电池的高需求。</w:t>
      </w:r>
    </w:p>
    <w:p w:rsidR="000861AC" w:rsidRPr="00440310" w:rsidRDefault="000861AC" w:rsidP="00C109C6">
      <w:pPr>
        <w:rPr>
          <w:rFonts w:cs="宋体"/>
          <w:b/>
          <w:bCs/>
          <w:i/>
          <w:iCs/>
        </w:rPr>
      </w:pPr>
      <w:r w:rsidRPr="002009FE">
        <w:rPr>
          <w:rFonts w:cs="宋体" w:hint="eastAsia"/>
          <w:b/>
          <w:bCs/>
          <w:i/>
          <w:iCs/>
        </w:rPr>
        <w:t>分析：。</w:t>
      </w:r>
    </w:p>
    <w:p w:rsidR="000861AC" w:rsidRPr="00CC5A64" w:rsidRDefault="000861AC" w:rsidP="00C109C6">
      <w:pPr>
        <w:pStyle w:val="a8"/>
        <w:numPr>
          <w:ilvl w:val="0"/>
          <w:numId w:val="10"/>
        </w:numPr>
        <w:ind w:firstLineChars="0"/>
        <w:outlineLvl w:val="1"/>
        <w:rPr>
          <w:b/>
        </w:rPr>
      </w:pPr>
      <w:r w:rsidRPr="00CC5A64">
        <w:rPr>
          <w:b/>
        </w:rPr>
        <w:t>Waymo将在密歇根州建造自动驾驶汽车工厂</w:t>
      </w:r>
    </w:p>
    <w:p w:rsidR="000861AC" w:rsidRDefault="000861AC" w:rsidP="00C109C6">
      <w:r>
        <w:t>谷歌母公司Alphabet旗下子公司Waymo的自动驾驶车辆部门表示，计划在密歇根州东南部建造一座工厂，新工厂将致力于大规模生产L4级自动驾驶汽车。</w:t>
      </w:r>
    </w:p>
    <w:p w:rsidR="000861AC" w:rsidRDefault="000861AC" w:rsidP="00C109C6">
      <w:pPr>
        <w:rPr>
          <w:rFonts w:cs="宋体"/>
          <w:b/>
          <w:bCs/>
          <w:i/>
          <w:iCs/>
        </w:rPr>
      </w:pPr>
      <w:r w:rsidRPr="002009FE">
        <w:rPr>
          <w:rFonts w:cs="宋体" w:hint="eastAsia"/>
          <w:b/>
          <w:bCs/>
          <w:i/>
          <w:iCs/>
        </w:rPr>
        <w:t>分析：。</w:t>
      </w:r>
    </w:p>
    <w:p w:rsidR="000861AC" w:rsidRPr="002B5D20" w:rsidRDefault="000861AC" w:rsidP="00C109C6">
      <w:pPr>
        <w:pStyle w:val="a8"/>
        <w:numPr>
          <w:ilvl w:val="0"/>
          <w:numId w:val="10"/>
        </w:numPr>
        <w:ind w:firstLineChars="0"/>
        <w:outlineLvl w:val="1"/>
        <w:rPr>
          <w:b/>
        </w:rPr>
      </w:pPr>
      <w:r w:rsidRPr="002B5D20">
        <w:rPr>
          <w:b/>
        </w:rPr>
        <w:t>宝马保时捷和捷豹向出行公司Urgent.ly投资</w:t>
      </w:r>
    </w:p>
    <w:p w:rsidR="000861AC" w:rsidRDefault="000861AC" w:rsidP="00C109C6">
      <w:r>
        <w:rPr>
          <w:rFonts w:hint="eastAsia"/>
        </w:rPr>
        <w:t>宝马、保时捷以及捷豹三家</w:t>
      </w:r>
      <w:r>
        <w:t>OEM制造商旗下的风险投资公司联合向移动初创公司Urgent.ly投资了2100万美元。</w:t>
      </w:r>
    </w:p>
    <w:p w:rsidR="000861AC" w:rsidRDefault="000861AC" w:rsidP="00C109C6">
      <w:r>
        <w:t>Urgent.ly宣布宝马风投BMWiVentures、捷豹路虎旗下风投InMotionVentures和保时捷Ventures参与了新一轮B轮融资。</w:t>
      </w:r>
    </w:p>
    <w:p w:rsidR="000861AC" w:rsidRDefault="000861AC" w:rsidP="00C109C6">
      <w:pPr>
        <w:rPr>
          <w:rFonts w:cs="宋体"/>
          <w:b/>
          <w:bCs/>
          <w:i/>
          <w:iCs/>
        </w:rPr>
      </w:pPr>
      <w:r w:rsidRPr="002009FE">
        <w:rPr>
          <w:rFonts w:cs="宋体" w:hint="eastAsia"/>
          <w:b/>
          <w:bCs/>
          <w:i/>
          <w:iCs/>
        </w:rPr>
        <w:t>分析：。</w:t>
      </w:r>
    </w:p>
    <w:p w:rsidR="000861AC" w:rsidRPr="003F7C48" w:rsidRDefault="000861AC" w:rsidP="00C109C6">
      <w:pPr>
        <w:pStyle w:val="a8"/>
        <w:numPr>
          <w:ilvl w:val="0"/>
          <w:numId w:val="10"/>
        </w:numPr>
        <w:ind w:firstLineChars="0"/>
        <w:outlineLvl w:val="1"/>
        <w:rPr>
          <w:b/>
        </w:rPr>
      </w:pPr>
      <w:r w:rsidRPr="003F7C48">
        <w:rPr>
          <w:rFonts w:hint="eastAsia"/>
          <w:b/>
        </w:rPr>
        <w:t>宝马奔驰或开发紧凑型车，共享自动驾驶技术</w:t>
      </w:r>
    </w:p>
    <w:p w:rsidR="000861AC" w:rsidRDefault="000861AC" w:rsidP="00C109C6">
      <w:r>
        <w:t>宝马和梅赛德斯奔驰可能联合开发下一代紧凑型轿车：宝马1系和奔驰A级系列。除此以外，双方或将共享自动驾驶汽车技术。</w:t>
      </w:r>
    </w:p>
    <w:p w:rsidR="000861AC" w:rsidRDefault="000861AC" w:rsidP="00C109C6">
      <w:pPr>
        <w:rPr>
          <w:rFonts w:cs="宋体"/>
          <w:b/>
          <w:bCs/>
          <w:i/>
          <w:iCs/>
        </w:rPr>
      </w:pPr>
      <w:r w:rsidRPr="002009FE">
        <w:rPr>
          <w:rFonts w:cs="宋体" w:hint="eastAsia"/>
          <w:b/>
          <w:bCs/>
          <w:i/>
          <w:iCs/>
        </w:rPr>
        <w:t>分析：。</w:t>
      </w:r>
    </w:p>
    <w:p w:rsidR="000861AC" w:rsidRPr="001B692B" w:rsidRDefault="000861AC" w:rsidP="00C109C6">
      <w:pPr>
        <w:pStyle w:val="a8"/>
        <w:numPr>
          <w:ilvl w:val="0"/>
          <w:numId w:val="10"/>
        </w:numPr>
        <w:ind w:firstLineChars="0"/>
        <w:outlineLvl w:val="1"/>
        <w:rPr>
          <w:b/>
        </w:rPr>
      </w:pPr>
      <w:r w:rsidRPr="001B692B">
        <w:rPr>
          <w:rFonts w:hint="eastAsia"/>
          <w:b/>
        </w:rPr>
        <w:t>保时捷计划增加首款电动汽车</w:t>
      </w:r>
      <w:r w:rsidRPr="001B692B">
        <w:rPr>
          <w:b/>
        </w:rPr>
        <w:t>Taycan产能至4万辆</w:t>
      </w:r>
    </w:p>
    <w:p w:rsidR="000861AC" w:rsidRDefault="000861AC" w:rsidP="00C109C6">
      <w:r>
        <w:t>保时捷已批准将首款电动汽车Taycan的年产能扩大一倍的方案，届时Taycan的年产能将于每年2万辆增加至每年4万辆。</w:t>
      </w:r>
    </w:p>
    <w:p w:rsidR="000861AC" w:rsidRDefault="000861AC" w:rsidP="00C109C6">
      <w:pPr>
        <w:rPr>
          <w:rFonts w:cs="宋体"/>
          <w:b/>
          <w:bCs/>
          <w:i/>
          <w:iCs/>
        </w:rPr>
      </w:pPr>
      <w:r w:rsidRPr="002009FE">
        <w:rPr>
          <w:rFonts w:cs="宋体" w:hint="eastAsia"/>
          <w:b/>
          <w:bCs/>
          <w:i/>
          <w:iCs/>
        </w:rPr>
        <w:t>分析：。</w:t>
      </w:r>
    </w:p>
    <w:p w:rsidR="000861AC" w:rsidRPr="00CD31E1" w:rsidRDefault="000861AC" w:rsidP="00CD31E1">
      <w:pPr>
        <w:pStyle w:val="a8"/>
        <w:numPr>
          <w:ilvl w:val="0"/>
          <w:numId w:val="10"/>
        </w:numPr>
        <w:ind w:firstLineChars="0"/>
        <w:outlineLvl w:val="1"/>
        <w:rPr>
          <w:b/>
        </w:rPr>
      </w:pPr>
      <w:r w:rsidRPr="00CD31E1">
        <w:rPr>
          <w:b/>
        </w:rPr>
        <w:t>奔驰新增波兰电池工厂全球总数达9家</w:t>
      </w:r>
    </w:p>
    <w:p w:rsidR="000861AC" w:rsidRDefault="000861AC" w:rsidP="00C109C6">
      <w:r>
        <w:t>从奔驰官方获悉，梅赛德斯-奔驰汽车公司将在波兰亚沃尔（Jawor）建立一家电池工厂，从而将全球电池生产网络扩大至9家。</w:t>
      </w:r>
    </w:p>
    <w:p w:rsidR="000861AC" w:rsidRDefault="000861AC" w:rsidP="00C109C6">
      <w:r>
        <w:rPr>
          <w:rFonts w:hint="eastAsia"/>
        </w:rPr>
        <w:t>奔驰计划投资超过</w:t>
      </w:r>
      <w:r>
        <w:t>10亿欧元（约合12亿美元）打造一个全球电池生产网络，包括在中国、德国和美国等全球建厂。</w:t>
      </w:r>
    </w:p>
    <w:p w:rsidR="000861AC" w:rsidRPr="00440310" w:rsidRDefault="000861AC" w:rsidP="00C109C6">
      <w:pPr>
        <w:rPr>
          <w:rFonts w:cs="宋体"/>
          <w:b/>
          <w:bCs/>
          <w:i/>
          <w:iCs/>
        </w:rPr>
      </w:pPr>
      <w:r w:rsidRPr="002009FE">
        <w:rPr>
          <w:rFonts w:cs="宋体" w:hint="eastAsia"/>
          <w:b/>
          <w:bCs/>
          <w:i/>
          <w:iCs/>
        </w:rPr>
        <w:t>分析：。</w:t>
      </w:r>
    </w:p>
    <w:p w:rsidR="000861AC" w:rsidRPr="00523140" w:rsidRDefault="000861AC" w:rsidP="00C109C6">
      <w:pPr>
        <w:pStyle w:val="a8"/>
        <w:numPr>
          <w:ilvl w:val="0"/>
          <w:numId w:val="10"/>
        </w:numPr>
        <w:ind w:firstLineChars="0"/>
        <w:outlineLvl w:val="1"/>
        <w:rPr>
          <w:b/>
        </w:rPr>
      </w:pPr>
      <w:r w:rsidRPr="00523140">
        <w:rPr>
          <w:rFonts w:hint="eastAsia"/>
          <w:b/>
        </w:rPr>
        <w:t>博格华纳推出双向流道涡轮增压器</w:t>
      </w:r>
    </w:p>
    <w:p w:rsidR="000861AC" w:rsidRDefault="000861AC" w:rsidP="00C109C6">
      <w:r>
        <w:t>博格华纳为瞬态响应要求较高的轻型车辆汽油发动机开发了一款全新的双向流道涡轮增压器。这款新型涡轮增压器在车辆低速加速应用中显著加快了发动机响应时间。独特的双向流道涡壳几何形状设计可完全分离发动机废气脉冲，相比传统双流道涡轮增压器，该涡轮机的叶轮能够利用更多的废气能量以产生增压。</w:t>
      </w:r>
    </w:p>
    <w:p w:rsidR="000861AC" w:rsidRDefault="000861AC" w:rsidP="00C109C6">
      <w:pPr>
        <w:rPr>
          <w:rFonts w:cs="宋体"/>
          <w:b/>
          <w:bCs/>
          <w:i/>
          <w:iCs/>
        </w:rPr>
      </w:pPr>
      <w:r w:rsidRPr="002009FE">
        <w:rPr>
          <w:rFonts w:cs="宋体" w:hint="eastAsia"/>
          <w:b/>
          <w:bCs/>
          <w:i/>
          <w:iCs/>
        </w:rPr>
        <w:t>分析：。</w:t>
      </w:r>
    </w:p>
    <w:p w:rsidR="000861AC" w:rsidRPr="00D838A6" w:rsidRDefault="000861AC" w:rsidP="00C109C6">
      <w:pPr>
        <w:pStyle w:val="a8"/>
        <w:numPr>
          <w:ilvl w:val="0"/>
          <w:numId w:val="10"/>
        </w:numPr>
        <w:ind w:firstLineChars="0"/>
        <w:outlineLvl w:val="1"/>
        <w:rPr>
          <w:b/>
        </w:rPr>
      </w:pPr>
      <w:r w:rsidRPr="00D838A6">
        <w:rPr>
          <w:b/>
        </w:rPr>
        <w:t>丰田分析“百年一遇”的汽车革命</w:t>
      </w:r>
    </w:p>
    <w:p w:rsidR="000861AC" w:rsidRDefault="000861AC" w:rsidP="00C109C6">
      <w:r>
        <w:rPr>
          <w:rFonts w:hint="eastAsia"/>
        </w:rPr>
        <w:t>最近，日本的经济媒体经常出现</w:t>
      </w:r>
      <w:r>
        <w:t>CASE一词。这是戴姆勒2016年提出的市场营销术语，将智能互联汽车（Connectedcar）、自动驾驶(Autonomous)、共享出行（Sharing）、EV（Electricity）合称为CASE。。</w:t>
      </w:r>
      <w:r>
        <w:rPr>
          <w:rFonts w:hint="eastAsia"/>
        </w:rPr>
        <w:t>自动驾驶、电动汽车、智能互联汽车三项汽车前沿技术与共享出行这项新服</w:t>
      </w:r>
      <w:r>
        <w:rPr>
          <w:rFonts w:hint="eastAsia"/>
        </w:rPr>
        <w:lastRenderedPageBreak/>
        <w:t>务合在一起，</w:t>
      </w:r>
    </w:p>
    <w:p w:rsidR="000861AC" w:rsidRDefault="000861AC" w:rsidP="00C109C6">
      <w:r>
        <w:rPr>
          <w:rFonts w:hint="eastAsia"/>
        </w:rPr>
        <w:t>现在日系汽车厂商与大型日系汽车零件厂商高层交流时，总会提及戴姆勒以及博世、大陆等德国企业的新战略，可见日资汽车厂商及相关企业十分关注德国车企及零部件厂商的动态。此外，最近美国</w:t>
      </w:r>
      <w:r>
        <w:t>GAFA（谷歌、苹果、脸书、亚马逊）及中国BAT（百度、阿里、腾讯）等国外互联网巨头公司积极探索图像识别技术在电动汽车自动驾驶领域的应用，以及大数据在物流管理商务领域的应用等。对此，汽车厂商意识到IT行业的威胁，纷纷做好战斗的准备。</w:t>
      </w:r>
    </w:p>
    <w:p w:rsidR="000861AC" w:rsidRDefault="000861AC" w:rsidP="00C109C6">
      <w:r>
        <w:t>MaaS不仅限于公交系统</w:t>
      </w:r>
    </w:p>
    <w:p w:rsidR="000861AC" w:rsidRDefault="000861AC" w:rsidP="00C109C6">
      <w:r>
        <w:rPr>
          <w:rFonts w:hint="eastAsia"/>
        </w:rPr>
        <w:t>随着</w:t>
      </w:r>
      <w:r>
        <w:t>CASE时代迫近，MaaS也成为了行业的流行词汇，即出行业务服务化（Mobilityasaservice）.</w:t>
      </w:r>
    </w:p>
    <w:p w:rsidR="000861AC" w:rsidRDefault="000861AC" w:rsidP="00C109C6">
      <w:r>
        <w:rPr>
          <w:rFonts w:hint="eastAsia"/>
        </w:rPr>
        <w:t>包括丰田在内，全球范围的汽车厂商高层纷纷提出，要将公司的定位从汽车厂商修改为移动出行公司。不仅仅将汽车作为一种硬件，而是将移动出行作为一种服务业态，建立新的事业领域。</w:t>
      </w:r>
    </w:p>
    <w:p w:rsidR="000861AC" w:rsidRDefault="000861AC" w:rsidP="00C109C6">
      <w:r>
        <w:rPr>
          <w:rFonts w:hint="eastAsia"/>
        </w:rPr>
        <w:t>然而，在现实中，</w:t>
      </w:r>
      <w:r>
        <w:t>MaaS在全社会推广时，目前主要用于公交系统的变革。</w:t>
      </w:r>
    </w:p>
    <w:p w:rsidR="000861AC" w:rsidRDefault="000861AC" w:rsidP="00C109C6">
      <w:r>
        <w:t>MaaS是芬兰等北欧国家的国家政策之一，因交通相关的APP服务公司MaaSGlobal而被全世界所知晓。记者曾于2018年3月受日本经济产业省委托，考察芬兰中央政府、赫尔辛基警察署及MaaSGlobal公司，对芬兰的MaaS业务情况有了一定了解。实际上，芬兰政府提倡的MaaS并不能单纯通过“拿来主义”在日本实施，日本需要自行决策关于公交系统的改革。</w:t>
      </w:r>
    </w:p>
    <w:p w:rsidR="000861AC" w:rsidRDefault="000861AC" w:rsidP="00C109C6">
      <w:r>
        <w:rPr>
          <w:rFonts w:hint="eastAsia"/>
        </w:rPr>
        <w:t>此外，探讨</w:t>
      </w:r>
      <w:r>
        <w:t>MaaS服务时很少会提及汽车厂商。这是由于，车企在加入MaaS服务之前，还有更为亟待解决的问题。</w:t>
      </w:r>
    </w:p>
    <w:p w:rsidR="000861AC" w:rsidRDefault="000861AC" w:rsidP="00C109C6">
      <w:r>
        <w:rPr>
          <w:rFonts w:hint="eastAsia"/>
        </w:rPr>
        <w:t>目前，汽车厂商通过将厂商直接管理的云服务与车载器连接，以便整理及改善包含电商在内的销售网络。</w:t>
      </w:r>
    </w:p>
    <w:p w:rsidR="000861AC" w:rsidRDefault="000861AC" w:rsidP="00C109C6">
      <w:r>
        <w:rPr>
          <w:rFonts w:hint="eastAsia"/>
        </w:rPr>
        <w:t>例如，丰田于</w:t>
      </w:r>
      <w:r>
        <w:t>2018年11月1日公布，将在日本全国合并全车型Toyota店、Toyopet店、Corolla店、Netz店这四种销售车型不同的4S店。这些新的动态，有时叫做CaaS（Carasaservice），从广义上来讲，是MaaS的前一阶段。</w:t>
      </w:r>
    </w:p>
    <w:p w:rsidR="000861AC" w:rsidRDefault="000861AC" w:rsidP="00C109C6">
      <w:r>
        <w:rPr>
          <w:rFonts w:hint="eastAsia"/>
        </w:rPr>
        <w:t>主体参与意识</w:t>
      </w:r>
    </w:p>
    <w:p w:rsidR="000861AC" w:rsidRDefault="000861AC" w:rsidP="00C109C6">
      <w:r>
        <w:rPr>
          <w:rFonts w:hint="eastAsia"/>
        </w:rPr>
        <w:t>无论是</w:t>
      </w:r>
      <w:r>
        <w:t>CASE、MaaS，还是CaaS，都是车企向公司内外传递自身业务特点时的市场营销用语。媒体使用类似术语，营造了一种汽车产业即将大洗牌的危机氛围。而且，由于大多是国外企业的动态，使得日系车企从业者深刻感受到自身的落后。</w:t>
      </w:r>
    </w:p>
    <w:p w:rsidR="000861AC" w:rsidRDefault="000861AC" w:rsidP="00C109C6">
      <w:r>
        <w:rPr>
          <w:rFonts w:hint="eastAsia"/>
        </w:rPr>
        <w:t>危机感不是坏事，但是如果企业将全部注意力集中于自身短期发展，受困于胜负、存亡、进步或落后，将会导致企业发展方向出现偏离。</w:t>
      </w:r>
    </w:p>
    <w:p w:rsidR="000861AC" w:rsidRDefault="000861AC" w:rsidP="00C109C6">
      <w:r>
        <w:rPr>
          <w:rFonts w:hint="eastAsia"/>
        </w:rPr>
        <w:t>实际上，企业应当在业务发展中对受益人群、发展业务原因、业务内容及时间规划进行透彻分析，而不应该随波逐流。最重要的是应对时代变化时，应当带着一种主体参与意识前行。</w:t>
      </w:r>
    </w:p>
    <w:p w:rsidR="000861AC" w:rsidRDefault="000861AC" w:rsidP="00C109C6">
      <w:pPr>
        <w:rPr>
          <w:rFonts w:cs="宋体"/>
          <w:b/>
          <w:bCs/>
          <w:i/>
          <w:iCs/>
        </w:rPr>
      </w:pPr>
      <w:r w:rsidRPr="002009FE">
        <w:rPr>
          <w:rFonts w:cs="宋体" w:hint="eastAsia"/>
          <w:b/>
          <w:bCs/>
          <w:i/>
          <w:iCs/>
        </w:rPr>
        <w:t>分析：。</w:t>
      </w:r>
    </w:p>
    <w:p w:rsidR="000861AC" w:rsidRPr="00E54270" w:rsidRDefault="000861AC" w:rsidP="00C109C6">
      <w:pPr>
        <w:pStyle w:val="a8"/>
        <w:numPr>
          <w:ilvl w:val="0"/>
          <w:numId w:val="10"/>
        </w:numPr>
        <w:ind w:firstLineChars="0"/>
        <w:outlineLvl w:val="1"/>
        <w:rPr>
          <w:b/>
        </w:rPr>
      </w:pPr>
      <w:r w:rsidRPr="00E54270">
        <w:rPr>
          <w:b/>
        </w:rPr>
        <w:t>丰田松下将于2020年成立合资公司联合生产电动车电池</w:t>
      </w:r>
    </w:p>
    <w:p w:rsidR="000861AC" w:rsidRDefault="000861AC" w:rsidP="00C109C6">
      <w:r>
        <w:rPr>
          <w:rFonts w:hint="eastAsia"/>
        </w:rPr>
        <w:t>知情人士透露，丰田汽车和松下公司将于明年成立合资企业，生产电动汽车电池，以与中国对手展开竞争。两家公司最早可能在本周宣布合资计划。</w:t>
      </w:r>
    </w:p>
    <w:p w:rsidR="000861AC" w:rsidRDefault="000861AC" w:rsidP="00C109C6">
      <w:r>
        <w:rPr>
          <w:rFonts w:hint="eastAsia"/>
        </w:rPr>
        <w:t>据悉，丰田汽车将拥有该合资企业</w:t>
      </w:r>
      <w:r>
        <w:t>51%的股份，松下公司在合资企业的股份占49%。该合资公司将基于双方于2017年底达成的协议，当时双方宣布在车载方形蓄电池领域达成合作，联合开发能量密度更高的棱柱形电池。合资电池公司日后可能为丰田的电动车技术合作伙伴马自达和斯巴鲁提供电池。</w:t>
      </w:r>
    </w:p>
    <w:p w:rsidR="000861AC" w:rsidRPr="00440310" w:rsidRDefault="000861AC" w:rsidP="00C109C6">
      <w:pPr>
        <w:rPr>
          <w:rFonts w:cs="宋体"/>
          <w:b/>
          <w:bCs/>
          <w:i/>
          <w:iCs/>
        </w:rPr>
      </w:pPr>
      <w:r w:rsidRPr="002009FE">
        <w:rPr>
          <w:rFonts w:cs="宋体" w:hint="eastAsia"/>
          <w:b/>
          <w:bCs/>
          <w:i/>
          <w:iCs/>
        </w:rPr>
        <w:t>分析：。</w:t>
      </w:r>
    </w:p>
    <w:p w:rsidR="000861AC" w:rsidRPr="00E54270" w:rsidRDefault="000861AC" w:rsidP="00C109C6">
      <w:pPr>
        <w:pStyle w:val="a8"/>
        <w:numPr>
          <w:ilvl w:val="0"/>
          <w:numId w:val="10"/>
        </w:numPr>
        <w:ind w:firstLineChars="0"/>
        <w:outlineLvl w:val="1"/>
        <w:rPr>
          <w:b/>
        </w:rPr>
      </w:pPr>
      <w:r w:rsidRPr="00E54270">
        <w:rPr>
          <w:b/>
        </w:rPr>
        <w:t>福特展示“雄心壮志”新车将主打中美市场</w:t>
      </w:r>
    </w:p>
    <w:p w:rsidR="000861AC" w:rsidRDefault="000861AC" w:rsidP="00C109C6">
      <w:r>
        <w:t>福特汽车公司日前公布其未来两年的战略规划，计划于2021年推出更多新款车型和改款车型，主打美国和中国市场。</w:t>
      </w:r>
    </w:p>
    <w:p w:rsidR="000861AC" w:rsidRDefault="000861AC" w:rsidP="00C109C6">
      <w:r>
        <w:rPr>
          <w:rFonts w:hint="eastAsia"/>
        </w:rPr>
        <w:lastRenderedPageBreak/>
        <w:t>根据规划，福特将于</w:t>
      </w:r>
      <w:r>
        <w:t>2021年在美国推出20款新车型，其中，有75%的车辆将是对福特旗下皮卡和SUV车型的改款版本。在中国市场，福特计划于2019年推出10款新款福特和林肯车型，于2020年推出30款新车型，并于2021年推出更多以领界为前瞻的新款车型。而对于欧洲市场，福特已宣布裁员数千人，以实现其6%的营业利润目标，因此福特计划在欧洲市场推出较少的新车型，并把重点放在商用车、乘用车和进口车上。</w:t>
      </w:r>
    </w:p>
    <w:p w:rsidR="000861AC" w:rsidRDefault="000861AC" w:rsidP="00C109C6">
      <w:r>
        <w:rPr>
          <w:rFonts w:hint="eastAsia"/>
        </w:rPr>
        <w:t>福特全球市场总裁吉姆·法利</w:t>
      </w:r>
      <w:r>
        <w:t>(JimFarley)表示，这一规划将帮助公司更好实现盈利，并在与其他公司合作的情况下提高盈利率与回报率。此外，吉姆还表达了对这一规划的支持与信心。</w:t>
      </w:r>
    </w:p>
    <w:p w:rsidR="000861AC" w:rsidRDefault="000861AC" w:rsidP="00C109C6">
      <w:r>
        <w:rPr>
          <w:rFonts w:hint="eastAsia"/>
        </w:rPr>
        <w:t>据悉，通用、克莱斯勒和福特汽车公司是前美国三大汽车制造商。在</w:t>
      </w:r>
      <w:r>
        <w:t>21世纪金融危机的影响下，克莱斯勒目前已合并入菲亚特克莱斯勒(FCA)公司，通用此前接受了美国政府的援助，福特虽在美国市场保持稳步增长，但在世界市场上也不敌德国汽车品牌，未能处于领先地位。</w:t>
      </w:r>
    </w:p>
    <w:p w:rsidR="000861AC" w:rsidRPr="00440310" w:rsidRDefault="000861AC" w:rsidP="00C109C6">
      <w:pPr>
        <w:rPr>
          <w:rFonts w:cs="宋体"/>
          <w:b/>
          <w:bCs/>
          <w:i/>
          <w:iCs/>
        </w:rPr>
      </w:pPr>
      <w:r w:rsidRPr="002009FE">
        <w:rPr>
          <w:rFonts w:cs="宋体" w:hint="eastAsia"/>
          <w:b/>
          <w:bCs/>
          <w:i/>
          <w:iCs/>
        </w:rPr>
        <w:t>分析：。</w:t>
      </w:r>
    </w:p>
    <w:p w:rsidR="000861AC" w:rsidRPr="00D838A6" w:rsidRDefault="000861AC" w:rsidP="00C109C6">
      <w:pPr>
        <w:pStyle w:val="a8"/>
        <w:numPr>
          <w:ilvl w:val="0"/>
          <w:numId w:val="10"/>
        </w:numPr>
        <w:ind w:firstLineChars="0"/>
        <w:outlineLvl w:val="1"/>
        <w:rPr>
          <w:b/>
        </w:rPr>
      </w:pPr>
      <w:r w:rsidRPr="00D838A6">
        <w:rPr>
          <w:b/>
        </w:rPr>
        <w:t>国际能源署：至2040年近半数轿车将是电动车</w:t>
      </w:r>
    </w:p>
    <w:p w:rsidR="000861AC" w:rsidRDefault="000861AC" w:rsidP="00C109C6">
      <w:r>
        <w:rPr>
          <w:rFonts w:hint="eastAsia"/>
        </w:rPr>
        <w:t>国际能源署</w:t>
      </w:r>
      <w:r>
        <w:t>23日在北京发布《世界能源展望2018》。报告认为，全球电力需求增长的20%将来自中国的电动机需求。到2040年时，全球所有能源需求增长都将来自发展中经济体，全球近半数轿车都会是电动车。</w:t>
      </w:r>
    </w:p>
    <w:p w:rsidR="000861AC" w:rsidRDefault="000861AC" w:rsidP="00C109C6">
      <w:r>
        <w:rPr>
          <w:rFonts w:hint="eastAsia"/>
        </w:rPr>
        <w:t>国际能源署首席能源模型官劳拉·科齐在当天召开的发布会上表示，对于更依赖轻工业、服务业和数字技术的经济体，电力日益成为首选“燃料”。至</w:t>
      </w:r>
      <w:r>
        <w:t>2040年，全球近半数轿车都会是电动车，电力在最终能源消费中的占比将增至近三分之一。</w:t>
      </w:r>
    </w:p>
    <w:p w:rsidR="000861AC" w:rsidRDefault="000861AC" w:rsidP="00C109C6">
      <w:pPr>
        <w:rPr>
          <w:rFonts w:cs="宋体"/>
          <w:b/>
          <w:bCs/>
          <w:i/>
          <w:iCs/>
        </w:rPr>
      </w:pPr>
      <w:r w:rsidRPr="002009FE">
        <w:rPr>
          <w:rFonts w:cs="宋体" w:hint="eastAsia"/>
          <w:b/>
          <w:bCs/>
          <w:i/>
          <w:iCs/>
        </w:rPr>
        <w:t>分析：。</w:t>
      </w:r>
    </w:p>
    <w:p w:rsidR="000861AC" w:rsidRPr="0064164A" w:rsidRDefault="000861AC" w:rsidP="00C109C6">
      <w:pPr>
        <w:pStyle w:val="a8"/>
        <w:numPr>
          <w:ilvl w:val="0"/>
          <w:numId w:val="10"/>
        </w:numPr>
        <w:ind w:firstLineChars="0"/>
        <w:outlineLvl w:val="1"/>
        <w:rPr>
          <w:b/>
        </w:rPr>
      </w:pPr>
      <w:r w:rsidRPr="0064164A">
        <w:rPr>
          <w:rFonts w:hint="eastAsia"/>
          <w:b/>
        </w:rPr>
        <w:t>基于福特电动化平台打造，林肯将推纯电动车</w:t>
      </w:r>
    </w:p>
    <w:p w:rsidR="000861AC" w:rsidRDefault="000861AC" w:rsidP="00C109C6">
      <w:r>
        <w:t>林肯将在未来推出一款基于福特Mustang电动化平台打造的车型。据林肯北美区域副总裁KumarGalhotra表示，纯电动版的林肯在车型设计上将完全不同于福特Mustang电动版，其依然拥有林肯品牌“静谧、奢华”的产品特性。</w:t>
      </w:r>
    </w:p>
    <w:p w:rsidR="000861AC" w:rsidRDefault="000861AC" w:rsidP="00C109C6">
      <w:pPr>
        <w:rPr>
          <w:rFonts w:cs="宋体"/>
          <w:b/>
          <w:bCs/>
          <w:i/>
          <w:iCs/>
        </w:rPr>
      </w:pPr>
      <w:r w:rsidRPr="002009FE">
        <w:rPr>
          <w:rFonts w:cs="宋体" w:hint="eastAsia"/>
          <w:b/>
          <w:bCs/>
          <w:i/>
          <w:iCs/>
        </w:rPr>
        <w:t>分析：。</w:t>
      </w:r>
    </w:p>
    <w:p w:rsidR="000861AC" w:rsidRPr="00CC5A64" w:rsidRDefault="000861AC" w:rsidP="00C109C6">
      <w:pPr>
        <w:pStyle w:val="a8"/>
        <w:numPr>
          <w:ilvl w:val="0"/>
          <w:numId w:val="10"/>
        </w:numPr>
        <w:ind w:firstLineChars="0"/>
        <w:outlineLvl w:val="1"/>
        <w:rPr>
          <w:b/>
        </w:rPr>
      </w:pPr>
      <w:r w:rsidRPr="00CC5A64">
        <w:rPr>
          <w:rFonts w:hint="eastAsia"/>
          <w:b/>
        </w:rPr>
        <w:t>凯迪拉克</w:t>
      </w:r>
      <w:r w:rsidRPr="00CC5A64">
        <w:rPr>
          <w:b/>
        </w:rPr>
        <w:t>2019年将推2款新车</w:t>
      </w:r>
    </w:p>
    <w:p w:rsidR="000861AC" w:rsidRDefault="000861AC" w:rsidP="00C109C6">
      <w:r>
        <w:t>从凯迪拉克官方获悉，凯迪拉克将会在2019年投放两款新车，除了不久前亮相的XT6之外，还有一款全新轿车产品也会在年内上市。据悉，国产XT6将于今年7月份正式上市。</w:t>
      </w:r>
    </w:p>
    <w:p w:rsidR="000861AC" w:rsidRDefault="000861AC" w:rsidP="00C109C6">
      <w:pPr>
        <w:rPr>
          <w:rFonts w:cs="宋体"/>
          <w:b/>
          <w:bCs/>
          <w:i/>
          <w:iCs/>
        </w:rPr>
      </w:pPr>
      <w:r w:rsidRPr="002009FE">
        <w:rPr>
          <w:rFonts w:cs="宋体" w:hint="eastAsia"/>
          <w:b/>
          <w:bCs/>
          <w:i/>
          <w:iCs/>
        </w:rPr>
        <w:t>分析：。</w:t>
      </w:r>
    </w:p>
    <w:p w:rsidR="000861AC" w:rsidRPr="00737742" w:rsidRDefault="000861AC" w:rsidP="00C109C6">
      <w:pPr>
        <w:pStyle w:val="a8"/>
        <w:numPr>
          <w:ilvl w:val="0"/>
          <w:numId w:val="10"/>
        </w:numPr>
        <w:ind w:firstLineChars="0"/>
        <w:outlineLvl w:val="1"/>
        <w:rPr>
          <w:b/>
        </w:rPr>
      </w:pPr>
      <w:r w:rsidRPr="00737742">
        <w:rPr>
          <w:b/>
        </w:rPr>
        <w:t>肯沃斯卡车与丰田汽车北美联手欲合作研发10款氢燃料电池重卡</w:t>
      </w:r>
    </w:p>
    <w:p w:rsidR="000861AC" w:rsidRDefault="000861AC" w:rsidP="00C109C6">
      <w:r>
        <w:rPr>
          <w:rFonts w:hint="eastAsia"/>
        </w:rPr>
        <w:t>肯沃斯卡车公司</w:t>
      </w:r>
      <w:r>
        <w:t>(KenworthTruckCo.)与丰田汽车北美公司联手，旨在研发10款氢燃料电池重卡车型。</w:t>
      </w:r>
    </w:p>
    <w:p w:rsidR="000861AC" w:rsidRDefault="000861AC" w:rsidP="00C109C6">
      <w:r>
        <w:rPr>
          <w:rFonts w:hint="eastAsia"/>
        </w:rPr>
        <w:t>肯沃斯卡车公司的总经理</w:t>
      </w:r>
      <w:r>
        <w:t>MikeDozier在声明宣称：“对于肯沃斯和丰田而言，该合作是一次不错的机遇，可联手探索并推动先进零排放技术的研发，该技术在未来商用车交通领域将发挥重要的作用。”</w:t>
      </w:r>
    </w:p>
    <w:p w:rsidR="000861AC" w:rsidRDefault="000861AC" w:rsidP="00C109C6">
      <w:r>
        <w:rPr>
          <w:rFonts w:hint="eastAsia"/>
        </w:rPr>
        <w:t>肯沃斯</w:t>
      </w:r>
      <w:r>
        <w:t>T680s卡车从从洛杉矶港口向附近的城市送货，旨在逐步降低该地区的空气污染程度。据估计，截止至明年末，共有10辆肯沃斯T680s卡车参与运营。</w:t>
      </w:r>
    </w:p>
    <w:p w:rsidR="000861AC" w:rsidRDefault="000861AC" w:rsidP="00C109C6">
      <w:pPr>
        <w:rPr>
          <w:rFonts w:cs="宋体"/>
          <w:b/>
          <w:bCs/>
          <w:i/>
          <w:iCs/>
        </w:rPr>
      </w:pPr>
      <w:r w:rsidRPr="002009FE">
        <w:rPr>
          <w:rFonts w:cs="宋体" w:hint="eastAsia"/>
          <w:b/>
          <w:bCs/>
          <w:i/>
          <w:iCs/>
        </w:rPr>
        <w:t>分析：。</w:t>
      </w:r>
    </w:p>
    <w:p w:rsidR="000861AC" w:rsidRPr="00B502A4" w:rsidRDefault="000861AC" w:rsidP="00C109C6">
      <w:pPr>
        <w:pStyle w:val="a8"/>
        <w:numPr>
          <w:ilvl w:val="0"/>
          <w:numId w:val="10"/>
        </w:numPr>
        <w:ind w:firstLineChars="0"/>
        <w:outlineLvl w:val="1"/>
        <w:rPr>
          <w:b/>
        </w:rPr>
      </w:pPr>
      <w:r w:rsidRPr="00B502A4">
        <w:rPr>
          <w:rFonts w:hint="eastAsia"/>
          <w:b/>
        </w:rPr>
        <w:t>雷诺集团董事长及</w:t>
      </w:r>
      <w:r w:rsidRPr="00B502A4">
        <w:rPr>
          <w:b/>
        </w:rPr>
        <w:t>CEO易主</w:t>
      </w:r>
    </w:p>
    <w:p w:rsidR="000861AC" w:rsidRDefault="000861AC" w:rsidP="00C109C6">
      <w:r>
        <w:t>卡洛斯·戈恩于昨日正式辞去雷诺汽车集团董事长和CEO的职位。当日晚些时候，雷诺集团官方宣布，法国轮胎制造商米其林集团CEO让-多米尼克·塞纳德被任命为公司新任董事长，同时雷诺集团COO蒂埃里·博洛雷正式担任公司CEO。</w:t>
      </w:r>
    </w:p>
    <w:p w:rsidR="000861AC" w:rsidRDefault="000861AC" w:rsidP="00C109C6">
      <w:pPr>
        <w:rPr>
          <w:rFonts w:cs="宋体"/>
          <w:b/>
          <w:bCs/>
          <w:i/>
          <w:iCs/>
        </w:rPr>
      </w:pPr>
      <w:r w:rsidRPr="002009FE">
        <w:rPr>
          <w:rFonts w:cs="宋体" w:hint="eastAsia"/>
          <w:b/>
          <w:bCs/>
          <w:i/>
          <w:iCs/>
        </w:rPr>
        <w:t>分析：。</w:t>
      </w:r>
    </w:p>
    <w:p w:rsidR="000861AC" w:rsidRPr="00BE4064" w:rsidRDefault="000861AC" w:rsidP="00C109C6">
      <w:pPr>
        <w:pStyle w:val="a8"/>
        <w:numPr>
          <w:ilvl w:val="0"/>
          <w:numId w:val="10"/>
        </w:numPr>
        <w:ind w:firstLineChars="0"/>
        <w:outlineLvl w:val="1"/>
        <w:rPr>
          <w:b/>
        </w:rPr>
      </w:pPr>
      <w:r w:rsidRPr="00BE4064">
        <w:rPr>
          <w:b/>
        </w:rPr>
        <w:t>欧盟代表将于下周与特朗普会面就关税问题展开谈判</w:t>
      </w:r>
    </w:p>
    <w:p w:rsidR="000861AC" w:rsidRDefault="000861AC" w:rsidP="00C109C6">
      <w:r>
        <w:rPr>
          <w:rFonts w:hint="eastAsia"/>
        </w:rPr>
        <w:t>当地时间</w:t>
      </w:r>
      <w:r>
        <w:t>1月17日，据两名知情人士透露，欧盟委员会主席Jean-ClaudeJuncker将于下周</w:t>
      </w:r>
      <w:r>
        <w:lastRenderedPageBreak/>
        <w:t>在美国华盛顿与美国总统唐纳德•特朗普会面，就几个主要的贸易伙伴开始降低汽车关税的可能性而展开谈判。</w:t>
      </w:r>
    </w:p>
    <w:p w:rsidR="000861AC" w:rsidRDefault="000861AC" w:rsidP="00C109C6">
      <w:r>
        <w:rPr>
          <w:rFonts w:hint="eastAsia"/>
        </w:rPr>
        <w:t>由于会议筹备工作正在进行，一位要求匿名的官员表示，</w:t>
      </w:r>
      <w:r>
        <w:t>Juncker将可能会暗示欧盟愿意考虑通过一项所谓的多边行业协议，以降低双方以及其他主要汽车出口国之间的汽车关税。</w:t>
      </w:r>
    </w:p>
    <w:p w:rsidR="000861AC" w:rsidRDefault="000861AC" w:rsidP="00C109C6">
      <w:r w:rsidRPr="00BE4064">
        <w:rPr>
          <w:rFonts w:ascii="Segoe UI Symbol" w:hAnsi="Segoe UI Symbol" w:cs="Segoe UI Symbol"/>
        </w:rPr>
        <w:t>♦</w:t>
      </w:r>
      <w:r>
        <w:t>欧盟对特朗普接受协议表示不乐观</w:t>
      </w:r>
    </w:p>
    <w:p w:rsidR="000861AC" w:rsidRDefault="000861AC" w:rsidP="00C109C6">
      <w:r>
        <w:rPr>
          <w:rFonts w:hint="eastAsia"/>
        </w:rPr>
        <w:t>这样一项有可能会颠覆汽车行业的协议是需要时间来完成的，官员们表示，他们对于特朗普会接受这项协议并不看好。同时，欧盟正试图阻止美国对进口轻型汽车和汽车零部件是否损害美国国家安全的调查，因为美国的调查可能最终将导致特朗普提议对轿车和轻型卡车征收</w:t>
      </w:r>
      <w:r>
        <w:t>20%的关税。</w:t>
      </w:r>
    </w:p>
    <w:p w:rsidR="000861AC" w:rsidRDefault="000861AC" w:rsidP="00C109C6">
      <w:r>
        <w:rPr>
          <w:rFonts w:hint="eastAsia"/>
        </w:rPr>
        <w:t>就在</w:t>
      </w:r>
      <w:r>
        <w:t>2018年5月31日，美国政府曾以同样的国家安全理由对欧盟征收了钢铁和铝的出口关税，关税分别达到了25%和10%。作为对美国加征钢铝产品关税的反制措施，一个月后，欧盟在2018年6月20日正式宣布，欧盟的28个成员国集体对包括钢铁、摩托车等总价值28亿欧元（约合207亿元人民币）的美国进口商品额外加征25%的关税，该措施在6月22日正式施行。</w:t>
      </w:r>
    </w:p>
    <w:p w:rsidR="000861AC" w:rsidRDefault="000861AC" w:rsidP="00C109C6">
      <w:r>
        <w:rPr>
          <w:rFonts w:hint="eastAsia"/>
        </w:rPr>
        <w:t>当地时间</w:t>
      </w:r>
      <w:r>
        <w:t>2018年7月24日，欧盟委员会在会议中表示：“欧盟委员会主席Jean-ClaudeJuncker和特朗普总统将专注于改善跨大西洋贸易，并建立更强大的经济伙伴关系，”关于美国对进口欧盟轻型汽车征收关税的僵局令汽车制造商感到不安，其中，2018年，欧洲股市Stoxx600中的汽车及零部件指数整体下跌约9%。</w:t>
      </w:r>
    </w:p>
    <w:p w:rsidR="000861AC" w:rsidRDefault="000861AC" w:rsidP="00C109C6">
      <w:r w:rsidRPr="00BE4064">
        <w:rPr>
          <w:rFonts w:ascii="Segoe UI Symbol" w:hAnsi="Segoe UI Symbol" w:cs="Segoe UI Symbol"/>
        </w:rPr>
        <w:t>♦</w:t>
      </w:r>
      <w:r>
        <w:t>欧盟各国表态不统一</w:t>
      </w:r>
    </w:p>
    <w:p w:rsidR="000861AC" w:rsidRDefault="000861AC" w:rsidP="00C109C6">
      <w:r>
        <w:rPr>
          <w:rFonts w:hint="eastAsia"/>
        </w:rPr>
        <w:t>另一名官员表示，欧盟将通过下周</w:t>
      </w:r>
      <w:r>
        <w:t>Juncker参加的会议，来解决在成员国之间存在分歧的情况下产生的问题。2018年，德国向美国运送了64万辆轿车和轻型卡车。德国迫切希望与特朗普谈判以达成新的解决方案，而法国官员则认为，新的汽车关税已经成定局。</w:t>
      </w:r>
    </w:p>
    <w:p w:rsidR="000861AC" w:rsidRDefault="000861AC" w:rsidP="00C109C6">
      <w:r>
        <w:rPr>
          <w:rFonts w:hint="eastAsia"/>
        </w:rPr>
        <w:t>其中一名官员表示，尽管包括法国在内的一些欧盟成员国反对这样一项全球性的多边汽车协议，但欧盟在法律上并没有其他可能的让步措施来安抚特朗普。这位官员说，即使</w:t>
      </w:r>
      <w:r>
        <w:t>Juncker没有授权向特朗普提出具有约束力的提议，他也会提出这个协议选择，因为这是目前欧盟执行机构认为的现实可行的解决方案。</w:t>
      </w:r>
    </w:p>
    <w:p w:rsidR="000861AC" w:rsidRDefault="000861AC" w:rsidP="00C109C6">
      <w:r>
        <w:rPr>
          <w:rFonts w:hint="eastAsia"/>
        </w:rPr>
        <w:t>德国总理默克尔在</w:t>
      </w:r>
      <w:r>
        <w:t>2018年7月5日的一次演讲中表示，作为一项广泛的自由贸易协定的一部分，欧盟可以降低汽车关税，但该协定必须包括两个地区之间约90%的贸易。或者，欧盟和美国也可以降低关税，并将这些关税提供给世界贸易组织（WTO）的所有其他成员国。</w:t>
      </w:r>
    </w:p>
    <w:p w:rsidR="000861AC" w:rsidRDefault="000861AC" w:rsidP="00C109C6">
      <w:r w:rsidRPr="00BE4064">
        <w:rPr>
          <w:rFonts w:ascii="Segoe UI Symbol" w:hAnsi="Segoe UI Symbol" w:cs="Segoe UI Symbol"/>
        </w:rPr>
        <w:t>♦</w:t>
      </w:r>
      <w:r>
        <w:t>多边协议需遵守WTO规则</w:t>
      </w:r>
    </w:p>
    <w:p w:rsidR="000861AC" w:rsidRDefault="000861AC" w:rsidP="00C109C6">
      <w:r>
        <w:t>Juncker此行是在特朗普强调跨大西洋关系日益紧张的评论中，指出欧盟是美国的“敌人”之后进行的。自特朗普当选以来，与西方各国在许多关键政策领域都开始分道扬镳，包括气候变化《巴黎协定》、《伊朗核协议》和《中东和平进程》。</w:t>
      </w:r>
    </w:p>
    <w:p w:rsidR="000861AC" w:rsidRDefault="000861AC" w:rsidP="00C109C6">
      <w:r>
        <w:rPr>
          <w:rFonts w:hint="eastAsia"/>
        </w:rPr>
        <w:t>尽管欧盟的执行机构对哈雷戴维森</w:t>
      </w:r>
      <w:r>
        <w:t>(HarleyDavidson)和李维斯(Levi's)牛仔裤等美国标志性品牌征收了税，并激怒了美国政府，但其行事高调的头脑并没有对美国总统进行人身攻击，因此还保持了沟通渠道的畅通。相反，主持欧盟领导人会议的欧盟理事会主席DonaldTusk一直是特朗普的最严厉批评者之一。</w:t>
      </w:r>
    </w:p>
    <w:p w:rsidR="000861AC" w:rsidRDefault="000861AC" w:rsidP="00C109C6">
      <w:r>
        <w:rPr>
          <w:rFonts w:hint="eastAsia"/>
        </w:rPr>
        <w:t>但</w:t>
      </w:r>
      <w:r>
        <w:t>Tusk上周却表示：“美国和欧盟是最好的朋友，不管谁说我们是敌人，都是在散布假消息。”</w:t>
      </w:r>
    </w:p>
    <w:p w:rsidR="000861AC" w:rsidRDefault="000861AC" w:rsidP="00C109C6">
      <w:r>
        <w:rPr>
          <w:rFonts w:hint="eastAsia"/>
        </w:rPr>
        <w:t>根据世界贸易组织的规则，欧盟不允许降低对美国汽车的</w:t>
      </w:r>
      <w:r>
        <w:t>10%关税，除非欧盟整体上对WTO成员国都降低关税，或者与美国达成一项涵盖“实质上全部”的双向贸易协议。</w:t>
      </w:r>
    </w:p>
    <w:p w:rsidR="000861AC" w:rsidRPr="00440310" w:rsidRDefault="000861AC" w:rsidP="00C109C6">
      <w:pPr>
        <w:rPr>
          <w:rFonts w:cs="宋体"/>
          <w:b/>
          <w:bCs/>
          <w:i/>
          <w:iCs/>
        </w:rPr>
      </w:pPr>
      <w:r w:rsidRPr="002009FE">
        <w:rPr>
          <w:rFonts w:cs="宋体" w:hint="eastAsia"/>
          <w:b/>
          <w:bCs/>
          <w:i/>
          <w:iCs/>
        </w:rPr>
        <w:t>分析：。</w:t>
      </w:r>
    </w:p>
    <w:p w:rsidR="000861AC" w:rsidRPr="002E0026" w:rsidRDefault="000861AC" w:rsidP="00C109C6">
      <w:pPr>
        <w:pStyle w:val="a8"/>
        <w:numPr>
          <w:ilvl w:val="0"/>
          <w:numId w:val="10"/>
        </w:numPr>
        <w:ind w:firstLineChars="0"/>
        <w:outlineLvl w:val="1"/>
        <w:rPr>
          <w:b/>
        </w:rPr>
      </w:pPr>
      <w:r w:rsidRPr="002E0026">
        <w:rPr>
          <w:rFonts w:hint="eastAsia"/>
          <w:b/>
        </w:rPr>
        <w:t>平均上涨</w:t>
      </w:r>
      <w:r w:rsidRPr="002E0026">
        <w:rPr>
          <w:b/>
        </w:rPr>
        <w:t>33%特斯拉提高全球充电价格</w:t>
      </w:r>
    </w:p>
    <w:p w:rsidR="000861AC" w:rsidRDefault="000861AC" w:rsidP="00C109C6">
      <w:r>
        <w:rPr>
          <w:rFonts w:hint="eastAsia"/>
        </w:rPr>
        <w:t>随着免费充电计划的终止，特斯拉将全球超级充电站的充电价格平均提高</w:t>
      </w:r>
      <w:r>
        <w:t>33%。目前，特斯拉在全球运营1,422个超级充电站，拥有12,011个充电桩，并希望2019年能将这一数字翻</w:t>
      </w:r>
      <w:r>
        <w:lastRenderedPageBreak/>
        <w:t>一番。</w:t>
      </w:r>
    </w:p>
    <w:p w:rsidR="000861AC" w:rsidRDefault="000861AC" w:rsidP="00C109C6">
      <w:pPr>
        <w:rPr>
          <w:rFonts w:cs="宋体"/>
          <w:b/>
          <w:bCs/>
          <w:i/>
          <w:iCs/>
        </w:rPr>
      </w:pPr>
      <w:r w:rsidRPr="002009FE">
        <w:rPr>
          <w:rFonts w:cs="宋体" w:hint="eastAsia"/>
          <w:b/>
          <w:bCs/>
          <w:i/>
          <w:iCs/>
        </w:rPr>
        <w:t>分析：。</w:t>
      </w:r>
    </w:p>
    <w:p w:rsidR="000861AC" w:rsidRPr="00242452" w:rsidRDefault="000861AC" w:rsidP="00C109C6">
      <w:pPr>
        <w:pStyle w:val="a8"/>
        <w:numPr>
          <w:ilvl w:val="0"/>
          <w:numId w:val="10"/>
        </w:numPr>
        <w:ind w:firstLineChars="0"/>
        <w:outlineLvl w:val="1"/>
        <w:rPr>
          <w:b/>
        </w:rPr>
      </w:pPr>
      <w:r w:rsidRPr="00242452">
        <w:rPr>
          <w:b/>
        </w:rPr>
        <w:t>日产宣布全面转型未来将正面挑战特斯拉</w:t>
      </w:r>
    </w:p>
    <w:p w:rsidR="000861AC" w:rsidRDefault="000861AC" w:rsidP="00C109C6">
      <w:r>
        <w:t>在今年北美国际汽车展上亮相的大部分产品将在年底前进入市场，而日本汽车制造商日产及其豪华车品牌英菲尼迪推出了两款全电池电动概念车，将目光投向了更远的未来。</w:t>
      </w:r>
    </w:p>
    <w:p w:rsidR="000861AC" w:rsidRDefault="000861AC" w:rsidP="00C109C6">
      <w:r>
        <w:rPr>
          <w:rFonts w:hint="eastAsia"/>
        </w:rPr>
        <w:t>本周在底特律发布的日产</w:t>
      </w:r>
      <w:r>
        <w:t>IMS和英菲尼迪QXInspiration，不仅暗示了这两个品牌进行产品阵容电气化的总体规划。透过这两款车型不难发现，日产北美首席执行官此前曾透露的“完全重新诠释”未来零排放汽车将如何进行规划和设计的蛛丝马迹。此外，这两款车型几乎摒弃了传统的发动机舱室，创造出更宽敞的车内空间。</w:t>
      </w:r>
    </w:p>
    <w:p w:rsidR="000861AC" w:rsidRPr="00440310" w:rsidRDefault="000861AC" w:rsidP="00C109C6">
      <w:pPr>
        <w:rPr>
          <w:rFonts w:cs="宋体"/>
          <w:b/>
          <w:bCs/>
          <w:i/>
          <w:iCs/>
        </w:rPr>
      </w:pPr>
      <w:r w:rsidRPr="002009FE">
        <w:rPr>
          <w:rFonts w:cs="宋体" w:hint="eastAsia"/>
          <w:b/>
          <w:bCs/>
          <w:i/>
          <w:iCs/>
        </w:rPr>
        <w:t>分析：。</w:t>
      </w:r>
    </w:p>
    <w:p w:rsidR="000861AC" w:rsidRPr="0028558B" w:rsidRDefault="000861AC" w:rsidP="00C109C6">
      <w:pPr>
        <w:pStyle w:val="a8"/>
        <w:numPr>
          <w:ilvl w:val="0"/>
          <w:numId w:val="10"/>
        </w:numPr>
        <w:ind w:firstLineChars="0"/>
        <w:outlineLvl w:val="1"/>
        <w:rPr>
          <w:b/>
        </w:rPr>
      </w:pPr>
      <w:r w:rsidRPr="0028558B">
        <w:rPr>
          <w:rFonts w:hint="eastAsia"/>
          <w:b/>
        </w:rPr>
        <w:t>特斯拉大幅提高全球</w:t>
      </w:r>
      <w:r w:rsidRPr="0028558B">
        <w:rPr>
          <w:b/>
        </w:rPr>
        <w:t>Supercharger充电价格</w:t>
      </w:r>
    </w:p>
    <w:p w:rsidR="000861AC" w:rsidRDefault="000861AC" w:rsidP="00C109C6">
      <w:r>
        <w:t>随着特斯拉日前正式宣布终止任何形式的免费充电计划，这家汽车制造商将全球Supercharger充电站的充电价格大幅提高。据悉，纽约的充电价格已从每千瓦时0.24美元，上涨到了每千瓦时0.32美元，涨幅33%。</w:t>
      </w:r>
    </w:p>
    <w:p w:rsidR="000861AC" w:rsidRPr="00440310" w:rsidRDefault="000861AC" w:rsidP="00C109C6">
      <w:pPr>
        <w:rPr>
          <w:rFonts w:cs="宋体"/>
          <w:b/>
          <w:bCs/>
          <w:i/>
          <w:iCs/>
        </w:rPr>
      </w:pPr>
      <w:r w:rsidRPr="002009FE">
        <w:rPr>
          <w:rFonts w:cs="宋体" w:hint="eastAsia"/>
          <w:b/>
          <w:bCs/>
          <w:i/>
          <w:iCs/>
        </w:rPr>
        <w:t>分析：。</w:t>
      </w:r>
    </w:p>
    <w:p w:rsidR="000861AC" w:rsidRPr="0028558B" w:rsidRDefault="000861AC" w:rsidP="00C109C6">
      <w:pPr>
        <w:pStyle w:val="a8"/>
        <w:numPr>
          <w:ilvl w:val="0"/>
          <w:numId w:val="10"/>
        </w:numPr>
        <w:ind w:firstLineChars="0"/>
        <w:outlineLvl w:val="1"/>
        <w:rPr>
          <w:b/>
        </w:rPr>
      </w:pPr>
      <w:r w:rsidRPr="0028558B">
        <w:rPr>
          <w:rFonts w:hint="eastAsia"/>
          <w:b/>
        </w:rPr>
        <w:t>特斯拉计划裁减</w:t>
      </w:r>
      <w:r w:rsidRPr="0028558B">
        <w:rPr>
          <w:b/>
        </w:rPr>
        <w:t>7%的全职员工</w:t>
      </w:r>
    </w:p>
    <w:p w:rsidR="000861AC" w:rsidRDefault="000861AC" w:rsidP="00C109C6">
      <w:r>
        <w:t>从特斯拉官方获悉，特斯拉将在2019年裁掉最多7%的全职员工，而临时工和合同工只会保留部分关键岗位和人员，从而提升Model3轿车的产量。</w:t>
      </w:r>
    </w:p>
    <w:p w:rsidR="000861AC" w:rsidRPr="00440310" w:rsidRDefault="000861AC" w:rsidP="00C109C6">
      <w:pPr>
        <w:rPr>
          <w:rFonts w:cs="宋体"/>
          <w:b/>
          <w:bCs/>
          <w:i/>
          <w:iCs/>
        </w:rPr>
      </w:pPr>
      <w:r w:rsidRPr="002009FE">
        <w:rPr>
          <w:rFonts w:cs="宋体" w:hint="eastAsia"/>
          <w:b/>
          <w:bCs/>
          <w:i/>
          <w:iCs/>
        </w:rPr>
        <w:t>分析：。</w:t>
      </w:r>
    </w:p>
    <w:p w:rsidR="000861AC" w:rsidRPr="0079349F" w:rsidRDefault="000861AC" w:rsidP="00C109C6">
      <w:pPr>
        <w:pStyle w:val="a8"/>
        <w:numPr>
          <w:ilvl w:val="0"/>
          <w:numId w:val="10"/>
        </w:numPr>
        <w:ind w:firstLineChars="0"/>
        <w:outlineLvl w:val="1"/>
        <w:rPr>
          <w:b/>
        </w:rPr>
      </w:pPr>
      <w:r w:rsidRPr="0079349F">
        <w:rPr>
          <w:b/>
        </w:rPr>
        <w:t>特斯拉提高全球充电价格</w:t>
      </w:r>
    </w:p>
    <w:p w:rsidR="000861AC" w:rsidRDefault="000861AC" w:rsidP="00C109C6">
      <w:r>
        <w:rPr>
          <w:rFonts w:hint="eastAsia"/>
        </w:rPr>
        <w:t>随着免费充电计划的终止，特斯拉将全球超级充电站的充电价格平均提高</w:t>
      </w:r>
      <w:r>
        <w:t>33%。目前，特斯拉在全球运营1422个超级充电站，拥有12011个充电桩，并希望2019年能将这一数字翻一番。</w:t>
      </w:r>
    </w:p>
    <w:p w:rsidR="000861AC" w:rsidRDefault="000861AC" w:rsidP="00C109C6">
      <w:r>
        <w:rPr>
          <w:rFonts w:hint="eastAsia"/>
        </w:rPr>
        <w:t>自</w:t>
      </w:r>
      <w:r>
        <w:t>2018年11月开始，所有销售的新款特斯拉都开始遵守新的超级充电站付费充电计划。作为车主推荐计划的一部分，特斯拉仍在提供有限的免费充电时间，但现在该计划也被取消。车主在超级充电站充电将按照每度电来付费，或者在一些不允许直接销售电力的市场按分钟来付费。</w:t>
      </w:r>
    </w:p>
    <w:p w:rsidR="000861AC" w:rsidRDefault="000861AC" w:rsidP="00C109C6">
      <w:r>
        <w:rPr>
          <w:rFonts w:hint="eastAsia"/>
        </w:rPr>
        <w:t>特斯拉官方数据显示，该公司正在从按州</w:t>
      </w:r>
      <w:r>
        <w:t>/地区来定价的结构转向按每个充电站来定价的结构，以便根据当地电价和需求制定更合理、更全面的价格。去年，特斯拉已经提高了美国超级充电站的充电价格。大多数地区的价格增幅为20%-40%，但在一些地区，价格增幅达到了100%。</w:t>
      </w:r>
    </w:p>
    <w:p w:rsidR="000861AC" w:rsidRDefault="000861AC" w:rsidP="00C109C6">
      <w:r>
        <w:rPr>
          <w:rFonts w:hint="eastAsia"/>
        </w:rPr>
        <w:t>特斯拉在海外市场也进行了价格上涨，目前大多数市场的充电价格在每千瓦时</w:t>
      </w:r>
      <w:r>
        <w:t>0.28-0.32欧元(约合人民币2.2-2.5元）之间。根据国外电动车媒体调查的大多数市场来看，特斯拉在全球的充电价格平均上涨了约33%。但特斯拉一直声称，超级充电站“永远不会成为一个利润中心”。</w:t>
      </w:r>
    </w:p>
    <w:p w:rsidR="000861AC" w:rsidRDefault="000861AC" w:rsidP="00C109C6">
      <w:r>
        <w:rPr>
          <w:rFonts w:hint="eastAsia"/>
        </w:rPr>
        <w:t>有关充电涨价问题，特斯拉发言人在回应媒体时表示：“我们正在调整超级充电站的充电价格，以更好地反映当地电力成本和场地使用情况的差异。随着特斯拉汽车的增多，我们每周都会继续开设新的超级充电站，这样更多的司机就可以在零排放的情况下，以比汽油价格低得多的充电价格，进行长途行驶。和以往一样，超级充电站并不是特斯拉的利润中心。”</w:t>
      </w:r>
    </w:p>
    <w:p w:rsidR="000861AC" w:rsidRPr="00440310" w:rsidRDefault="000861AC" w:rsidP="00C109C6">
      <w:pPr>
        <w:rPr>
          <w:rFonts w:cs="宋体"/>
          <w:b/>
          <w:bCs/>
          <w:i/>
          <w:iCs/>
        </w:rPr>
      </w:pPr>
      <w:r w:rsidRPr="002009FE">
        <w:rPr>
          <w:rFonts w:cs="宋体" w:hint="eastAsia"/>
          <w:b/>
          <w:bCs/>
          <w:i/>
          <w:iCs/>
        </w:rPr>
        <w:t>分析：。</w:t>
      </w:r>
    </w:p>
    <w:p w:rsidR="000861AC" w:rsidRPr="00505957" w:rsidRDefault="000861AC" w:rsidP="00C109C6">
      <w:pPr>
        <w:pStyle w:val="a8"/>
        <w:numPr>
          <w:ilvl w:val="0"/>
          <w:numId w:val="10"/>
        </w:numPr>
        <w:ind w:firstLineChars="0"/>
        <w:outlineLvl w:val="1"/>
        <w:rPr>
          <w:b/>
        </w:rPr>
      </w:pPr>
      <w:r w:rsidRPr="00505957">
        <w:rPr>
          <w:b/>
        </w:rPr>
        <w:t>英电动车的成本到2021年将与汽油柴油车持平</w:t>
      </w:r>
    </w:p>
    <w:p w:rsidR="000861AC" w:rsidRDefault="000861AC" w:rsidP="00C109C6">
      <w:r>
        <w:rPr>
          <w:rFonts w:hint="eastAsia"/>
        </w:rPr>
        <w:t>德勤（</w:t>
      </w:r>
      <w:r>
        <w:t>Deloitte）会计师事务所的最新分析显示，未来十年，全球还将新增2100万辆电动汽车（EV）。这项研究还预测，全球电动汽车的销量2018年为200万辆，到2020年将增至400万辆，到2025年增至1200万辆，在2030年前将增至2100万辆。</w:t>
      </w:r>
    </w:p>
    <w:p w:rsidR="000861AC" w:rsidRDefault="000861AC" w:rsidP="00C109C6">
      <w:r>
        <w:rPr>
          <w:rFonts w:hint="eastAsia"/>
        </w:rPr>
        <w:lastRenderedPageBreak/>
        <w:t>到</w:t>
      </w:r>
      <w:r>
        <w:t>2030年，纯电动汽车（BEV）的市场份额将远远超过其他电动汽车，占电动汽车总销量的70%。</w:t>
      </w:r>
    </w:p>
    <w:p w:rsidR="000861AC" w:rsidRDefault="000861AC" w:rsidP="00A43B84">
      <w:r>
        <w:rPr>
          <w:rFonts w:hint="eastAsia"/>
        </w:rPr>
        <w:t>德勤在分析中指出，加速</w:t>
      </w:r>
      <w:r>
        <w:t>BEV普及的两个因素，即：消费者对更环保汽车的需求不断增长，以及政府对汽油和柴油汽车在城区实施限制的同时，对电动汽车提供的财政激励措施。</w:t>
      </w:r>
    </w:p>
    <w:p w:rsidR="000861AC" w:rsidRDefault="000861AC" w:rsidP="00C109C6">
      <w:r>
        <w:rPr>
          <w:rFonts w:hint="eastAsia"/>
        </w:rPr>
        <w:t>分析人士指出，英国政府正计划取消或下调电动汽车和混合动力汽车的补贴，车主们越来越担心电动汽车成本太高，基础设施不足等问题。这也使英国政府普及电动汽车的计划面临很大挑战。按照媒体的调查，英国政府取消了插电式混合动力汽车的补贴，同时将纯电动汽车的补贴减少了</w:t>
      </w:r>
      <w:r>
        <w:t>1000英镑。英国汽车工业学会表示，目前电动汽车和混合动力汽车的基础设施缺口很大。该学会的研究显示，英国平均每8辆车拥有一个充电点，远远不能满足实现政府目标的需要。在英国，或许只有伦敦可能实现电动汽车目标。除了基础设施不足之外，在经销商的店铺里目前还不太容易找</w:t>
      </w:r>
      <w:r>
        <w:rPr>
          <w:rFonts w:hint="eastAsia"/>
        </w:rPr>
        <w:t>到电动汽车和混合动力的车型。此外只有不到</w:t>
      </w:r>
      <w:r>
        <w:t>3%的技术工人有资格处理电动汽车的相关问题。</w:t>
      </w:r>
    </w:p>
    <w:p w:rsidR="000861AC" w:rsidRPr="00440310" w:rsidRDefault="000861AC" w:rsidP="00C109C6">
      <w:pPr>
        <w:rPr>
          <w:rFonts w:cs="宋体"/>
          <w:b/>
          <w:bCs/>
          <w:i/>
          <w:iCs/>
        </w:rPr>
      </w:pPr>
      <w:r w:rsidRPr="002009FE">
        <w:rPr>
          <w:rFonts w:cs="宋体" w:hint="eastAsia"/>
          <w:b/>
          <w:bCs/>
          <w:i/>
          <w:iCs/>
        </w:rPr>
        <w:t>分析：。</w:t>
      </w:r>
    </w:p>
    <w:p w:rsidR="000861AC" w:rsidRPr="00BE4064" w:rsidRDefault="000861AC" w:rsidP="00C109C6">
      <w:pPr>
        <w:pStyle w:val="a8"/>
        <w:numPr>
          <w:ilvl w:val="0"/>
          <w:numId w:val="10"/>
        </w:numPr>
        <w:ind w:firstLineChars="0"/>
        <w:outlineLvl w:val="1"/>
        <w:rPr>
          <w:b/>
        </w:rPr>
      </w:pPr>
      <w:r w:rsidRPr="00BE4064">
        <w:rPr>
          <w:b/>
        </w:rPr>
        <w:t>欧盟对中国电动车征收最高79.3%的关税</w:t>
      </w:r>
    </w:p>
    <w:p w:rsidR="000861AC" w:rsidRDefault="000861AC" w:rsidP="00A43B84">
      <w:r>
        <w:rPr>
          <w:rFonts w:hint="eastAsia"/>
        </w:rPr>
        <w:t>欧盟将于本周六开始，对从中国进口的电动自行车征收</w:t>
      </w:r>
      <w:r>
        <w:t>18.8%到79.3%不等的关税。欧盟之所以采取这一举措，是因为欧洲电动自行车厂商认为，受益于不公平补贴的中国厂商所生产的电动自行车，因为价格低廉而在欧洲市场泛滥。从2014年到2017年9月，从中国进口到欧盟的电动自行车数量增长了超过两倍，市场份额飙升至35%，但与此同时平均价格却下降了11%。</w:t>
      </w:r>
      <w:r>
        <w:rPr>
          <w:rFonts w:hint="eastAsia"/>
        </w:rPr>
        <w:t>欧盟委员会调查结果还称，中国厂商不仅因为铝价格受管控而受益，还受益于有利的融资条件、土地使用权以及税收优惠等。</w:t>
      </w:r>
    </w:p>
    <w:p w:rsidR="000861AC" w:rsidRDefault="000861AC" w:rsidP="00A43B84">
      <w:r>
        <w:t>当地很多网站售卖的中国产电动自行车售价可以低至340美元（2300人民币），只是当地厂商价格的零头。</w:t>
      </w:r>
    </w:p>
    <w:p w:rsidR="000861AC" w:rsidRPr="00440310" w:rsidRDefault="000861AC" w:rsidP="00C109C6">
      <w:pPr>
        <w:rPr>
          <w:rFonts w:cs="宋体"/>
          <w:b/>
          <w:bCs/>
          <w:i/>
          <w:iCs/>
        </w:rPr>
      </w:pPr>
      <w:r w:rsidRPr="002009FE">
        <w:rPr>
          <w:rFonts w:cs="宋体" w:hint="eastAsia"/>
          <w:b/>
          <w:bCs/>
          <w:i/>
          <w:iCs/>
        </w:rPr>
        <w:t>分析：。</w:t>
      </w:r>
    </w:p>
    <w:p w:rsidR="000861AC" w:rsidRPr="00E54270" w:rsidRDefault="000861AC" w:rsidP="00C109C6">
      <w:pPr>
        <w:pStyle w:val="a8"/>
        <w:numPr>
          <w:ilvl w:val="0"/>
          <w:numId w:val="10"/>
        </w:numPr>
        <w:ind w:firstLineChars="0"/>
        <w:outlineLvl w:val="1"/>
        <w:rPr>
          <w:b/>
        </w:rPr>
      </w:pPr>
      <w:r w:rsidRPr="00E54270">
        <w:rPr>
          <w:b/>
        </w:rPr>
        <w:t>2018年德国电动车销量：雷诺Zoe夺销冠宝马品牌表现突出</w:t>
      </w:r>
    </w:p>
    <w:p w:rsidR="000861AC" w:rsidRDefault="000861AC" w:rsidP="00C109C6">
      <w:r>
        <w:t>2018年12月，德国电动车销量同比下降了10%，达5,711辆，其中纯电动汽车的销量同比增长12%，而插电式混合动力汽车继续呈下降趋势，12月份销量大跌35%。就2018年全年来说，由于主流汽车市场销量下跌了8%，德国电动车市场所占份额为2%，创下了新的记录，共售出67,504辆电动汽车。</w:t>
      </w:r>
    </w:p>
    <w:p w:rsidR="000861AC" w:rsidRDefault="000861AC" w:rsidP="00C109C6">
      <w:r>
        <w:rPr>
          <w:rFonts w:hint="eastAsia"/>
        </w:rPr>
        <w:t>去年</w:t>
      </w:r>
      <w:r>
        <w:t>12月份，雷诺Zoe在德国共售出944辆，接近创纪录的水平，因此再次赢得月度销量冠军；而得益于其12月份的强劲销量，雷诺Zoe2018年在德国市场累销达6,360辆，占据9%的市场份额，在连续两年屈居德国电动车销量榜第二位后，终于斩获德国电动车销冠之称。</w:t>
      </w:r>
    </w:p>
    <w:p w:rsidR="000861AC" w:rsidRDefault="000861AC" w:rsidP="00C109C6">
      <w:r>
        <w:rPr>
          <w:rFonts w:hint="eastAsia"/>
        </w:rPr>
        <w:t>大众</w:t>
      </w:r>
      <w:r>
        <w:t>e-Golf凭借5,743辆（较2017年暴涨90%）的年销量紧随雷诺Zoe，夺得亚军，这是自2015年以来大众旗下车型创下的最高纪录。</w:t>
      </w:r>
    </w:p>
    <w:p w:rsidR="000861AC" w:rsidRPr="00440310" w:rsidRDefault="000861AC" w:rsidP="00C109C6">
      <w:pPr>
        <w:rPr>
          <w:rFonts w:cs="宋体"/>
          <w:b/>
          <w:bCs/>
          <w:i/>
          <w:iCs/>
        </w:rPr>
      </w:pPr>
      <w:r w:rsidRPr="002009FE">
        <w:rPr>
          <w:rFonts w:cs="宋体" w:hint="eastAsia"/>
          <w:b/>
          <w:bCs/>
          <w:i/>
          <w:iCs/>
        </w:rPr>
        <w:t>分析：。</w:t>
      </w:r>
    </w:p>
    <w:p w:rsidR="000861AC" w:rsidRPr="00BE4064" w:rsidRDefault="000861AC" w:rsidP="00C109C6">
      <w:pPr>
        <w:pStyle w:val="a8"/>
        <w:numPr>
          <w:ilvl w:val="0"/>
          <w:numId w:val="10"/>
        </w:numPr>
        <w:ind w:firstLineChars="0"/>
        <w:outlineLvl w:val="1"/>
        <w:rPr>
          <w:b/>
        </w:rPr>
      </w:pPr>
      <w:r w:rsidRPr="00BE4064">
        <w:rPr>
          <w:b/>
        </w:rPr>
        <w:t>雷诺集团2018年全球销量达390万辆，上升3.2%</w:t>
      </w:r>
    </w:p>
    <w:p w:rsidR="000861AC" w:rsidRDefault="000861AC" w:rsidP="00C109C6">
      <w:r>
        <w:t>1月18日，雷诺集团宣布，2018年，雷诺集团共售出新车3884295辆，其中包括雷诺品牌汽车2532567辆，达契亚品牌汽车700798辆，拉达品牌汽车398282辆，雷诺三星品牌汽车为84954辆。</w:t>
      </w:r>
    </w:p>
    <w:p w:rsidR="000861AC" w:rsidRPr="00440310" w:rsidRDefault="000861AC" w:rsidP="00C109C6">
      <w:pPr>
        <w:rPr>
          <w:rFonts w:cs="宋体"/>
          <w:b/>
          <w:bCs/>
          <w:i/>
          <w:iCs/>
        </w:rPr>
      </w:pPr>
      <w:r w:rsidRPr="002009FE">
        <w:rPr>
          <w:rFonts w:cs="宋体" w:hint="eastAsia"/>
          <w:b/>
          <w:bCs/>
          <w:i/>
          <w:iCs/>
        </w:rPr>
        <w:t>分析：。</w:t>
      </w:r>
    </w:p>
    <w:p w:rsidR="000861AC" w:rsidRPr="002E0026" w:rsidRDefault="000861AC" w:rsidP="00C109C6">
      <w:pPr>
        <w:pStyle w:val="a8"/>
        <w:numPr>
          <w:ilvl w:val="0"/>
          <w:numId w:val="10"/>
        </w:numPr>
        <w:ind w:firstLineChars="0"/>
        <w:outlineLvl w:val="1"/>
        <w:rPr>
          <w:b/>
        </w:rPr>
      </w:pPr>
      <w:r w:rsidRPr="002E0026">
        <w:rPr>
          <w:b/>
        </w:rPr>
        <w:t>2020年建成丰田将与松下合作电池公司</w:t>
      </w:r>
    </w:p>
    <w:p w:rsidR="000861AC" w:rsidRDefault="000861AC" w:rsidP="00C109C6">
      <w:r>
        <w:rPr>
          <w:rFonts w:hint="eastAsia"/>
        </w:rPr>
        <w:t>丰田汽车将与松下集团计划在</w:t>
      </w:r>
      <w:r>
        <w:t>2020年之前成立一家电池制造合资企业，两家公司的目的是希望降低电池的制造成本并提高产能，同时面对中国电池企业带来的竞争施压。</w:t>
      </w:r>
    </w:p>
    <w:p w:rsidR="000861AC" w:rsidRDefault="000861AC" w:rsidP="00C109C6">
      <w:r>
        <w:rPr>
          <w:rFonts w:hint="eastAsia"/>
        </w:rPr>
        <w:t>据了解，该合资公司丰田将持有</w:t>
      </w:r>
      <w:r>
        <w:t>51%的股份，松下持有49%，当合资公司成立后，当前松下五家自有电池工厂的控制权将交由新公司来进行管理。这种模式不会干扰目前松下与特斯拉</w:t>
      </w:r>
      <w:r>
        <w:lastRenderedPageBreak/>
        <w:t>在电池技术上的合作，与特斯拉建立的电池工厂也不会受其影响。</w:t>
      </w:r>
    </w:p>
    <w:p w:rsidR="000861AC" w:rsidRDefault="000861AC" w:rsidP="00C109C6">
      <w:r>
        <w:rPr>
          <w:rFonts w:hint="eastAsia"/>
        </w:rPr>
        <w:t>目前松下正在为丰田普锐斯插电混合动力汽车提供动力电池的供应，该产品使用一套容量为</w:t>
      </w:r>
      <w:r>
        <w:t>8.8kWh的电池组系统。关于合资公司方面丰田表示，将与松下合作生产“现用于混合动力汽车50倍容量的电池组”，未来该合资公司也将向马自达、大发汽车以及斯巴鲁提供电池供应。</w:t>
      </w:r>
    </w:p>
    <w:p w:rsidR="000861AC" w:rsidRDefault="000861AC" w:rsidP="00C109C6">
      <w:r>
        <w:rPr>
          <w:rFonts w:hint="eastAsia"/>
        </w:rPr>
        <w:t>据了解，丰田与松下也会增加对于高容量固态电池的研发资金。</w:t>
      </w:r>
    </w:p>
    <w:p w:rsidR="000861AC" w:rsidRDefault="000861AC" w:rsidP="00C109C6">
      <w:pPr>
        <w:rPr>
          <w:rFonts w:cs="宋体"/>
          <w:b/>
          <w:bCs/>
          <w:i/>
          <w:iCs/>
        </w:rPr>
      </w:pPr>
      <w:r w:rsidRPr="002009FE">
        <w:rPr>
          <w:rFonts w:cs="宋体" w:hint="eastAsia"/>
          <w:b/>
          <w:bCs/>
          <w:i/>
          <w:iCs/>
        </w:rPr>
        <w:t>分析：。</w:t>
      </w:r>
    </w:p>
    <w:sectPr w:rsidR="000861A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679DC" w:rsidRDefault="007679DC" w:rsidP="00C109C6">
      <w:r>
        <w:separator/>
      </w:r>
    </w:p>
  </w:endnote>
  <w:endnote w:type="continuationSeparator" w:id="0">
    <w:p w:rsidR="007679DC" w:rsidRDefault="007679DC" w:rsidP="00C109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679DC" w:rsidRDefault="007679DC" w:rsidP="00C109C6">
      <w:r>
        <w:separator/>
      </w:r>
    </w:p>
  </w:footnote>
  <w:footnote w:type="continuationSeparator" w:id="0">
    <w:p w:rsidR="007679DC" w:rsidRDefault="007679DC" w:rsidP="00C109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BD6776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0"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8"/>
  </w:num>
  <w:num w:numId="3">
    <w:abstractNumId w:val="9"/>
  </w:num>
  <w:num w:numId="4">
    <w:abstractNumId w:val="11"/>
  </w:num>
  <w:num w:numId="5">
    <w:abstractNumId w:val="10"/>
  </w:num>
  <w:num w:numId="6">
    <w:abstractNumId w:val="6"/>
  </w:num>
  <w:num w:numId="7">
    <w:abstractNumId w:val="3"/>
  </w:num>
  <w:num w:numId="8">
    <w:abstractNumId w:val="2"/>
  </w:num>
  <w:num w:numId="9">
    <w:abstractNumId w:val="7"/>
  </w:num>
  <w:num w:numId="10">
    <w:abstractNumId w:val="4"/>
  </w:num>
  <w:num w:numId="11">
    <w:abstractNumId w:val="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0967"/>
    <w:rsid w:val="000861AC"/>
    <w:rsid w:val="000A65CD"/>
    <w:rsid w:val="00112DB9"/>
    <w:rsid w:val="00191B1F"/>
    <w:rsid w:val="001A26EF"/>
    <w:rsid w:val="00221A11"/>
    <w:rsid w:val="00270967"/>
    <w:rsid w:val="002B166E"/>
    <w:rsid w:val="002B5669"/>
    <w:rsid w:val="003115FD"/>
    <w:rsid w:val="003474B6"/>
    <w:rsid w:val="00424B75"/>
    <w:rsid w:val="004626C8"/>
    <w:rsid w:val="00475CF8"/>
    <w:rsid w:val="005208D2"/>
    <w:rsid w:val="0059708F"/>
    <w:rsid w:val="005C0040"/>
    <w:rsid w:val="006866B4"/>
    <w:rsid w:val="00743206"/>
    <w:rsid w:val="00746FFC"/>
    <w:rsid w:val="007645EA"/>
    <w:rsid w:val="007679DC"/>
    <w:rsid w:val="00783949"/>
    <w:rsid w:val="007E0100"/>
    <w:rsid w:val="008466FC"/>
    <w:rsid w:val="008633CC"/>
    <w:rsid w:val="008A346B"/>
    <w:rsid w:val="008C3729"/>
    <w:rsid w:val="0090641D"/>
    <w:rsid w:val="009225FE"/>
    <w:rsid w:val="00936C38"/>
    <w:rsid w:val="009C69B6"/>
    <w:rsid w:val="00A07DE5"/>
    <w:rsid w:val="00A43B84"/>
    <w:rsid w:val="00A95658"/>
    <w:rsid w:val="00B01B2C"/>
    <w:rsid w:val="00BC392B"/>
    <w:rsid w:val="00BC4659"/>
    <w:rsid w:val="00BF1644"/>
    <w:rsid w:val="00C109C6"/>
    <w:rsid w:val="00CD281E"/>
    <w:rsid w:val="00CD31E1"/>
    <w:rsid w:val="00D42774"/>
    <w:rsid w:val="00D43DFC"/>
    <w:rsid w:val="00D45968"/>
    <w:rsid w:val="00DA46AA"/>
    <w:rsid w:val="00E27F05"/>
    <w:rsid w:val="00E6530B"/>
    <w:rsid w:val="00EA7F85"/>
    <w:rsid w:val="00EC79DC"/>
    <w:rsid w:val="00F300A9"/>
    <w:rsid w:val="00F3296E"/>
    <w:rsid w:val="00F85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B1B0A"/>
  <w15:chartTrackingRefBased/>
  <w15:docId w15:val="{8EDCD506-70BD-41D1-AEFB-4A954A852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C109C6"/>
    <w:pPr>
      <w:widowControl w:val="0"/>
      <w:jc w:val="both"/>
    </w:pPr>
    <w:rPr>
      <w:szCs w:val="24"/>
    </w:rPr>
  </w:style>
  <w:style w:type="paragraph" w:styleId="2">
    <w:name w:val="heading 2"/>
    <w:basedOn w:val="a"/>
    <w:next w:val="a"/>
    <w:link w:val="20"/>
    <w:semiHidden/>
    <w:unhideWhenUsed/>
    <w:qFormat/>
    <w:rsid w:val="00C109C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C109C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C109C6"/>
    <w:rPr>
      <w:sz w:val="18"/>
      <w:szCs w:val="18"/>
    </w:rPr>
  </w:style>
  <w:style w:type="paragraph" w:styleId="a5">
    <w:name w:val="footer"/>
    <w:basedOn w:val="a"/>
    <w:link w:val="a6"/>
    <w:unhideWhenUsed/>
    <w:rsid w:val="00C109C6"/>
    <w:pPr>
      <w:tabs>
        <w:tab w:val="center" w:pos="4153"/>
        <w:tab w:val="right" w:pos="8306"/>
      </w:tabs>
      <w:snapToGrid w:val="0"/>
      <w:jc w:val="left"/>
    </w:pPr>
    <w:rPr>
      <w:sz w:val="18"/>
      <w:szCs w:val="18"/>
    </w:rPr>
  </w:style>
  <w:style w:type="character" w:customStyle="1" w:styleId="a6">
    <w:name w:val="页脚 字符"/>
    <w:basedOn w:val="a0"/>
    <w:link w:val="a5"/>
    <w:rsid w:val="00C109C6"/>
    <w:rPr>
      <w:sz w:val="18"/>
      <w:szCs w:val="18"/>
    </w:rPr>
  </w:style>
  <w:style w:type="character" w:customStyle="1" w:styleId="20">
    <w:name w:val="标题 2 字符"/>
    <w:basedOn w:val="a0"/>
    <w:link w:val="2"/>
    <w:semiHidden/>
    <w:rsid w:val="00C109C6"/>
    <w:rPr>
      <w:rFonts w:asciiTheme="majorHAnsi" w:eastAsiaTheme="majorEastAsia" w:hAnsiTheme="majorHAnsi" w:cstheme="majorBidi"/>
      <w:b/>
      <w:bCs/>
      <w:sz w:val="32"/>
      <w:szCs w:val="32"/>
    </w:rPr>
  </w:style>
  <w:style w:type="character" w:styleId="a7">
    <w:name w:val="Strong"/>
    <w:basedOn w:val="a0"/>
    <w:qFormat/>
    <w:rsid w:val="00C109C6"/>
    <w:rPr>
      <w:b/>
    </w:rPr>
  </w:style>
  <w:style w:type="paragraph" w:customStyle="1" w:styleId="1">
    <w:name w:val="列出段落1"/>
    <w:basedOn w:val="a"/>
    <w:uiPriority w:val="99"/>
    <w:qFormat/>
    <w:rsid w:val="00C109C6"/>
    <w:pPr>
      <w:ind w:firstLineChars="200" w:firstLine="420"/>
    </w:pPr>
  </w:style>
  <w:style w:type="paragraph" w:styleId="a8">
    <w:name w:val="List Paragraph"/>
    <w:basedOn w:val="a"/>
    <w:uiPriority w:val="34"/>
    <w:qFormat/>
    <w:rsid w:val="00C109C6"/>
    <w:pPr>
      <w:ind w:firstLineChars="200" w:firstLine="420"/>
    </w:pPr>
  </w:style>
  <w:style w:type="paragraph" w:styleId="a9">
    <w:name w:val="Balloon Text"/>
    <w:basedOn w:val="a"/>
    <w:link w:val="aa"/>
    <w:rsid w:val="00C109C6"/>
    <w:rPr>
      <w:sz w:val="18"/>
      <w:szCs w:val="18"/>
    </w:rPr>
  </w:style>
  <w:style w:type="character" w:customStyle="1" w:styleId="aa">
    <w:name w:val="批注框文本 字符"/>
    <w:basedOn w:val="a0"/>
    <w:link w:val="a9"/>
    <w:rsid w:val="00C109C6"/>
    <w:rPr>
      <w:sz w:val="18"/>
      <w:szCs w:val="18"/>
    </w:rPr>
  </w:style>
  <w:style w:type="character" w:customStyle="1" w:styleId="apple-converted-space">
    <w:name w:val="apple-converted-space"/>
    <w:basedOn w:val="a0"/>
    <w:rsid w:val="00C109C6"/>
  </w:style>
  <w:style w:type="character" w:styleId="ab">
    <w:name w:val="annotation reference"/>
    <w:basedOn w:val="a0"/>
    <w:uiPriority w:val="99"/>
    <w:semiHidden/>
    <w:unhideWhenUsed/>
    <w:rsid w:val="00C109C6"/>
    <w:rPr>
      <w:sz w:val="21"/>
      <w:szCs w:val="21"/>
    </w:rPr>
  </w:style>
  <w:style w:type="paragraph" w:styleId="ac">
    <w:name w:val="annotation text"/>
    <w:basedOn w:val="a"/>
    <w:link w:val="ad"/>
    <w:uiPriority w:val="99"/>
    <w:semiHidden/>
    <w:unhideWhenUsed/>
    <w:rsid w:val="00C109C6"/>
    <w:pPr>
      <w:jc w:val="left"/>
    </w:pPr>
  </w:style>
  <w:style w:type="character" w:customStyle="1" w:styleId="ad">
    <w:name w:val="批注文字 字符"/>
    <w:basedOn w:val="a0"/>
    <w:link w:val="ac"/>
    <w:uiPriority w:val="99"/>
    <w:semiHidden/>
    <w:rsid w:val="00C109C6"/>
    <w:rPr>
      <w:szCs w:val="24"/>
    </w:rPr>
  </w:style>
  <w:style w:type="paragraph" w:styleId="ae">
    <w:name w:val="annotation subject"/>
    <w:basedOn w:val="ac"/>
    <w:next w:val="ac"/>
    <w:link w:val="af"/>
    <w:uiPriority w:val="99"/>
    <w:semiHidden/>
    <w:unhideWhenUsed/>
    <w:rsid w:val="00C109C6"/>
    <w:rPr>
      <w:b/>
      <w:bCs/>
    </w:rPr>
  </w:style>
  <w:style w:type="character" w:customStyle="1" w:styleId="af">
    <w:name w:val="批注主题 字符"/>
    <w:basedOn w:val="ad"/>
    <w:link w:val="ae"/>
    <w:uiPriority w:val="99"/>
    <w:semiHidden/>
    <w:rsid w:val="00C109C6"/>
    <w:rPr>
      <w:b/>
      <w:bCs/>
      <w:szCs w:val="24"/>
    </w:rPr>
  </w:style>
  <w:style w:type="character" w:styleId="af0">
    <w:name w:val="Hyperlink"/>
    <w:basedOn w:val="a0"/>
    <w:uiPriority w:val="99"/>
    <w:unhideWhenUsed/>
    <w:rsid w:val="00C109C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366</TotalTime>
  <Pages>39</Pages>
  <Words>4592</Words>
  <Characters>26175</Characters>
  <Application>Microsoft Office Word</Application>
  <DocSecurity>0</DocSecurity>
  <Lines>218</Lines>
  <Paragraphs>61</Paragraphs>
  <ScaleCrop>false</ScaleCrop>
  <Company/>
  <LinksUpToDate>false</LinksUpToDate>
  <CharactersWithSpaces>30706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12</cp:revision>
  <dcterms:created xsi:type="dcterms:W3CDTF">2019-01-28T07:31:00Z</dcterms:created>
  <dcterms:modified xsi:type="dcterms:W3CDTF">2019-01-30T06:51:00Z</dcterms:modified>
</cp:coreProperties>
</file>