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262E3" w:rsidRPr="002009FE" w:rsidRDefault="006262E3" w:rsidP="006262E3">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2</w:t>
      </w:r>
      <w:r w:rsidRPr="002009FE">
        <w:rPr>
          <w:rFonts w:ascii="黑体" w:eastAsia="黑体" w:cs="黑体" w:hint="eastAsia"/>
          <w:sz w:val="24"/>
        </w:rPr>
        <w:t>期（</w:t>
      </w:r>
      <w:r>
        <w:rPr>
          <w:rFonts w:ascii="黑体" w:eastAsia="黑体" w:cs="黑体"/>
          <w:sz w:val="24"/>
        </w:rPr>
        <w:t>3</w:t>
      </w:r>
      <w:r w:rsidRPr="002009FE">
        <w:rPr>
          <w:rFonts w:ascii="黑体" w:eastAsia="黑体" w:cs="黑体" w:hint="eastAsia"/>
          <w:sz w:val="24"/>
        </w:rPr>
        <w:t>月</w:t>
      </w:r>
      <w:r>
        <w:rPr>
          <w:rFonts w:ascii="黑体" w:eastAsia="黑体" w:cs="黑体"/>
          <w:sz w:val="24"/>
        </w:rPr>
        <w:t>16</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3</w:t>
      </w:r>
      <w:r w:rsidRPr="002009FE">
        <w:rPr>
          <w:rFonts w:ascii="黑体" w:eastAsia="黑体" w:cs="黑体" w:hint="eastAsia"/>
          <w:sz w:val="24"/>
        </w:rPr>
        <w:t>月</w:t>
      </w:r>
      <w:r>
        <w:rPr>
          <w:rFonts w:ascii="黑体" w:eastAsia="黑体" w:cs="黑体"/>
          <w:sz w:val="24"/>
        </w:rPr>
        <w:t>22</w:t>
      </w:r>
      <w:r w:rsidRPr="002009FE">
        <w:rPr>
          <w:rFonts w:ascii="黑体" w:eastAsia="黑体" w:cs="黑体" w:hint="eastAsia"/>
          <w:sz w:val="24"/>
        </w:rPr>
        <w:t>日）</w:t>
      </w:r>
      <w:bookmarkEnd w:id="0"/>
    </w:p>
    <w:p w:rsidR="003B1F0A" w:rsidRPr="002009FE" w:rsidRDefault="003B1F0A" w:rsidP="003B1F0A">
      <w:pPr>
        <w:rPr>
          <w:rFonts w:ascii="黑体" w:eastAsia="黑体" w:cs="Times New Roman"/>
        </w:rPr>
      </w:pPr>
      <w:r w:rsidRPr="002009FE">
        <w:rPr>
          <w:rFonts w:ascii="黑体" w:eastAsia="黑体" w:cs="黑体" w:hint="eastAsia"/>
        </w:rPr>
        <w:t>主要信息源自乘联会每日新闻等</w:t>
      </w:r>
    </w:p>
    <w:p w:rsidR="003B1F0A" w:rsidRDefault="003B1F0A" w:rsidP="003B1F0A">
      <w:pPr>
        <w:rPr>
          <w:rFonts w:ascii="黑体" w:eastAsia="黑体" w:cs="黑体"/>
        </w:rPr>
      </w:pPr>
      <w:r>
        <w:rPr>
          <w:rFonts w:ascii="黑体" w:eastAsia="黑体" w:cs="黑体" w:hint="eastAsia"/>
        </w:rPr>
        <w:t>中国汽车流通协会汽车市场研究分会</w:t>
      </w:r>
    </w:p>
    <w:p w:rsidR="003B1F0A" w:rsidRPr="002009FE" w:rsidRDefault="003B1F0A" w:rsidP="003B1F0A">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6262E3" w:rsidRPr="003B1F0A" w:rsidRDefault="006262E3" w:rsidP="006262E3">
      <w:pPr>
        <w:rPr>
          <w:rFonts w:cs="Times New Roman"/>
        </w:rPr>
      </w:pPr>
    </w:p>
    <w:p w:rsidR="006262E3" w:rsidRPr="002009FE" w:rsidRDefault="006262E3" w:rsidP="006262E3">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3B1F0A" w:rsidRPr="003B1F0A" w:rsidRDefault="003B1F0A" w:rsidP="003B1F0A">
      <w:pPr>
        <w:pStyle w:val="a8"/>
        <w:numPr>
          <w:ilvl w:val="0"/>
          <w:numId w:val="2"/>
        </w:numPr>
        <w:ind w:firstLineChars="0"/>
        <w:rPr>
          <w:rFonts w:ascii="黑体" w:eastAsia="黑体" w:hAnsi="黑体" w:cs="Times New Roman"/>
          <w:b/>
          <w:bCs/>
          <w:sz w:val="24"/>
        </w:rPr>
      </w:pPr>
      <w:r w:rsidRPr="003B1F0A">
        <w:rPr>
          <w:rFonts w:ascii="黑体" w:eastAsia="黑体" w:hAnsi="黑体" w:cs="Times New Roman"/>
          <w:b/>
          <w:bCs/>
          <w:sz w:val="24"/>
        </w:rPr>
        <w:t>3月全国乘用车市场零售逐步回稳</w:t>
      </w:r>
    </w:p>
    <w:p w:rsidR="006262E3" w:rsidRPr="002009FE" w:rsidRDefault="00125938" w:rsidP="006262E3">
      <w:pPr>
        <w:rPr>
          <w:rFonts w:ascii="Calibri" w:eastAsia="宋体" w:hAnsi="Calibri" w:cs="Times New Roman"/>
          <w:szCs w:val="21"/>
        </w:rPr>
      </w:pPr>
      <w:r>
        <w:rPr>
          <w:rFonts w:ascii="Calibri" w:eastAsia="宋体" w:hAnsi="Calibri" w:cs="宋体"/>
          <w:noProof/>
          <w:szCs w:val="21"/>
        </w:rPr>
        <w:drawing>
          <wp:inline distT="0" distB="0" distL="0" distR="0" wp14:anchorId="4772715E">
            <wp:extent cx="4279900" cy="2780030"/>
            <wp:effectExtent l="0" t="0" r="635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6262E3" w:rsidRPr="002009FE">
        <w:rPr>
          <w:rFonts w:ascii="Calibri" w:eastAsia="宋体" w:hAnsi="Calibri" w:cs="宋体" w:hint="eastAsia"/>
          <w:szCs w:val="21"/>
        </w:rPr>
        <w:t>。</w:t>
      </w:r>
    </w:p>
    <w:p w:rsidR="003B1F0A" w:rsidRDefault="003B1F0A" w:rsidP="003B1F0A">
      <w:pPr>
        <w:ind w:firstLineChars="135" w:firstLine="283"/>
        <w:rPr>
          <w:rFonts w:ascii="Calibri" w:eastAsia="宋体" w:hAnsi="Calibri" w:cs="Times New Roman"/>
          <w:szCs w:val="21"/>
        </w:rPr>
      </w:pPr>
      <w:r>
        <w:rPr>
          <w:rFonts w:ascii="Calibri" w:eastAsia="宋体" w:hAnsi="Calibri" w:cs="Times New Roman" w:hint="eastAsia"/>
          <w:szCs w:val="21"/>
        </w:rPr>
        <w:t>3</w:t>
      </w:r>
      <w:r>
        <w:rPr>
          <w:rFonts w:ascii="Calibri" w:eastAsia="宋体" w:hAnsi="Calibri" w:cs="Times New Roman" w:hint="eastAsia"/>
          <w:szCs w:val="21"/>
        </w:rPr>
        <w:t>月第一周全国乘用车市场零售达到日均</w:t>
      </w:r>
      <w:r>
        <w:rPr>
          <w:rFonts w:ascii="Calibri" w:eastAsia="宋体" w:hAnsi="Calibri" w:cs="Times New Roman" w:hint="eastAsia"/>
          <w:szCs w:val="21"/>
        </w:rPr>
        <w:t>3</w:t>
      </w:r>
      <w:r>
        <w:rPr>
          <w:rFonts w:ascii="Calibri" w:eastAsia="宋体" w:hAnsi="Calibri" w:cs="Times New Roman"/>
          <w:szCs w:val="21"/>
        </w:rPr>
        <w:t>.4</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25</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3</w:t>
      </w:r>
      <w:r>
        <w:rPr>
          <w:rFonts w:ascii="Calibri" w:eastAsia="宋体" w:hAnsi="Calibri" w:cs="Times New Roman" w:hint="eastAsia"/>
          <w:szCs w:val="21"/>
        </w:rPr>
        <w:t>月起步零售较低，似乎市场尚未进入春季启动期。但相对于前几个月第一周的起步零售</w:t>
      </w:r>
      <w:r w:rsidR="00C5483B">
        <w:rPr>
          <w:rFonts w:ascii="Calibri" w:eastAsia="宋体" w:hAnsi="Calibri" w:cs="Times New Roman" w:hint="eastAsia"/>
          <w:szCs w:val="21"/>
        </w:rPr>
        <w:t>同比增长</w:t>
      </w:r>
      <w:r>
        <w:rPr>
          <w:rFonts w:ascii="Calibri" w:eastAsia="宋体" w:hAnsi="Calibri" w:cs="Times New Roman" w:hint="eastAsia"/>
          <w:szCs w:val="21"/>
        </w:rPr>
        <w:t>-</w:t>
      </w:r>
      <w:r>
        <w:rPr>
          <w:rFonts w:ascii="Calibri" w:eastAsia="宋体" w:hAnsi="Calibri" w:cs="Times New Roman"/>
          <w:szCs w:val="21"/>
        </w:rPr>
        <w:t>40</w:t>
      </w:r>
      <w:r>
        <w:rPr>
          <w:rFonts w:ascii="Calibri" w:eastAsia="宋体" w:hAnsi="Calibri" w:cs="Times New Roman" w:hint="eastAsia"/>
          <w:szCs w:val="21"/>
        </w:rPr>
        <w:t>%</w:t>
      </w:r>
      <w:r>
        <w:rPr>
          <w:rFonts w:ascii="Calibri" w:eastAsia="宋体" w:hAnsi="Calibri" w:cs="Times New Roman" w:hint="eastAsia"/>
          <w:szCs w:val="21"/>
        </w:rPr>
        <w:t>以上的表现看，</w:t>
      </w:r>
      <w:r>
        <w:rPr>
          <w:rFonts w:ascii="Calibri" w:eastAsia="宋体" w:hAnsi="Calibri" w:cs="Times New Roman" w:hint="eastAsia"/>
          <w:szCs w:val="21"/>
        </w:rPr>
        <w:t>3</w:t>
      </w:r>
      <w:r>
        <w:rPr>
          <w:rFonts w:ascii="Calibri" w:eastAsia="宋体" w:hAnsi="Calibri" w:cs="Times New Roman" w:hint="eastAsia"/>
          <w:szCs w:val="21"/>
        </w:rPr>
        <w:t>月的第一周零售走势已经是逐步改善的趋势。</w:t>
      </w:r>
    </w:p>
    <w:p w:rsidR="008203CF" w:rsidRDefault="008203CF" w:rsidP="003B1F0A">
      <w:pPr>
        <w:ind w:firstLineChars="135" w:firstLine="283"/>
        <w:rPr>
          <w:rFonts w:ascii="Calibri" w:eastAsia="宋体" w:hAnsi="Calibri" w:cs="Times New Roman"/>
          <w:szCs w:val="21"/>
        </w:rPr>
      </w:pPr>
      <w:r>
        <w:rPr>
          <w:rFonts w:ascii="Calibri" w:eastAsia="宋体" w:hAnsi="Calibri" w:cs="Times New Roman"/>
          <w:szCs w:val="21"/>
        </w:rPr>
        <w:t>3</w:t>
      </w:r>
      <w:r>
        <w:rPr>
          <w:rFonts w:ascii="Calibri" w:eastAsia="宋体" w:hAnsi="Calibri" w:cs="Times New Roman" w:hint="eastAsia"/>
          <w:szCs w:val="21"/>
        </w:rPr>
        <w:t>月第二周的零售达到日均</w:t>
      </w:r>
      <w:r>
        <w:rPr>
          <w:rFonts w:ascii="Calibri" w:eastAsia="宋体" w:hAnsi="Calibri" w:cs="Times New Roman" w:hint="eastAsia"/>
          <w:szCs w:val="21"/>
        </w:rPr>
        <w:t>4</w:t>
      </w:r>
      <w:r>
        <w:rPr>
          <w:rFonts w:ascii="Calibri" w:eastAsia="宋体" w:hAnsi="Calibri" w:cs="Times New Roman" w:hint="eastAsia"/>
          <w:szCs w:val="21"/>
        </w:rPr>
        <w:t>万台，同比增速</w:t>
      </w:r>
      <w:r>
        <w:rPr>
          <w:rFonts w:ascii="Calibri" w:eastAsia="宋体" w:hAnsi="Calibri" w:cs="Times New Roman" w:hint="eastAsia"/>
          <w:szCs w:val="21"/>
        </w:rPr>
        <w:t>-</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的相对平稳水平。第二周走势较第一周改善较明显。</w:t>
      </w:r>
    </w:p>
    <w:p w:rsidR="008203CF" w:rsidRDefault="008203CF" w:rsidP="003B1F0A">
      <w:pPr>
        <w:ind w:firstLineChars="135" w:firstLine="283"/>
        <w:rPr>
          <w:rFonts w:ascii="Calibri" w:eastAsia="宋体" w:hAnsi="Calibri" w:cs="Times New Roman"/>
          <w:szCs w:val="21"/>
        </w:rPr>
      </w:pPr>
      <w:r>
        <w:rPr>
          <w:rFonts w:ascii="Calibri" w:eastAsia="宋体" w:hAnsi="Calibri" w:cs="Times New Roman" w:hint="eastAsia"/>
          <w:szCs w:val="21"/>
        </w:rPr>
        <w:t>第三周的日均零售达到</w:t>
      </w:r>
      <w:r>
        <w:rPr>
          <w:rFonts w:ascii="Calibri" w:eastAsia="宋体" w:hAnsi="Calibri" w:cs="Times New Roman" w:hint="eastAsia"/>
          <w:szCs w:val="21"/>
        </w:rPr>
        <w:t>4</w:t>
      </w:r>
      <w:r>
        <w:rPr>
          <w:rFonts w:ascii="Calibri" w:eastAsia="宋体" w:hAnsi="Calibri" w:cs="Times New Roman"/>
          <w:szCs w:val="21"/>
        </w:rPr>
        <w:t>.47</w:t>
      </w:r>
      <w:r>
        <w:rPr>
          <w:rFonts w:ascii="Calibri" w:eastAsia="宋体" w:hAnsi="Calibri" w:cs="Times New Roman" w:hint="eastAsia"/>
          <w:szCs w:val="21"/>
        </w:rPr>
        <w:t>万台，环比第二周是小幅增长走势</w:t>
      </w:r>
      <w:r w:rsidR="00C5483B">
        <w:rPr>
          <w:rFonts w:ascii="Calibri" w:eastAsia="宋体" w:hAnsi="Calibri" w:cs="Times New Roman" w:hint="eastAsia"/>
          <w:szCs w:val="21"/>
        </w:rPr>
        <w:t>。</w:t>
      </w:r>
      <w:r>
        <w:rPr>
          <w:rFonts w:ascii="Calibri" w:eastAsia="宋体" w:hAnsi="Calibri" w:cs="Times New Roman" w:hint="eastAsia"/>
          <w:szCs w:val="21"/>
        </w:rPr>
        <w:t>由于外部信息的复杂，随着进口豪车降税降价等信息传导，市场有一定增长较慢的特征</w:t>
      </w:r>
      <w:r w:rsidR="002539B7">
        <w:rPr>
          <w:rFonts w:ascii="Calibri" w:eastAsia="宋体" w:hAnsi="Calibri" w:cs="Times New Roman" w:hint="eastAsia"/>
          <w:szCs w:val="21"/>
        </w:rPr>
        <w:t>。</w:t>
      </w:r>
      <w:r>
        <w:rPr>
          <w:rFonts w:ascii="Calibri" w:eastAsia="宋体" w:hAnsi="Calibri" w:cs="Times New Roman" w:hint="eastAsia"/>
          <w:szCs w:val="21"/>
        </w:rPr>
        <w:t>由于个别消费的观望情绪，市场的零售相对低迷。</w:t>
      </w:r>
    </w:p>
    <w:p w:rsidR="003B1F0A" w:rsidRDefault="003B1F0A" w:rsidP="003B1F0A">
      <w:pPr>
        <w:ind w:firstLineChars="135" w:firstLine="283"/>
        <w:rPr>
          <w:rFonts w:ascii="Calibri" w:eastAsia="宋体" w:hAnsi="Calibri" w:cs="Times New Roman"/>
          <w:szCs w:val="21"/>
        </w:rPr>
      </w:pPr>
      <w:r>
        <w:rPr>
          <w:rFonts w:ascii="Calibri" w:eastAsia="宋体" w:hAnsi="Calibri" w:cs="Times New Roman" w:hint="eastAsia"/>
          <w:szCs w:val="21"/>
        </w:rPr>
        <w:t>从</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年和</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年的</w:t>
      </w:r>
      <w:r>
        <w:rPr>
          <w:rFonts w:ascii="Calibri" w:eastAsia="宋体" w:hAnsi="Calibri" w:cs="Times New Roman" w:hint="eastAsia"/>
          <w:szCs w:val="21"/>
        </w:rPr>
        <w:t>3</w:t>
      </w:r>
      <w:r>
        <w:rPr>
          <w:rFonts w:ascii="Calibri" w:eastAsia="宋体" w:hAnsi="Calibri" w:cs="Times New Roman" w:hint="eastAsia"/>
          <w:szCs w:val="21"/>
        </w:rPr>
        <w:t>月零售走势看，月初偏低</w:t>
      </w:r>
      <w:r w:rsidR="002539B7">
        <w:rPr>
          <w:rFonts w:ascii="Calibri" w:eastAsia="宋体" w:hAnsi="Calibri" w:cs="Times New Roman" w:hint="eastAsia"/>
          <w:szCs w:val="21"/>
        </w:rPr>
        <w:t>、</w:t>
      </w:r>
      <w:r>
        <w:rPr>
          <w:rFonts w:ascii="Calibri" w:eastAsia="宋体" w:hAnsi="Calibri" w:cs="Times New Roman" w:hint="eastAsia"/>
          <w:szCs w:val="21"/>
        </w:rPr>
        <w:t>月末拉升的现象明显，这也是</w:t>
      </w:r>
      <w:r>
        <w:rPr>
          <w:rFonts w:ascii="Calibri" w:eastAsia="宋体" w:hAnsi="Calibri" w:cs="Times New Roman" w:hint="eastAsia"/>
          <w:szCs w:val="21"/>
        </w:rPr>
        <w:t>3</w:t>
      </w:r>
      <w:r>
        <w:rPr>
          <w:rFonts w:ascii="Calibri" w:eastAsia="宋体" w:hAnsi="Calibri" w:cs="Times New Roman" w:hint="eastAsia"/>
          <w:szCs w:val="21"/>
        </w:rPr>
        <w:t>月的新车效应等形成的月末较强表现。</w:t>
      </w:r>
      <w:r w:rsidR="008203CF">
        <w:rPr>
          <w:rFonts w:ascii="Calibri" w:eastAsia="宋体" w:hAnsi="Calibri" w:cs="Times New Roman" w:hint="eastAsia"/>
          <w:szCs w:val="21"/>
        </w:rPr>
        <w:t>今年的</w:t>
      </w:r>
      <w:r w:rsidR="008203CF">
        <w:rPr>
          <w:rFonts w:ascii="Calibri" w:eastAsia="宋体" w:hAnsi="Calibri" w:cs="Times New Roman" w:hint="eastAsia"/>
          <w:szCs w:val="21"/>
        </w:rPr>
        <w:t>3</w:t>
      </w:r>
      <w:r w:rsidR="008203CF">
        <w:rPr>
          <w:rFonts w:ascii="Calibri" w:eastAsia="宋体" w:hAnsi="Calibri" w:cs="Times New Roman" w:hint="eastAsia"/>
          <w:szCs w:val="21"/>
        </w:rPr>
        <w:t>月面临前期没有出现的税收和环保的复杂局面，</w:t>
      </w:r>
      <w:r>
        <w:rPr>
          <w:rFonts w:ascii="Calibri" w:eastAsia="宋体" w:hAnsi="Calibri" w:cs="Times New Roman" w:hint="eastAsia"/>
          <w:szCs w:val="21"/>
        </w:rPr>
        <w:t>今年</w:t>
      </w:r>
      <w:r>
        <w:rPr>
          <w:rFonts w:ascii="Calibri" w:eastAsia="宋体" w:hAnsi="Calibri" w:cs="Times New Roman" w:hint="eastAsia"/>
          <w:szCs w:val="21"/>
        </w:rPr>
        <w:t>3</w:t>
      </w:r>
      <w:r>
        <w:rPr>
          <w:rFonts w:ascii="Calibri" w:eastAsia="宋体" w:hAnsi="Calibri" w:cs="Times New Roman" w:hint="eastAsia"/>
          <w:szCs w:val="21"/>
        </w:rPr>
        <w:t>月初的新车节奏相对较慢，市场热度不足，未来</w:t>
      </w:r>
      <w:r w:rsidR="008203CF">
        <w:rPr>
          <w:rFonts w:ascii="Calibri" w:eastAsia="宋体" w:hAnsi="Calibri" w:cs="Times New Roman" w:hint="eastAsia"/>
          <w:szCs w:val="21"/>
        </w:rPr>
        <w:t>4</w:t>
      </w:r>
      <w:r w:rsidR="008203CF">
        <w:rPr>
          <w:rFonts w:ascii="Calibri" w:eastAsia="宋体" w:hAnsi="Calibri" w:cs="Times New Roman" w:hint="eastAsia"/>
          <w:szCs w:val="21"/>
        </w:rPr>
        <w:t>月</w:t>
      </w:r>
      <w:r>
        <w:rPr>
          <w:rFonts w:ascii="Calibri" w:eastAsia="宋体" w:hAnsi="Calibri" w:cs="Times New Roman" w:hint="eastAsia"/>
          <w:szCs w:val="21"/>
        </w:rPr>
        <w:t>应该有改善。</w:t>
      </w:r>
    </w:p>
    <w:p w:rsidR="006262E3" w:rsidRPr="003B1F0A" w:rsidRDefault="006262E3" w:rsidP="006262E3">
      <w:pPr>
        <w:ind w:firstLineChars="135" w:firstLine="283"/>
        <w:rPr>
          <w:rFonts w:ascii="Calibri" w:eastAsia="宋体" w:hAnsi="Calibri" w:cs="Times New Roman"/>
          <w:szCs w:val="21"/>
        </w:rPr>
      </w:pPr>
    </w:p>
    <w:p w:rsidR="006262E3" w:rsidRPr="003B1F0A" w:rsidRDefault="003B1F0A" w:rsidP="00C5483B">
      <w:pPr>
        <w:pStyle w:val="a8"/>
        <w:numPr>
          <w:ilvl w:val="0"/>
          <w:numId w:val="2"/>
        </w:numPr>
        <w:ind w:firstLineChars="0"/>
        <w:outlineLvl w:val="1"/>
        <w:rPr>
          <w:rFonts w:ascii="黑体" w:eastAsia="黑体" w:hAnsi="黑体" w:cs="Times New Roman"/>
          <w:b/>
          <w:bCs/>
          <w:sz w:val="24"/>
        </w:rPr>
      </w:pPr>
      <w:r w:rsidRPr="003B1F0A">
        <w:rPr>
          <w:rFonts w:ascii="黑体" w:eastAsia="黑体" w:hAnsi="黑体" w:cs="Times New Roman"/>
          <w:b/>
          <w:bCs/>
          <w:sz w:val="24"/>
        </w:rPr>
        <w:t>3月全国乘用车市场批发销量快速回升</w:t>
      </w:r>
    </w:p>
    <w:p w:rsidR="006262E3" w:rsidRPr="002009FE" w:rsidRDefault="00125938" w:rsidP="006262E3">
      <w:pPr>
        <w:rPr>
          <w:rFonts w:ascii="Calibri" w:eastAsia="宋体" w:hAnsi="Calibri" w:cs="宋体"/>
          <w:szCs w:val="21"/>
        </w:rPr>
      </w:pPr>
      <w:r>
        <w:rPr>
          <w:rFonts w:ascii="Calibri" w:eastAsia="宋体" w:hAnsi="Calibri" w:cs="宋体"/>
          <w:noProof/>
          <w:szCs w:val="21"/>
        </w:rPr>
        <w:lastRenderedPageBreak/>
        <w:drawing>
          <wp:inline distT="0" distB="0" distL="0" distR="0" wp14:anchorId="7B532D15">
            <wp:extent cx="3987165" cy="27679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7165" cy="2767965"/>
                    </a:xfrm>
                    <a:prstGeom prst="rect">
                      <a:avLst/>
                    </a:prstGeom>
                    <a:noFill/>
                  </pic:spPr>
                </pic:pic>
              </a:graphicData>
            </a:graphic>
          </wp:inline>
        </w:drawing>
      </w:r>
      <w:r w:rsidR="006262E3" w:rsidRPr="002009FE">
        <w:rPr>
          <w:rFonts w:ascii="Calibri" w:eastAsia="宋体" w:hAnsi="Calibri" w:cs="宋体" w:hint="eastAsia"/>
          <w:szCs w:val="21"/>
        </w:rPr>
        <w:t>。</w:t>
      </w:r>
    </w:p>
    <w:p w:rsidR="003B1F0A" w:rsidRPr="003B1F0A" w:rsidRDefault="003B1F0A" w:rsidP="003B1F0A">
      <w:pPr>
        <w:ind w:firstLineChars="270" w:firstLine="567"/>
        <w:rPr>
          <w:rFonts w:ascii="Calibri" w:eastAsia="宋体" w:hAnsi="Calibri" w:cs="Times New Roman"/>
          <w:szCs w:val="21"/>
        </w:rPr>
      </w:pPr>
      <w:r w:rsidRPr="003B1F0A">
        <w:rPr>
          <w:rFonts w:ascii="Calibri" w:eastAsia="宋体" w:hAnsi="Calibri" w:cs="Times New Roman"/>
          <w:szCs w:val="21"/>
        </w:rPr>
        <w:t>3</w:t>
      </w:r>
      <w:r w:rsidRPr="003B1F0A">
        <w:rPr>
          <w:rFonts w:ascii="Calibri" w:eastAsia="宋体" w:hAnsi="Calibri" w:cs="Times New Roman"/>
          <w:szCs w:val="21"/>
        </w:rPr>
        <w:t>月第</w:t>
      </w:r>
      <w:r w:rsidR="002539B7">
        <w:rPr>
          <w:rFonts w:ascii="Calibri" w:eastAsia="宋体" w:hAnsi="Calibri" w:cs="Times New Roman" w:hint="eastAsia"/>
          <w:szCs w:val="21"/>
        </w:rPr>
        <w:t>一</w:t>
      </w:r>
      <w:r w:rsidRPr="003B1F0A">
        <w:rPr>
          <w:rFonts w:ascii="Calibri" w:eastAsia="宋体" w:hAnsi="Calibri" w:cs="Times New Roman"/>
          <w:szCs w:val="21"/>
        </w:rPr>
        <w:t>周全国乘用车主力厂家批发达到日均</w:t>
      </w:r>
      <w:r w:rsidRPr="003B1F0A">
        <w:rPr>
          <w:rFonts w:ascii="Calibri" w:eastAsia="宋体" w:hAnsi="Calibri" w:cs="Times New Roman"/>
          <w:szCs w:val="21"/>
        </w:rPr>
        <w:t>3.9</w:t>
      </w:r>
      <w:r w:rsidRPr="003B1F0A">
        <w:rPr>
          <w:rFonts w:ascii="Calibri" w:eastAsia="宋体" w:hAnsi="Calibri" w:cs="Times New Roman"/>
          <w:szCs w:val="21"/>
        </w:rPr>
        <w:t>万台水平，同比增长达到</w:t>
      </w:r>
      <w:r w:rsidRPr="003B1F0A">
        <w:rPr>
          <w:rFonts w:ascii="Calibri" w:eastAsia="宋体" w:hAnsi="Calibri" w:cs="Times New Roman"/>
          <w:szCs w:val="21"/>
        </w:rPr>
        <w:t>-32%</w:t>
      </w:r>
      <w:r w:rsidR="002539B7">
        <w:rPr>
          <w:rFonts w:ascii="Calibri" w:eastAsia="宋体" w:hAnsi="Calibri" w:cs="Times New Roman" w:hint="eastAsia"/>
          <w:szCs w:val="21"/>
        </w:rPr>
        <w:t>。</w:t>
      </w:r>
      <w:r w:rsidRPr="003B1F0A">
        <w:rPr>
          <w:rFonts w:ascii="Calibri" w:eastAsia="宋体" w:hAnsi="Calibri" w:cs="Times New Roman"/>
          <w:szCs w:val="21"/>
        </w:rPr>
        <w:t>3</w:t>
      </w:r>
      <w:r w:rsidRPr="003B1F0A">
        <w:rPr>
          <w:rFonts w:ascii="Calibri" w:eastAsia="宋体" w:hAnsi="Calibri" w:cs="Times New Roman"/>
          <w:szCs w:val="21"/>
        </w:rPr>
        <w:t>月起步批发较低，似乎市场尚未进入春季启动期。但相对于前几个月第一周起步批发</w:t>
      </w:r>
      <w:r w:rsidRPr="003B1F0A">
        <w:rPr>
          <w:rFonts w:ascii="Calibri" w:eastAsia="宋体" w:hAnsi="Calibri" w:cs="Times New Roman"/>
          <w:szCs w:val="21"/>
        </w:rPr>
        <w:t>-40%</w:t>
      </w:r>
      <w:r w:rsidRPr="003B1F0A">
        <w:rPr>
          <w:rFonts w:ascii="Calibri" w:eastAsia="宋体" w:hAnsi="Calibri" w:cs="Times New Roman"/>
          <w:szCs w:val="21"/>
        </w:rPr>
        <w:t>以上的表现看，</w:t>
      </w:r>
      <w:r w:rsidRPr="003B1F0A">
        <w:rPr>
          <w:rFonts w:ascii="Calibri" w:eastAsia="宋体" w:hAnsi="Calibri" w:cs="Times New Roman"/>
          <w:szCs w:val="21"/>
        </w:rPr>
        <w:t>3</w:t>
      </w:r>
      <w:r w:rsidRPr="003B1F0A">
        <w:rPr>
          <w:rFonts w:ascii="Calibri" w:eastAsia="宋体" w:hAnsi="Calibri" w:cs="Times New Roman"/>
          <w:szCs w:val="21"/>
        </w:rPr>
        <w:t>月的第一周批发走势已经是逐步改善的趋势。</w:t>
      </w:r>
    </w:p>
    <w:p w:rsidR="00702C75" w:rsidRDefault="003B1F0A" w:rsidP="003B1F0A">
      <w:pPr>
        <w:ind w:firstLineChars="270" w:firstLine="567"/>
        <w:rPr>
          <w:rFonts w:ascii="Calibri" w:eastAsia="宋体" w:hAnsi="Calibri" w:cs="Times New Roman"/>
          <w:szCs w:val="21"/>
        </w:rPr>
      </w:pPr>
      <w:r w:rsidRPr="003B1F0A">
        <w:rPr>
          <w:rFonts w:ascii="Calibri" w:eastAsia="宋体" w:hAnsi="Calibri" w:cs="Times New Roman" w:hint="eastAsia"/>
          <w:szCs w:val="21"/>
        </w:rPr>
        <w:t>第</w:t>
      </w:r>
      <w:r w:rsidR="002539B7">
        <w:rPr>
          <w:rFonts w:ascii="Calibri" w:eastAsia="宋体" w:hAnsi="Calibri" w:cs="Times New Roman" w:hint="eastAsia"/>
          <w:szCs w:val="21"/>
        </w:rPr>
        <w:t>二</w:t>
      </w:r>
      <w:r w:rsidRPr="003B1F0A">
        <w:rPr>
          <w:rFonts w:ascii="Calibri" w:eastAsia="宋体" w:hAnsi="Calibri" w:cs="Times New Roman"/>
          <w:szCs w:val="21"/>
        </w:rPr>
        <w:t>周乘用车主力厂家批发达到日均</w:t>
      </w:r>
      <w:r w:rsidRPr="003B1F0A">
        <w:rPr>
          <w:rFonts w:ascii="Calibri" w:eastAsia="宋体" w:hAnsi="Calibri" w:cs="Times New Roman"/>
          <w:szCs w:val="21"/>
        </w:rPr>
        <w:t>4.75</w:t>
      </w:r>
      <w:r w:rsidRPr="003B1F0A">
        <w:rPr>
          <w:rFonts w:ascii="Calibri" w:eastAsia="宋体" w:hAnsi="Calibri" w:cs="Times New Roman"/>
          <w:szCs w:val="21"/>
        </w:rPr>
        <w:t>万台水平，同比增长达到</w:t>
      </w:r>
      <w:r w:rsidRPr="003B1F0A">
        <w:rPr>
          <w:rFonts w:ascii="Calibri" w:eastAsia="宋体" w:hAnsi="Calibri" w:cs="Times New Roman"/>
          <w:szCs w:val="21"/>
        </w:rPr>
        <w:t>-16%</w:t>
      </w:r>
      <w:r w:rsidRPr="003B1F0A">
        <w:rPr>
          <w:rFonts w:ascii="Calibri" w:eastAsia="宋体" w:hAnsi="Calibri" w:cs="Times New Roman"/>
          <w:szCs w:val="21"/>
        </w:rPr>
        <w:t>，厂家批发销量表现明显改善。</w:t>
      </w:r>
    </w:p>
    <w:p w:rsidR="00702C75" w:rsidRDefault="00702C75" w:rsidP="003B1F0A">
      <w:pPr>
        <w:ind w:firstLineChars="270" w:firstLine="567"/>
        <w:rPr>
          <w:rFonts w:ascii="Calibri" w:eastAsia="宋体" w:hAnsi="Calibri" w:cs="Times New Roman"/>
          <w:szCs w:val="21"/>
        </w:rPr>
      </w:pPr>
      <w:r>
        <w:rPr>
          <w:rFonts w:ascii="Calibri" w:eastAsia="宋体" w:hAnsi="Calibri" w:cs="Times New Roman" w:hint="eastAsia"/>
          <w:szCs w:val="21"/>
        </w:rPr>
        <w:t>第</w:t>
      </w:r>
      <w:r w:rsidR="002539B7">
        <w:rPr>
          <w:rFonts w:ascii="Calibri" w:eastAsia="宋体" w:hAnsi="Calibri" w:cs="Times New Roman" w:hint="eastAsia"/>
          <w:szCs w:val="21"/>
        </w:rPr>
        <w:t>三</w:t>
      </w:r>
      <w:r>
        <w:rPr>
          <w:rFonts w:ascii="Calibri" w:eastAsia="宋体" w:hAnsi="Calibri" w:cs="Times New Roman" w:hint="eastAsia"/>
          <w:szCs w:val="21"/>
        </w:rPr>
        <w:t>周的</w:t>
      </w:r>
      <w:r w:rsidRPr="003B1F0A">
        <w:rPr>
          <w:rFonts w:ascii="Calibri" w:eastAsia="宋体" w:hAnsi="Calibri" w:cs="Times New Roman"/>
          <w:szCs w:val="21"/>
        </w:rPr>
        <w:t>乘用车主力厂家批发达到日均</w:t>
      </w:r>
      <w:r>
        <w:rPr>
          <w:rFonts w:ascii="Calibri" w:eastAsia="宋体" w:hAnsi="Calibri" w:cs="Times New Roman"/>
          <w:szCs w:val="21"/>
        </w:rPr>
        <w:t>5.12</w:t>
      </w:r>
      <w:r w:rsidRPr="003B1F0A">
        <w:rPr>
          <w:rFonts w:ascii="Calibri" w:eastAsia="宋体" w:hAnsi="Calibri" w:cs="Times New Roman"/>
          <w:szCs w:val="21"/>
        </w:rPr>
        <w:t>万台水平，同比增长达到</w:t>
      </w:r>
      <w:r w:rsidRPr="003B1F0A">
        <w:rPr>
          <w:rFonts w:ascii="Calibri" w:eastAsia="宋体" w:hAnsi="Calibri" w:cs="Times New Roman"/>
          <w:szCs w:val="21"/>
        </w:rPr>
        <w:t>-16%</w:t>
      </w:r>
      <w:r w:rsidRPr="003B1F0A">
        <w:rPr>
          <w:rFonts w:ascii="Calibri" w:eastAsia="宋体" w:hAnsi="Calibri" w:cs="Times New Roman"/>
          <w:szCs w:val="21"/>
        </w:rPr>
        <w:t>，厂家批发销量</w:t>
      </w:r>
      <w:r>
        <w:rPr>
          <w:rFonts w:ascii="Calibri" w:eastAsia="宋体" w:hAnsi="Calibri" w:cs="Times New Roman" w:hint="eastAsia"/>
          <w:szCs w:val="21"/>
        </w:rPr>
        <w:t>环比平稳增长。而去年同期的第三周是很强的。</w:t>
      </w:r>
    </w:p>
    <w:p w:rsidR="00702C75" w:rsidRDefault="00702C75" w:rsidP="003B1F0A">
      <w:pPr>
        <w:ind w:firstLineChars="270" w:firstLine="567"/>
        <w:rPr>
          <w:rFonts w:ascii="Calibri" w:eastAsia="宋体" w:hAnsi="Calibri" w:cs="Times New Roman"/>
          <w:szCs w:val="21"/>
        </w:rPr>
      </w:pPr>
      <w:r w:rsidRPr="003B1F0A">
        <w:rPr>
          <w:rFonts w:ascii="Calibri" w:eastAsia="宋体" w:hAnsi="Calibri" w:cs="Times New Roman"/>
          <w:szCs w:val="21"/>
        </w:rPr>
        <w:t>由于</w:t>
      </w:r>
      <w:r w:rsidRPr="003B1F0A">
        <w:rPr>
          <w:rFonts w:ascii="Calibri" w:eastAsia="宋体" w:hAnsi="Calibri" w:cs="Times New Roman"/>
          <w:szCs w:val="21"/>
        </w:rPr>
        <w:t>4</w:t>
      </w:r>
      <w:r w:rsidRPr="003B1F0A">
        <w:rPr>
          <w:rFonts w:ascii="Calibri" w:eastAsia="宋体" w:hAnsi="Calibri" w:cs="Times New Roman"/>
          <w:szCs w:val="21"/>
        </w:rPr>
        <w:t>月开始的增值税降税政策利好，因此</w:t>
      </w:r>
      <w:r w:rsidRPr="003B1F0A">
        <w:rPr>
          <w:rFonts w:ascii="Calibri" w:eastAsia="宋体" w:hAnsi="Calibri" w:cs="Times New Roman"/>
          <w:szCs w:val="21"/>
        </w:rPr>
        <w:t>3</w:t>
      </w:r>
      <w:r w:rsidRPr="003B1F0A">
        <w:rPr>
          <w:rFonts w:ascii="Calibri" w:eastAsia="宋体" w:hAnsi="Calibri" w:cs="Times New Roman"/>
          <w:szCs w:val="21"/>
        </w:rPr>
        <w:t>月经销商进货热情提升，</w:t>
      </w:r>
      <w:r>
        <w:rPr>
          <w:rFonts w:ascii="Calibri" w:eastAsia="宋体" w:hAnsi="Calibri" w:cs="Times New Roman" w:hint="eastAsia"/>
          <w:szCs w:val="21"/>
        </w:rPr>
        <w:t>去年</w:t>
      </w:r>
      <w:r>
        <w:rPr>
          <w:rFonts w:ascii="Calibri" w:eastAsia="宋体" w:hAnsi="Calibri" w:cs="Times New Roman" w:hint="eastAsia"/>
          <w:szCs w:val="21"/>
        </w:rPr>
        <w:t>3</w:t>
      </w:r>
      <w:r>
        <w:rPr>
          <w:rFonts w:ascii="Calibri" w:eastAsia="宋体" w:hAnsi="Calibri" w:cs="Times New Roman" w:hint="eastAsia"/>
          <w:szCs w:val="21"/>
        </w:rPr>
        <w:t>月最后一周偏弱，今年</w:t>
      </w:r>
      <w:r w:rsidR="002539B7">
        <w:rPr>
          <w:rFonts w:ascii="Calibri" w:eastAsia="宋体" w:hAnsi="Calibri" w:cs="Times New Roman" w:hint="eastAsia"/>
          <w:szCs w:val="21"/>
        </w:rPr>
        <w:t>3</w:t>
      </w:r>
      <w:r w:rsidR="002539B7">
        <w:rPr>
          <w:rFonts w:ascii="Calibri" w:eastAsia="宋体" w:hAnsi="Calibri" w:cs="Times New Roman" w:hint="eastAsia"/>
          <w:szCs w:val="21"/>
        </w:rPr>
        <w:t>月</w:t>
      </w:r>
      <w:r>
        <w:rPr>
          <w:rFonts w:ascii="Calibri" w:eastAsia="宋体" w:hAnsi="Calibri" w:cs="Times New Roman" w:hint="eastAsia"/>
          <w:szCs w:val="21"/>
        </w:rPr>
        <w:t>的</w:t>
      </w:r>
      <w:r w:rsidR="002539B7">
        <w:rPr>
          <w:rFonts w:ascii="Calibri" w:eastAsia="宋体" w:hAnsi="Calibri" w:cs="Times New Roman" w:hint="eastAsia"/>
          <w:szCs w:val="21"/>
        </w:rPr>
        <w:t>批发市场</w:t>
      </w:r>
      <w:r>
        <w:rPr>
          <w:rFonts w:ascii="Calibri" w:eastAsia="宋体" w:hAnsi="Calibri" w:cs="Times New Roman" w:hint="eastAsia"/>
          <w:szCs w:val="21"/>
        </w:rPr>
        <w:t>最后一周</w:t>
      </w:r>
      <w:r w:rsidR="002539B7">
        <w:rPr>
          <w:rFonts w:ascii="Calibri" w:eastAsia="宋体" w:hAnsi="Calibri" w:cs="Times New Roman" w:hint="eastAsia"/>
          <w:szCs w:val="21"/>
        </w:rPr>
        <w:t>应该</w:t>
      </w:r>
      <w:r>
        <w:rPr>
          <w:rFonts w:ascii="Calibri" w:eastAsia="宋体" w:hAnsi="Calibri" w:cs="Times New Roman" w:hint="eastAsia"/>
          <w:szCs w:val="21"/>
        </w:rPr>
        <w:t>走强。</w:t>
      </w:r>
    </w:p>
    <w:p w:rsidR="006262E3" w:rsidRDefault="00702C75" w:rsidP="003B1F0A">
      <w:pPr>
        <w:ind w:firstLineChars="270" w:firstLine="567"/>
        <w:rPr>
          <w:rFonts w:ascii="Calibri" w:eastAsia="宋体" w:hAnsi="Calibri" w:cs="Times New Roman"/>
          <w:szCs w:val="21"/>
        </w:rPr>
      </w:pPr>
      <w:r>
        <w:rPr>
          <w:rFonts w:ascii="Calibri" w:eastAsia="宋体" w:hAnsi="Calibri" w:cs="Times New Roman" w:hint="eastAsia"/>
          <w:szCs w:val="21"/>
        </w:rPr>
        <w:t>随着国六标准和降价等不确定影响，经销商进货相对谨慎，库存压力虽然不大，但零售要等到</w:t>
      </w:r>
      <w:r>
        <w:rPr>
          <w:rFonts w:ascii="Calibri" w:eastAsia="宋体" w:hAnsi="Calibri" w:cs="Times New Roman" w:hint="eastAsia"/>
          <w:szCs w:val="21"/>
        </w:rPr>
        <w:t>4</w:t>
      </w:r>
      <w:r>
        <w:rPr>
          <w:rFonts w:ascii="Calibri" w:eastAsia="宋体" w:hAnsi="Calibri" w:cs="Times New Roman" w:hint="eastAsia"/>
          <w:szCs w:val="21"/>
        </w:rPr>
        <w:t>月稍有恢复，因此</w:t>
      </w:r>
      <w:r>
        <w:rPr>
          <w:rFonts w:ascii="Calibri" w:eastAsia="宋体" w:hAnsi="Calibri" w:cs="Times New Roman" w:hint="eastAsia"/>
          <w:szCs w:val="21"/>
        </w:rPr>
        <w:t>3</w:t>
      </w:r>
      <w:r>
        <w:rPr>
          <w:rFonts w:ascii="Calibri" w:eastAsia="宋体" w:hAnsi="Calibri" w:cs="Times New Roman" w:hint="eastAsia"/>
          <w:szCs w:val="21"/>
        </w:rPr>
        <w:t>月的谨慎</w:t>
      </w:r>
      <w:r w:rsidR="002539B7">
        <w:rPr>
          <w:rFonts w:ascii="Calibri" w:eastAsia="宋体" w:hAnsi="Calibri" w:cs="Times New Roman" w:hint="eastAsia"/>
          <w:szCs w:val="21"/>
        </w:rPr>
        <w:t>态度</w:t>
      </w:r>
      <w:r>
        <w:rPr>
          <w:rFonts w:ascii="Calibri" w:eastAsia="宋体" w:hAnsi="Calibri" w:cs="Times New Roman" w:hint="eastAsia"/>
          <w:szCs w:val="21"/>
        </w:rPr>
        <w:t>较明显</w:t>
      </w:r>
      <w:r w:rsidR="003B1F0A" w:rsidRPr="003B1F0A">
        <w:rPr>
          <w:rFonts w:ascii="Calibri" w:eastAsia="宋体" w:hAnsi="Calibri" w:cs="Times New Roman"/>
          <w:szCs w:val="21"/>
        </w:rPr>
        <w:t>。</w:t>
      </w:r>
    </w:p>
    <w:p w:rsidR="00125938" w:rsidRPr="002009FE" w:rsidRDefault="00125938" w:rsidP="006262E3">
      <w:pPr>
        <w:ind w:firstLineChars="270" w:firstLine="567"/>
        <w:rPr>
          <w:rFonts w:ascii="Calibri" w:eastAsia="宋体" w:hAnsi="Calibri" w:cs="Times New Roman"/>
          <w:szCs w:val="21"/>
        </w:rPr>
      </w:pPr>
    </w:p>
    <w:p w:rsidR="00702C75" w:rsidRPr="002009FE" w:rsidRDefault="00702C75" w:rsidP="00702C75">
      <w:pPr>
        <w:numPr>
          <w:ilvl w:val="0"/>
          <w:numId w:val="2"/>
        </w:numPr>
        <w:outlineLvl w:val="1"/>
        <w:rPr>
          <w:rFonts w:ascii="黑体" w:eastAsia="黑体" w:hAnsi="黑体" w:cs="黑体"/>
          <w:bCs/>
          <w:sz w:val="24"/>
        </w:rPr>
      </w:pPr>
      <w:r w:rsidRPr="00702C75">
        <w:rPr>
          <w:rFonts w:ascii="黑体" w:eastAsia="黑体" w:hAnsi="黑体" w:cs="黑体"/>
          <w:bCs/>
          <w:sz w:val="24"/>
        </w:rPr>
        <w:t>2019年的过渡期政策保留是利好</w:t>
      </w:r>
    </w:p>
    <w:p w:rsidR="00702C75" w:rsidRPr="00702C75" w:rsidRDefault="00702C75" w:rsidP="00702C75">
      <w:pPr>
        <w:ind w:firstLineChars="270" w:firstLine="567"/>
        <w:rPr>
          <w:rFonts w:ascii="Calibri" w:eastAsia="宋体" w:hAnsi="Calibri" w:cs="Times New Roman"/>
          <w:szCs w:val="21"/>
        </w:rPr>
      </w:pPr>
      <w:r w:rsidRPr="00702C75">
        <w:rPr>
          <w:rFonts w:ascii="Calibri" w:eastAsia="宋体" w:hAnsi="Calibri" w:cs="Times New Roman"/>
          <w:szCs w:val="21"/>
        </w:rPr>
        <w:t>2019</w:t>
      </w:r>
      <w:r w:rsidRPr="00702C75">
        <w:rPr>
          <w:rFonts w:ascii="Calibri" w:eastAsia="宋体" w:hAnsi="Calibri" w:cs="Times New Roman"/>
          <w:szCs w:val="21"/>
        </w:rPr>
        <w:t>年的新能源车标准提升的设计线路很务实，相对</w:t>
      </w:r>
      <w:r w:rsidRPr="00702C75">
        <w:rPr>
          <w:rFonts w:ascii="Calibri" w:eastAsia="宋体" w:hAnsi="Calibri" w:cs="Times New Roman"/>
          <w:szCs w:val="21"/>
        </w:rPr>
        <w:t>18</w:t>
      </w:r>
      <w:r w:rsidRPr="00702C75">
        <w:rPr>
          <w:rFonts w:ascii="Calibri" w:eastAsia="宋体" w:hAnsi="Calibri" w:cs="Times New Roman"/>
          <w:szCs w:val="21"/>
        </w:rPr>
        <w:t>年</w:t>
      </w:r>
      <w:r w:rsidRPr="00702C75">
        <w:rPr>
          <w:rFonts w:ascii="Calibri" w:eastAsia="宋体" w:hAnsi="Calibri" w:cs="Times New Roman"/>
          <w:szCs w:val="21"/>
        </w:rPr>
        <w:t>2</w:t>
      </w:r>
      <w:r w:rsidRPr="00702C75">
        <w:rPr>
          <w:rFonts w:ascii="Calibri" w:eastAsia="宋体" w:hAnsi="Calibri" w:cs="Times New Roman"/>
          <w:szCs w:val="21"/>
        </w:rPr>
        <w:t>月</w:t>
      </w:r>
      <w:r w:rsidRPr="00702C75">
        <w:rPr>
          <w:rFonts w:ascii="Calibri" w:eastAsia="宋体" w:hAnsi="Calibri" w:cs="Times New Roman"/>
          <w:szCs w:val="21"/>
        </w:rPr>
        <w:t>-6</w:t>
      </w:r>
      <w:r w:rsidRPr="00702C75">
        <w:rPr>
          <w:rFonts w:ascii="Calibri" w:eastAsia="宋体" w:hAnsi="Calibri" w:cs="Times New Roman"/>
          <w:szCs w:val="21"/>
        </w:rPr>
        <w:t>月的</w:t>
      </w:r>
      <w:r w:rsidRPr="00702C75">
        <w:rPr>
          <w:rFonts w:ascii="Calibri" w:eastAsia="宋体" w:hAnsi="Calibri" w:cs="Times New Roman"/>
          <w:szCs w:val="21"/>
        </w:rPr>
        <w:t>4</w:t>
      </w:r>
      <w:r w:rsidRPr="00702C75">
        <w:rPr>
          <w:rFonts w:ascii="Calibri" w:eastAsia="宋体" w:hAnsi="Calibri" w:cs="Times New Roman"/>
          <w:szCs w:val="21"/>
        </w:rPr>
        <w:t>个月过度期，此次改成</w:t>
      </w:r>
      <w:r w:rsidRPr="00702C75">
        <w:rPr>
          <w:rFonts w:ascii="Calibri" w:eastAsia="宋体" w:hAnsi="Calibri" w:cs="Times New Roman"/>
          <w:szCs w:val="21"/>
        </w:rPr>
        <w:t>1</w:t>
      </w:r>
      <w:r w:rsidRPr="00702C75">
        <w:rPr>
          <w:rFonts w:ascii="Calibri" w:eastAsia="宋体" w:hAnsi="Calibri" w:cs="Times New Roman"/>
          <w:szCs w:val="21"/>
        </w:rPr>
        <w:t>月</w:t>
      </w:r>
      <w:r w:rsidRPr="00702C75">
        <w:rPr>
          <w:rFonts w:ascii="Calibri" w:eastAsia="宋体" w:hAnsi="Calibri" w:cs="Times New Roman"/>
          <w:szCs w:val="21"/>
        </w:rPr>
        <w:t>-3</w:t>
      </w:r>
      <w:r w:rsidR="00835F8F">
        <w:rPr>
          <w:rFonts w:ascii="Calibri" w:eastAsia="宋体" w:hAnsi="Calibri" w:cs="Times New Roman" w:hint="eastAsia"/>
          <w:szCs w:val="21"/>
        </w:rPr>
        <w:t>月</w:t>
      </w:r>
      <w:r w:rsidRPr="00702C75">
        <w:rPr>
          <w:rFonts w:ascii="Calibri" w:eastAsia="宋体" w:hAnsi="Calibri" w:cs="Times New Roman"/>
          <w:szCs w:val="21"/>
        </w:rPr>
        <w:t>25</w:t>
      </w:r>
      <w:r w:rsidRPr="00702C75">
        <w:rPr>
          <w:rFonts w:ascii="Calibri" w:eastAsia="宋体" w:hAnsi="Calibri" w:cs="Times New Roman"/>
          <w:szCs w:val="21"/>
        </w:rPr>
        <w:t>日的</w:t>
      </w:r>
      <w:r w:rsidRPr="00702C75">
        <w:rPr>
          <w:rFonts w:ascii="Calibri" w:eastAsia="宋体" w:hAnsi="Calibri" w:cs="Times New Roman"/>
          <w:szCs w:val="21"/>
        </w:rPr>
        <w:t>3</w:t>
      </w:r>
      <w:r w:rsidRPr="00702C75">
        <w:rPr>
          <w:rFonts w:ascii="Calibri" w:eastAsia="宋体" w:hAnsi="Calibri" w:cs="Times New Roman"/>
          <w:szCs w:val="21"/>
        </w:rPr>
        <w:t>个月的延续</w:t>
      </w:r>
      <w:r w:rsidRPr="00702C75">
        <w:rPr>
          <w:rFonts w:ascii="Calibri" w:eastAsia="宋体" w:hAnsi="Calibri" w:cs="Times New Roman"/>
          <w:szCs w:val="21"/>
        </w:rPr>
        <w:t>18</w:t>
      </w:r>
      <w:r w:rsidRPr="00702C75">
        <w:rPr>
          <w:rFonts w:ascii="Calibri" w:eastAsia="宋体" w:hAnsi="Calibri" w:cs="Times New Roman"/>
          <w:szCs w:val="21"/>
        </w:rPr>
        <w:t>年补贴期，</w:t>
      </w:r>
      <w:r w:rsidRPr="00702C75">
        <w:rPr>
          <w:rFonts w:ascii="Calibri" w:eastAsia="宋体" w:hAnsi="Calibri" w:cs="Times New Roman"/>
          <w:szCs w:val="21"/>
        </w:rPr>
        <w:t>3</w:t>
      </w:r>
      <w:r w:rsidR="00835F8F">
        <w:rPr>
          <w:rFonts w:ascii="Calibri" w:eastAsia="宋体" w:hAnsi="Calibri" w:cs="Times New Roman" w:hint="eastAsia"/>
          <w:szCs w:val="21"/>
        </w:rPr>
        <w:t>月</w:t>
      </w:r>
      <w:r w:rsidRPr="00702C75">
        <w:rPr>
          <w:rFonts w:ascii="Calibri" w:eastAsia="宋体" w:hAnsi="Calibri" w:cs="Times New Roman"/>
          <w:szCs w:val="21"/>
        </w:rPr>
        <w:t>26</w:t>
      </w:r>
      <w:r w:rsidR="00835F8F">
        <w:rPr>
          <w:rFonts w:ascii="Calibri" w:eastAsia="宋体" w:hAnsi="Calibri" w:cs="Times New Roman" w:hint="eastAsia"/>
          <w:szCs w:val="21"/>
        </w:rPr>
        <w:t>日</w:t>
      </w:r>
      <w:r w:rsidRPr="00702C75">
        <w:rPr>
          <w:rFonts w:ascii="Calibri" w:eastAsia="宋体" w:hAnsi="Calibri" w:cs="Times New Roman"/>
          <w:szCs w:val="21"/>
        </w:rPr>
        <w:t>-6</w:t>
      </w:r>
      <w:r w:rsidR="00835F8F">
        <w:rPr>
          <w:rFonts w:ascii="Calibri" w:eastAsia="宋体" w:hAnsi="Calibri" w:cs="Times New Roman" w:hint="eastAsia"/>
          <w:szCs w:val="21"/>
        </w:rPr>
        <w:t>月</w:t>
      </w:r>
      <w:r w:rsidRPr="00702C75">
        <w:rPr>
          <w:rFonts w:ascii="Calibri" w:eastAsia="宋体" w:hAnsi="Calibri" w:cs="Times New Roman"/>
          <w:szCs w:val="21"/>
        </w:rPr>
        <w:t>25</w:t>
      </w:r>
      <w:r w:rsidR="00835F8F">
        <w:rPr>
          <w:rFonts w:ascii="Calibri" w:eastAsia="宋体" w:hAnsi="Calibri" w:cs="Times New Roman" w:hint="eastAsia"/>
          <w:szCs w:val="21"/>
        </w:rPr>
        <w:t>日</w:t>
      </w:r>
      <w:r w:rsidRPr="00702C75">
        <w:rPr>
          <w:rFonts w:ascii="Calibri" w:eastAsia="宋体" w:hAnsi="Calibri" w:cs="Times New Roman"/>
          <w:szCs w:val="21"/>
        </w:rPr>
        <w:t>的</w:t>
      </w:r>
      <w:r w:rsidRPr="00702C75">
        <w:rPr>
          <w:rFonts w:ascii="Calibri" w:eastAsia="宋体" w:hAnsi="Calibri" w:cs="Times New Roman"/>
          <w:szCs w:val="21"/>
        </w:rPr>
        <w:t>3</w:t>
      </w:r>
      <w:r w:rsidRPr="00702C75">
        <w:rPr>
          <w:rFonts w:ascii="Calibri" w:eastAsia="宋体" w:hAnsi="Calibri" w:cs="Times New Roman"/>
          <w:szCs w:val="21"/>
        </w:rPr>
        <w:t>个月的过渡期，是很好的政策安排。前期有说法过渡期的设定不确定，政策的实施如果不连续，对上半年的车市稳增长</w:t>
      </w:r>
      <w:r w:rsidR="00835F8F">
        <w:rPr>
          <w:rFonts w:ascii="Calibri" w:eastAsia="宋体" w:hAnsi="Calibri" w:cs="Times New Roman" w:hint="eastAsia"/>
          <w:szCs w:val="21"/>
        </w:rPr>
        <w:t>及</w:t>
      </w:r>
      <w:r w:rsidRPr="00702C75">
        <w:rPr>
          <w:rFonts w:ascii="Calibri" w:eastAsia="宋体" w:hAnsi="Calibri" w:cs="Times New Roman"/>
          <w:szCs w:val="21"/>
        </w:rPr>
        <w:t>新能源的结构性增长有很大的压力。目前</w:t>
      </w:r>
      <w:r w:rsidR="00835F8F">
        <w:rPr>
          <w:rFonts w:ascii="Calibri" w:eastAsia="宋体" w:hAnsi="Calibri" w:cs="Times New Roman" w:hint="eastAsia"/>
          <w:szCs w:val="21"/>
        </w:rPr>
        <w:t>政策</w:t>
      </w:r>
      <w:r w:rsidRPr="00702C75">
        <w:rPr>
          <w:rFonts w:ascii="Calibri" w:eastAsia="宋体" w:hAnsi="Calibri" w:cs="Times New Roman"/>
          <w:szCs w:val="21"/>
        </w:rPr>
        <w:t>明确是重大的利好。</w:t>
      </w:r>
    </w:p>
    <w:p w:rsidR="00702C75" w:rsidRPr="00702C75" w:rsidRDefault="00702C75" w:rsidP="00702C75">
      <w:pPr>
        <w:ind w:firstLineChars="270" w:firstLine="567"/>
        <w:rPr>
          <w:rFonts w:ascii="Calibri" w:eastAsia="宋体" w:hAnsi="Calibri" w:cs="Times New Roman"/>
          <w:szCs w:val="21"/>
        </w:rPr>
      </w:pPr>
      <w:r w:rsidRPr="00702C75">
        <w:rPr>
          <w:rFonts w:ascii="Calibri" w:eastAsia="宋体" w:hAnsi="Calibri" w:cs="Times New Roman" w:hint="eastAsia"/>
          <w:szCs w:val="21"/>
        </w:rPr>
        <w:t>过渡期的政策设置让车企有合理的布局和标定新产品的时间周期，加之技术指标提升相对符合预期，企业对应的较好</w:t>
      </w:r>
      <w:r w:rsidR="0079501F">
        <w:rPr>
          <w:rFonts w:ascii="Calibri" w:eastAsia="宋体" w:hAnsi="Calibri" w:cs="Times New Roman" w:hint="eastAsia"/>
          <w:szCs w:val="21"/>
        </w:rPr>
        <w:t>。</w:t>
      </w:r>
      <w:r w:rsidRPr="00702C75">
        <w:rPr>
          <w:rFonts w:ascii="Calibri" w:eastAsia="宋体" w:hAnsi="Calibri" w:cs="Times New Roman" w:hint="eastAsia"/>
          <w:szCs w:val="21"/>
        </w:rPr>
        <w:t>形成补贴过渡期和年末新补贴期的车</w:t>
      </w:r>
      <w:r w:rsidR="009272E8">
        <w:rPr>
          <w:rFonts w:ascii="Calibri" w:eastAsia="宋体" w:hAnsi="Calibri" w:cs="Times New Roman" w:hint="eastAsia"/>
          <w:szCs w:val="21"/>
        </w:rPr>
        <w:t>量</w:t>
      </w:r>
      <w:r w:rsidRPr="00702C75">
        <w:rPr>
          <w:rFonts w:ascii="Calibri" w:eastAsia="宋体" w:hAnsi="Calibri" w:cs="Times New Roman" w:hint="eastAsia"/>
          <w:szCs w:val="21"/>
        </w:rPr>
        <w:t>销量均保持良好增长的特征。</w:t>
      </w:r>
    </w:p>
    <w:p w:rsidR="00702C75" w:rsidRPr="00702C75" w:rsidRDefault="00702C75" w:rsidP="00702C75">
      <w:pPr>
        <w:ind w:firstLineChars="270" w:firstLine="567"/>
        <w:rPr>
          <w:rFonts w:ascii="Calibri" w:eastAsia="宋体" w:hAnsi="Calibri" w:cs="Times New Roman"/>
          <w:szCs w:val="21"/>
        </w:rPr>
      </w:pPr>
      <w:r w:rsidRPr="00702C75">
        <w:rPr>
          <w:rFonts w:ascii="Calibri" w:eastAsia="宋体" w:hAnsi="Calibri" w:cs="Times New Roman"/>
          <w:szCs w:val="21"/>
        </w:rPr>
        <w:t>2019</w:t>
      </w:r>
      <w:r w:rsidRPr="00702C75">
        <w:rPr>
          <w:rFonts w:ascii="Calibri" w:eastAsia="宋体" w:hAnsi="Calibri" w:cs="Times New Roman"/>
          <w:szCs w:val="21"/>
        </w:rPr>
        <w:t>年的延续期多一个半月，等于给企业巨大的增量机遇，使</w:t>
      </w:r>
      <w:r w:rsidRPr="00702C75">
        <w:rPr>
          <w:rFonts w:ascii="Calibri" w:eastAsia="宋体" w:hAnsi="Calibri" w:cs="Times New Roman"/>
          <w:szCs w:val="21"/>
        </w:rPr>
        <w:t>2019</w:t>
      </w:r>
      <w:r w:rsidRPr="00702C75">
        <w:rPr>
          <w:rFonts w:ascii="Calibri" w:eastAsia="宋体" w:hAnsi="Calibri" w:cs="Times New Roman"/>
          <w:szCs w:val="21"/>
        </w:rPr>
        <w:t>年的新能源销量预测要提高一些，估计要有</w:t>
      </w:r>
      <w:r w:rsidRPr="00702C75">
        <w:rPr>
          <w:rFonts w:ascii="Calibri" w:eastAsia="宋体" w:hAnsi="Calibri" w:cs="Times New Roman"/>
          <w:szCs w:val="21"/>
        </w:rPr>
        <w:t>10</w:t>
      </w:r>
      <w:r w:rsidRPr="00702C75">
        <w:rPr>
          <w:rFonts w:ascii="Calibri" w:eastAsia="宋体" w:hAnsi="Calibri" w:cs="Times New Roman"/>
          <w:szCs w:val="21"/>
        </w:rPr>
        <w:t>万台的销量预测提升。</w:t>
      </w:r>
    </w:p>
    <w:p w:rsidR="006262E3" w:rsidRPr="00702C75" w:rsidRDefault="00702C75" w:rsidP="00C5483B">
      <w:pPr>
        <w:numPr>
          <w:ilvl w:val="0"/>
          <w:numId w:val="2"/>
        </w:numPr>
        <w:outlineLvl w:val="1"/>
        <w:rPr>
          <w:rFonts w:asciiTheme="minorEastAsia" w:hAnsiTheme="minorEastAsia" w:cs="黑体"/>
          <w:bCs/>
          <w:szCs w:val="21"/>
        </w:rPr>
      </w:pPr>
      <w:r w:rsidRPr="00702C75">
        <w:rPr>
          <w:rFonts w:ascii="黑体" w:eastAsia="黑体" w:hAnsi="黑体" w:cs="黑体"/>
          <w:bCs/>
          <w:sz w:val="24"/>
        </w:rPr>
        <w:t>2019年新能源预测提升到170万台</w:t>
      </w:r>
      <w:r w:rsidR="006262E3" w:rsidRPr="00702C75">
        <w:rPr>
          <w:rFonts w:asciiTheme="minorEastAsia" w:hAnsiTheme="minorEastAsia" w:cs="黑体" w:hint="eastAsia"/>
          <w:bCs/>
          <w:szCs w:val="21"/>
        </w:rPr>
        <w:t>。</w:t>
      </w:r>
    </w:p>
    <w:p w:rsidR="00702C75" w:rsidRDefault="00702C75" w:rsidP="00702C75">
      <w:pPr>
        <w:ind w:firstLineChars="270" w:firstLine="567"/>
        <w:rPr>
          <w:rFonts w:ascii="Calibri" w:eastAsia="宋体" w:hAnsi="Calibri" w:cs="Times New Roman"/>
          <w:szCs w:val="21"/>
        </w:rPr>
      </w:pPr>
      <w:r w:rsidRPr="00702C75">
        <w:rPr>
          <w:rFonts w:ascii="Calibri" w:eastAsia="宋体" w:hAnsi="Calibri" w:cs="Times New Roman" w:hint="eastAsia"/>
          <w:szCs w:val="21"/>
        </w:rPr>
        <w:t>为支持新能源汽车产业高质量发展，做好新能源汽车推广应用工作，</w:t>
      </w:r>
      <w:r>
        <w:rPr>
          <w:rFonts w:ascii="Calibri" w:eastAsia="宋体" w:hAnsi="Calibri" w:cs="Times New Roman" w:hint="eastAsia"/>
          <w:szCs w:val="21"/>
        </w:rPr>
        <w:t>2</w:t>
      </w:r>
      <w:r>
        <w:rPr>
          <w:rFonts w:ascii="Calibri" w:eastAsia="宋体" w:hAnsi="Calibri" w:cs="Times New Roman"/>
          <w:szCs w:val="21"/>
        </w:rPr>
        <w:t>6</w:t>
      </w:r>
      <w:r>
        <w:rPr>
          <w:rFonts w:ascii="Calibri" w:eastAsia="宋体" w:hAnsi="Calibri" w:cs="Times New Roman" w:hint="eastAsia"/>
          <w:szCs w:val="21"/>
        </w:rPr>
        <w:t>日</w:t>
      </w:r>
      <w:r w:rsidRPr="00702C75">
        <w:rPr>
          <w:rFonts w:ascii="Calibri" w:eastAsia="宋体" w:hAnsi="Calibri" w:cs="Times New Roman" w:hint="eastAsia"/>
          <w:szCs w:val="21"/>
        </w:rPr>
        <w:t>国家新能源补贴政策正式发布，补贴政策的变化符合预期，实现了从补贴推动转向市场选择的良好发展趋势</w:t>
      </w:r>
      <w:r>
        <w:rPr>
          <w:rFonts w:ascii="Calibri" w:eastAsia="宋体" w:hAnsi="Calibri" w:cs="Times New Roman" w:hint="eastAsia"/>
          <w:szCs w:val="21"/>
        </w:rPr>
        <w:t>。</w:t>
      </w:r>
    </w:p>
    <w:p w:rsidR="00702C75" w:rsidRDefault="00702C75" w:rsidP="00702C75">
      <w:pPr>
        <w:ind w:firstLineChars="270" w:firstLine="567"/>
        <w:rPr>
          <w:rFonts w:ascii="Calibri" w:eastAsia="宋体" w:hAnsi="Calibri" w:cs="Times New Roman"/>
          <w:szCs w:val="21"/>
        </w:rPr>
      </w:pPr>
      <w:r>
        <w:rPr>
          <w:rFonts w:ascii="Calibri" w:eastAsia="宋体" w:hAnsi="Calibri" w:cs="Times New Roman" w:hint="eastAsia"/>
          <w:szCs w:val="21"/>
        </w:rPr>
        <w:t>今年新能源</w:t>
      </w:r>
      <w:r w:rsidRPr="00702C75">
        <w:rPr>
          <w:rFonts w:ascii="Calibri" w:eastAsia="宋体" w:hAnsi="Calibri" w:cs="Times New Roman" w:hint="eastAsia"/>
          <w:szCs w:val="21"/>
        </w:rPr>
        <w:t>补贴推出没有受到中美贸易战的影响，加之今年的延续期多</w:t>
      </w:r>
      <w:r w:rsidRPr="00702C75">
        <w:rPr>
          <w:rFonts w:ascii="Calibri" w:eastAsia="宋体" w:hAnsi="Calibri" w:cs="Times New Roman"/>
          <w:szCs w:val="21"/>
        </w:rPr>
        <w:t>1</w:t>
      </w:r>
      <w:r w:rsidRPr="00702C75">
        <w:rPr>
          <w:rFonts w:ascii="Calibri" w:eastAsia="宋体" w:hAnsi="Calibri" w:cs="Times New Roman"/>
          <w:szCs w:val="21"/>
        </w:rPr>
        <w:t>个半月，过渡期少一个月，政策的补贴时间段安排是重大的利好拉动，这也使</w:t>
      </w:r>
      <w:r w:rsidRPr="00702C75">
        <w:rPr>
          <w:rFonts w:ascii="Calibri" w:eastAsia="宋体" w:hAnsi="Calibri" w:cs="Times New Roman"/>
          <w:szCs w:val="21"/>
        </w:rPr>
        <w:t>2019</w:t>
      </w:r>
      <w:r w:rsidRPr="00702C75">
        <w:rPr>
          <w:rFonts w:ascii="Calibri" w:eastAsia="宋体" w:hAnsi="Calibri" w:cs="Times New Roman"/>
          <w:szCs w:val="21"/>
        </w:rPr>
        <w:t>年的新能源车发展</w:t>
      </w:r>
      <w:r w:rsidRPr="00702C75">
        <w:rPr>
          <w:rFonts w:ascii="Calibri" w:eastAsia="宋体" w:hAnsi="Calibri" w:cs="Times New Roman"/>
          <w:szCs w:val="21"/>
        </w:rPr>
        <w:lastRenderedPageBreak/>
        <w:t>好于预期</w:t>
      </w:r>
      <w:r>
        <w:rPr>
          <w:rFonts w:ascii="Calibri" w:eastAsia="宋体" w:hAnsi="Calibri" w:cs="Times New Roman" w:hint="eastAsia"/>
          <w:szCs w:val="21"/>
        </w:rPr>
        <w:t>。</w:t>
      </w:r>
    </w:p>
    <w:p w:rsidR="006262E3" w:rsidRPr="002009FE" w:rsidRDefault="00702C75" w:rsidP="00702C75">
      <w:pPr>
        <w:ind w:firstLineChars="270" w:firstLine="567"/>
        <w:rPr>
          <w:rFonts w:ascii="黑体" w:eastAsia="黑体" w:hAnsi="黑体" w:cs="黑体"/>
          <w:bCs/>
          <w:sz w:val="24"/>
        </w:rPr>
      </w:pPr>
      <w:r w:rsidRPr="00702C75">
        <w:rPr>
          <w:rFonts w:ascii="Calibri" w:eastAsia="宋体" w:hAnsi="Calibri" w:cs="Times New Roman"/>
          <w:szCs w:val="21"/>
        </w:rPr>
        <w:t>按照</w:t>
      </w:r>
      <w:r w:rsidRPr="00702C75">
        <w:rPr>
          <w:rFonts w:ascii="Calibri" w:eastAsia="宋体" w:hAnsi="Calibri" w:cs="Times New Roman"/>
          <w:szCs w:val="21"/>
        </w:rPr>
        <w:t>2018</w:t>
      </w:r>
      <w:r w:rsidRPr="00702C75">
        <w:rPr>
          <w:rFonts w:ascii="Calibri" w:eastAsia="宋体" w:hAnsi="Calibri" w:cs="Times New Roman"/>
          <w:szCs w:val="21"/>
        </w:rPr>
        <w:t>年新能源车</w:t>
      </w:r>
      <w:r w:rsidRPr="00702C75">
        <w:rPr>
          <w:rFonts w:ascii="Calibri" w:eastAsia="宋体" w:hAnsi="Calibri" w:cs="Times New Roman"/>
          <w:szCs w:val="21"/>
        </w:rPr>
        <w:t>120</w:t>
      </w:r>
      <w:r w:rsidRPr="00702C75">
        <w:rPr>
          <w:rFonts w:ascii="Calibri" w:eastAsia="宋体" w:hAnsi="Calibri" w:cs="Times New Roman"/>
          <w:szCs w:val="21"/>
        </w:rPr>
        <w:t>万台基础，原预测</w:t>
      </w:r>
      <w:r w:rsidRPr="00702C75">
        <w:rPr>
          <w:rFonts w:ascii="Calibri" w:eastAsia="宋体" w:hAnsi="Calibri" w:cs="Times New Roman"/>
          <w:szCs w:val="21"/>
        </w:rPr>
        <w:t>2019</w:t>
      </w:r>
      <w:r w:rsidRPr="00702C75">
        <w:rPr>
          <w:rFonts w:ascii="Calibri" w:eastAsia="宋体" w:hAnsi="Calibri" w:cs="Times New Roman"/>
          <w:szCs w:val="21"/>
        </w:rPr>
        <w:t>年新能源车</w:t>
      </w:r>
      <w:r w:rsidRPr="00702C75">
        <w:rPr>
          <w:rFonts w:ascii="Calibri" w:eastAsia="宋体" w:hAnsi="Calibri" w:cs="Times New Roman"/>
          <w:szCs w:val="21"/>
        </w:rPr>
        <w:t>160</w:t>
      </w:r>
      <w:r w:rsidRPr="00702C75">
        <w:rPr>
          <w:rFonts w:ascii="Calibri" w:eastAsia="宋体" w:hAnsi="Calibri" w:cs="Times New Roman"/>
          <w:szCs w:val="21"/>
        </w:rPr>
        <w:t>万台，现在增加</w:t>
      </w:r>
      <w:r w:rsidRPr="00702C75">
        <w:rPr>
          <w:rFonts w:ascii="Calibri" w:eastAsia="宋体" w:hAnsi="Calibri" w:cs="Times New Roman"/>
          <w:szCs w:val="21"/>
        </w:rPr>
        <w:t>10</w:t>
      </w:r>
      <w:r w:rsidRPr="00702C75">
        <w:rPr>
          <w:rFonts w:ascii="Calibri" w:eastAsia="宋体" w:hAnsi="Calibri" w:cs="Times New Roman"/>
          <w:szCs w:val="21"/>
        </w:rPr>
        <w:t>万台，预计</w:t>
      </w:r>
      <w:r w:rsidRPr="00702C75">
        <w:rPr>
          <w:rFonts w:ascii="Calibri" w:eastAsia="宋体" w:hAnsi="Calibri" w:cs="Times New Roman"/>
          <w:szCs w:val="21"/>
        </w:rPr>
        <w:t>2019</w:t>
      </w:r>
      <w:r w:rsidRPr="00702C75">
        <w:rPr>
          <w:rFonts w:ascii="Calibri" w:eastAsia="宋体" w:hAnsi="Calibri" w:cs="Times New Roman"/>
          <w:szCs w:val="21"/>
        </w:rPr>
        <w:t>年的新能源车销量</w:t>
      </w:r>
      <w:r w:rsidRPr="00702C75">
        <w:rPr>
          <w:rFonts w:ascii="Calibri" w:eastAsia="宋体" w:hAnsi="Calibri" w:cs="Times New Roman"/>
          <w:szCs w:val="21"/>
        </w:rPr>
        <w:t>170</w:t>
      </w:r>
      <w:r w:rsidRPr="00702C75">
        <w:rPr>
          <w:rFonts w:ascii="Calibri" w:eastAsia="宋体" w:hAnsi="Calibri" w:cs="Times New Roman"/>
          <w:szCs w:val="21"/>
        </w:rPr>
        <w:t>万台。</w:t>
      </w:r>
    </w:p>
    <w:p w:rsidR="002B4EA1" w:rsidRPr="002009FE" w:rsidRDefault="002B4EA1" w:rsidP="002B4EA1">
      <w:pPr>
        <w:numPr>
          <w:ilvl w:val="0"/>
          <w:numId w:val="2"/>
        </w:numPr>
        <w:outlineLvl w:val="1"/>
        <w:rPr>
          <w:rFonts w:ascii="黑体" w:eastAsia="黑体" w:hAnsi="黑体" w:cs="黑体"/>
          <w:bCs/>
          <w:sz w:val="24"/>
        </w:rPr>
      </w:pPr>
      <w:r w:rsidRPr="00702C75">
        <w:rPr>
          <w:rFonts w:ascii="黑体" w:eastAsia="黑体" w:hAnsi="黑体" w:cs="黑体" w:hint="eastAsia"/>
          <w:bCs/>
          <w:sz w:val="24"/>
        </w:rPr>
        <w:t>中华人民共和国外商投资法</w:t>
      </w:r>
      <w:r>
        <w:rPr>
          <w:rFonts w:ascii="黑体" w:eastAsia="黑体" w:hAnsi="黑体" w:cs="黑体" w:hint="eastAsia"/>
          <w:bCs/>
          <w:sz w:val="24"/>
        </w:rPr>
        <w:t>对车企意义重大</w:t>
      </w:r>
    </w:p>
    <w:p w:rsidR="002B4EA1" w:rsidRDefault="002B4EA1" w:rsidP="002B4EA1">
      <w:pPr>
        <w:ind w:firstLineChars="202" w:firstLine="424"/>
        <w:rPr>
          <w:rFonts w:asciiTheme="minorEastAsia" w:hAnsiTheme="minorEastAsia" w:cs="黑体"/>
          <w:bCs/>
          <w:szCs w:val="21"/>
        </w:rPr>
      </w:pPr>
      <w:r w:rsidRPr="008F7D09">
        <w:rPr>
          <w:rFonts w:asciiTheme="minorEastAsia" w:hAnsiTheme="minorEastAsia" w:cs="黑体" w:hint="eastAsia"/>
          <w:bCs/>
          <w:szCs w:val="21"/>
        </w:rPr>
        <w:t>有些政策</w:t>
      </w:r>
      <w:r>
        <w:rPr>
          <w:rFonts w:asciiTheme="minorEastAsia" w:hAnsiTheme="minorEastAsia" w:cs="黑体" w:hint="eastAsia"/>
          <w:bCs/>
          <w:szCs w:val="21"/>
        </w:rPr>
        <w:t>明确</w:t>
      </w:r>
      <w:r w:rsidRPr="008F7D09">
        <w:rPr>
          <w:rFonts w:asciiTheme="minorEastAsia" w:hAnsiTheme="minorEastAsia" w:cs="黑体" w:hint="eastAsia"/>
          <w:bCs/>
          <w:szCs w:val="21"/>
        </w:rPr>
        <w:t>倾向</w:t>
      </w:r>
      <w:r>
        <w:rPr>
          <w:rFonts w:asciiTheme="minorEastAsia" w:hAnsiTheme="minorEastAsia" w:cs="黑体" w:hint="eastAsia"/>
          <w:bCs/>
          <w:szCs w:val="21"/>
        </w:rPr>
        <w:t>合资</w:t>
      </w:r>
      <w:r w:rsidRPr="008F7D09">
        <w:rPr>
          <w:rFonts w:asciiTheme="minorEastAsia" w:hAnsiTheme="minorEastAsia" w:cs="黑体" w:hint="eastAsia"/>
          <w:bCs/>
          <w:szCs w:val="21"/>
        </w:rPr>
        <w:t>企业，</w:t>
      </w:r>
      <w:r>
        <w:rPr>
          <w:rFonts w:asciiTheme="minorEastAsia" w:hAnsiTheme="minorEastAsia" w:cs="黑体" w:hint="eastAsia"/>
          <w:bCs/>
          <w:szCs w:val="21"/>
        </w:rPr>
        <w:t>招商引资的政策优惠巨大，这也是对自主品牌的不公平。尤其是部分外资企业税收偏低，而大量的国营企业税收沉重，不许裁员，运行严重艰难，未来国企与外资的法律环境会有较大的改善。</w:t>
      </w:r>
    </w:p>
    <w:p w:rsidR="002B4EA1" w:rsidRDefault="002B4EA1" w:rsidP="002B4EA1">
      <w:pPr>
        <w:ind w:firstLineChars="202" w:firstLine="424"/>
        <w:rPr>
          <w:rFonts w:asciiTheme="minorEastAsia" w:hAnsiTheme="minorEastAsia" w:cs="黑体"/>
          <w:bCs/>
          <w:szCs w:val="21"/>
        </w:rPr>
      </w:pPr>
      <w:r w:rsidRPr="008F7D09">
        <w:rPr>
          <w:rFonts w:asciiTheme="minorEastAsia" w:hAnsiTheme="minorEastAsia" w:cs="黑体" w:hint="eastAsia"/>
          <w:bCs/>
          <w:szCs w:val="21"/>
        </w:rPr>
        <w:t>有些政策或明或暗地倾向本土企业，给予一些特殊支持政策，外资企业无法享受</w:t>
      </w:r>
      <w:bookmarkStart w:id="1" w:name="_GoBack"/>
      <w:bookmarkEnd w:id="1"/>
      <w:r w:rsidRPr="008F7D09">
        <w:rPr>
          <w:rFonts w:asciiTheme="minorEastAsia" w:hAnsiTheme="minorEastAsia" w:cs="黑体" w:hint="eastAsia"/>
          <w:bCs/>
          <w:szCs w:val="21"/>
        </w:rPr>
        <w:t>，也形成了不公平的竞争关系。动力电池是新能源汽车的核心部件，松下、三星</w:t>
      </w:r>
      <w:r w:rsidRPr="008F7D09">
        <w:rPr>
          <w:rFonts w:asciiTheme="minorEastAsia" w:hAnsiTheme="minorEastAsia" w:cs="黑体"/>
          <w:bCs/>
          <w:szCs w:val="21"/>
        </w:rPr>
        <w:t>SDI等外资电池企业都在国内设立生产基地，</w:t>
      </w:r>
      <w:r>
        <w:rPr>
          <w:rFonts w:asciiTheme="minorEastAsia" w:hAnsiTheme="minorEastAsia" w:cs="黑体" w:hint="eastAsia"/>
          <w:bCs/>
          <w:szCs w:val="21"/>
        </w:rPr>
        <w:t>个别外资</w:t>
      </w:r>
      <w:r w:rsidRPr="008F7D09">
        <w:rPr>
          <w:rFonts w:asciiTheme="minorEastAsia" w:hAnsiTheme="minorEastAsia" w:cs="黑体"/>
          <w:bCs/>
          <w:szCs w:val="21"/>
        </w:rPr>
        <w:t>以超低价格进入国内市场，为了遏制这种行为，</w:t>
      </w:r>
      <w:r>
        <w:rPr>
          <w:rFonts w:asciiTheme="minorEastAsia" w:hAnsiTheme="minorEastAsia" w:cs="黑体" w:hint="eastAsia"/>
          <w:bCs/>
          <w:szCs w:val="21"/>
        </w:rPr>
        <w:t>通过</w:t>
      </w:r>
      <w:r w:rsidRPr="008F7D09">
        <w:rPr>
          <w:rFonts w:asciiTheme="minorEastAsia" w:hAnsiTheme="minorEastAsia" w:cs="黑体"/>
          <w:bCs/>
          <w:szCs w:val="21"/>
        </w:rPr>
        <w:t>“白名单”</w:t>
      </w:r>
      <w:r>
        <w:rPr>
          <w:rFonts w:asciiTheme="minorEastAsia" w:hAnsiTheme="minorEastAsia" w:cs="黑体" w:hint="eastAsia"/>
          <w:bCs/>
          <w:szCs w:val="21"/>
        </w:rPr>
        <w:t>等措施</w:t>
      </w:r>
      <w:r w:rsidRPr="008F7D09">
        <w:rPr>
          <w:rFonts w:asciiTheme="minorEastAsia" w:hAnsiTheme="minorEastAsia" w:cs="黑体"/>
          <w:bCs/>
          <w:szCs w:val="21"/>
        </w:rPr>
        <w:t>，把三星SDI等外资电池排除在国内汽车企业</w:t>
      </w:r>
      <w:r>
        <w:rPr>
          <w:rFonts w:asciiTheme="minorEastAsia" w:hAnsiTheme="minorEastAsia" w:cs="黑体" w:hint="eastAsia"/>
          <w:bCs/>
          <w:szCs w:val="21"/>
        </w:rPr>
        <w:t>补贴</w:t>
      </w:r>
      <w:r w:rsidRPr="008F7D09">
        <w:rPr>
          <w:rFonts w:asciiTheme="minorEastAsia" w:hAnsiTheme="minorEastAsia" w:cs="黑体"/>
          <w:bCs/>
          <w:szCs w:val="21"/>
        </w:rPr>
        <w:t>配套市场之外。</w:t>
      </w:r>
    </w:p>
    <w:p w:rsidR="002B4EA1" w:rsidRDefault="002B4EA1" w:rsidP="002B4EA1">
      <w:pPr>
        <w:ind w:firstLineChars="202" w:firstLine="424"/>
        <w:rPr>
          <w:rFonts w:asciiTheme="minorEastAsia" w:hAnsiTheme="minorEastAsia" w:cs="黑体"/>
          <w:bCs/>
          <w:szCs w:val="21"/>
        </w:rPr>
      </w:pPr>
    </w:p>
    <w:p w:rsidR="002B4EA1" w:rsidRPr="002009FE" w:rsidRDefault="002B4EA1" w:rsidP="002B4EA1">
      <w:pPr>
        <w:numPr>
          <w:ilvl w:val="0"/>
          <w:numId w:val="2"/>
        </w:numPr>
        <w:outlineLvl w:val="1"/>
        <w:rPr>
          <w:rFonts w:ascii="黑体" w:eastAsia="黑体" w:hAnsi="黑体" w:cs="黑体"/>
          <w:bCs/>
          <w:sz w:val="24"/>
        </w:rPr>
      </w:pPr>
      <w:r>
        <w:rPr>
          <w:rFonts w:ascii="黑体" w:eastAsia="黑体" w:hAnsi="黑体" w:cs="黑体" w:hint="eastAsia"/>
          <w:bCs/>
          <w:sz w:val="24"/>
        </w:rPr>
        <w:t>车企降价是主动让利，其他行业不会跟随</w:t>
      </w:r>
    </w:p>
    <w:p w:rsidR="002B4EA1" w:rsidRDefault="002B4EA1" w:rsidP="002B4EA1">
      <w:pPr>
        <w:ind w:firstLineChars="202" w:firstLine="424"/>
        <w:rPr>
          <w:rFonts w:asciiTheme="minorEastAsia" w:hAnsiTheme="minorEastAsia" w:cs="黑体"/>
          <w:bCs/>
          <w:szCs w:val="21"/>
        </w:rPr>
      </w:pPr>
      <w:r>
        <w:rPr>
          <w:rFonts w:asciiTheme="minorEastAsia" w:hAnsiTheme="minorEastAsia" w:cs="黑体" w:hint="eastAsia"/>
          <w:bCs/>
          <w:szCs w:val="21"/>
        </w:rPr>
        <w:t>近期的车企降价的宣传较多，近日</w:t>
      </w:r>
      <w:r w:rsidRPr="008F7D09">
        <w:rPr>
          <w:rFonts w:asciiTheme="minorEastAsia" w:hAnsiTheme="minorEastAsia" w:cs="黑体" w:hint="eastAsia"/>
          <w:bCs/>
          <w:szCs w:val="21"/>
        </w:rPr>
        <w:t>为响应国家制造业增值税下调政策，</w:t>
      </w:r>
      <w:r>
        <w:rPr>
          <w:rFonts w:asciiTheme="minorEastAsia" w:hAnsiTheme="minorEastAsia" w:cs="黑体" w:hint="eastAsia"/>
          <w:bCs/>
          <w:szCs w:val="21"/>
        </w:rPr>
        <w:t>一汽</w:t>
      </w:r>
      <w:r w:rsidRPr="008F7D09">
        <w:rPr>
          <w:rFonts w:asciiTheme="minorEastAsia" w:hAnsiTheme="minorEastAsia" w:cs="黑体" w:hint="eastAsia"/>
          <w:bCs/>
          <w:szCs w:val="21"/>
        </w:rPr>
        <w:t>自</w:t>
      </w:r>
      <w:r w:rsidRPr="008F7D09">
        <w:rPr>
          <w:rFonts w:asciiTheme="minorEastAsia" w:hAnsiTheme="minorEastAsia" w:cs="黑体"/>
          <w:bCs/>
          <w:szCs w:val="21"/>
        </w:rPr>
        <w:t>3月27日0时起下调大众品牌全系在售车型官方指导价，最高降幅达8000元。</w:t>
      </w:r>
      <w:r>
        <w:rPr>
          <w:rFonts w:asciiTheme="minorEastAsia" w:hAnsiTheme="minorEastAsia" w:cs="黑体" w:hint="eastAsia"/>
          <w:bCs/>
          <w:szCs w:val="21"/>
        </w:rPr>
        <w:t>这样的降价等于把企业的降税改善利润的空间让给消费者，这是高端高利润企业的良好社会责任的体现。</w:t>
      </w:r>
    </w:p>
    <w:p w:rsidR="002B4EA1" w:rsidRDefault="002B4EA1" w:rsidP="002B4EA1">
      <w:pPr>
        <w:ind w:firstLineChars="202" w:firstLine="424"/>
        <w:rPr>
          <w:rFonts w:asciiTheme="minorEastAsia" w:hAnsiTheme="minorEastAsia" w:cs="黑体"/>
          <w:bCs/>
          <w:szCs w:val="21"/>
        </w:rPr>
      </w:pPr>
      <w:r>
        <w:rPr>
          <w:rFonts w:asciiTheme="minorEastAsia" w:hAnsiTheme="minorEastAsia" w:cs="黑体" w:hint="eastAsia"/>
          <w:bCs/>
          <w:szCs w:val="21"/>
        </w:rPr>
        <w:t>但国家降税的目的并非为了降价，主要是为了给企业更大的盈利空间，让企业更好的投资和加大投入，实现良性发展，中低端企业简单降价不利于企业的可持续发展。</w:t>
      </w:r>
    </w:p>
    <w:p w:rsidR="002B4EA1" w:rsidRDefault="002B4EA1" w:rsidP="002B4EA1">
      <w:pPr>
        <w:ind w:firstLineChars="202" w:firstLine="424"/>
        <w:rPr>
          <w:rFonts w:asciiTheme="minorEastAsia" w:hAnsiTheme="minorEastAsia" w:cs="黑体"/>
          <w:bCs/>
          <w:szCs w:val="21"/>
        </w:rPr>
      </w:pPr>
      <w:r>
        <w:rPr>
          <w:rFonts w:asciiTheme="minorEastAsia" w:hAnsiTheme="minorEastAsia" w:cs="黑体" w:hint="eastAsia"/>
          <w:bCs/>
          <w:szCs w:val="21"/>
        </w:rPr>
        <w:t>而且国家降税是普降行动，但其他消费品行业都没有出现普遍降价行为，国家公布的C</w:t>
      </w:r>
      <w:r>
        <w:rPr>
          <w:rFonts w:asciiTheme="minorEastAsia" w:hAnsiTheme="minorEastAsia" w:cs="黑体"/>
          <w:bCs/>
          <w:szCs w:val="21"/>
        </w:rPr>
        <w:t>PI</w:t>
      </w:r>
      <w:r>
        <w:rPr>
          <w:rFonts w:asciiTheme="minorEastAsia" w:hAnsiTheme="minorEastAsia" w:cs="黑体" w:hint="eastAsia"/>
          <w:bCs/>
          <w:szCs w:val="21"/>
        </w:rPr>
        <w:t>也不会下降，消费者也不会少花钱。目前车企的降价只是单方面的行动，不会形成社会的共同效果。</w:t>
      </w:r>
    </w:p>
    <w:p w:rsidR="006262E3" w:rsidRPr="002009FE" w:rsidRDefault="00702C75" w:rsidP="00702C75">
      <w:pPr>
        <w:numPr>
          <w:ilvl w:val="0"/>
          <w:numId w:val="2"/>
        </w:numPr>
        <w:outlineLvl w:val="1"/>
        <w:rPr>
          <w:rFonts w:ascii="黑体" w:eastAsia="黑体" w:hAnsi="黑体" w:cs="黑体"/>
          <w:bCs/>
          <w:sz w:val="24"/>
        </w:rPr>
      </w:pPr>
      <w:r w:rsidRPr="00702C75">
        <w:rPr>
          <w:rFonts w:ascii="黑体" w:eastAsia="黑体" w:hAnsi="黑体" w:cs="黑体" w:hint="eastAsia"/>
          <w:bCs/>
          <w:sz w:val="24"/>
        </w:rPr>
        <w:t>安全与技术提升通过</w:t>
      </w:r>
      <w:r w:rsidRPr="00702C75">
        <w:rPr>
          <w:rFonts w:ascii="黑体" w:eastAsia="黑体" w:hAnsi="黑体" w:cs="黑体"/>
          <w:bCs/>
          <w:sz w:val="24"/>
        </w:rPr>
        <w:t>1.1倍指标兼顾</w:t>
      </w:r>
    </w:p>
    <w:p w:rsidR="00702C75" w:rsidRPr="00702C75" w:rsidRDefault="00702C75" w:rsidP="00702C75">
      <w:pPr>
        <w:ind w:firstLineChars="270" w:firstLine="567"/>
        <w:rPr>
          <w:rFonts w:ascii="Calibri" w:eastAsia="宋体" w:hAnsi="Calibri" w:cs="Times New Roman"/>
          <w:szCs w:val="21"/>
        </w:rPr>
      </w:pPr>
      <w:r w:rsidRPr="00702C75">
        <w:rPr>
          <w:rFonts w:ascii="Calibri" w:eastAsia="宋体" w:hAnsi="Calibri" w:cs="Times New Roman" w:hint="eastAsia"/>
          <w:szCs w:val="21"/>
        </w:rPr>
        <w:t>此次</w:t>
      </w:r>
      <w:r>
        <w:rPr>
          <w:rFonts w:ascii="Calibri" w:eastAsia="宋体" w:hAnsi="Calibri" w:cs="Times New Roman" w:hint="eastAsia"/>
          <w:szCs w:val="21"/>
        </w:rPr>
        <w:t>新能源补贴</w:t>
      </w:r>
      <w:r w:rsidRPr="00702C75">
        <w:rPr>
          <w:rFonts w:ascii="Calibri" w:eastAsia="宋体" w:hAnsi="Calibri" w:cs="Times New Roman" w:hint="eastAsia"/>
          <w:szCs w:val="21"/>
        </w:rPr>
        <w:t>政策明确：</w:t>
      </w:r>
      <w:r w:rsidRPr="00702C75">
        <w:rPr>
          <w:rFonts w:ascii="Calibri" w:eastAsia="宋体" w:hAnsi="Calibri" w:cs="Times New Roman"/>
          <w:szCs w:val="21"/>
        </w:rPr>
        <w:t xml:space="preserve">3. </w:t>
      </w:r>
      <w:r w:rsidRPr="00702C75">
        <w:rPr>
          <w:rFonts w:ascii="Calibri" w:eastAsia="宋体" w:hAnsi="Calibri" w:cs="Times New Roman"/>
          <w:szCs w:val="21"/>
        </w:rPr>
        <w:t>纯电动乘用车动力电池系统的质量能量密度不低于</w:t>
      </w:r>
      <w:r w:rsidRPr="00702C75">
        <w:rPr>
          <w:rFonts w:ascii="Calibri" w:eastAsia="宋体" w:hAnsi="Calibri" w:cs="Times New Roman"/>
          <w:szCs w:val="21"/>
        </w:rPr>
        <w:t>125Wh/kg</w:t>
      </w:r>
      <w:r w:rsidRPr="00702C75">
        <w:rPr>
          <w:rFonts w:ascii="Calibri" w:eastAsia="宋体" w:hAnsi="Calibri" w:cs="Times New Roman"/>
          <w:szCs w:val="21"/>
        </w:rPr>
        <w:t>，</w:t>
      </w:r>
      <w:r w:rsidRPr="00702C75">
        <w:rPr>
          <w:rFonts w:ascii="Calibri" w:eastAsia="宋体" w:hAnsi="Calibri" w:cs="Times New Roman"/>
          <w:szCs w:val="21"/>
        </w:rPr>
        <w:t>125</w:t>
      </w:r>
      <w:r w:rsidRPr="00702C75">
        <w:rPr>
          <w:rFonts w:ascii="Calibri" w:eastAsia="宋体" w:hAnsi="Calibri" w:cs="Times New Roman"/>
          <w:szCs w:val="21"/>
        </w:rPr>
        <w:t>（含）</w:t>
      </w:r>
      <w:r w:rsidRPr="00702C75">
        <w:rPr>
          <w:rFonts w:ascii="Calibri" w:eastAsia="宋体" w:hAnsi="Calibri" w:cs="Times New Roman"/>
          <w:szCs w:val="21"/>
        </w:rPr>
        <w:t>-140Wh/kg</w:t>
      </w:r>
      <w:r w:rsidRPr="00702C75">
        <w:rPr>
          <w:rFonts w:ascii="Calibri" w:eastAsia="宋体" w:hAnsi="Calibri" w:cs="Times New Roman"/>
          <w:szCs w:val="21"/>
        </w:rPr>
        <w:t>的车型按</w:t>
      </w:r>
      <w:r w:rsidRPr="00702C75">
        <w:rPr>
          <w:rFonts w:ascii="Calibri" w:eastAsia="宋体" w:hAnsi="Calibri" w:cs="Times New Roman"/>
          <w:szCs w:val="21"/>
        </w:rPr>
        <w:t>0.8</w:t>
      </w:r>
      <w:r w:rsidRPr="00702C75">
        <w:rPr>
          <w:rFonts w:ascii="Calibri" w:eastAsia="宋体" w:hAnsi="Calibri" w:cs="Times New Roman"/>
          <w:szCs w:val="21"/>
        </w:rPr>
        <w:t>倍补贴，</w:t>
      </w:r>
      <w:r w:rsidRPr="00702C75">
        <w:rPr>
          <w:rFonts w:ascii="Calibri" w:eastAsia="宋体" w:hAnsi="Calibri" w:cs="Times New Roman"/>
          <w:szCs w:val="21"/>
        </w:rPr>
        <w:t>140</w:t>
      </w:r>
      <w:r w:rsidRPr="00702C75">
        <w:rPr>
          <w:rFonts w:ascii="Calibri" w:eastAsia="宋体" w:hAnsi="Calibri" w:cs="Times New Roman"/>
          <w:szCs w:val="21"/>
        </w:rPr>
        <w:t>（含）</w:t>
      </w:r>
      <w:r w:rsidRPr="00702C75">
        <w:rPr>
          <w:rFonts w:ascii="Calibri" w:eastAsia="宋体" w:hAnsi="Calibri" w:cs="Times New Roman"/>
          <w:szCs w:val="21"/>
        </w:rPr>
        <w:t>-160Wh/kg</w:t>
      </w:r>
      <w:r w:rsidRPr="00702C75">
        <w:rPr>
          <w:rFonts w:ascii="Calibri" w:eastAsia="宋体" w:hAnsi="Calibri" w:cs="Times New Roman"/>
          <w:szCs w:val="21"/>
        </w:rPr>
        <w:t>的车型按</w:t>
      </w:r>
      <w:r w:rsidRPr="00702C75">
        <w:rPr>
          <w:rFonts w:ascii="Calibri" w:eastAsia="宋体" w:hAnsi="Calibri" w:cs="Times New Roman"/>
          <w:szCs w:val="21"/>
        </w:rPr>
        <w:t>0.9</w:t>
      </w:r>
      <w:r w:rsidRPr="00702C75">
        <w:rPr>
          <w:rFonts w:ascii="Calibri" w:eastAsia="宋体" w:hAnsi="Calibri" w:cs="Times New Roman"/>
          <w:szCs w:val="21"/>
        </w:rPr>
        <w:t>倍补贴，</w:t>
      </w:r>
      <w:r w:rsidRPr="00702C75">
        <w:rPr>
          <w:rFonts w:ascii="Calibri" w:eastAsia="宋体" w:hAnsi="Calibri" w:cs="Times New Roman"/>
          <w:szCs w:val="21"/>
        </w:rPr>
        <w:t>160Wh/kg</w:t>
      </w:r>
      <w:r w:rsidRPr="00702C75">
        <w:rPr>
          <w:rFonts w:ascii="Calibri" w:eastAsia="宋体" w:hAnsi="Calibri" w:cs="Times New Roman"/>
          <w:szCs w:val="21"/>
        </w:rPr>
        <w:t>及以上的车型按</w:t>
      </w:r>
      <w:r w:rsidRPr="00702C75">
        <w:rPr>
          <w:rFonts w:ascii="Calibri" w:eastAsia="宋体" w:hAnsi="Calibri" w:cs="Times New Roman"/>
          <w:szCs w:val="21"/>
        </w:rPr>
        <w:t>1</w:t>
      </w:r>
      <w:r w:rsidRPr="00702C75">
        <w:rPr>
          <w:rFonts w:ascii="Calibri" w:eastAsia="宋体" w:hAnsi="Calibri" w:cs="Times New Roman"/>
          <w:szCs w:val="21"/>
        </w:rPr>
        <w:t>倍补贴。</w:t>
      </w:r>
      <w:r w:rsidRPr="00702C75">
        <w:rPr>
          <w:rFonts w:ascii="Calibri" w:eastAsia="宋体" w:hAnsi="Calibri" w:cs="Times New Roman"/>
          <w:szCs w:val="21"/>
        </w:rPr>
        <w:t xml:space="preserve">4. </w:t>
      </w:r>
      <w:r w:rsidRPr="00702C75">
        <w:rPr>
          <w:rFonts w:ascii="Calibri" w:eastAsia="宋体" w:hAnsi="Calibri" w:cs="Times New Roman"/>
          <w:szCs w:val="21"/>
        </w:rPr>
        <w:t>根据纯电动乘用车能耗水平设置调整系数。纯电动乘用车整车能耗比《关于调整完善新能源汽车推广应用财政补贴政策的通知》（财建〔</w:t>
      </w:r>
      <w:r w:rsidRPr="00702C75">
        <w:rPr>
          <w:rFonts w:ascii="Calibri" w:eastAsia="宋体" w:hAnsi="Calibri" w:cs="Times New Roman"/>
          <w:szCs w:val="21"/>
        </w:rPr>
        <w:t>2018</w:t>
      </w:r>
      <w:r w:rsidRPr="00702C75">
        <w:rPr>
          <w:rFonts w:ascii="Calibri" w:eastAsia="宋体" w:hAnsi="Calibri" w:cs="Times New Roman"/>
          <w:szCs w:val="21"/>
        </w:rPr>
        <w:t>〕</w:t>
      </w:r>
      <w:r w:rsidRPr="00702C75">
        <w:rPr>
          <w:rFonts w:ascii="Calibri" w:eastAsia="宋体" w:hAnsi="Calibri" w:cs="Times New Roman"/>
          <w:szCs w:val="21"/>
        </w:rPr>
        <w:t>18</w:t>
      </w:r>
      <w:r w:rsidRPr="00702C75">
        <w:rPr>
          <w:rFonts w:ascii="Calibri" w:eastAsia="宋体" w:hAnsi="Calibri" w:cs="Times New Roman"/>
          <w:szCs w:val="21"/>
        </w:rPr>
        <w:t>号）规定门槛提高</w:t>
      </w:r>
      <w:r w:rsidRPr="00702C75">
        <w:rPr>
          <w:rFonts w:ascii="Calibri" w:eastAsia="宋体" w:hAnsi="Calibri" w:cs="Times New Roman"/>
          <w:szCs w:val="21"/>
        </w:rPr>
        <w:t>10%</w:t>
      </w:r>
      <w:r w:rsidRPr="00702C75">
        <w:rPr>
          <w:rFonts w:ascii="Calibri" w:eastAsia="宋体" w:hAnsi="Calibri" w:cs="Times New Roman"/>
          <w:szCs w:val="21"/>
        </w:rPr>
        <w:t>（含）</w:t>
      </w:r>
      <w:r w:rsidRPr="00702C75">
        <w:rPr>
          <w:rFonts w:ascii="Calibri" w:eastAsia="宋体" w:hAnsi="Calibri" w:cs="Times New Roman"/>
          <w:szCs w:val="21"/>
        </w:rPr>
        <w:t>-20%</w:t>
      </w:r>
      <w:r w:rsidRPr="00702C75">
        <w:rPr>
          <w:rFonts w:ascii="Calibri" w:eastAsia="宋体" w:hAnsi="Calibri" w:cs="Times New Roman"/>
          <w:szCs w:val="21"/>
        </w:rPr>
        <w:t>的车型按</w:t>
      </w:r>
      <w:r w:rsidRPr="00702C75">
        <w:rPr>
          <w:rFonts w:ascii="Calibri" w:eastAsia="宋体" w:hAnsi="Calibri" w:cs="Times New Roman"/>
          <w:szCs w:val="21"/>
        </w:rPr>
        <w:t>0.8</w:t>
      </w:r>
      <w:r w:rsidRPr="00702C75">
        <w:rPr>
          <w:rFonts w:ascii="Calibri" w:eastAsia="宋体" w:hAnsi="Calibri" w:cs="Times New Roman"/>
          <w:szCs w:val="21"/>
        </w:rPr>
        <w:t>倍补贴，提高</w:t>
      </w:r>
      <w:r w:rsidRPr="00702C75">
        <w:rPr>
          <w:rFonts w:ascii="Calibri" w:eastAsia="宋体" w:hAnsi="Calibri" w:cs="Times New Roman"/>
          <w:szCs w:val="21"/>
        </w:rPr>
        <w:t>20%</w:t>
      </w:r>
      <w:r w:rsidRPr="00702C75">
        <w:rPr>
          <w:rFonts w:ascii="Calibri" w:eastAsia="宋体" w:hAnsi="Calibri" w:cs="Times New Roman"/>
          <w:szCs w:val="21"/>
        </w:rPr>
        <w:t>（含）</w:t>
      </w:r>
      <w:r w:rsidRPr="00702C75">
        <w:rPr>
          <w:rFonts w:ascii="Calibri" w:eastAsia="宋体" w:hAnsi="Calibri" w:cs="Times New Roman"/>
          <w:szCs w:val="21"/>
        </w:rPr>
        <w:t>-35%</w:t>
      </w:r>
      <w:r w:rsidRPr="00702C75">
        <w:rPr>
          <w:rFonts w:ascii="Calibri" w:eastAsia="宋体" w:hAnsi="Calibri" w:cs="Times New Roman"/>
          <w:szCs w:val="21"/>
        </w:rPr>
        <w:t>的车型按</w:t>
      </w:r>
      <w:r w:rsidRPr="00702C75">
        <w:rPr>
          <w:rFonts w:ascii="Calibri" w:eastAsia="宋体" w:hAnsi="Calibri" w:cs="Times New Roman"/>
          <w:szCs w:val="21"/>
        </w:rPr>
        <w:t>1</w:t>
      </w:r>
      <w:r w:rsidRPr="00702C75">
        <w:rPr>
          <w:rFonts w:ascii="Calibri" w:eastAsia="宋体" w:hAnsi="Calibri" w:cs="Times New Roman"/>
          <w:szCs w:val="21"/>
        </w:rPr>
        <w:t>倍补贴，提高</w:t>
      </w:r>
      <w:r w:rsidRPr="00702C75">
        <w:rPr>
          <w:rFonts w:ascii="Calibri" w:eastAsia="宋体" w:hAnsi="Calibri" w:cs="Times New Roman"/>
          <w:szCs w:val="21"/>
        </w:rPr>
        <w:t>35%</w:t>
      </w:r>
      <w:r w:rsidRPr="00702C75">
        <w:rPr>
          <w:rFonts w:ascii="Calibri" w:eastAsia="宋体" w:hAnsi="Calibri" w:cs="Times New Roman"/>
          <w:szCs w:val="21"/>
        </w:rPr>
        <w:t>（含）以上的车型按</w:t>
      </w:r>
      <w:r w:rsidRPr="00702C75">
        <w:rPr>
          <w:rFonts w:ascii="Calibri" w:eastAsia="宋体" w:hAnsi="Calibri" w:cs="Times New Roman"/>
          <w:szCs w:val="21"/>
        </w:rPr>
        <w:t>1.1</w:t>
      </w:r>
      <w:r w:rsidRPr="00702C75">
        <w:rPr>
          <w:rFonts w:ascii="Calibri" w:eastAsia="宋体" w:hAnsi="Calibri" w:cs="Times New Roman"/>
          <w:szCs w:val="21"/>
        </w:rPr>
        <w:t>倍补贴。</w:t>
      </w:r>
    </w:p>
    <w:p w:rsidR="006262E3" w:rsidRPr="00702C75" w:rsidRDefault="00702C75" w:rsidP="00702C75">
      <w:pPr>
        <w:ind w:firstLineChars="270" w:firstLine="567"/>
        <w:rPr>
          <w:rFonts w:ascii="Calibri" w:eastAsia="宋体" w:hAnsi="Calibri" w:cs="Times New Roman"/>
          <w:szCs w:val="21"/>
        </w:rPr>
      </w:pPr>
      <w:r w:rsidRPr="00702C75">
        <w:rPr>
          <w:rFonts w:ascii="Calibri" w:eastAsia="宋体" w:hAnsi="Calibri" w:cs="Times New Roman" w:hint="eastAsia"/>
          <w:szCs w:val="21"/>
        </w:rPr>
        <w:t>此次政策按照技术上先进、质量上可靠、安全上有保障的原则，适当提高技术指标门槛，保持技术指标上限基本不变，重点支持能耗水平优</w:t>
      </w:r>
      <w:r w:rsidR="002C6481">
        <w:rPr>
          <w:rFonts w:ascii="Calibri" w:eastAsia="宋体" w:hAnsi="Calibri" w:cs="Times New Roman" w:hint="eastAsia"/>
          <w:szCs w:val="21"/>
        </w:rPr>
        <w:t>、</w:t>
      </w:r>
      <w:r w:rsidRPr="00702C75">
        <w:rPr>
          <w:rFonts w:ascii="Calibri" w:eastAsia="宋体" w:hAnsi="Calibri" w:cs="Times New Roman" w:hint="eastAsia"/>
          <w:szCs w:val="21"/>
        </w:rPr>
        <w:t>技术水平高的优质产品，同时鼓励企业注重安全性、一致性。尤其是稳步提高新能源汽车动力电池系统能量密度门槛要求，适度提高新能源汽车整车能耗要求，这对技术提升和确保不</w:t>
      </w:r>
      <w:r w:rsidR="002C6481">
        <w:rPr>
          <w:rFonts w:ascii="Calibri" w:eastAsia="宋体" w:hAnsi="Calibri" w:cs="Times New Roman" w:hint="eastAsia"/>
          <w:szCs w:val="21"/>
        </w:rPr>
        <w:t>自燃</w:t>
      </w:r>
      <w:r w:rsidRPr="00702C75">
        <w:rPr>
          <w:rFonts w:ascii="Calibri" w:eastAsia="宋体" w:hAnsi="Calibri" w:cs="Times New Roman" w:hint="eastAsia"/>
          <w:szCs w:val="21"/>
        </w:rPr>
        <w:t>的政策多重考虑是很好的。</w:t>
      </w:r>
    </w:p>
    <w:p w:rsidR="006262E3" w:rsidRPr="002009FE" w:rsidRDefault="006262E3" w:rsidP="006262E3">
      <w:pPr>
        <w:rPr>
          <w:rFonts w:ascii="黑体" w:eastAsia="黑体" w:hAnsi="黑体" w:cs="黑体"/>
          <w:bCs/>
          <w:sz w:val="24"/>
        </w:rPr>
      </w:pPr>
    </w:p>
    <w:p w:rsidR="006262E3" w:rsidRPr="00066AF4" w:rsidRDefault="006262E3" w:rsidP="006262E3">
      <w:pPr>
        <w:rPr>
          <w:rFonts w:asciiTheme="minorEastAsia" w:hAnsiTheme="minorEastAsia" w:cs="黑体"/>
          <w:bCs/>
          <w:szCs w:val="21"/>
        </w:rPr>
      </w:pPr>
    </w:p>
    <w:p w:rsidR="006262E3" w:rsidRPr="00044A32" w:rsidRDefault="006262E3" w:rsidP="006262E3">
      <w:pPr>
        <w:outlineLvl w:val="0"/>
        <w:rPr>
          <w:b/>
        </w:rPr>
      </w:pPr>
      <w:r w:rsidRPr="00044A32">
        <w:rPr>
          <w:rFonts w:hint="eastAsia"/>
          <w:b/>
        </w:rPr>
        <w:t>二、</w:t>
      </w:r>
      <w:r w:rsidRPr="00044A32">
        <w:rPr>
          <w:rFonts w:cs="宋体" w:hint="eastAsia"/>
          <w:b/>
          <w:bCs/>
        </w:rPr>
        <w:t>本周上市新车</w:t>
      </w:r>
    </w:p>
    <w:p w:rsidR="007232AF" w:rsidRPr="00F155C2" w:rsidRDefault="007232AF" w:rsidP="006262E3">
      <w:pPr>
        <w:pStyle w:val="a8"/>
        <w:numPr>
          <w:ilvl w:val="0"/>
          <w:numId w:val="7"/>
        </w:numPr>
        <w:ind w:firstLineChars="0"/>
        <w:jc w:val="left"/>
        <w:outlineLvl w:val="1"/>
        <w:rPr>
          <w:b/>
        </w:rPr>
      </w:pPr>
      <w:r w:rsidRPr="00F155C2">
        <w:rPr>
          <w:b/>
        </w:rPr>
        <w:t xml:space="preserve">奔驰2019款GLA </w:t>
      </w:r>
    </w:p>
    <w:p w:rsidR="007232AF" w:rsidRDefault="007232AF" w:rsidP="006262E3">
      <w:r>
        <w:rPr>
          <w:noProof/>
        </w:rPr>
        <w:lastRenderedPageBreak/>
        <w:drawing>
          <wp:inline distT="0" distB="0" distL="0" distR="0" wp14:anchorId="5E233BFE" wp14:editId="08C15A2A">
            <wp:extent cx="3206750" cy="2139950"/>
            <wp:effectExtent l="0" t="0" r="0" b="0"/>
            <wp:docPr id="14" name="图片 14" descr="http://img2.bitautoimg.com/autoalbum/files/20181203/862/20181203104042404210735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autoalbum/files/20181203/862/201812031040424042107357_630x420_w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2019年3月15日</w:t>
      </w:r>
      <w:r>
        <w:rPr>
          <w:rFonts w:hint="eastAsia"/>
        </w:rPr>
        <w:t>销售价：</w:t>
      </w:r>
      <w:r>
        <w:t>27.13-39.58万元</w:t>
      </w:r>
    </w:p>
    <w:p w:rsidR="007232AF" w:rsidRDefault="007232AF" w:rsidP="006262E3">
      <w:r>
        <w:rPr>
          <w:rFonts w:hint="eastAsia"/>
        </w:rPr>
        <w:t>发动机：</w:t>
      </w:r>
      <w:r>
        <w:t>1.6T、2.0T</w:t>
      </w:r>
      <w:r>
        <w:rPr>
          <w:rFonts w:hint="eastAsia"/>
        </w:rPr>
        <w:t>变速箱：</w:t>
      </w:r>
      <w:r>
        <w:t>7速双离合</w:t>
      </w:r>
    </w:p>
    <w:p w:rsidR="007232AF" w:rsidRDefault="007232AF" w:rsidP="006262E3">
      <w:r>
        <w:rPr>
          <w:rFonts w:hint="eastAsia"/>
        </w:rPr>
        <w:t>车身尺寸：</w:t>
      </w:r>
      <w:r>
        <w:t>4449/1804/1535mm</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7"/>
        </w:numPr>
        <w:ind w:firstLineChars="0"/>
        <w:jc w:val="left"/>
        <w:outlineLvl w:val="1"/>
        <w:rPr>
          <w:b/>
        </w:rPr>
      </w:pPr>
      <w:r w:rsidRPr="00F155C2">
        <w:rPr>
          <w:b/>
        </w:rPr>
        <w:t xml:space="preserve">昌河新款M50 </w:t>
      </w:r>
    </w:p>
    <w:p w:rsidR="007232AF" w:rsidRDefault="007232AF" w:rsidP="006262E3">
      <w:r>
        <w:rPr>
          <w:noProof/>
        </w:rPr>
        <w:drawing>
          <wp:inline distT="0" distB="0" distL="0" distR="0" wp14:anchorId="7CACBD65" wp14:editId="09EAB81E">
            <wp:extent cx="3206750" cy="2139950"/>
            <wp:effectExtent l="0" t="0" r="0" b="0"/>
            <wp:docPr id="16" name="图片 16" descr="http://img1.bitautoimg.com/bitauto/2019/03/15/6acb3abe-a2f4-4e85-bc3f-71ca3bf9a6e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9/03/15/6acb3abe-a2f4-4e85-bc3f-71ca3bf9a6eb_630_w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2019年3月15日</w:t>
      </w:r>
      <w:r>
        <w:rPr>
          <w:rFonts w:hint="eastAsia"/>
        </w:rPr>
        <w:t>销售价</w:t>
      </w:r>
      <w:r>
        <w:t>：4.08-5.28万元</w:t>
      </w:r>
    </w:p>
    <w:p w:rsidR="007232AF" w:rsidRDefault="007232AF" w:rsidP="006262E3">
      <w:r>
        <w:rPr>
          <w:rFonts w:hint="eastAsia"/>
        </w:rPr>
        <w:t>发动机</w:t>
      </w:r>
      <w:r>
        <w:t>：1.4L、1.5L</w:t>
      </w:r>
      <w:r>
        <w:rPr>
          <w:rFonts w:hint="eastAsia"/>
        </w:rPr>
        <w:t>变速箱</w:t>
      </w:r>
      <w:r>
        <w:t>：5速手动</w:t>
      </w:r>
    </w:p>
    <w:p w:rsidR="007232AF" w:rsidRDefault="007232AF" w:rsidP="006262E3">
      <w:r>
        <w:rPr>
          <w:rFonts w:hint="eastAsia"/>
        </w:rPr>
        <w:t>车身尺寸：</w:t>
      </w:r>
      <w:r>
        <w:t>4525/1700/1818mm</w:t>
      </w:r>
    </w:p>
    <w:p w:rsidR="007232AF" w:rsidRDefault="007232AF" w:rsidP="006262E3">
      <w:pPr>
        <w:rPr>
          <w:rFonts w:cs="宋体"/>
          <w:b/>
          <w:bCs/>
          <w:i/>
          <w:iCs/>
        </w:rPr>
      </w:pPr>
      <w:r w:rsidRPr="002009FE">
        <w:rPr>
          <w:rFonts w:cs="宋体" w:hint="eastAsia"/>
          <w:b/>
          <w:bCs/>
          <w:i/>
          <w:iCs/>
        </w:rPr>
        <w:t>分析：。</w:t>
      </w:r>
    </w:p>
    <w:p w:rsidR="007232AF" w:rsidRPr="00B7347C" w:rsidRDefault="007232AF" w:rsidP="006262E3">
      <w:pPr>
        <w:pStyle w:val="a8"/>
        <w:numPr>
          <w:ilvl w:val="0"/>
          <w:numId w:val="7"/>
        </w:numPr>
        <w:ind w:firstLineChars="0"/>
        <w:jc w:val="left"/>
        <w:outlineLvl w:val="1"/>
        <w:rPr>
          <w:b/>
        </w:rPr>
      </w:pPr>
      <w:r w:rsidRPr="00B7347C">
        <w:rPr>
          <w:b/>
        </w:rPr>
        <w:t xml:space="preserve">东风标致508L </w:t>
      </w:r>
    </w:p>
    <w:p w:rsidR="007232AF" w:rsidRDefault="007232AF" w:rsidP="006262E3">
      <w:r>
        <w:rPr>
          <w:noProof/>
        </w:rPr>
        <w:drawing>
          <wp:inline distT="0" distB="0" distL="0" distR="0" wp14:anchorId="0CA60415" wp14:editId="57F76169">
            <wp:extent cx="3206750" cy="2139950"/>
            <wp:effectExtent l="0" t="0" r="0" b="0"/>
            <wp:docPr id="20" name="图片 20" descr="http://image.bitautoimg.com/bitauto/2019/03/18/c1560db9-6dfb-4eb9-b571-c98783cbdf82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9/03/18/c1560db9-6dfb-4eb9-b571-c98783cbdf82_630_w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2019年3月18日</w:t>
      </w:r>
      <w:r>
        <w:rPr>
          <w:rFonts w:hint="eastAsia"/>
        </w:rPr>
        <w:t>销售价</w:t>
      </w:r>
      <w:r>
        <w:t>：15.97-22.57万元</w:t>
      </w:r>
    </w:p>
    <w:p w:rsidR="007232AF" w:rsidRDefault="007232AF" w:rsidP="006262E3">
      <w:r>
        <w:rPr>
          <w:rFonts w:hint="eastAsia"/>
        </w:rPr>
        <w:lastRenderedPageBreak/>
        <w:t>发动机</w:t>
      </w:r>
      <w:r>
        <w:t>：1.6T、1.8T</w:t>
      </w:r>
      <w:r>
        <w:rPr>
          <w:rFonts w:hint="eastAsia"/>
        </w:rPr>
        <w:t>变速箱</w:t>
      </w:r>
      <w:r>
        <w:t>：8速手自一体</w:t>
      </w:r>
    </w:p>
    <w:p w:rsidR="007232AF" w:rsidRDefault="007232AF" w:rsidP="006262E3">
      <w:r>
        <w:rPr>
          <w:rFonts w:hint="eastAsia"/>
        </w:rPr>
        <w:t>车身尺寸：</w:t>
      </w:r>
      <w:r>
        <w:t>4870/1855/1455mm</w:t>
      </w:r>
    </w:p>
    <w:p w:rsidR="007232AF" w:rsidRDefault="007232AF" w:rsidP="006262E3">
      <w:pPr>
        <w:rPr>
          <w:rFonts w:cs="宋体"/>
          <w:b/>
          <w:bCs/>
          <w:i/>
          <w:iCs/>
        </w:rPr>
      </w:pPr>
      <w:r w:rsidRPr="002009FE">
        <w:rPr>
          <w:rFonts w:cs="宋体" w:hint="eastAsia"/>
          <w:b/>
          <w:bCs/>
          <w:i/>
          <w:iCs/>
        </w:rPr>
        <w:t>分析：。</w:t>
      </w:r>
    </w:p>
    <w:p w:rsidR="007232AF" w:rsidRPr="00A94C2D" w:rsidRDefault="007232AF" w:rsidP="006262E3">
      <w:pPr>
        <w:pStyle w:val="a8"/>
        <w:numPr>
          <w:ilvl w:val="0"/>
          <w:numId w:val="7"/>
        </w:numPr>
        <w:ind w:firstLineChars="0"/>
        <w:jc w:val="left"/>
        <w:outlineLvl w:val="1"/>
        <w:rPr>
          <w:b/>
        </w:rPr>
      </w:pPr>
      <w:r w:rsidRPr="00A94C2D">
        <w:rPr>
          <w:b/>
        </w:rPr>
        <w:t>福特途睿欧</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232AF" w:rsidRPr="00526565" w:rsidTr="007560C0">
        <w:trPr>
          <w:tblCellSpacing w:w="15" w:type="dxa"/>
        </w:trPr>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r w:rsidRPr="00526565">
              <w:rPr>
                <w:rFonts w:ascii="微软雅黑" w:eastAsia="微软雅黑" w:hAnsi="微软雅黑" w:cs="宋体"/>
                <w:noProof/>
                <w:color w:val="000000"/>
                <w:kern w:val="0"/>
                <w:sz w:val="27"/>
                <w:szCs w:val="27"/>
              </w:rPr>
              <w:drawing>
                <wp:inline distT="0" distB="0" distL="0" distR="0" wp14:anchorId="71AF7D42" wp14:editId="74653AD2">
                  <wp:extent cx="2857500" cy="1504950"/>
                  <wp:effectExtent l="0" t="0" r="0" b="0"/>
                  <wp:docPr id="74" name="图片 74" descr="http://58.246.65.10:8231/UploadFile/2019031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3190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p>
        </w:tc>
      </w:tr>
    </w:tbl>
    <w:p w:rsidR="007232AF" w:rsidRDefault="007232AF" w:rsidP="006262E3"/>
    <w:p w:rsidR="007232AF" w:rsidRDefault="007232AF" w:rsidP="006262E3">
      <w:r>
        <w:t>3月18日，福特途睿欧新增车型上市，新车共推出4款，售价区间26.38万-35.68万元。</w:t>
      </w:r>
    </w:p>
    <w:p w:rsidR="007232AF" w:rsidRDefault="007232AF" w:rsidP="006262E3">
      <w:r>
        <w:rPr>
          <w:rFonts w:hint="eastAsia"/>
        </w:rPr>
        <w:t>外观方面，新车与普通版车型基本保持一致。</w:t>
      </w:r>
    </w:p>
    <w:p w:rsidR="007232AF" w:rsidRDefault="007232AF" w:rsidP="006262E3">
      <w:r>
        <w:rPr>
          <w:rFonts w:hint="eastAsia"/>
        </w:rPr>
        <w:t>配置方面，新车新增仪表台皮革包裹、专属</w:t>
      </w:r>
      <w:r>
        <w:t>T型扶手箱带内置冰箱、吧台内置隐藏式折叠桌板、冷热杯托、柚木地板、后舱窗帘等。</w:t>
      </w:r>
    </w:p>
    <w:p w:rsidR="007232AF" w:rsidRDefault="007232AF" w:rsidP="006262E3">
      <w:r>
        <w:rPr>
          <w:rFonts w:hint="eastAsia"/>
        </w:rPr>
        <w:t>动力方面，新车搭载</w:t>
      </w:r>
      <w:r>
        <w:t>2.0T发动机，匹配6TIP变速箱。</w:t>
      </w:r>
    </w:p>
    <w:p w:rsidR="007232AF" w:rsidRPr="00A94C2D"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7"/>
        </w:numPr>
        <w:ind w:firstLineChars="0"/>
        <w:jc w:val="left"/>
        <w:outlineLvl w:val="1"/>
        <w:rPr>
          <w:b/>
        </w:rPr>
      </w:pPr>
      <w:r w:rsidRPr="00F155C2">
        <w:rPr>
          <w:b/>
        </w:rPr>
        <w:t xml:space="preserve">福田拓陆者E7 </w:t>
      </w:r>
    </w:p>
    <w:p w:rsidR="007232AF" w:rsidRDefault="007232AF" w:rsidP="006262E3">
      <w:r>
        <w:rPr>
          <w:noProof/>
        </w:rPr>
        <w:drawing>
          <wp:inline distT="0" distB="0" distL="0" distR="0" wp14:anchorId="1148BC15" wp14:editId="2E641BBD">
            <wp:extent cx="2844800" cy="2139950"/>
            <wp:effectExtent l="0" t="0" r="0" b="0"/>
            <wp:docPr id="91" name="图片 91" descr="http://image.bitautoimg.com/bitauto/2019/03/15/669327ff-2788-4ec3-91ba-2478c3c49d55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9/03/15/669327ff-2788-4ec3-91ba-2478c3c49d55_630_w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7232AF" w:rsidRDefault="007232AF" w:rsidP="006262E3">
      <w:r>
        <w:rPr>
          <w:rFonts w:hint="eastAsia"/>
        </w:rPr>
        <w:t>上市时间：</w:t>
      </w:r>
      <w:r>
        <w:t>2019年3月15日</w:t>
      </w:r>
      <w:r>
        <w:rPr>
          <w:rFonts w:hint="eastAsia"/>
        </w:rPr>
        <w:t>销售价：</w:t>
      </w:r>
      <w:r>
        <w:t>10.28-19.88万元</w:t>
      </w:r>
    </w:p>
    <w:p w:rsidR="007232AF" w:rsidRDefault="007232AF" w:rsidP="006262E3">
      <w:r>
        <w:rPr>
          <w:rFonts w:hint="eastAsia"/>
        </w:rPr>
        <w:t>发动机：</w:t>
      </w:r>
      <w:r>
        <w:t>2.0L汽油、2.0T/2.8L柴油</w:t>
      </w:r>
      <w:r>
        <w:rPr>
          <w:rFonts w:hint="eastAsia"/>
        </w:rPr>
        <w:t>变速箱：</w:t>
      </w:r>
      <w:r>
        <w:t>5速手动、6速手自一体</w:t>
      </w:r>
    </w:p>
    <w:p w:rsidR="007232AF" w:rsidRDefault="007232AF" w:rsidP="006262E3">
      <w:r>
        <w:rPr>
          <w:rFonts w:hint="eastAsia"/>
        </w:rPr>
        <w:t>车身尺寸：</w:t>
      </w:r>
      <w:r>
        <w:t>5310/1860/1860mm</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7"/>
        </w:numPr>
        <w:ind w:firstLineChars="0"/>
        <w:jc w:val="left"/>
        <w:outlineLvl w:val="1"/>
        <w:rPr>
          <w:b/>
        </w:rPr>
      </w:pPr>
      <w:r w:rsidRPr="00F155C2">
        <w:rPr>
          <w:b/>
        </w:rPr>
        <w:t xml:space="preserve">江淮iEV7L </w:t>
      </w:r>
    </w:p>
    <w:p w:rsidR="007232AF" w:rsidRDefault="007232AF" w:rsidP="006262E3">
      <w:r>
        <w:rPr>
          <w:noProof/>
        </w:rPr>
        <w:lastRenderedPageBreak/>
        <w:drawing>
          <wp:inline distT="0" distB="0" distL="0" distR="0" wp14:anchorId="7CB267AA" wp14:editId="633FEE8D">
            <wp:extent cx="3206750" cy="2139950"/>
            <wp:effectExtent l="0" t="0" r="0" b="0"/>
            <wp:docPr id="124" name="图片 124" descr="http://img1.bitautoimg.com/bitauto/2019/03/04/0f139c20-0ae8-4fab-8527-f06d9ea6d0b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bitautoimg.com/bitauto/2019/03/04/0f139c20-0ae8-4fab-8527-f06d9ea6d0b7_630_w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2019年3月15日</w:t>
      </w:r>
      <w:r>
        <w:rPr>
          <w:rFonts w:hint="eastAsia"/>
        </w:rPr>
        <w:t>销售价</w:t>
      </w:r>
      <w:r>
        <w:t>：9.45万元</w:t>
      </w:r>
    </w:p>
    <w:p w:rsidR="007232AF" w:rsidRDefault="007232AF" w:rsidP="006262E3">
      <w:r>
        <w:rPr>
          <w:rFonts w:hint="eastAsia"/>
        </w:rPr>
        <w:t>电动机</w:t>
      </w:r>
      <w:r>
        <w:t>：50kW215Nm</w:t>
      </w:r>
      <w:r>
        <w:rPr>
          <w:rFonts w:hint="eastAsia"/>
        </w:rPr>
        <w:t>综合续航：</w:t>
      </w:r>
      <w:r>
        <w:t>302Km</w:t>
      </w:r>
    </w:p>
    <w:p w:rsidR="007232AF" w:rsidRDefault="007232AF" w:rsidP="006262E3">
      <w:r>
        <w:rPr>
          <w:rFonts w:hint="eastAsia"/>
        </w:rPr>
        <w:t>车身尺寸：</w:t>
      </w:r>
      <w:r>
        <w:t>4320/1710/1515mm</w:t>
      </w:r>
    </w:p>
    <w:p w:rsidR="007232AF" w:rsidRPr="00F155C2" w:rsidRDefault="007232AF" w:rsidP="006262E3">
      <w:pPr>
        <w:rPr>
          <w:rFonts w:cs="宋体"/>
          <w:b/>
          <w:bCs/>
          <w:i/>
          <w:iCs/>
        </w:rPr>
      </w:pPr>
      <w:r w:rsidRPr="002009FE">
        <w:rPr>
          <w:rFonts w:cs="宋体" w:hint="eastAsia"/>
          <w:b/>
          <w:bCs/>
          <w:i/>
          <w:iCs/>
        </w:rPr>
        <w:t>分析：。</w:t>
      </w:r>
    </w:p>
    <w:p w:rsidR="007232AF" w:rsidRPr="00A94C2D" w:rsidRDefault="007232AF" w:rsidP="006262E3">
      <w:pPr>
        <w:pStyle w:val="a8"/>
        <w:numPr>
          <w:ilvl w:val="0"/>
          <w:numId w:val="7"/>
        </w:numPr>
        <w:ind w:firstLineChars="0"/>
        <w:jc w:val="left"/>
        <w:outlineLvl w:val="1"/>
        <w:rPr>
          <w:b/>
        </w:rPr>
      </w:pPr>
      <w:r w:rsidRPr="00A94C2D">
        <w:rPr>
          <w:b/>
        </w:rPr>
        <w:t>领克02高能版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232AF" w:rsidRPr="00526565" w:rsidTr="007560C0">
        <w:trPr>
          <w:tblCellSpacing w:w="15" w:type="dxa"/>
        </w:trPr>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r w:rsidRPr="00526565">
              <w:rPr>
                <w:rFonts w:ascii="微软雅黑" w:eastAsia="微软雅黑" w:hAnsi="微软雅黑" w:cs="宋体"/>
                <w:noProof/>
                <w:color w:val="000000"/>
                <w:kern w:val="0"/>
                <w:sz w:val="27"/>
                <w:szCs w:val="27"/>
              </w:rPr>
              <w:drawing>
                <wp:inline distT="0" distB="0" distL="0" distR="0" wp14:anchorId="23838AB7" wp14:editId="086D62EE">
                  <wp:extent cx="2857500" cy="1555750"/>
                  <wp:effectExtent l="0" t="0" r="0" b="6350"/>
                  <wp:docPr id="71" name="图片 71" descr="http://58.246.65.10:8231/UploadFile/201903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319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p>
        </w:tc>
      </w:tr>
    </w:tbl>
    <w:p w:rsidR="007232AF" w:rsidRDefault="007232AF" w:rsidP="006262E3"/>
    <w:p w:rsidR="007232AF" w:rsidRDefault="007232AF" w:rsidP="006262E3">
      <w:r>
        <w:t>3月18日，领克02高能版上市，新车共推出4款，售价区间15.68万-16.88万元。</w:t>
      </w:r>
    </w:p>
    <w:p w:rsidR="007232AF" w:rsidRDefault="007232AF" w:rsidP="006262E3">
      <w:r>
        <w:rPr>
          <w:rFonts w:hint="eastAsia"/>
        </w:rPr>
        <w:t>外观方面，新车采用“都市天际线”造型，下包围饰板采用差异化颜色处理，搭配一体式镀铬行李架设计。</w:t>
      </w:r>
    </w:p>
    <w:p w:rsidR="007232AF" w:rsidRDefault="007232AF" w:rsidP="006262E3">
      <w:r>
        <w:rPr>
          <w:rFonts w:hint="eastAsia"/>
        </w:rPr>
        <w:t>内饰方面，新车采用环抱式座舱，平底式方向盘和矩形空调出风口。</w:t>
      </w:r>
    </w:p>
    <w:p w:rsidR="007232AF" w:rsidRDefault="007232AF" w:rsidP="006262E3">
      <w:r>
        <w:rPr>
          <w:rFonts w:hint="eastAsia"/>
        </w:rPr>
        <w:t>动力方面，新车搭载</w:t>
      </w:r>
      <w:r>
        <w:t>2.0T发动机，匹配6TIP变速箱。</w:t>
      </w:r>
    </w:p>
    <w:p w:rsidR="007232AF" w:rsidRDefault="007232AF" w:rsidP="006262E3">
      <w:pPr>
        <w:rPr>
          <w:rFonts w:cs="宋体"/>
          <w:b/>
          <w:bCs/>
          <w:i/>
          <w:iCs/>
        </w:rPr>
      </w:pPr>
      <w:r w:rsidRPr="002009FE">
        <w:rPr>
          <w:rFonts w:cs="宋体" w:hint="eastAsia"/>
          <w:b/>
          <w:bCs/>
          <w:i/>
          <w:iCs/>
        </w:rPr>
        <w:t>分析：。</w:t>
      </w:r>
    </w:p>
    <w:p w:rsidR="007232AF" w:rsidRPr="00B83D39" w:rsidRDefault="007232AF" w:rsidP="006262E3">
      <w:pPr>
        <w:pStyle w:val="a8"/>
        <w:numPr>
          <w:ilvl w:val="0"/>
          <w:numId w:val="7"/>
        </w:numPr>
        <w:ind w:firstLineChars="0"/>
        <w:jc w:val="left"/>
        <w:outlineLvl w:val="1"/>
        <w:rPr>
          <w:b/>
        </w:rPr>
      </w:pPr>
      <w:r w:rsidRPr="00B83D39">
        <w:rPr>
          <w:b/>
        </w:rPr>
        <w:t xml:space="preserve">全新起亚KX5 </w:t>
      </w:r>
    </w:p>
    <w:p w:rsidR="007232AF" w:rsidRDefault="007232AF" w:rsidP="006262E3">
      <w:r>
        <w:rPr>
          <w:noProof/>
        </w:rPr>
        <w:drawing>
          <wp:inline distT="0" distB="0" distL="0" distR="0" wp14:anchorId="7DAFF41B" wp14:editId="6234B960">
            <wp:extent cx="3206750" cy="2139950"/>
            <wp:effectExtent l="0" t="0" r="0" b="0"/>
            <wp:docPr id="125" name="图片 125" descr="http://image.bitautoimg.com/bitauto/2019/03/19/f1aec565-add8-4ee9-8219-88a97f14793d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3/19/f1aec565-add8-4ee9-8219-88a97f14793d_630_w0.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2019年3月19日</w:t>
      </w:r>
      <w:r>
        <w:rPr>
          <w:rFonts w:hint="eastAsia"/>
        </w:rPr>
        <w:t>销售价</w:t>
      </w:r>
      <w:r>
        <w:t>：15.48-18.18万元</w:t>
      </w:r>
    </w:p>
    <w:p w:rsidR="007232AF" w:rsidRDefault="007232AF" w:rsidP="006262E3">
      <w:r>
        <w:rPr>
          <w:rFonts w:hint="eastAsia"/>
        </w:rPr>
        <w:lastRenderedPageBreak/>
        <w:t>发动机</w:t>
      </w:r>
      <w:r>
        <w:t>：2.0L、1.6T</w:t>
      </w:r>
      <w:r>
        <w:rPr>
          <w:rFonts w:hint="eastAsia"/>
        </w:rPr>
        <w:t>变速箱</w:t>
      </w:r>
      <w:r>
        <w:t>：6速自动、7速双离合</w:t>
      </w:r>
    </w:p>
    <w:p w:rsidR="007232AF" w:rsidRDefault="007232AF" w:rsidP="006262E3">
      <w:r>
        <w:rPr>
          <w:rFonts w:hint="eastAsia"/>
        </w:rPr>
        <w:t>车身尺寸：</w:t>
      </w:r>
      <w:r>
        <w:t>4550/1855/1655mm</w:t>
      </w:r>
    </w:p>
    <w:p w:rsidR="007232AF" w:rsidRDefault="007232AF" w:rsidP="006262E3">
      <w:pPr>
        <w:rPr>
          <w:rFonts w:cs="宋体"/>
          <w:b/>
          <w:bCs/>
          <w:i/>
          <w:iCs/>
        </w:rPr>
      </w:pPr>
      <w:r w:rsidRPr="002009FE">
        <w:rPr>
          <w:rFonts w:cs="宋体" w:hint="eastAsia"/>
          <w:b/>
          <w:bCs/>
          <w:i/>
          <w:iCs/>
        </w:rPr>
        <w:t>分析：。</w:t>
      </w:r>
    </w:p>
    <w:p w:rsidR="007232AF" w:rsidRPr="00A94C2D" w:rsidRDefault="007232AF" w:rsidP="006262E3">
      <w:pPr>
        <w:pStyle w:val="a8"/>
        <w:numPr>
          <w:ilvl w:val="0"/>
          <w:numId w:val="7"/>
        </w:numPr>
        <w:ind w:firstLineChars="0"/>
        <w:jc w:val="left"/>
        <w:outlineLvl w:val="1"/>
        <w:rPr>
          <w:b/>
        </w:rPr>
      </w:pPr>
      <w:r w:rsidRPr="00A94C2D">
        <w:rPr>
          <w:b/>
        </w:rPr>
        <w:t>全新速腾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232AF" w:rsidRPr="00526565" w:rsidTr="007560C0">
        <w:trPr>
          <w:tblCellSpacing w:w="15" w:type="dxa"/>
        </w:trPr>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r w:rsidRPr="00526565">
              <w:rPr>
                <w:rFonts w:ascii="微软雅黑" w:eastAsia="微软雅黑" w:hAnsi="微软雅黑" w:cs="宋体"/>
                <w:noProof/>
                <w:color w:val="000000"/>
                <w:kern w:val="0"/>
                <w:sz w:val="27"/>
                <w:szCs w:val="27"/>
              </w:rPr>
              <w:drawing>
                <wp:inline distT="0" distB="0" distL="0" distR="0" wp14:anchorId="208618F7" wp14:editId="53787C65">
                  <wp:extent cx="2857500" cy="1485900"/>
                  <wp:effectExtent l="0" t="0" r="0" b="0"/>
                  <wp:docPr id="126" name="图片 126" descr="http://58.246.65.10:8231/UploadFile/201903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3190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p>
        </w:tc>
      </w:tr>
    </w:tbl>
    <w:p w:rsidR="007232AF" w:rsidRDefault="007232AF" w:rsidP="006262E3"/>
    <w:p w:rsidR="007232AF" w:rsidRDefault="007232AF" w:rsidP="006262E3">
      <w:r>
        <w:t>3月18日，全新速腾上市，新车共推出8款，售价区间13.18万-19.68万元。</w:t>
      </w:r>
    </w:p>
    <w:p w:rsidR="007232AF" w:rsidRDefault="007232AF" w:rsidP="006262E3">
      <w:r>
        <w:rPr>
          <w:rFonts w:hint="eastAsia"/>
        </w:rPr>
        <w:t>外观方面，新车采用六边形全镀铬装饰进气格栅搭配两侧</w:t>
      </w:r>
      <w:r>
        <w:t>LED大灯组。</w:t>
      </w:r>
    </w:p>
    <w:p w:rsidR="007232AF" w:rsidRDefault="007232AF" w:rsidP="006262E3">
      <w:r>
        <w:rPr>
          <w:rFonts w:hint="eastAsia"/>
        </w:rPr>
        <w:t>内饰方面，新车采用中控台中央向驾驶员一侧环抱，仪表台采用较多钢琴烤漆面板和镀铬装饰，搭配整体深砖红</w:t>
      </w:r>
      <w:r>
        <w:t>+米色的双色调主题配色。</w:t>
      </w:r>
    </w:p>
    <w:p w:rsidR="007232AF" w:rsidRDefault="007232AF" w:rsidP="006262E3">
      <w:r>
        <w:rPr>
          <w:rFonts w:hint="eastAsia"/>
        </w:rPr>
        <w:t>配置方面，新车配备全液晶仪表盘、多功能方向盘、中控屏、全景天窗、电子手刹、自动启停等。</w:t>
      </w:r>
    </w:p>
    <w:p w:rsidR="007232AF" w:rsidRDefault="007232AF" w:rsidP="006262E3">
      <w:r>
        <w:rPr>
          <w:rFonts w:hint="eastAsia"/>
        </w:rPr>
        <w:t>动力方面，新车搭载</w:t>
      </w:r>
      <w:r>
        <w:t>1.2T和1.4T发动机，匹配5MT和7DSG变速箱。</w:t>
      </w:r>
    </w:p>
    <w:p w:rsidR="007232AF" w:rsidRDefault="007232AF" w:rsidP="006262E3">
      <w:pPr>
        <w:rPr>
          <w:rFonts w:cs="宋体"/>
          <w:b/>
          <w:bCs/>
          <w:i/>
          <w:iCs/>
        </w:rPr>
      </w:pPr>
      <w:r w:rsidRPr="002009FE">
        <w:rPr>
          <w:rFonts w:cs="宋体" w:hint="eastAsia"/>
          <w:b/>
          <w:bCs/>
          <w:i/>
          <w:iCs/>
        </w:rPr>
        <w:t>分析：。</w:t>
      </w:r>
    </w:p>
    <w:p w:rsidR="007232AF" w:rsidRPr="00B7347C" w:rsidRDefault="007232AF" w:rsidP="006262E3">
      <w:pPr>
        <w:pStyle w:val="a8"/>
        <w:numPr>
          <w:ilvl w:val="0"/>
          <w:numId w:val="7"/>
        </w:numPr>
        <w:ind w:firstLineChars="0"/>
        <w:jc w:val="left"/>
        <w:outlineLvl w:val="1"/>
        <w:rPr>
          <w:b/>
        </w:rPr>
      </w:pPr>
      <w:r w:rsidRPr="00B7347C">
        <w:rPr>
          <w:b/>
        </w:rPr>
        <w:t xml:space="preserve">瑞风M3 </w:t>
      </w:r>
    </w:p>
    <w:p w:rsidR="007232AF" w:rsidRDefault="007232AF" w:rsidP="006262E3">
      <w:r>
        <w:rPr>
          <w:noProof/>
        </w:rPr>
        <w:drawing>
          <wp:inline distT="0" distB="0" distL="0" distR="0" wp14:anchorId="4E13730F" wp14:editId="5B31F5B7">
            <wp:extent cx="3206750" cy="2139950"/>
            <wp:effectExtent l="0" t="0" r="0" b="0"/>
            <wp:docPr id="2" name="图片 2" descr="http://img4.bitautoimg.com/autoalbum/files/20180616/425/201806162224032431393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bitautoimg.com/autoalbum/files/20180616/425/2018061622240324313935_630x420_w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2019年3月18日</w:t>
      </w:r>
      <w:r>
        <w:rPr>
          <w:rFonts w:hint="eastAsia"/>
        </w:rPr>
        <w:t>销售价</w:t>
      </w:r>
      <w:r>
        <w:t>：7.48万元</w:t>
      </w:r>
    </w:p>
    <w:p w:rsidR="007232AF" w:rsidRDefault="007232AF" w:rsidP="006262E3">
      <w:r>
        <w:rPr>
          <w:rFonts w:hint="eastAsia"/>
        </w:rPr>
        <w:t>发动机</w:t>
      </w:r>
      <w:r>
        <w:t>：1.6L</w:t>
      </w:r>
      <w:r>
        <w:rPr>
          <w:rFonts w:hint="eastAsia"/>
        </w:rPr>
        <w:t>变速箱</w:t>
      </w:r>
      <w:r>
        <w:t>：5速手动</w:t>
      </w:r>
    </w:p>
    <w:p w:rsidR="007232AF" w:rsidRDefault="007232AF" w:rsidP="006262E3">
      <w:r>
        <w:rPr>
          <w:rFonts w:hint="eastAsia"/>
        </w:rPr>
        <w:t>车身尺寸：</w:t>
      </w:r>
      <w:r>
        <w:t>4645/1740/1900mm</w:t>
      </w:r>
    </w:p>
    <w:p w:rsidR="007232AF" w:rsidRDefault="007232AF" w:rsidP="006262E3">
      <w:pPr>
        <w:rPr>
          <w:rFonts w:cs="宋体"/>
          <w:b/>
          <w:bCs/>
          <w:i/>
          <w:iCs/>
        </w:rPr>
      </w:pPr>
      <w:r w:rsidRPr="002009FE">
        <w:rPr>
          <w:rFonts w:cs="宋体" w:hint="eastAsia"/>
          <w:b/>
          <w:bCs/>
          <w:i/>
          <w:iCs/>
        </w:rPr>
        <w:t>分析：。</w:t>
      </w:r>
    </w:p>
    <w:p w:rsidR="007232AF" w:rsidRPr="00FD1183" w:rsidRDefault="007232AF" w:rsidP="006262E3">
      <w:pPr>
        <w:pStyle w:val="a8"/>
        <w:numPr>
          <w:ilvl w:val="0"/>
          <w:numId w:val="7"/>
        </w:numPr>
        <w:ind w:firstLineChars="0"/>
        <w:jc w:val="left"/>
        <w:outlineLvl w:val="1"/>
        <w:rPr>
          <w:b/>
        </w:rPr>
      </w:pPr>
      <w:r w:rsidRPr="00FD1183">
        <w:rPr>
          <w:b/>
        </w:rPr>
        <w:t xml:space="preserve">新款C3-XR </w:t>
      </w:r>
    </w:p>
    <w:p w:rsidR="007232AF" w:rsidRDefault="007232AF" w:rsidP="006262E3">
      <w:r>
        <w:rPr>
          <w:noProof/>
        </w:rPr>
        <w:lastRenderedPageBreak/>
        <w:drawing>
          <wp:inline distT="0" distB="0" distL="0" distR="0" wp14:anchorId="075C0A32" wp14:editId="70FFDFED">
            <wp:extent cx="3206750" cy="2139950"/>
            <wp:effectExtent l="0" t="0" r="0" b="0"/>
            <wp:docPr id="93" name="图片 93" descr="http://img1.bitautoimg.com/bitauto/2019/03/14/ddd2a718-7d2d-4229-95f6-02cd27a1e8a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3/14/ddd2a718-7d2d-4229-95f6-02cd27a1e8a9_630_w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2019年3月14日</w:t>
      </w:r>
      <w:r>
        <w:rPr>
          <w:rFonts w:hint="eastAsia"/>
        </w:rPr>
        <w:t>销售价：</w:t>
      </w:r>
      <w:r>
        <w:t>9.48-11.58万元</w:t>
      </w:r>
    </w:p>
    <w:p w:rsidR="007232AF" w:rsidRDefault="007232AF" w:rsidP="006262E3">
      <w:r>
        <w:rPr>
          <w:rFonts w:hint="eastAsia"/>
        </w:rPr>
        <w:t>发动机：</w:t>
      </w:r>
      <w:r>
        <w:t>1.6L、1.2T</w:t>
      </w:r>
      <w:r>
        <w:rPr>
          <w:rFonts w:hint="eastAsia"/>
        </w:rPr>
        <w:t>变速箱：</w:t>
      </w:r>
      <w:r>
        <w:t>5速手动、6速手自一体</w:t>
      </w:r>
    </w:p>
    <w:p w:rsidR="007232AF" w:rsidRDefault="007232AF" w:rsidP="006262E3">
      <w:r>
        <w:rPr>
          <w:rFonts w:hint="eastAsia"/>
        </w:rPr>
        <w:t>车身尺寸：</w:t>
      </w:r>
      <w:r>
        <w:t>4282/1748/1557mm</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7"/>
        </w:numPr>
        <w:ind w:firstLineChars="0"/>
        <w:jc w:val="left"/>
        <w:outlineLvl w:val="1"/>
        <w:rPr>
          <w:b/>
        </w:rPr>
      </w:pPr>
      <w:r w:rsidRPr="00F155C2">
        <w:rPr>
          <w:b/>
        </w:rPr>
        <w:t xml:space="preserve">新款奔驰GLCCoupe </w:t>
      </w:r>
    </w:p>
    <w:p w:rsidR="007232AF" w:rsidRDefault="007232AF" w:rsidP="006262E3">
      <w:r>
        <w:rPr>
          <w:noProof/>
        </w:rPr>
        <w:drawing>
          <wp:inline distT="0" distB="0" distL="0" distR="0" wp14:anchorId="2B2E5C04" wp14:editId="2C8CCFEF">
            <wp:extent cx="3206750" cy="2139950"/>
            <wp:effectExtent l="0" t="0" r="0" b="0"/>
            <wp:docPr id="94" name="图片 94" descr="http://img1.bitautoimg.com/autoalbum/files/20180521/698/20180521173003303113614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autoalbum/files/20180521/698/20180521173003303113614_630x420_w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2019年3月15日</w:t>
      </w:r>
      <w:r>
        <w:rPr>
          <w:rFonts w:hint="eastAsia"/>
        </w:rPr>
        <w:t>销售价：</w:t>
      </w:r>
      <w:r>
        <w:t>46.38-59.48万元</w:t>
      </w:r>
    </w:p>
    <w:p w:rsidR="007232AF" w:rsidRDefault="007232AF" w:rsidP="006262E3">
      <w:r>
        <w:rPr>
          <w:rFonts w:hint="eastAsia"/>
        </w:rPr>
        <w:t>发动机：</w:t>
      </w:r>
      <w:r>
        <w:t>2.0T</w:t>
      </w:r>
      <w:r>
        <w:rPr>
          <w:rFonts w:hint="eastAsia"/>
        </w:rPr>
        <w:t>变速箱：</w:t>
      </w:r>
      <w:r>
        <w:t>9速自动</w:t>
      </w:r>
    </w:p>
    <w:p w:rsidR="007232AF" w:rsidRDefault="007232AF" w:rsidP="006262E3">
      <w:r>
        <w:rPr>
          <w:rFonts w:hint="eastAsia"/>
        </w:rPr>
        <w:t>车身尺寸：</w:t>
      </w:r>
      <w:r>
        <w:t>4734/1890/1603mm</w:t>
      </w:r>
    </w:p>
    <w:p w:rsidR="007232AF" w:rsidRDefault="007232AF" w:rsidP="006262E3">
      <w:pPr>
        <w:rPr>
          <w:rFonts w:cs="宋体"/>
          <w:b/>
          <w:bCs/>
          <w:i/>
          <w:iCs/>
        </w:rPr>
      </w:pPr>
      <w:r w:rsidRPr="002009FE">
        <w:rPr>
          <w:rFonts w:cs="宋体" w:hint="eastAsia"/>
          <w:b/>
          <w:bCs/>
          <w:i/>
          <w:iCs/>
        </w:rPr>
        <w:t>分析：。</w:t>
      </w:r>
    </w:p>
    <w:p w:rsidR="007232AF" w:rsidRPr="00B83D39" w:rsidRDefault="007232AF" w:rsidP="006262E3">
      <w:pPr>
        <w:pStyle w:val="a8"/>
        <w:numPr>
          <w:ilvl w:val="0"/>
          <w:numId w:val="7"/>
        </w:numPr>
        <w:ind w:firstLineChars="0"/>
        <w:jc w:val="left"/>
        <w:outlineLvl w:val="1"/>
        <w:rPr>
          <w:b/>
        </w:rPr>
      </w:pPr>
      <w:r w:rsidRPr="00B83D39">
        <w:rPr>
          <w:b/>
        </w:rPr>
        <w:t>新款福特撼路者</w:t>
      </w:r>
    </w:p>
    <w:p w:rsidR="007232AF" w:rsidRDefault="007232AF" w:rsidP="006262E3">
      <w:r>
        <w:rPr>
          <w:noProof/>
        </w:rPr>
        <w:drawing>
          <wp:inline distT="0" distB="0" distL="0" distR="0" wp14:anchorId="1B942A89" wp14:editId="1E309CDE">
            <wp:extent cx="3206750" cy="2139950"/>
            <wp:effectExtent l="0" t="0" r="0" b="0"/>
            <wp:docPr id="95" name="图片 95" descr="http://img1.bitautoimg.com/bitauto/2019/03/07/3ff0ff65-f78a-4bd2-adf9-b0a9a98c116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3/07/3ff0ff65-f78a-4bd2-adf9-b0a9a98c1163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2019年3月20日</w:t>
      </w:r>
      <w:r>
        <w:rPr>
          <w:rFonts w:hint="eastAsia"/>
        </w:rPr>
        <w:t>销售价</w:t>
      </w:r>
      <w:r>
        <w:t>：26.58-35.88万元</w:t>
      </w:r>
    </w:p>
    <w:p w:rsidR="007232AF" w:rsidRDefault="007232AF" w:rsidP="006262E3">
      <w:r>
        <w:rPr>
          <w:rFonts w:hint="eastAsia"/>
        </w:rPr>
        <w:lastRenderedPageBreak/>
        <w:t>发动机</w:t>
      </w:r>
      <w:r>
        <w:t>：2.0T汽油、2.2T柴油</w:t>
      </w:r>
      <w:r>
        <w:rPr>
          <w:rFonts w:hint="eastAsia"/>
        </w:rPr>
        <w:t>变速箱</w:t>
      </w:r>
      <w:r>
        <w:t>：6速手动/手自一体</w:t>
      </w:r>
    </w:p>
    <w:p w:rsidR="007232AF" w:rsidRDefault="007232AF" w:rsidP="006262E3">
      <w:r>
        <w:rPr>
          <w:rFonts w:hint="eastAsia"/>
        </w:rPr>
        <w:t>车身尺寸：</w:t>
      </w:r>
      <w:r>
        <w:t>4892/1862/1837mm</w:t>
      </w:r>
    </w:p>
    <w:p w:rsidR="007232AF" w:rsidRDefault="007232AF" w:rsidP="006262E3">
      <w:pPr>
        <w:rPr>
          <w:rFonts w:cs="宋体"/>
          <w:b/>
          <w:bCs/>
          <w:i/>
          <w:iCs/>
        </w:rPr>
      </w:pPr>
      <w:r w:rsidRPr="002009FE">
        <w:rPr>
          <w:rFonts w:cs="宋体" w:hint="eastAsia"/>
          <w:b/>
          <w:bCs/>
          <w:i/>
          <w:iCs/>
        </w:rPr>
        <w:t>分析：。</w:t>
      </w:r>
    </w:p>
    <w:p w:rsidR="007232AF" w:rsidRPr="00A94C2D" w:rsidRDefault="007232AF" w:rsidP="006262E3">
      <w:pPr>
        <w:pStyle w:val="a8"/>
        <w:numPr>
          <w:ilvl w:val="0"/>
          <w:numId w:val="7"/>
        </w:numPr>
        <w:ind w:firstLineChars="0"/>
        <w:jc w:val="left"/>
        <w:outlineLvl w:val="1"/>
        <w:rPr>
          <w:b/>
        </w:rPr>
      </w:pPr>
      <w:r w:rsidRPr="00A94C2D">
        <w:rPr>
          <w:b/>
        </w:rPr>
        <w:t>新款柯珞克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232AF" w:rsidRPr="00526565" w:rsidTr="007560C0">
        <w:trPr>
          <w:tblCellSpacing w:w="15" w:type="dxa"/>
        </w:trPr>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r w:rsidRPr="00526565">
              <w:rPr>
                <w:rFonts w:ascii="微软雅黑" w:eastAsia="微软雅黑" w:hAnsi="微软雅黑" w:cs="宋体"/>
                <w:noProof/>
                <w:color w:val="000000"/>
                <w:kern w:val="0"/>
                <w:sz w:val="27"/>
                <w:szCs w:val="27"/>
              </w:rPr>
              <w:drawing>
                <wp:inline distT="0" distB="0" distL="0" distR="0" wp14:anchorId="228AE3B3" wp14:editId="454E1A47">
                  <wp:extent cx="2857500" cy="1504950"/>
                  <wp:effectExtent l="0" t="0" r="0" b="0"/>
                  <wp:docPr id="1" name="图片 1" descr="http://58.246.65.10:8231/UploadFile/201903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319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7232AF" w:rsidRPr="00526565" w:rsidRDefault="007232AF" w:rsidP="007560C0">
            <w:pPr>
              <w:widowControl/>
              <w:jc w:val="left"/>
              <w:rPr>
                <w:rFonts w:ascii="微软雅黑" w:eastAsia="微软雅黑" w:hAnsi="微软雅黑" w:cs="宋体"/>
                <w:color w:val="000000"/>
                <w:kern w:val="0"/>
                <w:sz w:val="27"/>
                <w:szCs w:val="27"/>
              </w:rPr>
            </w:pPr>
          </w:p>
        </w:tc>
      </w:tr>
    </w:tbl>
    <w:p w:rsidR="007232AF" w:rsidRDefault="007232AF" w:rsidP="006262E3"/>
    <w:p w:rsidR="007232AF" w:rsidRDefault="007232AF" w:rsidP="006262E3">
      <w:r>
        <w:t>3月18日，新款柯珞克上市，新车共推出9款，售价区间13.99万-18.74万元。</w:t>
      </w:r>
    </w:p>
    <w:p w:rsidR="007232AF" w:rsidRDefault="007232AF" w:rsidP="006262E3">
      <w:r>
        <w:rPr>
          <w:rFonts w:hint="eastAsia"/>
        </w:rPr>
        <w:t>外观方面，新车与老款车型基本保持一致。</w:t>
      </w:r>
    </w:p>
    <w:p w:rsidR="007232AF" w:rsidRDefault="007232AF" w:rsidP="006262E3">
      <w:r>
        <w:rPr>
          <w:rFonts w:hint="eastAsia"/>
        </w:rPr>
        <w:t>配置方面，新车配备前倒车雷达、</w:t>
      </w:r>
      <w:r>
        <w:t>PLA第三代自动泊车辅助系统、AutoHold自动驻车、EPB电子驻车等。</w:t>
      </w:r>
    </w:p>
    <w:p w:rsidR="007232AF" w:rsidRDefault="007232AF" w:rsidP="006262E3">
      <w:r>
        <w:rPr>
          <w:rFonts w:hint="eastAsia"/>
        </w:rPr>
        <w:t>动力方面，新车搭载</w:t>
      </w:r>
      <w:r>
        <w:t>1.2T和1.4T发动机，匹配7DCT变速箱。</w:t>
      </w:r>
    </w:p>
    <w:p w:rsidR="007232AF" w:rsidRDefault="007232AF" w:rsidP="006262E3">
      <w:pPr>
        <w:rPr>
          <w:rFonts w:cs="宋体"/>
          <w:b/>
          <w:bCs/>
          <w:i/>
          <w:iCs/>
        </w:rPr>
      </w:pPr>
      <w:r w:rsidRPr="002009FE">
        <w:rPr>
          <w:rFonts w:cs="宋体" w:hint="eastAsia"/>
          <w:b/>
          <w:bCs/>
          <w:i/>
          <w:iCs/>
        </w:rPr>
        <w:t>分析：。</w:t>
      </w:r>
    </w:p>
    <w:p w:rsidR="006262E3" w:rsidRPr="00E23C59" w:rsidRDefault="006262E3" w:rsidP="006262E3">
      <w:pPr>
        <w:outlineLvl w:val="0"/>
        <w:rPr>
          <w:b/>
        </w:rPr>
      </w:pPr>
      <w:r w:rsidRPr="002009FE">
        <w:rPr>
          <w:rFonts w:cs="宋体" w:hint="eastAsia"/>
          <w:b/>
          <w:bCs/>
        </w:rPr>
        <w:t>三、宏观经济与政策</w:t>
      </w:r>
    </w:p>
    <w:p w:rsidR="00E306E9" w:rsidRPr="00FD1183" w:rsidRDefault="00E306E9" w:rsidP="00E306E9">
      <w:pPr>
        <w:pStyle w:val="a8"/>
        <w:numPr>
          <w:ilvl w:val="0"/>
          <w:numId w:val="5"/>
        </w:numPr>
        <w:ind w:firstLineChars="0"/>
        <w:outlineLvl w:val="1"/>
        <w:rPr>
          <w:b/>
        </w:rPr>
      </w:pPr>
      <w:r w:rsidRPr="00FD1183">
        <w:rPr>
          <w:b/>
        </w:rPr>
        <w:t>外商投资法》为企业搭建公平竞争平台2020年1月1日起施行</w:t>
      </w:r>
    </w:p>
    <w:p w:rsidR="00E306E9" w:rsidRDefault="00E306E9" w:rsidP="00E306E9">
      <w:r>
        <w:t>3月15日，新华社快讯称十三届全国人大二次会议表决通过了《中华人民共和国外商投资法》。</w:t>
      </w:r>
    </w:p>
    <w:p w:rsidR="00E306E9" w:rsidRDefault="00E306E9" w:rsidP="00E306E9">
      <w:r>
        <w:rPr>
          <w:rFonts w:hint="eastAsia"/>
        </w:rPr>
        <w:t>采用负面清单管理制度表明我国对外开放越来越透明化。清单之外的领域都可以投资，外资企业投资的自由度越来越大，负面清单的领域不断缩减，这些都表明我国进一步加大对外开放的力度。”</w:t>
      </w:r>
    </w:p>
    <w:p w:rsidR="00E306E9" w:rsidRDefault="00E306E9" w:rsidP="00E306E9">
      <w:r>
        <w:rPr>
          <w:rFonts w:hint="eastAsia"/>
        </w:rPr>
        <w:t>我国曾制定《中外合资经营企业法》、《中外合作经营企业法》和《外资企业法》，对外资企业规定了详细的管理规定。三个法规对外商投资逐项审批，规定很详细，这就是正面清单管理方式，透明度不及负面清单。”</w:t>
      </w:r>
    </w:p>
    <w:p w:rsidR="00E306E9" w:rsidRDefault="00E306E9" w:rsidP="00E306E9">
      <w:r>
        <w:rPr>
          <w:rFonts w:hint="eastAsia"/>
        </w:rPr>
        <w:t>在投资促进、投资保护和投资管理等章节进行了进一步的修改和完善。有些政策或明或暗地倾向本土企业，给予一些特殊支持政策，外资企业无法享受，也形成了不公平的竞争关系。动力电池是新能源汽车的核心部件，松下、三星</w:t>
      </w:r>
      <w:r>
        <w:t>SDI等外资电池企业都在国内设立生产基地，多年来松下保持着较好的盈利水平，三星SDI却以超低价格进入国内市场，三星SDI的报表长期亏损即是证据，为了遏制这种行为，有关部门出台了“白名单”，把三星SDI等外资电池排除在国内汽车企业配套市场之外。</w:t>
      </w:r>
    </w:p>
    <w:p w:rsidR="00E306E9" w:rsidRDefault="00E306E9" w:rsidP="00E306E9">
      <w:r>
        <w:rPr>
          <w:rFonts w:hint="eastAsia"/>
        </w:rPr>
        <w:t>自主汽车企业通过学习逐步走向制度化建设。《外商投资法》将来实施后，将加速自主汽车企业融入国际社会。</w:t>
      </w:r>
    </w:p>
    <w:p w:rsidR="00E306E9" w:rsidRDefault="00E306E9" w:rsidP="00E306E9">
      <w:pPr>
        <w:rPr>
          <w:rFonts w:cs="宋体"/>
          <w:b/>
          <w:bCs/>
          <w:i/>
          <w:iCs/>
        </w:rPr>
      </w:pPr>
      <w:r w:rsidRPr="002009FE">
        <w:rPr>
          <w:rFonts w:cs="宋体" w:hint="eastAsia"/>
          <w:b/>
          <w:bCs/>
          <w:i/>
          <w:iCs/>
        </w:rPr>
        <w:t>分析：。</w:t>
      </w:r>
    </w:p>
    <w:p w:rsidR="00E306E9" w:rsidRPr="00AC2859" w:rsidRDefault="00E306E9" w:rsidP="00E306E9">
      <w:pPr>
        <w:pStyle w:val="a8"/>
        <w:numPr>
          <w:ilvl w:val="0"/>
          <w:numId w:val="5"/>
        </w:numPr>
        <w:ind w:firstLineChars="0"/>
        <w:outlineLvl w:val="1"/>
        <w:rPr>
          <w:b/>
        </w:rPr>
      </w:pPr>
      <w:r w:rsidRPr="00AC2859">
        <w:rPr>
          <w:rFonts w:hint="eastAsia"/>
          <w:b/>
        </w:rPr>
        <w:t>第</w:t>
      </w:r>
      <w:r w:rsidRPr="00AC2859">
        <w:rPr>
          <w:b/>
        </w:rPr>
        <w:t>23批免购置税目录发布</w:t>
      </w:r>
    </w:p>
    <w:p w:rsidR="00E306E9" w:rsidRDefault="00E306E9" w:rsidP="00E306E9">
      <w:r>
        <w:rPr>
          <w:rFonts w:hint="eastAsia"/>
        </w:rPr>
        <w:t>近日，工信部发布了《免征车辆购置税的新能源汽车车型目录》</w:t>
      </w:r>
      <w:r>
        <w:t>(第二十三批)，其中共有201款新能源汽车，包括68款纯电动乘用车和15款插电式混合动力乘用车。比亚迪、江淮、一汽大众、上汽大众、宝马等品牌车型入围。同时，工信部发布计划从《目录》中撤销的车型名单，包括156款新能源车型。</w:t>
      </w:r>
    </w:p>
    <w:p w:rsidR="00E306E9" w:rsidRDefault="00E306E9" w:rsidP="00E306E9">
      <w:pPr>
        <w:rPr>
          <w:rFonts w:cs="宋体"/>
          <w:b/>
          <w:bCs/>
          <w:i/>
          <w:iCs/>
        </w:rPr>
      </w:pPr>
      <w:r w:rsidRPr="002009FE">
        <w:rPr>
          <w:rFonts w:cs="宋体" w:hint="eastAsia"/>
          <w:b/>
          <w:bCs/>
          <w:i/>
          <w:iCs/>
        </w:rPr>
        <w:t>分析：。</w:t>
      </w:r>
    </w:p>
    <w:p w:rsidR="00E306E9" w:rsidRPr="006A7D59" w:rsidRDefault="00E306E9" w:rsidP="00E306E9">
      <w:pPr>
        <w:pStyle w:val="a8"/>
        <w:numPr>
          <w:ilvl w:val="0"/>
          <w:numId w:val="5"/>
        </w:numPr>
        <w:ind w:firstLineChars="0"/>
        <w:outlineLvl w:val="1"/>
        <w:rPr>
          <w:b/>
        </w:rPr>
      </w:pPr>
      <w:r w:rsidRPr="006A7D59">
        <w:rPr>
          <w:rFonts w:hint="eastAsia"/>
          <w:b/>
        </w:rPr>
        <w:lastRenderedPageBreak/>
        <w:t>生态环境部机动车排污监控中心：国六车（机）型环保信息公开汇总</w:t>
      </w:r>
      <w:r w:rsidRPr="006A7D59">
        <w:rPr>
          <w:b/>
        </w:rPr>
        <w:t>（2019年03月15日）</w:t>
      </w:r>
    </w:p>
    <w:p w:rsidR="00E306E9" w:rsidRPr="00075DC6" w:rsidRDefault="00E306E9" w:rsidP="00E306E9">
      <w:r>
        <w:rPr>
          <w:rFonts w:hint="eastAsia"/>
        </w:rPr>
        <w:t>轻型车：共有</w:t>
      </w:r>
      <w:r>
        <w:t>67家企业1339个车型（2434个信息公开编号）1647296辆车进行了轻型车国六环保信息公开，与上周汇总环比增加48个车型、151057辆车。。</w:t>
      </w:r>
    </w:p>
    <w:p w:rsidR="00E306E9" w:rsidRDefault="00E306E9" w:rsidP="00E306E9">
      <w:pPr>
        <w:rPr>
          <w:rFonts w:cs="宋体"/>
          <w:b/>
          <w:bCs/>
          <w:i/>
          <w:iCs/>
        </w:rPr>
      </w:pPr>
      <w:r w:rsidRPr="002009FE">
        <w:rPr>
          <w:rFonts w:cs="宋体" w:hint="eastAsia"/>
          <w:b/>
          <w:bCs/>
          <w:i/>
          <w:iCs/>
        </w:rPr>
        <w:t>分析：。</w:t>
      </w:r>
    </w:p>
    <w:p w:rsidR="00E306E9" w:rsidRPr="00F155C2" w:rsidRDefault="00E306E9" w:rsidP="00E306E9">
      <w:pPr>
        <w:pStyle w:val="a8"/>
        <w:numPr>
          <w:ilvl w:val="0"/>
          <w:numId w:val="5"/>
        </w:numPr>
        <w:ind w:firstLineChars="0"/>
        <w:outlineLvl w:val="1"/>
        <w:rPr>
          <w:b/>
        </w:rPr>
      </w:pPr>
      <w:r w:rsidRPr="00F155C2">
        <w:rPr>
          <w:b/>
        </w:rPr>
        <w:t>市场监管总局发令：给新能源汽车召回加压火灾等事故要逐一调查</w:t>
      </w:r>
    </w:p>
    <w:p w:rsidR="00E306E9" w:rsidRDefault="00E306E9" w:rsidP="00E306E9">
      <w:r>
        <w:t>新能源汽车“从2018年1月1日至本通知印发前发生的火灾等事故，有关生产者应逐一调查分析事故原因，并于2019年4月30日前提交分析报告。</w:t>
      </w:r>
    </w:p>
    <w:p w:rsidR="00E306E9" w:rsidRDefault="00E306E9" w:rsidP="00E306E9">
      <w:r>
        <w:rPr>
          <w:rFonts w:hint="eastAsia"/>
        </w:rPr>
        <w:t>据悉，市场监管总局将组织相关单位加强新能源汽车安全研究，建立新能源汽车火灾事故深度调查分析机制，及时对相关投诉和事故信息进行分析评估，组织开展缺陷技术会商与调查、缺陷判定和召回效果评估。</w:t>
      </w:r>
    </w:p>
    <w:p w:rsidR="00E306E9" w:rsidRDefault="00E306E9" w:rsidP="00E306E9">
      <w:pPr>
        <w:rPr>
          <w:rFonts w:cs="宋体"/>
          <w:b/>
          <w:bCs/>
          <w:i/>
          <w:iCs/>
        </w:rPr>
      </w:pPr>
      <w:r w:rsidRPr="002009FE">
        <w:rPr>
          <w:rFonts w:cs="宋体" w:hint="eastAsia"/>
          <w:b/>
          <w:bCs/>
          <w:i/>
          <w:iCs/>
        </w:rPr>
        <w:t>分析：。</w:t>
      </w:r>
    </w:p>
    <w:p w:rsidR="00E306E9" w:rsidRPr="00AC2859" w:rsidRDefault="00E306E9" w:rsidP="00E306E9">
      <w:pPr>
        <w:pStyle w:val="a8"/>
        <w:numPr>
          <w:ilvl w:val="0"/>
          <w:numId w:val="5"/>
        </w:numPr>
        <w:ind w:firstLineChars="0"/>
        <w:outlineLvl w:val="1"/>
        <w:rPr>
          <w:b/>
        </w:rPr>
      </w:pPr>
      <w:r w:rsidRPr="00AC2859">
        <w:rPr>
          <w:rFonts w:hint="eastAsia"/>
          <w:b/>
        </w:rPr>
        <w:t>福建：</w:t>
      </w:r>
      <w:r w:rsidRPr="00AC2859">
        <w:rPr>
          <w:b/>
        </w:rPr>
        <w:t>2020年规划建设电动车充电桩28万个</w:t>
      </w:r>
    </w:p>
    <w:p w:rsidR="00E306E9" w:rsidRDefault="00E306E9" w:rsidP="00E306E9">
      <w:r>
        <w:rPr>
          <w:rFonts w:hint="eastAsia"/>
        </w:rPr>
        <w:t>据福建省发改委消息，到</w:t>
      </w:r>
      <w:r>
        <w:t>2019年底，福建省将建成电动车充电桩5.9万个，其中公共充电桩8,516个，城市公交充电桩2,435个，公路客运充电桩1,108个，物流等专用车及电动作业设备充电桩22,154个，私人充电桩2.5万个。</w:t>
      </w:r>
    </w:p>
    <w:p w:rsidR="00E306E9" w:rsidRDefault="00E306E9" w:rsidP="00E306E9">
      <w:r>
        <w:rPr>
          <w:rFonts w:hint="eastAsia"/>
        </w:rPr>
        <w:t>公开信息显示，</w:t>
      </w:r>
      <w:r>
        <w:t>2018年福建省共建成公共充电桩6,383个，到2018年底，全省累计电动车充电桩约1.6万个，公共充电桩车桩比达到4.54：1，这一比例在全国范围内已经处于高出平均线的位置，根据福建省制定的充电基础设施建设目标，到2020年，福建省将建成各类充电桩28万个，其中公共充电桩约3万个，用以满足全省35万辆电动车的充电需求。</w:t>
      </w:r>
    </w:p>
    <w:p w:rsidR="00E306E9" w:rsidRPr="00AC2859" w:rsidRDefault="00E306E9" w:rsidP="00E306E9">
      <w:pPr>
        <w:rPr>
          <w:rFonts w:cs="宋体"/>
          <w:b/>
          <w:bCs/>
          <w:i/>
          <w:iCs/>
        </w:rPr>
      </w:pPr>
      <w:r w:rsidRPr="002009FE">
        <w:rPr>
          <w:rFonts w:cs="宋体" w:hint="eastAsia"/>
          <w:b/>
          <w:bCs/>
          <w:i/>
          <w:iCs/>
        </w:rPr>
        <w:t>分析：。</w:t>
      </w:r>
    </w:p>
    <w:p w:rsidR="00E306E9" w:rsidRPr="00AC2859" w:rsidRDefault="00E306E9" w:rsidP="00E306E9">
      <w:pPr>
        <w:pStyle w:val="a8"/>
        <w:numPr>
          <w:ilvl w:val="0"/>
          <w:numId w:val="5"/>
        </w:numPr>
        <w:ind w:firstLineChars="0"/>
        <w:outlineLvl w:val="1"/>
        <w:rPr>
          <w:b/>
        </w:rPr>
      </w:pPr>
      <w:r w:rsidRPr="00AC2859">
        <w:rPr>
          <w:rFonts w:hint="eastAsia"/>
          <w:b/>
        </w:rPr>
        <w:t>海南：</w:t>
      </w:r>
      <w:r w:rsidRPr="00AC2859">
        <w:rPr>
          <w:b/>
        </w:rPr>
        <w:t>2028年公务用车全部清洁能源化</w:t>
      </w:r>
    </w:p>
    <w:p w:rsidR="00E306E9" w:rsidRDefault="00E306E9" w:rsidP="00E306E9">
      <w:r>
        <w:rPr>
          <w:rFonts w:hint="eastAsia"/>
        </w:rPr>
        <w:t>根据《海南省清洁能源汽车发展规划》，海南省政府审议通过了《海南省公务用车清洁能源化工作方案》。方案规定，自</w:t>
      </w:r>
      <w:r>
        <w:t>2019年起，海南全省各级党政机关、事业单位新增或更换公务用车，除特殊车辆外，应100%选用新能源汽车或清洁能源汽车，2020年公务用车清洁能源化比例达到10%以上，2025年达到70%，2028年除少部分特种专业技术用车外全部实现清洁能源化。</w:t>
      </w:r>
    </w:p>
    <w:p w:rsidR="00E306E9" w:rsidRDefault="00E306E9" w:rsidP="00E306E9">
      <w:r>
        <w:rPr>
          <w:rFonts w:hint="eastAsia"/>
        </w:rPr>
        <w:t>据悉，该方案所称的新能源汽车或清洁能源汽车，是指纯电动汽车和氢燃料电池汽车，不包括插电式和增程式混合动力等新能源汽车。此前，海南省已经提出，</w:t>
      </w:r>
      <w:r>
        <w:t>2030年起，海南全面禁止销售燃油车，这使得海南省成为我国第一个提出清洁能源化目标并给出时间表的省份。</w:t>
      </w:r>
    </w:p>
    <w:p w:rsidR="00E306E9" w:rsidRPr="00AC2859" w:rsidRDefault="00E306E9" w:rsidP="00E306E9">
      <w:pPr>
        <w:rPr>
          <w:rFonts w:cs="宋体"/>
          <w:b/>
          <w:bCs/>
          <w:i/>
          <w:iCs/>
        </w:rPr>
      </w:pPr>
      <w:r w:rsidRPr="002009FE">
        <w:rPr>
          <w:rFonts w:cs="宋体" w:hint="eastAsia"/>
          <w:b/>
          <w:bCs/>
          <w:i/>
          <w:iCs/>
        </w:rPr>
        <w:t>分析：。</w:t>
      </w:r>
    </w:p>
    <w:p w:rsidR="00E306E9" w:rsidRPr="00F33B4A" w:rsidRDefault="00E306E9" w:rsidP="00E306E9">
      <w:pPr>
        <w:pStyle w:val="a8"/>
        <w:numPr>
          <w:ilvl w:val="0"/>
          <w:numId w:val="5"/>
        </w:numPr>
        <w:ind w:firstLineChars="0"/>
        <w:outlineLvl w:val="1"/>
        <w:rPr>
          <w:b/>
        </w:rPr>
      </w:pPr>
      <w:r w:rsidRPr="00F33B4A">
        <w:rPr>
          <w:rFonts w:hint="eastAsia"/>
          <w:b/>
        </w:rPr>
        <w:t>八部门发文：部分地区开展甲醇汽车应用</w:t>
      </w:r>
    </w:p>
    <w:p w:rsidR="00E306E9" w:rsidRDefault="00E306E9" w:rsidP="00E306E9">
      <w:r>
        <w:rPr>
          <w:rFonts w:hint="eastAsia"/>
        </w:rPr>
        <w:t>日前，工业和信息化部官网发布了《工业和信息化部</w:t>
      </w:r>
      <w:r>
        <w:t>国家发展和改革委员会科学技术部公安部生态环境部交通运输部国家卫生健康委员会国家市场监督管理总局关于在部分地区开展甲醇汽车应用的指导意见》(以下简称“意见”)，以加快推动甲醇汽车应用，实现车用燃料多元化，保障能源安全。</w:t>
      </w:r>
    </w:p>
    <w:p w:rsidR="00E306E9" w:rsidRDefault="00E306E9" w:rsidP="00E306E9">
      <w:r>
        <w:rPr>
          <w:rFonts w:hint="eastAsia"/>
        </w:rPr>
        <w:t>该意见旨在鼓励甲醇汽车应用，意见提出重点在山西、陕西、贵州、甘肃等资源禀赋条件较好且具有甲醇汽车运行经验的地区，加快</w:t>
      </w:r>
      <w:r>
        <w:t>M100甲醇汽车的应用。同时，鼓励在有条件地区的公务、出租、短途客运等领域使用甲醇汽车。鼓励在有条件地区的市政车辆、专线物流运输等领域使用甲醇商用车。还提出，有关地区应积极为甲醇汽车应用创造条件，给予符合国六排放标准和甲醇汽车排放限值要求的甲醇汽车购买、运行等应用优惠政策。</w:t>
      </w:r>
    </w:p>
    <w:p w:rsidR="00E306E9" w:rsidRDefault="00E306E9" w:rsidP="00E306E9">
      <w:r>
        <w:rPr>
          <w:rFonts w:hint="eastAsia"/>
        </w:rPr>
        <w:t>意见中指出，要加快甲醇汽车制造体系建设，鼓励汽车及相关零部件生产企业开发甲醇乘用车、商用车、非道路工程车等车辆及动力机械，满足市场需求。鼓励和支持企业研发甲醇混合动力汽车、甲醇增程式电动汽车、甲醇燃料电池汽车产品。</w:t>
      </w:r>
    </w:p>
    <w:p w:rsidR="00E306E9" w:rsidRDefault="00E306E9" w:rsidP="00E306E9">
      <w:r>
        <w:rPr>
          <w:rFonts w:hint="eastAsia"/>
        </w:rPr>
        <w:lastRenderedPageBreak/>
        <w:t>在甲醇燃料生产及加注方面，意见指出，充分利用低质煤、煤层气、焦炉煤气等制备甲醇，探索捕获二氧化碳制备甲醇工艺技术及工程化应用。还提出有关地区应因地制宜、统筹布局甲醇燃料加注站建设。</w:t>
      </w:r>
    </w:p>
    <w:p w:rsidR="00E306E9" w:rsidRDefault="00E306E9" w:rsidP="00E306E9">
      <w:pPr>
        <w:rPr>
          <w:rFonts w:cs="宋体"/>
          <w:b/>
          <w:bCs/>
          <w:i/>
          <w:iCs/>
        </w:rPr>
      </w:pPr>
      <w:r w:rsidRPr="002009FE">
        <w:rPr>
          <w:rFonts w:cs="宋体" w:hint="eastAsia"/>
          <w:b/>
          <w:bCs/>
          <w:i/>
          <w:iCs/>
        </w:rPr>
        <w:t>分析：。</w:t>
      </w:r>
    </w:p>
    <w:p w:rsidR="00E306E9" w:rsidRPr="007E0656" w:rsidRDefault="00E306E9" w:rsidP="00E306E9">
      <w:pPr>
        <w:pStyle w:val="a8"/>
        <w:numPr>
          <w:ilvl w:val="0"/>
          <w:numId w:val="5"/>
        </w:numPr>
        <w:ind w:firstLineChars="0"/>
        <w:outlineLvl w:val="1"/>
        <w:rPr>
          <w:b/>
        </w:rPr>
      </w:pPr>
      <w:r w:rsidRPr="007E0656">
        <w:rPr>
          <w:b/>
        </w:rPr>
        <w:t>车险出新规：提前续保时间从90天调整为30天</w:t>
      </w:r>
    </w:p>
    <w:p w:rsidR="00E306E9" w:rsidRDefault="00E306E9" w:rsidP="00E306E9">
      <w:r>
        <w:t>2019年3月15日，《广东省保险行业协会秘书处》发出关于调整车险业务提前签单时间的通知：广东车险保单出单日距离保单起期最长由“不超过90天”调整为“不超过30天”！提前续保时间从90天调整为30天，主要是针对续保后再出险的行为。</w:t>
      </w:r>
    </w:p>
    <w:p w:rsidR="00E306E9" w:rsidRPr="007E0656" w:rsidRDefault="00E306E9" w:rsidP="00E306E9">
      <w:pPr>
        <w:rPr>
          <w:rFonts w:cs="宋体"/>
          <w:b/>
          <w:bCs/>
          <w:i/>
          <w:iCs/>
        </w:rPr>
      </w:pPr>
      <w:r w:rsidRPr="002009FE">
        <w:rPr>
          <w:rFonts w:cs="宋体" w:hint="eastAsia"/>
          <w:b/>
          <w:bCs/>
          <w:i/>
          <w:iCs/>
        </w:rPr>
        <w:t>分析：。</w:t>
      </w:r>
    </w:p>
    <w:p w:rsidR="00E306E9" w:rsidRPr="007E0656" w:rsidRDefault="00E306E9" w:rsidP="00E306E9">
      <w:pPr>
        <w:pStyle w:val="a8"/>
        <w:numPr>
          <w:ilvl w:val="0"/>
          <w:numId w:val="5"/>
        </w:numPr>
        <w:ind w:firstLineChars="0"/>
        <w:outlineLvl w:val="1"/>
        <w:rPr>
          <w:b/>
        </w:rPr>
      </w:pPr>
      <w:r w:rsidRPr="007E0656">
        <w:rPr>
          <w:b/>
        </w:rPr>
        <w:t>广东省：共享汽车大量投诉引人关注</w:t>
      </w:r>
    </w:p>
    <w:p w:rsidR="00E306E9" w:rsidRDefault="00E306E9" w:rsidP="00046178">
      <w:r>
        <w:rPr>
          <w:rFonts w:hint="eastAsia"/>
        </w:rPr>
        <w:t>广东省消委会介绍，继共享单车后，共享汽车也出现了各种投诉问题，主要集中在四方面：一是拖延或拒绝退押金；二是汽车质量难以保证；三是事故赔付违章罚款争议不断；四是</w:t>
      </w:r>
      <w:r>
        <w:t>APP存在诸多问题。</w:t>
      </w:r>
    </w:p>
    <w:p w:rsidR="00E306E9" w:rsidRDefault="00E306E9" w:rsidP="00E306E9">
      <w:pPr>
        <w:rPr>
          <w:rFonts w:cs="宋体"/>
          <w:b/>
          <w:bCs/>
          <w:i/>
          <w:iCs/>
        </w:rPr>
      </w:pPr>
      <w:r w:rsidRPr="002009FE">
        <w:rPr>
          <w:rFonts w:cs="宋体" w:hint="eastAsia"/>
          <w:b/>
          <w:bCs/>
          <w:i/>
          <w:iCs/>
        </w:rPr>
        <w:t>分析：。</w:t>
      </w:r>
    </w:p>
    <w:p w:rsidR="007232AF" w:rsidRPr="00F86BD6" w:rsidRDefault="007232AF" w:rsidP="006262E3">
      <w:pPr>
        <w:pStyle w:val="a8"/>
        <w:numPr>
          <w:ilvl w:val="0"/>
          <w:numId w:val="6"/>
        </w:numPr>
        <w:ind w:firstLineChars="0"/>
        <w:outlineLvl w:val="1"/>
        <w:rPr>
          <w:b/>
        </w:rPr>
      </w:pPr>
      <w:r w:rsidRPr="00F86BD6">
        <w:rPr>
          <w:rFonts w:hint="eastAsia"/>
          <w:b/>
        </w:rPr>
        <w:t>商务部外贸司负责人谈</w:t>
      </w:r>
      <w:r w:rsidRPr="00F86BD6">
        <w:rPr>
          <w:b/>
        </w:rPr>
        <w:t>2019年1-2月我国外贸运行情况</w:t>
      </w:r>
    </w:p>
    <w:p w:rsidR="007232AF" w:rsidRDefault="007232AF" w:rsidP="006262E3">
      <w:r>
        <w:rPr>
          <w:rFonts w:hint="eastAsia"/>
        </w:rPr>
        <w:t>根据海关统计，</w:t>
      </w:r>
      <w:r>
        <w:t>1-2月进出口4.54万亿元，同比（下同）增长0.7%。其中，出口2.43万亿元，增长0.1%；进口2.12万亿元，增长1.5%；顺差3086.8亿元，收窄8.7%。（按美元统计，1-2月，我国进出口总值6627.2亿美元，下降3.9%。其中出口3532.1亿美元，下降4.6%；进口3095.1亿美元，下降3.1%；贸易顺差437亿美元，下降13.6%。）</w:t>
      </w:r>
    </w:p>
    <w:p w:rsidR="007232AF" w:rsidRDefault="007232AF" w:rsidP="006262E3">
      <w:pPr>
        <w:rPr>
          <w:rFonts w:cs="宋体"/>
          <w:b/>
          <w:bCs/>
          <w:i/>
          <w:iCs/>
        </w:rPr>
      </w:pPr>
      <w:r w:rsidRPr="00B76960">
        <w:rPr>
          <w:rFonts w:cs="宋体" w:hint="eastAsia"/>
          <w:b/>
          <w:bCs/>
          <w:i/>
          <w:iCs/>
        </w:rPr>
        <w:t>分析：。</w:t>
      </w:r>
    </w:p>
    <w:p w:rsidR="006262E3" w:rsidRPr="00567A78" w:rsidRDefault="006262E3" w:rsidP="006262E3">
      <w:pPr>
        <w:pStyle w:val="a8"/>
        <w:numPr>
          <w:ilvl w:val="0"/>
          <w:numId w:val="8"/>
        </w:numPr>
        <w:ind w:firstLineChars="0"/>
        <w:outlineLvl w:val="0"/>
        <w:rPr>
          <w:b/>
        </w:rPr>
      </w:pPr>
      <w:r w:rsidRPr="002009FE">
        <w:rPr>
          <w:rFonts w:cs="宋体" w:hint="eastAsia"/>
          <w:b/>
          <w:bCs/>
        </w:rPr>
        <w:t>新品信息跟踪</w:t>
      </w:r>
    </w:p>
    <w:p w:rsidR="007232AF" w:rsidRPr="00590E3D" w:rsidRDefault="007232AF" w:rsidP="006262E3">
      <w:pPr>
        <w:pStyle w:val="a8"/>
        <w:numPr>
          <w:ilvl w:val="3"/>
          <w:numId w:val="9"/>
        </w:numPr>
        <w:ind w:left="426" w:firstLineChars="0"/>
        <w:outlineLvl w:val="1"/>
        <w:rPr>
          <w:b/>
        </w:rPr>
      </w:pPr>
      <w:r w:rsidRPr="00590E3D">
        <w:rPr>
          <w:b/>
        </w:rPr>
        <w:t xml:space="preserve">CT4 </w:t>
      </w:r>
    </w:p>
    <w:p w:rsidR="007232AF" w:rsidRDefault="007232AF" w:rsidP="006262E3">
      <w:r>
        <w:rPr>
          <w:noProof/>
        </w:rPr>
        <w:drawing>
          <wp:inline distT="0" distB="0" distL="0" distR="0" wp14:anchorId="56BEA8B5" wp14:editId="6B5AFBE5">
            <wp:extent cx="3810000" cy="2139950"/>
            <wp:effectExtent l="0" t="0" r="0" b="0"/>
            <wp:docPr id="33" name="图片 33" descr="http://image.bitautoimg.com/bitauto/2019/02/26/bce162ec-716d-4298-8f0e-b66483bd020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2/26/bce162ec-716d-4298-8f0e-b66483bd0202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232AF" w:rsidRDefault="007232AF" w:rsidP="006262E3">
      <w:r>
        <w:rPr>
          <w:rFonts w:hint="eastAsia"/>
        </w:rPr>
        <w:t>上市时间：</w:t>
      </w:r>
      <w:r>
        <w:t>2019年底上市</w:t>
      </w:r>
    </w:p>
    <w:p w:rsidR="007232AF" w:rsidRDefault="007232AF" w:rsidP="006262E3">
      <w:r>
        <w:rPr>
          <w:rFonts w:hint="eastAsia"/>
        </w:rPr>
        <w:t>发动机</w:t>
      </w:r>
      <w:r>
        <w:t>：2.0T</w:t>
      </w:r>
      <w:r>
        <w:rPr>
          <w:rFonts w:hint="eastAsia"/>
        </w:rPr>
        <w:t>变速箱</w:t>
      </w:r>
      <w:r>
        <w:t>：9速手自一体</w:t>
      </w:r>
    </w:p>
    <w:p w:rsidR="007232AF" w:rsidRDefault="007232AF" w:rsidP="006262E3">
      <w:pPr>
        <w:rPr>
          <w:rFonts w:cs="宋体"/>
          <w:b/>
          <w:bCs/>
          <w:i/>
          <w:iCs/>
        </w:rPr>
      </w:pPr>
      <w:r w:rsidRPr="002009FE">
        <w:rPr>
          <w:rFonts w:cs="宋体" w:hint="eastAsia"/>
          <w:b/>
          <w:bCs/>
          <w:i/>
          <w:iCs/>
        </w:rPr>
        <w:t>分析：。</w:t>
      </w:r>
    </w:p>
    <w:p w:rsidR="007232AF" w:rsidRPr="00AC2859" w:rsidRDefault="007232AF" w:rsidP="006262E3">
      <w:pPr>
        <w:pStyle w:val="a8"/>
        <w:numPr>
          <w:ilvl w:val="3"/>
          <w:numId w:val="9"/>
        </w:numPr>
        <w:ind w:left="426" w:firstLineChars="0"/>
        <w:outlineLvl w:val="1"/>
        <w:rPr>
          <w:b/>
        </w:rPr>
      </w:pPr>
      <w:r w:rsidRPr="00AC2859">
        <w:rPr>
          <w:rFonts w:hint="eastAsia"/>
          <w:b/>
        </w:rPr>
        <w:t>北汽绅宝</w:t>
      </w:r>
      <w:r w:rsidRPr="00AC2859">
        <w:rPr>
          <w:b/>
        </w:rPr>
        <w:t xml:space="preserve">X35 </w:t>
      </w:r>
    </w:p>
    <w:p w:rsidR="007232AF" w:rsidRDefault="007232AF" w:rsidP="006262E3">
      <w:r>
        <w:rPr>
          <w:noProof/>
          <w:color w:val="FFFFFF"/>
        </w:rPr>
        <w:lastRenderedPageBreak/>
        <w:drawing>
          <wp:inline distT="0" distB="0" distL="0" distR="0" wp14:anchorId="5CCDB006" wp14:editId="59E6BF87">
            <wp:extent cx="3060700" cy="1873250"/>
            <wp:effectExtent l="0" t="0" r="6350" b="0"/>
            <wp:docPr id="127" name="图片 12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232AF" w:rsidRDefault="007232AF" w:rsidP="006262E3">
      <w:r>
        <w:rPr>
          <w:rFonts w:hint="eastAsia"/>
        </w:rPr>
        <w:t>外观方面，相比现款车型，新车车头预计会采用更宽大的进气格栅，而车尾方面，尾灯尺寸将会变得更大，同时会采用一条宽大的镀铬饰条横贯尾部，并将左右两侧的尾灯连接在一起。</w:t>
      </w:r>
    </w:p>
    <w:p w:rsidR="007232AF" w:rsidRDefault="007232AF" w:rsidP="006262E3">
      <w:r>
        <w:rPr>
          <w:rFonts w:hint="eastAsia"/>
        </w:rPr>
        <w:t>动力方面，预计新车依然搭载</w:t>
      </w:r>
      <w:r>
        <w:t>1.5L自然吸气发动机，传动系统匹配5速手动及4速自动变速箱。</w:t>
      </w:r>
    </w:p>
    <w:p w:rsidR="007232AF" w:rsidRDefault="007232AF" w:rsidP="006262E3">
      <w:pPr>
        <w:rPr>
          <w:rFonts w:cs="宋体"/>
          <w:b/>
          <w:bCs/>
          <w:i/>
          <w:iCs/>
        </w:rPr>
      </w:pPr>
      <w:r w:rsidRPr="002009FE">
        <w:rPr>
          <w:rFonts w:cs="宋体" w:hint="eastAsia"/>
          <w:b/>
          <w:bCs/>
          <w:i/>
          <w:iCs/>
        </w:rPr>
        <w:t>分析：。</w:t>
      </w:r>
    </w:p>
    <w:p w:rsidR="007232AF" w:rsidRPr="00E63A32" w:rsidRDefault="007232AF" w:rsidP="006262E3">
      <w:pPr>
        <w:pStyle w:val="a8"/>
        <w:numPr>
          <w:ilvl w:val="3"/>
          <w:numId w:val="9"/>
        </w:numPr>
        <w:ind w:left="426" w:firstLineChars="0"/>
        <w:outlineLvl w:val="1"/>
        <w:rPr>
          <w:b/>
        </w:rPr>
      </w:pPr>
      <w:r w:rsidRPr="00E63A32">
        <w:rPr>
          <w:rFonts w:hint="eastAsia"/>
          <w:b/>
        </w:rPr>
        <w:t>北汽新能源</w:t>
      </w:r>
      <w:r w:rsidRPr="00E63A32">
        <w:rPr>
          <w:b/>
        </w:rPr>
        <w:t xml:space="preserve">EU7 </w:t>
      </w:r>
    </w:p>
    <w:p w:rsidR="007232AF" w:rsidRDefault="007232AF" w:rsidP="006262E3">
      <w:bookmarkStart w:id="2" w:name="7"/>
      <w:r>
        <w:rPr>
          <w:noProof/>
          <w:color w:val="FFFFFF"/>
        </w:rPr>
        <w:drawing>
          <wp:inline distT="0" distB="0" distL="0" distR="0" wp14:anchorId="2733912C" wp14:editId="0055116A">
            <wp:extent cx="3060700" cy="1873250"/>
            <wp:effectExtent l="0" t="0" r="6350" b="0"/>
            <wp:docPr id="128" name="图片 12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7232AF" w:rsidRDefault="007232AF" w:rsidP="006262E3">
      <w:r>
        <w:rPr>
          <w:rFonts w:hint="eastAsia"/>
        </w:rPr>
        <w:t>外观方面，新车车身前脸结合了绅宝智道以及</w:t>
      </w:r>
      <w:r>
        <w:t>EU5的设计元素，大灯的设计倾向于前者，而前包围的设计则更像EU5，但两边的C型日行灯相比EU5尺寸更大。车身尾部的设计与前脸的特征相似，尾灯的造型颇具立体感，顶部粗壮的贯穿式镀铬饰条配合下半部分的弧度设计。</w:t>
      </w:r>
    </w:p>
    <w:p w:rsidR="007232AF" w:rsidRDefault="007232AF" w:rsidP="006262E3">
      <w:r>
        <w:rPr>
          <w:rFonts w:hint="eastAsia"/>
        </w:rPr>
        <w:t>车身尺寸方面，新车长宽高分别为</w:t>
      </w:r>
      <w:r>
        <w:t>4,805/1,835/1,528mm，轴距为2,785mm。</w:t>
      </w:r>
    </w:p>
    <w:p w:rsidR="007232AF" w:rsidRDefault="007232AF" w:rsidP="006262E3">
      <w:r>
        <w:rPr>
          <w:rFonts w:hint="eastAsia"/>
        </w:rPr>
        <w:t>动力方面，新车采用最大功率为</w:t>
      </w:r>
      <w:r>
        <w:t>160kW的电机，配备三元锂电池。</w:t>
      </w:r>
    </w:p>
    <w:p w:rsidR="007232AF" w:rsidRDefault="007232AF" w:rsidP="006262E3">
      <w:pPr>
        <w:rPr>
          <w:rFonts w:cs="宋体"/>
          <w:b/>
          <w:bCs/>
          <w:i/>
          <w:iCs/>
        </w:rPr>
      </w:pPr>
      <w:r w:rsidRPr="002009FE">
        <w:rPr>
          <w:rFonts w:cs="宋体" w:hint="eastAsia"/>
          <w:b/>
          <w:bCs/>
          <w:i/>
          <w:iCs/>
        </w:rPr>
        <w:t>分析：。</w:t>
      </w:r>
    </w:p>
    <w:p w:rsidR="007232AF" w:rsidRPr="00FD1183" w:rsidRDefault="007232AF" w:rsidP="006262E3">
      <w:pPr>
        <w:pStyle w:val="a8"/>
        <w:numPr>
          <w:ilvl w:val="3"/>
          <w:numId w:val="9"/>
        </w:numPr>
        <w:ind w:left="426" w:firstLineChars="0"/>
        <w:outlineLvl w:val="1"/>
        <w:rPr>
          <w:b/>
        </w:rPr>
      </w:pPr>
      <w:r w:rsidRPr="00FD1183">
        <w:rPr>
          <w:b/>
        </w:rPr>
        <w:t xml:space="preserve">奔驰EQC </w:t>
      </w:r>
    </w:p>
    <w:p w:rsidR="007232AF" w:rsidRDefault="007232AF" w:rsidP="006262E3">
      <w:r>
        <w:rPr>
          <w:noProof/>
        </w:rPr>
        <w:lastRenderedPageBreak/>
        <w:drawing>
          <wp:inline distT="0" distB="0" distL="0" distR="0" wp14:anchorId="04418AC5" wp14:editId="617566A8">
            <wp:extent cx="3206750" cy="2139950"/>
            <wp:effectExtent l="0" t="0" r="0" b="0"/>
            <wp:docPr id="9" name="图片 9" descr="http://img1.bitautoimg.com/newsimg_300x200/bitauto/2019/03/14/925a2304-9c67-4a54-af6a-dcd45d40410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newsimg_300x200/bitauto/2019/03/14/925a2304-9c67-4a54-af6a-dcd45d404106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2019年底</w:t>
      </w:r>
      <w:r>
        <w:rPr>
          <w:rFonts w:hint="eastAsia"/>
        </w:rPr>
        <w:t>销售价：预计</w:t>
      </w:r>
      <w:r>
        <w:t>50-60万元左右</w:t>
      </w:r>
    </w:p>
    <w:p w:rsidR="007232AF" w:rsidRDefault="007232AF" w:rsidP="006262E3">
      <w:r>
        <w:rPr>
          <w:rFonts w:hint="eastAsia"/>
        </w:rPr>
        <w:t>电动机：</w:t>
      </w:r>
      <w:r>
        <w:t>300kW700Nm</w:t>
      </w:r>
      <w:r>
        <w:rPr>
          <w:rFonts w:hint="eastAsia"/>
        </w:rPr>
        <w:t>综合续航：</w:t>
      </w:r>
      <w:r>
        <w:t>450km</w:t>
      </w:r>
    </w:p>
    <w:p w:rsidR="007232AF" w:rsidRDefault="007232AF" w:rsidP="006262E3">
      <w:pPr>
        <w:rPr>
          <w:rFonts w:cs="宋体"/>
          <w:b/>
          <w:bCs/>
          <w:i/>
          <w:iCs/>
        </w:rPr>
      </w:pPr>
      <w:r w:rsidRPr="002009FE">
        <w:rPr>
          <w:rFonts w:cs="宋体" w:hint="eastAsia"/>
          <w:b/>
          <w:bCs/>
          <w:i/>
          <w:iCs/>
        </w:rPr>
        <w:t>分析：。</w:t>
      </w:r>
    </w:p>
    <w:p w:rsidR="007232AF" w:rsidRPr="0016172C" w:rsidRDefault="007232AF" w:rsidP="006262E3">
      <w:pPr>
        <w:pStyle w:val="a8"/>
        <w:numPr>
          <w:ilvl w:val="3"/>
          <w:numId w:val="9"/>
        </w:numPr>
        <w:ind w:left="426" w:firstLineChars="0"/>
        <w:outlineLvl w:val="1"/>
        <w:rPr>
          <w:b/>
        </w:rPr>
      </w:pPr>
      <w:r w:rsidRPr="0016172C">
        <w:rPr>
          <w:rFonts w:hint="eastAsia"/>
          <w:b/>
        </w:rPr>
        <w:t>比亚迪</w:t>
      </w:r>
      <w:r w:rsidRPr="0016172C">
        <w:rPr>
          <w:b/>
        </w:rPr>
        <w:t xml:space="preserve">e1 </w:t>
      </w:r>
    </w:p>
    <w:p w:rsidR="007232AF" w:rsidRDefault="007232AF" w:rsidP="006262E3">
      <w:r>
        <w:rPr>
          <w:noProof/>
          <w:color w:val="FFFFFF"/>
        </w:rPr>
        <w:drawing>
          <wp:inline distT="0" distB="0" distL="0" distR="0" wp14:anchorId="14240A12" wp14:editId="45A3052B">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232AF" w:rsidRDefault="007232AF" w:rsidP="006262E3">
      <w:r>
        <w:rPr>
          <w:rFonts w:hint="eastAsia"/>
        </w:rPr>
        <w:t>外观方面，新车沿用了现款</w:t>
      </w:r>
      <w:r>
        <w:t>F0的整体设计元素，采用了封闭式前格栅造型，搭配两侧双圆形大灯组。此外，新车采用双色撞色设计，车身前后运用了隆起的轮眉线条以及大弧度的车门造型。</w:t>
      </w:r>
    </w:p>
    <w:p w:rsidR="007232AF" w:rsidRDefault="007232AF" w:rsidP="006262E3">
      <w:r>
        <w:rPr>
          <w:rFonts w:hint="eastAsia"/>
        </w:rPr>
        <w:t>车身尺寸方面，新车长宽高分别为</w:t>
      </w:r>
      <w:r>
        <w:t>3,465/1,618/1,500mm，轴距为2,340mm。</w:t>
      </w:r>
    </w:p>
    <w:p w:rsidR="007232AF" w:rsidRDefault="007232AF" w:rsidP="006262E3">
      <w:r>
        <w:rPr>
          <w:rFonts w:hint="eastAsia"/>
        </w:rPr>
        <w:t>动力方面，该车将搭载一台最大功率为</w:t>
      </w:r>
      <w:r>
        <w:t>45kW的永磁同步驱动电机，使用三元锂电池。</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3"/>
          <w:numId w:val="9"/>
        </w:numPr>
        <w:ind w:left="426" w:firstLineChars="0"/>
        <w:outlineLvl w:val="1"/>
        <w:rPr>
          <w:b/>
        </w:rPr>
      </w:pPr>
      <w:r w:rsidRPr="00F155C2">
        <w:rPr>
          <w:b/>
        </w:rPr>
        <w:t xml:space="preserve">比亚迪S2 </w:t>
      </w:r>
    </w:p>
    <w:p w:rsidR="007232AF" w:rsidRDefault="007232AF" w:rsidP="006262E3">
      <w:r>
        <w:rPr>
          <w:noProof/>
        </w:rPr>
        <w:drawing>
          <wp:inline distT="0" distB="0" distL="0" distR="0" wp14:anchorId="695FE7BF" wp14:editId="1F4A888F">
            <wp:extent cx="2857500" cy="2139950"/>
            <wp:effectExtent l="0" t="0" r="0" b="0"/>
            <wp:docPr id="7" name="图片 7" descr="http://img1.bitautoimg.com/bitauto/2019/03/18/54900ec3-8e31-4e39-92cd-e57af903c02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9/03/18/54900ec3-8e31-4e39-92cd-e57af903c020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7232AF" w:rsidRDefault="007232AF" w:rsidP="006262E3">
      <w:r>
        <w:rPr>
          <w:rFonts w:hint="eastAsia"/>
        </w:rPr>
        <w:t>上市时间：</w:t>
      </w:r>
      <w:r>
        <w:t>2019年4月1日开启预售</w:t>
      </w:r>
    </w:p>
    <w:p w:rsidR="007232AF" w:rsidRDefault="007232AF" w:rsidP="006262E3">
      <w:r>
        <w:rPr>
          <w:rFonts w:hint="eastAsia"/>
        </w:rPr>
        <w:lastRenderedPageBreak/>
        <w:t>电动机</w:t>
      </w:r>
      <w:r>
        <w:t>：70kW</w:t>
      </w:r>
      <w:r>
        <w:rPr>
          <w:rFonts w:hint="eastAsia"/>
        </w:rPr>
        <w:t>综合续航：</w:t>
      </w:r>
      <w:r>
        <w:t>305km</w:t>
      </w:r>
    </w:p>
    <w:p w:rsidR="007232AF" w:rsidRPr="00F155C2" w:rsidRDefault="007232AF" w:rsidP="006262E3">
      <w:pPr>
        <w:rPr>
          <w:rFonts w:cs="宋体"/>
          <w:b/>
          <w:bCs/>
          <w:i/>
          <w:iCs/>
        </w:rPr>
      </w:pPr>
      <w:r w:rsidRPr="002009FE">
        <w:rPr>
          <w:rFonts w:cs="宋体" w:hint="eastAsia"/>
          <w:b/>
          <w:bCs/>
          <w:i/>
          <w:iCs/>
        </w:rPr>
        <w:t>分析：。</w:t>
      </w:r>
    </w:p>
    <w:p w:rsidR="007232AF" w:rsidRPr="00B7347C" w:rsidRDefault="007232AF" w:rsidP="006262E3">
      <w:pPr>
        <w:pStyle w:val="a8"/>
        <w:numPr>
          <w:ilvl w:val="3"/>
          <w:numId w:val="9"/>
        </w:numPr>
        <w:ind w:left="426" w:firstLineChars="0"/>
        <w:outlineLvl w:val="1"/>
        <w:rPr>
          <w:b/>
        </w:rPr>
      </w:pPr>
      <w:r w:rsidRPr="00B7347C">
        <w:rPr>
          <w:b/>
        </w:rPr>
        <w:t xml:space="preserve">别克全新SUV </w:t>
      </w:r>
    </w:p>
    <w:p w:rsidR="007232AF" w:rsidRDefault="007232AF" w:rsidP="006262E3">
      <w:r>
        <w:rPr>
          <w:noProof/>
        </w:rPr>
        <w:drawing>
          <wp:inline distT="0" distB="0" distL="0" distR="0" wp14:anchorId="18C4B1FE" wp14:editId="4CED2E58">
            <wp:extent cx="3200400" cy="2139950"/>
            <wp:effectExtent l="0" t="0" r="0" b="0"/>
            <wp:docPr id="6" name="图片 6" descr="http://img2.bitautoimg.com/bitauto/2019/03/19/76ec9bd4-c3fa-4f0a-8683-6884a630118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3/19/76ec9bd4-c3fa-4f0a-8683-6884a6301187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0400" cy="2139950"/>
                    </a:xfrm>
                    <a:prstGeom prst="rect">
                      <a:avLst/>
                    </a:prstGeom>
                    <a:noFill/>
                    <a:ln>
                      <a:noFill/>
                    </a:ln>
                  </pic:spPr>
                </pic:pic>
              </a:graphicData>
            </a:graphic>
          </wp:inline>
        </w:drawing>
      </w:r>
    </w:p>
    <w:p w:rsidR="007232AF" w:rsidRDefault="007232AF" w:rsidP="006262E3">
      <w:r>
        <w:rPr>
          <w:rFonts w:hint="eastAsia"/>
        </w:rPr>
        <w:t>上市时间：</w:t>
      </w:r>
      <w:r>
        <w:t>2019年秋季</w:t>
      </w:r>
    </w:p>
    <w:p w:rsidR="007232AF" w:rsidRDefault="007232AF" w:rsidP="006262E3">
      <w:r>
        <w:rPr>
          <w:rFonts w:hint="eastAsia"/>
        </w:rPr>
        <w:t>发动机</w:t>
      </w:r>
      <w:r>
        <w:t>：1.4T</w:t>
      </w:r>
      <w:r>
        <w:rPr>
          <w:rFonts w:hint="eastAsia"/>
        </w:rPr>
        <w:t>变速箱</w:t>
      </w:r>
      <w:r>
        <w:t>：6速手动/手自一体</w:t>
      </w:r>
    </w:p>
    <w:p w:rsidR="007232AF" w:rsidRDefault="007232AF" w:rsidP="006262E3">
      <w:r>
        <w:rPr>
          <w:rFonts w:hint="eastAsia"/>
        </w:rPr>
        <w:t>车身尺寸：</w:t>
      </w:r>
      <w:r>
        <w:t>4463/1813/1642mm</w:t>
      </w:r>
    </w:p>
    <w:p w:rsidR="007232AF" w:rsidRDefault="007232AF" w:rsidP="006262E3">
      <w:pPr>
        <w:rPr>
          <w:rFonts w:cs="宋体"/>
          <w:b/>
          <w:bCs/>
          <w:i/>
          <w:iCs/>
        </w:rPr>
      </w:pPr>
      <w:r w:rsidRPr="002009FE">
        <w:rPr>
          <w:rFonts w:cs="宋体" w:hint="eastAsia"/>
          <w:b/>
          <w:bCs/>
          <w:i/>
          <w:iCs/>
        </w:rPr>
        <w:t>分析：。</w:t>
      </w:r>
    </w:p>
    <w:p w:rsidR="007232AF" w:rsidRPr="00B83D39" w:rsidRDefault="007232AF" w:rsidP="006262E3">
      <w:pPr>
        <w:pStyle w:val="a8"/>
        <w:numPr>
          <w:ilvl w:val="3"/>
          <w:numId w:val="9"/>
        </w:numPr>
        <w:ind w:left="426" w:firstLineChars="0"/>
        <w:outlineLvl w:val="1"/>
        <w:rPr>
          <w:b/>
        </w:rPr>
      </w:pPr>
      <w:r w:rsidRPr="00B83D39">
        <w:rPr>
          <w:b/>
        </w:rPr>
        <w:t xml:space="preserve">大众T-CROSS </w:t>
      </w:r>
    </w:p>
    <w:p w:rsidR="007232AF" w:rsidRDefault="007232AF" w:rsidP="006262E3">
      <w:r>
        <w:rPr>
          <w:noProof/>
        </w:rPr>
        <w:drawing>
          <wp:inline distT="0" distB="0" distL="0" distR="0" wp14:anchorId="524EEE30" wp14:editId="391475F7">
            <wp:extent cx="3206750" cy="2139950"/>
            <wp:effectExtent l="0" t="0" r="0" b="0"/>
            <wp:docPr id="129" name="图片 129" descr="http://img2.bitautoimg.com/bitauto/2019/03/20/606452e6-3006-4769-b5ee-11bf4494030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3/20/606452e6-3006-4769-b5ee-11bf44940306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2019年4月</w:t>
      </w:r>
    </w:p>
    <w:p w:rsidR="007232AF" w:rsidRDefault="007232AF" w:rsidP="006262E3">
      <w:r>
        <w:rPr>
          <w:rFonts w:hint="eastAsia"/>
        </w:rPr>
        <w:t>发动机</w:t>
      </w:r>
      <w:r>
        <w:t>：1.5L、1.4T</w:t>
      </w:r>
      <w:r>
        <w:rPr>
          <w:rFonts w:hint="eastAsia"/>
        </w:rPr>
        <w:t>变速箱</w:t>
      </w:r>
      <w:r>
        <w:t>：6速手自一体、7速双离合</w:t>
      </w:r>
    </w:p>
    <w:p w:rsidR="007232AF" w:rsidRPr="00B83D39" w:rsidRDefault="007232AF" w:rsidP="006262E3">
      <w:pPr>
        <w:rPr>
          <w:rFonts w:cs="宋体"/>
          <w:b/>
          <w:bCs/>
          <w:i/>
          <w:iCs/>
        </w:rPr>
      </w:pPr>
      <w:r w:rsidRPr="002009FE">
        <w:rPr>
          <w:rFonts w:cs="宋体" w:hint="eastAsia"/>
          <w:b/>
          <w:bCs/>
          <w:i/>
          <w:iCs/>
        </w:rPr>
        <w:t>分析：。</w:t>
      </w:r>
    </w:p>
    <w:p w:rsidR="007232AF" w:rsidRPr="00A64A02" w:rsidRDefault="007232AF" w:rsidP="006262E3">
      <w:pPr>
        <w:pStyle w:val="a8"/>
        <w:numPr>
          <w:ilvl w:val="3"/>
          <w:numId w:val="9"/>
        </w:numPr>
        <w:ind w:left="426" w:firstLineChars="0"/>
        <w:outlineLvl w:val="1"/>
        <w:rPr>
          <w:b/>
        </w:rPr>
      </w:pPr>
      <w:r w:rsidRPr="00A64A02">
        <w:rPr>
          <w:b/>
        </w:rPr>
        <w:t>第八代高尔夫</w:t>
      </w:r>
    </w:p>
    <w:p w:rsidR="007232AF" w:rsidRDefault="007232AF" w:rsidP="006262E3">
      <w:r>
        <w:rPr>
          <w:noProof/>
        </w:rPr>
        <w:lastRenderedPageBreak/>
        <w:drawing>
          <wp:inline distT="0" distB="0" distL="0" distR="0" wp14:anchorId="1F17C9EB" wp14:editId="6EA9F8C3">
            <wp:extent cx="3206750" cy="2139950"/>
            <wp:effectExtent l="0" t="0" r="0" b="0"/>
            <wp:docPr id="130" name="图片 130" descr="http://image.bitautoimg.com/bitauto/2019/03/11/d888077c-9294-480e-a6d3-6291c43f5f9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3/11/d888077c-9294-480e-a6d3-6291c43f5f93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2019年三季度亮相</w:t>
      </w:r>
    </w:p>
    <w:p w:rsidR="007232AF" w:rsidRDefault="007232AF" w:rsidP="006262E3">
      <w:r>
        <w:rPr>
          <w:rFonts w:hint="eastAsia"/>
        </w:rPr>
        <w:t>发动机</w:t>
      </w:r>
      <w:r>
        <w:t>：1.0T、1.5T、2.0T、轻混</w:t>
      </w:r>
      <w:r>
        <w:rPr>
          <w:rFonts w:hint="eastAsia"/>
        </w:rPr>
        <w:t>变速箱</w:t>
      </w:r>
      <w:r>
        <w:t>：7速双离合</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3"/>
          <w:numId w:val="9"/>
        </w:numPr>
        <w:ind w:left="426" w:firstLineChars="0"/>
        <w:outlineLvl w:val="1"/>
        <w:rPr>
          <w:b/>
        </w:rPr>
      </w:pPr>
      <w:r w:rsidRPr="00F155C2">
        <w:rPr>
          <w:b/>
        </w:rPr>
        <w:t xml:space="preserve">风行T5L </w:t>
      </w:r>
    </w:p>
    <w:p w:rsidR="007232AF" w:rsidRDefault="007232AF" w:rsidP="006262E3">
      <w:r>
        <w:rPr>
          <w:noProof/>
        </w:rPr>
        <w:drawing>
          <wp:inline distT="0" distB="0" distL="0" distR="0" wp14:anchorId="4B5EFF5D" wp14:editId="16776476">
            <wp:extent cx="3206750" cy="2139950"/>
            <wp:effectExtent l="0" t="0" r="0" b="0"/>
            <wp:docPr id="101" name="图片 101" descr="http://img1.bitautoimg.com/bitauto/2019/03/15/d0556254-4730-4c0d-bc70-f72d44f2950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3/15/d0556254-4730-4c0d-bc70-f72d44f2950e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2019年3月20日</w:t>
      </w:r>
    </w:p>
    <w:p w:rsidR="007232AF" w:rsidRDefault="007232AF" w:rsidP="006262E3">
      <w:r>
        <w:rPr>
          <w:rFonts w:hint="eastAsia"/>
        </w:rPr>
        <w:t>发动机：</w:t>
      </w:r>
      <w:r>
        <w:t>1.6T</w:t>
      </w:r>
      <w:r>
        <w:rPr>
          <w:rFonts w:hint="eastAsia"/>
        </w:rPr>
        <w:t>变速箱：</w:t>
      </w:r>
      <w:r>
        <w:t>6速手动、7速双离合</w:t>
      </w:r>
    </w:p>
    <w:p w:rsidR="007232AF" w:rsidRDefault="007232AF" w:rsidP="006262E3">
      <w:r>
        <w:rPr>
          <w:rFonts w:hint="eastAsia"/>
        </w:rPr>
        <w:t>车身尺寸：</w:t>
      </w:r>
      <w:r>
        <w:t>4780/1872/1760mm</w:t>
      </w:r>
    </w:p>
    <w:p w:rsidR="007232AF" w:rsidRPr="00F155C2" w:rsidRDefault="007232AF" w:rsidP="006262E3">
      <w:pPr>
        <w:rPr>
          <w:rFonts w:cs="宋体"/>
          <w:b/>
          <w:bCs/>
          <w:i/>
          <w:iCs/>
        </w:rPr>
      </w:pPr>
      <w:r w:rsidRPr="002009FE">
        <w:rPr>
          <w:rFonts w:cs="宋体" w:hint="eastAsia"/>
          <w:b/>
          <w:bCs/>
          <w:i/>
          <w:iCs/>
        </w:rPr>
        <w:t>分析：。</w:t>
      </w:r>
    </w:p>
    <w:p w:rsidR="007232AF" w:rsidRPr="00F33B4A" w:rsidRDefault="007232AF" w:rsidP="006262E3">
      <w:pPr>
        <w:pStyle w:val="a8"/>
        <w:numPr>
          <w:ilvl w:val="3"/>
          <w:numId w:val="9"/>
        </w:numPr>
        <w:ind w:left="426" w:firstLineChars="0"/>
        <w:outlineLvl w:val="1"/>
        <w:rPr>
          <w:b/>
        </w:rPr>
      </w:pPr>
      <w:r w:rsidRPr="00F33B4A">
        <w:rPr>
          <w:rFonts w:hint="eastAsia"/>
          <w:b/>
        </w:rPr>
        <w:t>国产沃尔沃</w:t>
      </w:r>
      <w:r w:rsidRPr="00F33B4A">
        <w:rPr>
          <w:b/>
        </w:rPr>
        <w:t xml:space="preserve">XC40 </w:t>
      </w:r>
    </w:p>
    <w:p w:rsidR="007232AF" w:rsidRDefault="007232AF" w:rsidP="006262E3">
      <w:r>
        <w:rPr>
          <w:noProof/>
          <w:color w:val="FFFFFF"/>
        </w:rPr>
        <w:drawing>
          <wp:inline distT="0" distB="0" distL="0" distR="0" wp14:anchorId="292E988B" wp14:editId="7B9ED865">
            <wp:extent cx="3060700" cy="1873250"/>
            <wp:effectExtent l="0" t="0" r="6350" b="0"/>
            <wp:docPr id="85" name="图片 8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232AF" w:rsidRDefault="007232AF" w:rsidP="006262E3">
      <w:r>
        <w:rPr>
          <w:rFonts w:hint="eastAsia"/>
        </w:rPr>
        <w:t>外观方面，新车会有多种设计风格，如不同的进气格栅造型，不同的前后包围以及轮圈等，并且会提供双色涂装的样式。</w:t>
      </w:r>
    </w:p>
    <w:p w:rsidR="007232AF" w:rsidRDefault="007232AF" w:rsidP="006262E3">
      <w:r>
        <w:rPr>
          <w:rFonts w:hint="eastAsia"/>
        </w:rPr>
        <w:t>车身尺寸方面，新车长宽高为</w:t>
      </w:r>
      <w:r>
        <w:t>4,425/1,863/1,652mm，轴距为2,702mm。</w:t>
      </w:r>
    </w:p>
    <w:p w:rsidR="007232AF" w:rsidRDefault="007232AF" w:rsidP="006262E3">
      <w:r>
        <w:rPr>
          <w:rFonts w:hint="eastAsia"/>
        </w:rPr>
        <w:lastRenderedPageBreak/>
        <w:t>动力方面，新车将采用三种动力，</w:t>
      </w:r>
      <w:r>
        <w:t>1.5T发动机最大功率133kW，2.0T低功率发动机最大功率155kW，2.0T高功率发动机最大功率205kW。</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3"/>
          <w:numId w:val="9"/>
        </w:numPr>
        <w:ind w:left="426" w:firstLineChars="0"/>
        <w:outlineLvl w:val="1"/>
        <w:rPr>
          <w:b/>
        </w:rPr>
      </w:pPr>
      <w:r w:rsidRPr="00F155C2">
        <w:rPr>
          <w:b/>
        </w:rPr>
        <w:t xml:space="preserve">红旗E-HS3 </w:t>
      </w:r>
    </w:p>
    <w:p w:rsidR="007232AF" w:rsidRDefault="007232AF" w:rsidP="006262E3">
      <w:r>
        <w:rPr>
          <w:noProof/>
        </w:rPr>
        <w:drawing>
          <wp:inline distT="0" distB="0" distL="0" distR="0" wp14:anchorId="0DE4B468" wp14:editId="19E9C4DD">
            <wp:extent cx="3206750" cy="2139950"/>
            <wp:effectExtent l="0" t="0" r="0" b="0"/>
            <wp:docPr id="102" name="图片 102" descr="http://img2.bitautoimg.com/bitauto/2019/03/15/4222d73c-aa7a-4a9f-ad44-2b475d9af9c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9/03/15/4222d73c-aa7a-4a9f-ad44-2b475d9af9cc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2019年内</w:t>
      </w:r>
      <w:r>
        <w:rPr>
          <w:rFonts w:hint="eastAsia"/>
        </w:rPr>
        <w:t>销售价</w:t>
      </w:r>
      <w:r>
        <w:t>：或售25.98-31.98万元</w:t>
      </w:r>
    </w:p>
    <w:p w:rsidR="007232AF" w:rsidRDefault="007232AF" w:rsidP="006262E3">
      <w:r>
        <w:rPr>
          <w:rFonts w:hint="eastAsia"/>
        </w:rPr>
        <w:t>电动机</w:t>
      </w:r>
      <w:r>
        <w:t>：114kW</w:t>
      </w:r>
      <w:r>
        <w:rPr>
          <w:rFonts w:hint="eastAsia"/>
        </w:rPr>
        <w:t>最大续航：</w:t>
      </w:r>
      <w:r>
        <w:t>390km</w:t>
      </w:r>
    </w:p>
    <w:p w:rsidR="007232AF" w:rsidRDefault="007232AF" w:rsidP="006262E3">
      <w:pPr>
        <w:rPr>
          <w:rFonts w:cs="宋体"/>
          <w:b/>
          <w:bCs/>
          <w:i/>
          <w:iCs/>
        </w:rPr>
      </w:pPr>
      <w:r w:rsidRPr="002009FE">
        <w:rPr>
          <w:rFonts w:cs="宋体" w:hint="eastAsia"/>
          <w:b/>
          <w:bCs/>
          <w:i/>
          <w:iCs/>
        </w:rPr>
        <w:t>分析：。</w:t>
      </w:r>
    </w:p>
    <w:p w:rsidR="007232AF" w:rsidRPr="00FD1183" w:rsidRDefault="007232AF" w:rsidP="006262E3">
      <w:pPr>
        <w:pStyle w:val="a8"/>
        <w:numPr>
          <w:ilvl w:val="3"/>
          <w:numId w:val="9"/>
        </w:numPr>
        <w:ind w:left="426" w:firstLineChars="0"/>
        <w:outlineLvl w:val="1"/>
        <w:rPr>
          <w:b/>
        </w:rPr>
      </w:pPr>
      <w:r w:rsidRPr="00FD1183">
        <w:rPr>
          <w:b/>
        </w:rPr>
        <w:t>吉利缤越混动版</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7232AF" w:rsidRPr="00C0531C" w:rsidTr="007560C0">
        <w:trPr>
          <w:tblCellSpacing w:w="0" w:type="dxa"/>
        </w:trPr>
        <w:tc>
          <w:tcPr>
            <w:tcW w:w="2500" w:type="pct"/>
            <w:vAlign w:val="center"/>
            <w:hideMark/>
          </w:tcPr>
          <w:p w:rsidR="007232AF" w:rsidRPr="00C0531C" w:rsidRDefault="007232AF" w:rsidP="007560C0">
            <w:pPr>
              <w:widowControl/>
              <w:spacing w:before="100" w:beforeAutospacing="1" w:after="100" w:afterAutospacing="1"/>
              <w:jc w:val="center"/>
              <w:rPr>
                <w:rFonts w:ascii="微软雅黑" w:eastAsia="微软雅黑" w:hAnsi="微软雅黑" w:cs="宋体"/>
                <w:color w:val="2D110E"/>
                <w:kern w:val="0"/>
                <w:sz w:val="24"/>
              </w:rPr>
            </w:pPr>
            <w:r w:rsidRPr="00C0531C">
              <w:rPr>
                <w:rFonts w:ascii="微软雅黑" w:eastAsia="微软雅黑" w:hAnsi="微软雅黑" w:cs="宋体"/>
                <w:noProof/>
                <w:color w:val="2D110E"/>
                <w:kern w:val="0"/>
                <w:sz w:val="24"/>
              </w:rPr>
              <w:drawing>
                <wp:inline distT="0" distB="0" distL="0" distR="0" wp14:anchorId="73FA2D91" wp14:editId="5FB2F754">
                  <wp:extent cx="3810000" cy="2139950"/>
                  <wp:effectExtent l="0" t="0" r="0" b="0"/>
                  <wp:docPr id="103" name="图片 103" descr="http://img1.bitautoimg.com/bitauto/2019/02/19/5bed8e67-6d5e-4669-a7cd-7a23795a804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2/19/5bed8e67-6d5e-4669-a7cd-7a23795a8046_63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7232AF" w:rsidRPr="00C0531C" w:rsidRDefault="007232AF" w:rsidP="007560C0">
            <w:pPr>
              <w:widowControl/>
              <w:jc w:val="left"/>
              <w:rPr>
                <w:rFonts w:ascii="微软雅黑" w:eastAsia="微软雅黑" w:hAnsi="微软雅黑" w:cs="宋体"/>
                <w:color w:val="2D110E"/>
                <w:kern w:val="0"/>
                <w:sz w:val="24"/>
              </w:rPr>
            </w:pPr>
          </w:p>
        </w:tc>
      </w:tr>
    </w:tbl>
    <w:p w:rsidR="007232AF" w:rsidRDefault="007232AF" w:rsidP="006262E3"/>
    <w:p w:rsidR="007232AF" w:rsidRDefault="007232AF" w:rsidP="006262E3">
      <w:r>
        <w:rPr>
          <w:rFonts w:hint="eastAsia"/>
        </w:rPr>
        <w:t>上市时间：</w:t>
      </w:r>
      <w:r>
        <w:t>2019年5月</w:t>
      </w:r>
    </w:p>
    <w:p w:rsidR="007232AF" w:rsidRDefault="007232AF" w:rsidP="006262E3">
      <w:r>
        <w:rPr>
          <w:rFonts w:hint="eastAsia"/>
        </w:rPr>
        <w:t>发动机：</w:t>
      </w:r>
      <w:r>
        <w:t>1.5T插混</w:t>
      </w:r>
      <w:r>
        <w:rPr>
          <w:rFonts w:hint="eastAsia"/>
        </w:rPr>
        <w:t>变速箱：</w:t>
      </w:r>
      <w:r>
        <w:t>7速双离合</w:t>
      </w:r>
    </w:p>
    <w:p w:rsidR="007232AF" w:rsidRDefault="007232AF" w:rsidP="006262E3">
      <w:r>
        <w:rPr>
          <w:rFonts w:hint="eastAsia"/>
        </w:rPr>
        <w:t>车身尺寸：</w:t>
      </w:r>
      <w:r>
        <w:t>4330/1800/1609mm</w:t>
      </w:r>
    </w:p>
    <w:p w:rsidR="007232AF" w:rsidRDefault="007232AF" w:rsidP="006262E3">
      <w:pPr>
        <w:rPr>
          <w:rFonts w:cs="宋体"/>
          <w:b/>
          <w:bCs/>
          <w:i/>
          <w:iCs/>
        </w:rPr>
      </w:pPr>
      <w:r w:rsidRPr="002009FE">
        <w:rPr>
          <w:rFonts w:cs="宋体" w:hint="eastAsia"/>
          <w:b/>
          <w:bCs/>
          <w:i/>
          <w:iCs/>
        </w:rPr>
        <w:t>分析：。</w:t>
      </w:r>
    </w:p>
    <w:p w:rsidR="007232AF" w:rsidRPr="0016172C" w:rsidRDefault="007232AF" w:rsidP="006262E3">
      <w:pPr>
        <w:pStyle w:val="a8"/>
        <w:numPr>
          <w:ilvl w:val="3"/>
          <w:numId w:val="9"/>
        </w:numPr>
        <w:ind w:left="426" w:firstLineChars="0"/>
        <w:outlineLvl w:val="1"/>
        <w:rPr>
          <w:b/>
        </w:rPr>
      </w:pPr>
      <w:r w:rsidRPr="0016172C">
        <w:rPr>
          <w:b/>
        </w:rPr>
        <w:t xml:space="preserve">吉利几何A </w:t>
      </w:r>
    </w:p>
    <w:p w:rsidR="007232AF" w:rsidRDefault="007232AF" w:rsidP="006262E3">
      <w:r>
        <w:rPr>
          <w:noProof/>
          <w:color w:val="FFFFFF"/>
        </w:rPr>
        <w:lastRenderedPageBreak/>
        <w:drawing>
          <wp:inline distT="0" distB="0" distL="0" distR="0" wp14:anchorId="70EA3D67" wp14:editId="654291CD">
            <wp:extent cx="3060700" cy="2286000"/>
            <wp:effectExtent l="0" t="0" r="6350" b="0"/>
            <wp:docPr id="4" name="图片 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7232AF" w:rsidRDefault="007232AF" w:rsidP="006262E3">
      <w:r>
        <w:rPr>
          <w:rFonts w:hint="eastAsia"/>
        </w:rPr>
        <w:t>日前，吉利官方正式公布几何</w:t>
      </w:r>
      <w:r>
        <w:t>A的预售价，新车补贴后预售价为15万元-17万元。</w:t>
      </w:r>
    </w:p>
    <w:p w:rsidR="007232AF" w:rsidRDefault="007232AF" w:rsidP="006262E3">
      <w:r>
        <w:rPr>
          <w:rFonts w:hint="eastAsia"/>
        </w:rPr>
        <w:t>外观方面，新车采用了吉利全新的“多维流动生命体”设计理念，使用了很多流动的线条，封闭式格栅设计搭配两侧狭长的灯组。</w:t>
      </w:r>
    </w:p>
    <w:p w:rsidR="007232AF" w:rsidRDefault="007232AF" w:rsidP="006262E3">
      <w:r>
        <w:rPr>
          <w:rFonts w:hint="eastAsia"/>
        </w:rPr>
        <w:t>车身尺寸方面，新车长宽高分别为</w:t>
      </w:r>
      <w:r>
        <w:t>4,736/1,804/1,503mm，轴距为2,700mm。</w:t>
      </w:r>
    </w:p>
    <w:p w:rsidR="007232AF" w:rsidRDefault="007232AF" w:rsidP="006262E3">
      <w:r>
        <w:rPr>
          <w:rFonts w:hint="eastAsia"/>
        </w:rPr>
        <w:t>动力方面，新车将搭载一台最大功率为</w:t>
      </w:r>
      <w:r>
        <w:t>120kW，最大扭矩250Nm的驱动电机。电池组根据容量不同，分为61.9kWh和51.9kWh两个容量的电池组。</w:t>
      </w:r>
    </w:p>
    <w:p w:rsidR="007232AF" w:rsidRDefault="007232AF" w:rsidP="006262E3">
      <w:pPr>
        <w:rPr>
          <w:rFonts w:cs="宋体"/>
          <w:b/>
          <w:bCs/>
          <w:i/>
          <w:iCs/>
        </w:rPr>
      </w:pPr>
      <w:r w:rsidRPr="002009FE">
        <w:rPr>
          <w:rFonts w:cs="宋体" w:hint="eastAsia"/>
          <w:b/>
          <w:bCs/>
          <w:i/>
          <w:iCs/>
        </w:rPr>
        <w:t>分析：。</w:t>
      </w:r>
    </w:p>
    <w:p w:rsidR="007232AF" w:rsidRPr="00E63A32" w:rsidRDefault="007232AF" w:rsidP="006262E3">
      <w:pPr>
        <w:pStyle w:val="a8"/>
        <w:numPr>
          <w:ilvl w:val="3"/>
          <w:numId w:val="9"/>
        </w:numPr>
        <w:ind w:left="426" w:firstLineChars="0"/>
        <w:outlineLvl w:val="1"/>
        <w:rPr>
          <w:b/>
        </w:rPr>
      </w:pPr>
      <w:r w:rsidRPr="00E63A32">
        <w:rPr>
          <w:rFonts w:hint="eastAsia"/>
          <w:b/>
        </w:rPr>
        <w:t>吉利新款帝豪</w:t>
      </w:r>
      <w:r w:rsidRPr="00E63A32">
        <w:rPr>
          <w:b/>
        </w:rPr>
        <w:t xml:space="preserve">GLPHEV </w:t>
      </w:r>
    </w:p>
    <w:p w:rsidR="007232AF" w:rsidRDefault="007232AF" w:rsidP="006262E3">
      <w:bookmarkStart w:id="3" w:name="6"/>
      <w:r>
        <w:rPr>
          <w:noProof/>
          <w:color w:val="FFFFFF"/>
        </w:rPr>
        <w:drawing>
          <wp:inline distT="0" distB="0" distL="0" distR="0" wp14:anchorId="0D3A2EDB" wp14:editId="0C243CB0">
            <wp:extent cx="3060700" cy="1873250"/>
            <wp:effectExtent l="0" t="0" r="6350" b="0"/>
            <wp:docPr id="104" name="图片 10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7232AF" w:rsidRDefault="007232AF" w:rsidP="006262E3">
      <w:r>
        <w:rPr>
          <w:rFonts w:hint="eastAsia"/>
        </w:rPr>
        <w:t>外观方面，新车前脸采用了家族式回纹网状格栅，并融入了镀铬装饰，而在保险杠部分，与燃油版不同的是两侧内凹式的多边形开口以及下方的梯形进气口都在中间位置设计了横向的镀铬装饰，而车身侧面与燃油版本的变化并不大，主要区别在于在侧门位置增加了“</w:t>
      </w:r>
      <w:r>
        <w:t>PLUGIN”的LOGO。</w:t>
      </w:r>
    </w:p>
    <w:p w:rsidR="007232AF" w:rsidRDefault="007232AF" w:rsidP="006262E3">
      <w:r>
        <w:rPr>
          <w:rFonts w:hint="eastAsia"/>
        </w:rPr>
        <w:t>动力方面，新车配备了</w:t>
      </w:r>
      <w:r>
        <w:t>1.5T发动机的混合动力系统，其发动机最大功率130kW，动力电池部分则采用了三元锂电池。</w:t>
      </w:r>
    </w:p>
    <w:p w:rsidR="007232AF" w:rsidRDefault="007232AF" w:rsidP="006262E3">
      <w:pPr>
        <w:rPr>
          <w:rFonts w:cs="宋体"/>
          <w:b/>
          <w:bCs/>
          <w:i/>
          <w:iCs/>
        </w:rPr>
      </w:pPr>
      <w:r w:rsidRPr="002009FE">
        <w:rPr>
          <w:rFonts w:cs="宋体" w:hint="eastAsia"/>
          <w:b/>
          <w:bCs/>
          <w:i/>
          <w:iCs/>
        </w:rPr>
        <w:t>分析：。</w:t>
      </w:r>
    </w:p>
    <w:p w:rsidR="007232AF" w:rsidRPr="00C94AB8" w:rsidRDefault="007232AF" w:rsidP="006262E3">
      <w:pPr>
        <w:pStyle w:val="a8"/>
        <w:numPr>
          <w:ilvl w:val="3"/>
          <w:numId w:val="9"/>
        </w:numPr>
        <w:ind w:left="426" w:firstLineChars="0"/>
        <w:outlineLvl w:val="1"/>
        <w:rPr>
          <w:b/>
        </w:rPr>
      </w:pPr>
      <w:r w:rsidRPr="00C94AB8">
        <w:rPr>
          <w:b/>
        </w:rPr>
        <w:t xml:space="preserve">凯迪拉克发布CT5 </w:t>
      </w:r>
    </w:p>
    <w:p w:rsidR="007232AF" w:rsidRDefault="007232AF" w:rsidP="006262E3">
      <w:r>
        <w:rPr>
          <w:noProof/>
        </w:rPr>
        <w:lastRenderedPageBreak/>
        <w:drawing>
          <wp:inline distT="0" distB="0" distL="0" distR="0" wp14:anchorId="6538D718" wp14:editId="50A0A589">
            <wp:extent cx="3206750" cy="2139950"/>
            <wp:effectExtent l="0" t="0" r="0" b="0"/>
            <wp:docPr id="105" name="图片 105" descr="http://img2.bitautoimg.com/bitauto/2019/03/18/16f4bff9-7206-45c8-9ef9-0c2f9a260ea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3/18/16f4bff9-7206-45c8-9ef9-0c2f9a260ea8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232AF" w:rsidRDefault="007232AF" w:rsidP="006262E3">
      <w:r>
        <w:rPr>
          <w:rFonts w:hint="eastAsia"/>
        </w:rPr>
        <w:t>上市时间：</w:t>
      </w:r>
      <w:r>
        <w:t>2019年纽约车展发布</w:t>
      </w:r>
    </w:p>
    <w:p w:rsidR="007232AF" w:rsidRDefault="007232AF" w:rsidP="006262E3">
      <w:r>
        <w:rPr>
          <w:rFonts w:hint="eastAsia"/>
        </w:rPr>
        <w:t>发动机</w:t>
      </w:r>
      <w:r>
        <w:t>：2.0T、3.0T</w:t>
      </w:r>
      <w:r>
        <w:rPr>
          <w:rFonts w:hint="eastAsia"/>
        </w:rPr>
        <w:t>变速箱</w:t>
      </w:r>
      <w:r>
        <w:t>：10速自动</w:t>
      </w:r>
    </w:p>
    <w:p w:rsidR="007232AF" w:rsidRPr="00C94AB8" w:rsidRDefault="007232AF" w:rsidP="006262E3">
      <w:pPr>
        <w:rPr>
          <w:rFonts w:cs="宋体"/>
          <w:b/>
          <w:bCs/>
          <w:i/>
          <w:iCs/>
        </w:rPr>
      </w:pPr>
      <w:r w:rsidRPr="002009FE">
        <w:rPr>
          <w:rFonts w:cs="宋体" w:hint="eastAsia"/>
          <w:b/>
          <w:bCs/>
          <w:i/>
          <w:iCs/>
        </w:rPr>
        <w:t>分析：。</w:t>
      </w:r>
    </w:p>
    <w:p w:rsidR="007232AF" w:rsidRPr="00F33B4A" w:rsidRDefault="007232AF" w:rsidP="006262E3">
      <w:pPr>
        <w:pStyle w:val="a8"/>
        <w:numPr>
          <w:ilvl w:val="3"/>
          <w:numId w:val="9"/>
        </w:numPr>
        <w:ind w:left="426" w:firstLineChars="0"/>
        <w:outlineLvl w:val="1"/>
        <w:rPr>
          <w:b/>
        </w:rPr>
      </w:pPr>
      <w:r w:rsidRPr="00F33B4A">
        <w:rPr>
          <w:rFonts w:hint="eastAsia"/>
          <w:b/>
        </w:rPr>
        <w:t>欧尚汽车科赛</w:t>
      </w:r>
      <w:r w:rsidRPr="00F33B4A">
        <w:rPr>
          <w:b/>
        </w:rPr>
        <w:t xml:space="preserve">5 </w:t>
      </w:r>
    </w:p>
    <w:p w:rsidR="007232AF" w:rsidRDefault="007232AF" w:rsidP="006262E3">
      <w:r>
        <w:rPr>
          <w:noProof/>
          <w:color w:val="FFFFFF"/>
        </w:rPr>
        <w:drawing>
          <wp:inline distT="0" distB="0" distL="0" distR="0" wp14:anchorId="3DFB4F3D" wp14:editId="6D1BA229">
            <wp:extent cx="3060700" cy="1873250"/>
            <wp:effectExtent l="0" t="0" r="6350" b="0"/>
            <wp:docPr id="87" name="图片 8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232AF" w:rsidRDefault="007232AF" w:rsidP="006262E3">
      <w:r>
        <w:rPr>
          <w:rFonts w:hint="eastAsia"/>
        </w:rPr>
        <w:t>外观方面，新车车身设计比较圆润，整车代用了大量曲线来塑造姿态。配置方面，新车将提供多种风格的进气格栅。</w:t>
      </w:r>
    </w:p>
    <w:p w:rsidR="007232AF" w:rsidRDefault="007232AF" w:rsidP="006262E3">
      <w:r>
        <w:rPr>
          <w:rFonts w:hint="eastAsia"/>
        </w:rPr>
        <w:t>车身尺寸方面，新车长宽高分别为</w:t>
      </w:r>
      <w:r>
        <w:t>4,170/1,810/1,670mm，轴距为2,560mm。</w:t>
      </w:r>
    </w:p>
    <w:p w:rsidR="007232AF" w:rsidRDefault="007232AF" w:rsidP="006262E3">
      <w:r>
        <w:rPr>
          <w:rFonts w:hint="eastAsia"/>
        </w:rPr>
        <w:t>动力方面，新车将采用</w:t>
      </w:r>
      <w:r>
        <w:t>1.6L发动机，最大功率为92kW。</w:t>
      </w:r>
    </w:p>
    <w:p w:rsidR="007232AF" w:rsidRDefault="007232AF" w:rsidP="006262E3">
      <w:pPr>
        <w:rPr>
          <w:rFonts w:cs="宋体"/>
          <w:b/>
          <w:bCs/>
          <w:i/>
          <w:iCs/>
        </w:rPr>
      </w:pPr>
      <w:r w:rsidRPr="002009FE">
        <w:rPr>
          <w:rFonts w:cs="宋体" w:hint="eastAsia"/>
          <w:b/>
          <w:bCs/>
          <w:i/>
          <w:iCs/>
        </w:rPr>
        <w:t>分析：。</w:t>
      </w:r>
    </w:p>
    <w:p w:rsidR="007232AF" w:rsidRPr="00AC2859" w:rsidRDefault="007232AF" w:rsidP="006262E3">
      <w:pPr>
        <w:pStyle w:val="a8"/>
        <w:numPr>
          <w:ilvl w:val="3"/>
          <w:numId w:val="9"/>
        </w:numPr>
        <w:ind w:left="426" w:firstLineChars="0"/>
        <w:outlineLvl w:val="1"/>
        <w:rPr>
          <w:b/>
        </w:rPr>
      </w:pPr>
      <w:r w:rsidRPr="00AC2859">
        <w:rPr>
          <w:rFonts w:hint="eastAsia"/>
          <w:b/>
        </w:rPr>
        <w:t>新款</w:t>
      </w:r>
      <w:r w:rsidRPr="00AC2859">
        <w:rPr>
          <w:b/>
        </w:rPr>
        <w:t xml:space="preserve">XR-V </w:t>
      </w:r>
    </w:p>
    <w:p w:rsidR="007232AF" w:rsidRDefault="007232AF" w:rsidP="006262E3">
      <w:r>
        <w:rPr>
          <w:noProof/>
          <w:color w:val="FFFFFF"/>
        </w:rPr>
        <w:drawing>
          <wp:inline distT="0" distB="0" distL="0" distR="0" wp14:anchorId="0B5C72EB" wp14:editId="74B14F86">
            <wp:extent cx="3060700" cy="1873250"/>
            <wp:effectExtent l="0" t="0" r="6350" b="0"/>
            <wp:docPr id="131" name="图片 13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232AF" w:rsidRDefault="007232AF" w:rsidP="006262E3">
      <w:r>
        <w:rPr>
          <w:rFonts w:hint="eastAsia"/>
        </w:rPr>
        <w:t>外观方面，新车前脸部分采用相比现款车型更为圆润的设计，但在格栅以及雾灯区域加入大量镀铬元素。车尾部分，新车延续现款车型设计，但针对后保险杠进行调整。此外，</w:t>
      </w:r>
      <w:r>
        <w:t>1.5T车型采用双边共两出式排气布局，1.5L则继续采用单边单出式。</w:t>
      </w:r>
    </w:p>
    <w:p w:rsidR="007232AF" w:rsidRDefault="007232AF" w:rsidP="006262E3">
      <w:r>
        <w:rPr>
          <w:rFonts w:hint="eastAsia"/>
        </w:rPr>
        <w:lastRenderedPageBreak/>
        <w:t>动力方面，新车搭载</w:t>
      </w:r>
      <w:r>
        <w:t>1.5T和1.5L发动机，最大功率分别为130kW和96kW。传动系统预计依旧采用现款的CVT变速箱。</w:t>
      </w:r>
    </w:p>
    <w:p w:rsidR="007232AF" w:rsidRDefault="007232AF" w:rsidP="006262E3">
      <w:pPr>
        <w:rPr>
          <w:rFonts w:cs="宋体"/>
          <w:b/>
          <w:bCs/>
          <w:i/>
          <w:iCs/>
        </w:rPr>
      </w:pPr>
      <w:r w:rsidRPr="002009FE">
        <w:rPr>
          <w:rFonts w:cs="宋体" w:hint="eastAsia"/>
          <w:b/>
          <w:bCs/>
          <w:i/>
          <w:iCs/>
        </w:rPr>
        <w:t>分析：。</w:t>
      </w:r>
    </w:p>
    <w:p w:rsidR="006262E3" w:rsidRPr="00CD18D0" w:rsidRDefault="006262E3" w:rsidP="006262E3">
      <w:pPr>
        <w:pStyle w:val="a8"/>
        <w:numPr>
          <w:ilvl w:val="0"/>
          <w:numId w:val="4"/>
        </w:numPr>
        <w:ind w:firstLineChars="0"/>
        <w:outlineLvl w:val="0"/>
      </w:pPr>
      <w:r w:rsidRPr="002009FE">
        <w:rPr>
          <w:rFonts w:cs="宋体" w:hint="eastAsia"/>
          <w:b/>
          <w:bCs/>
          <w:sz w:val="22"/>
        </w:rPr>
        <w:t>企业信息跟踪</w:t>
      </w:r>
    </w:p>
    <w:p w:rsidR="007232AF" w:rsidRPr="00A94C2D" w:rsidRDefault="007232AF" w:rsidP="006262E3">
      <w:pPr>
        <w:pStyle w:val="a8"/>
        <w:numPr>
          <w:ilvl w:val="0"/>
          <w:numId w:val="3"/>
        </w:numPr>
        <w:ind w:firstLineChars="0"/>
        <w:outlineLvl w:val="1"/>
        <w:rPr>
          <w:b/>
        </w:rPr>
      </w:pPr>
      <w:r w:rsidRPr="00A94C2D">
        <w:rPr>
          <w:rFonts w:hint="eastAsia"/>
          <w:b/>
        </w:rPr>
        <w:t>北汽新能源与孚能科技签署战略合作协议</w:t>
      </w:r>
    </w:p>
    <w:p w:rsidR="007232AF" w:rsidRDefault="007232AF" w:rsidP="006262E3">
      <w:r>
        <w:t>北汽蓝谷近日发布公告称，子公司北汽新能源近日与孚能科技签署了《中长期战略合作协议》，双方将共同开发先进的、具备成本竞争能力的技术方案，包括三元电池系统及新三元体系电池方案。</w:t>
      </w:r>
    </w:p>
    <w:p w:rsidR="007232AF" w:rsidRPr="00A94C2D" w:rsidRDefault="007232AF" w:rsidP="006262E3">
      <w:pPr>
        <w:rPr>
          <w:rFonts w:cs="宋体"/>
          <w:b/>
          <w:bCs/>
          <w:i/>
          <w:iCs/>
        </w:rPr>
      </w:pPr>
      <w:r w:rsidRPr="002009FE">
        <w:rPr>
          <w:rFonts w:cs="宋体" w:hint="eastAsia"/>
          <w:b/>
          <w:bCs/>
          <w:i/>
          <w:iCs/>
        </w:rPr>
        <w:t>分析：。</w:t>
      </w:r>
    </w:p>
    <w:p w:rsidR="007232AF" w:rsidRPr="00B83D39" w:rsidRDefault="007232AF" w:rsidP="006262E3">
      <w:pPr>
        <w:pStyle w:val="a8"/>
        <w:numPr>
          <w:ilvl w:val="0"/>
          <w:numId w:val="3"/>
        </w:numPr>
        <w:ind w:firstLineChars="0"/>
        <w:outlineLvl w:val="1"/>
        <w:rPr>
          <w:b/>
        </w:rPr>
      </w:pPr>
      <w:r w:rsidRPr="00B83D39">
        <w:rPr>
          <w:b/>
        </w:rPr>
        <w:t>博世亚太智能助力器生产基地南京落成</w:t>
      </w:r>
    </w:p>
    <w:p w:rsidR="007232AF" w:rsidRDefault="007232AF" w:rsidP="006262E3">
      <w:r>
        <w:t>3月21日，博世正式宣布亚太地区首个博世智能助力器（iBooster）生产基地在南京正式落成启用，新生产基地位于江苏省南京市经济技术开发区，总建筑面积22400平方米，总投资额达7.7亿元人民币，生产网络覆盖包括中国、日本与东南亚等整个亚洲地区。</w:t>
      </w:r>
    </w:p>
    <w:p w:rsidR="007232AF" w:rsidRDefault="007232AF" w:rsidP="006262E3">
      <w:pPr>
        <w:rPr>
          <w:rFonts w:cs="宋体"/>
          <w:b/>
          <w:bCs/>
          <w:i/>
          <w:iCs/>
        </w:rPr>
      </w:pPr>
      <w:r w:rsidRPr="002009FE">
        <w:rPr>
          <w:rFonts w:cs="宋体" w:hint="eastAsia"/>
          <w:b/>
          <w:bCs/>
          <w:i/>
          <w:iCs/>
        </w:rPr>
        <w:t>分析：。</w:t>
      </w:r>
    </w:p>
    <w:p w:rsidR="007232AF" w:rsidRPr="00B7347C" w:rsidRDefault="007232AF" w:rsidP="006262E3">
      <w:pPr>
        <w:pStyle w:val="a8"/>
        <w:numPr>
          <w:ilvl w:val="0"/>
          <w:numId w:val="3"/>
        </w:numPr>
        <w:ind w:firstLineChars="0"/>
        <w:outlineLvl w:val="1"/>
        <w:rPr>
          <w:b/>
        </w:rPr>
      </w:pPr>
      <w:r w:rsidRPr="00B7347C">
        <w:rPr>
          <w:b/>
        </w:rPr>
        <w:t>大众在华新增合资企业</w:t>
      </w:r>
      <w:r w:rsidR="009F266A" w:rsidRPr="00B7347C">
        <w:rPr>
          <w:b/>
        </w:rPr>
        <w:t>打造车辆互联服务</w:t>
      </w:r>
    </w:p>
    <w:p w:rsidR="007232AF" w:rsidRDefault="007232AF" w:rsidP="006262E3">
      <w:r>
        <w:rPr>
          <w:rFonts w:hint="eastAsia"/>
        </w:rPr>
        <w:t>大众汽车品牌与其在华合资企业一汽</w:t>
      </w:r>
      <w:r>
        <w:t>-大众正在数字化和互联化领域加强合作。日前，有媒体从官方获悉，由大众汽车集团（中国）与一汽-大众共同成立的合资企业摩斯智联科技有限公司将在中国成都落成。双方将向新合资企业投资10亿人民币，打造MOSI（MobileOnlineServicesIntelligent）品牌。</w:t>
      </w:r>
    </w:p>
    <w:p w:rsidR="007232AF" w:rsidRDefault="007232AF" w:rsidP="006262E3">
      <w:pPr>
        <w:rPr>
          <w:rFonts w:cs="宋体"/>
          <w:b/>
          <w:bCs/>
          <w:i/>
          <w:iCs/>
        </w:rPr>
      </w:pPr>
      <w:r w:rsidRPr="002009FE">
        <w:rPr>
          <w:rFonts w:cs="宋体" w:hint="eastAsia"/>
          <w:b/>
          <w:bCs/>
          <w:i/>
          <w:iCs/>
        </w:rPr>
        <w:t>分析：。</w:t>
      </w:r>
    </w:p>
    <w:p w:rsidR="007232AF" w:rsidRPr="00A94C2D" w:rsidRDefault="007232AF" w:rsidP="0018627D">
      <w:pPr>
        <w:pStyle w:val="a8"/>
        <w:numPr>
          <w:ilvl w:val="0"/>
          <w:numId w:val="3"/>
        </w:numPr>
        <w:ind w:firstLineChars="0"/>
        <w:outlineLvl w:val="1"/>
        <w:rPr>
          <w:b/>
        </w:rPr>
      </w:pPr>
      <w:r w:rsidRPr="00A94C2D">
        <w:rPr>
          <w:rFonts w:hint="eastAsia"/>
          <w:b/>
        </w:rPr>
        <w:t>道氏技术成立氢能源子公司，进入燃料电池领域</w:t>
      </w:r>
    </w:p>
    <w:p w:rsidR="007232AF" w:rsidRDefault="007232AF" w:rsidP="0018627D">
      <w:r>
        <w:t>广东道氏技术股份有限公司发布公告，为进一步推进新能源产业链战略布局，公司与上海重塑能源科技有限公司及自然人马东生先生拟共同出资设立广东道氏云杉氢能源科技有限公司，从事氢燃料电池膜电极（MEA）等材料的研制和销售。</w:t>
      </w:r>
    </w:p>
    <w:p w:rsidR="007232AF" w:rsidRDefault="007232AF" w:rsidP="006262E3">
      <w:pPr>
        <w:rPr>
          <w:rFonts w:cs="宋体"/>
          <w:b/>
          <w:bCs/>
          <w:i/>
          <w:iCs/>
        </w:rPr>
      </w:pPr>
      <w:r w:rsidRPr="002009FE">
        <w:rPr>
          <w:rFonts w:cs="宋体" w:hint="eastAsia"/>
          <w:b/>
          <w:bCs/>
          <w:i/>
          <w:iCs/>
        </w:rPr>
        <w:t>分析：。</w:t>
      </w:r>
    </w:p>
    <w:p w:rsidR="007232AF" w:rsidRPr="00B7347C" w:rsidRDefault="007232AF" w:rsidP="006262E3">
      <w:pPr>
        <w:pStyle w:val="a8"/>
        <w:numPr>
          <w:ilvl w:val="0"/>
          <w:numId w:val="3"/>
        </w:numPr>
        <w:ind w:firstLineChars="0"/>
        <w:outlineLvl w:val="1"/>
        <w:rPr>
          <w:b/>
        </w:rPr>
      </w:pPr>
      <w:r w:rsidRPr="00B7347C">
        <w:rPr>
          <w:b/>
        </w:rPr>
        <w:t>东风雪铁龙将发力轿车市场旗舰车年内发布</w:t>
      </w:r>
    </w:p>
    <w:p w:rsidR="007232AF" w:rsidRDefault="007232AF" w:rsidP="006262E3">
      <w:r>
        <w:rPr>
          <w:rFonts w:hint="eastAsia"/>
        </w:rPr>
        <w:t>在日前举办的东风雪铁龙</w:t>
      </w:r>
      <w:r>
        <w:t>2019年经销商大会上，PSA集团雪铁龙品牌全球CEO林捷声表示：“中国是雪铁龙品牌重要的战略性市场，要每年至少投放一款新车型，今年除了新C3-XR、百年纪念车型之外，未来将面向B、C、D级轿车市场，投放全新车型。”不出意外的话，其中提到的D级轿车就是此前曾报道过的，有望在今年发布的全新旗舰级轿车。</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3"/>
        </w:numPr>
        <w:ind w:firstLineChars="0"/>
        <w:outlineLvl w:val="1"/>
        <w:rPr>
          <w:b/>
        </w:rPr>
      </w:pPr>
      <w:r w:rsidRPr="00F155C2">
        <w:rPr>
          <w:b/>
        </w:rPr>
        <w:t>江淮推汽车下乡优惠政策</w:t>
      </w:r>
      <w:r w:rsidR="009F266A" w:rsidRPr="00F155C2">
        <w:rPr>
          <w:b/>
        </w:rPr>
        <w:t>覆盖多款车型</w:t>
      </w:r>
    </w:p>
    <w:p w:rsidR="007232AF" w:rsidRDefault="007232AF" w:rsidP="006262E3">
      <w:r>
        <w:t>江淮汽车发布优惠政策，3月1日至5月31日，瑞风M3创客尊享型，以及宜家版全系车型，可享受3000元现金直补，2000元报废补贴、3000元礼包、3年0息；瑞风M4混动版两款车型可享受1万元报废补贴、3000元礼包。</w:t>
      </w:r>
    </w:p>
    <w:p w:rsidR="007232AF" w:rsidRDefault="007232AF" w:rsidP="006262E3">
      <w:r>
        <w:rPr>
          <w:rFonts w:hint="eastAsia"/>
        </w:rPr>
        <w:t>此外，</w:t>
      </w:r>
      <w:r>
        <w:t>3月1日至4月30日，所有商务车型还可享受36项免费检测、春季三大养护套餐、进店分享送好礼活动。</w:t>
      </w:r>
    </w:p>
    <w:p w:rsidR="007232AF" w:rsidRDefault="007232AF" w:rsidP="006262E3">
      <w:pPr>
        <w:rPr>
          <w:rFonts w:cs="宋体"/>
          <w:b/>
          <w:bCs/>
          <w:i/>
          <w:iCs/>
        </w:rPr>
      </w:pPr>
      <w:r w:rsidRPr="002009FE">
        <w:rPr>
          <w:rFonts w:cs="宋体" w:hint="eastAsia"/>
          <w:b/>
          <w:bCs/>
          <w:i/>
          <w:iCs/>
        </w:rPr>
        <w:t>分析：。</w:t>
      </w:r>
    </w:p>
    <w:p w:rsidR="007232AF" w:rsidRPr="0051317F" w:rsidRDefault="007232AF" w:rsidP="006262E3">
      <w:pPr>
        <w:pStyle w:val="a8"/>
        <w:numPr>
          <w:ilvl w:val="0"/>
          <w:numId w:val="3"/>
        </w:numPr>
        <w:ind w:firstLineChars="0"/>
        <w:outlineLvl w:val="1"/>
        <w:rPr>
          <w:b/>
        </w:rPr>
      </w:pPr>
      <w:r w:rsidRPr="0051317F">
        <w:rPr>
          <w:rFonts w:hint="eastAsia"/>
          <w:b/>
        </w:rPr>
        <w:t>合众新能源将推</w:t>
      </w:r>
      <w:r w:rsidRPr="0051317F">
        <w:rPr>
          <w:b/>
        </w:rPr>
        <w:t>3款新车</w:t>
      </w:r>
    </w:p>
    <w:p w:rsidR="007232AF" w:rsidRDefault="007232AF" w:rsidP="006262E3">
      <w:r>
        <w:rPr>
          <w:rFonts w:hint="eastAsia"/>
        </w:rPr>
        <w:t>日前，从合众新能源官方获悉，合众新能源将在</w:t>
      </w:r>
      <w:r>
        <w:t>4月开幕的上海车展中正式发布第二款量产车型U、全新概念车EPX以及新款哪吒N01，其中新款哪吒N01预计将于6月或7月正式上市。此外，合众新能源今年目标交付3万辆新车，同时经销商渠道也将在年底从目前的66家增加至200家。</w:t>
      </w:r>
    </w:p>
    <w:p w:rsidR="007232AF" w:rsidRDefault="007232AF" w:rsidP="006262E3">
      <w:r>
        <w:rPr>
          <w:rFonts w:hint="eastAsia"/>
        </w:rPr>
        <w:t>新款哪吒</w:t>
      </w:r>
      <w:r>
        <w:t>N01为中期改款车型，将在上海车展首发亮相，预计于6月或7月正式上市。新</w:t>
      </w:r>
      <w:r>
        <w:lastRenderedPageBreak/>
        <w:t>车针对外观、内饰进行调整，预计采用最新家族式设计。新款N01还将对动力系统进行优化，综合续航里程为301km。</w:t>
      </w:r>
    </w:p>
    <w:p w:rsidR="007232AF" w:rsidRDefault="007232AF" w:rsidP="006262E3">
      <w:r>
        <w:rPr>
          <w:rFonts w:hint="eastAsia"/>
        </w:rPr>
        <w:t>合众新能源第二款量产车型</w:t>
      </w:r>
      <w:r>
        <w:t>U，定位于一款跨界SUV，将于上海车展正式发布同时开启预售，并于12月1日正式交付。新车使用了合众汽车全新的HPC纯电动平台。动力方面，U将采用两驱和四驱两种驱动形式，综合续航达到500km。</w:t>
      </w:r>
    </w:p>
    <w:p w:rsidR="007232AF" w:rsidRDefault="007232AF" w:rsidP="006262E3">
      <w:r>
        <w:t>EPX概念车定位于纯电动跑车，将于上海车展正式亮相。新车配有封闭式进气格栅，LED灯组贯穿前脸并与车标相结合。车身侧面为溜背式造型，采用四门设计。</w:t>
      </w:r>
    </w:p>
    <w:p w:rsidR="007232AF" w:rsidRPr="0051317F" w:rsidRDefault="007232AF" w:rsidP="006262E3">
      <w:pPr>
        <w:rPr>
          <w:rFonts w:cs="宋体"/>
          <w:b/>
          <w:bCs/>
          <w:i/>
          <w:iCs/>
        </w:rPr>
      </w:pPr>
      <w:r w:rsidRPr="002009FE">
        <w:rPr>
          <w:rFonts w:cs="宋体" w:hint="eastAsia"/>
          <w:b/>
          <w:bCs/>
          <w:i/>
          <w:iCs/>
        </w:rPr>
        <w:t>分析：。</w:t>
      </w:r>
    </w:p>
    <w:p w:rsidR="007232AF" w:rsidRPr="00A94C2D" w:rsidRDefault="007232AF" w:rsidP="006262E3">
      <w:pPr>
        <w:pStyle w:val="a8"/>
        <w:numPr>
          <w:ilvl w:val="0"/>
          <w:numId w:val="3"/>
        </w:numPr>
        <w:ind w:firstLineChars="0"/>
        <w:outlineLvl w:val="1"/>
        <w:rPr>
          <w:b/>
        </w:rPr>
      </w:pPr>
      <w:r w:rsidRPr="00A94C2D">
        <w:rPr>
          <w:rFonts w:hint="eastAsia"/>
          <w:b/>
        </w:rPr>
        <w:t>恒大国能位于郑州航空港区的公司已注册成立</w:t>
      </w:r>
    </w:p>
    <w:p w:rsidR="007232AF" w:rsidRDefault="007232AF" w:rsidP="006262E3">
      <w:r>
        <w:t>恒大国能新能源汽车在郑州航空港区的新能源公司已经注册成立，公司名称为宇河新能源科技（河南）有限公司，注册资本10亿元人民币。经营范围包括技术进出口、汽车充电模块销售、汽车零配件批发等。</w:t>
      </w:r>
    </w:p>
    <w:p w:rsidR="007232AF" w:rsidRDefault="007232AF" w:rsidP="006262E3">
      <w:pPr>
        <w:rPr>
          <w:rFonts w:cs="宋体"/>
          <w:b/>
          <w:bCs/>
          <w:i/>
          <w:iCs/>
        </w:rPr>
      </w:pPr>
      <w:r w:rsidRPr="002009FE">
        <w:rPr>
          <w:rFonts w:cs="宋体" w:hint="eastAsia"/>
          <w:b/>
          <w:bCs/>
          <w:i/>
          <w:iCs/>
        </w:rPr>
        <w:t>分析：。</w:t>
      </w:r>
    </w:p>
    <w:p w:rsidR="007232AF" w:rsidRPr="00F33B4A" w:rsidRDefault="007232AF" w:rsidP="006262E3">
      <w:pPr>
        <w:pStyle w:val="a8"/>
        <w:numPr>
          <w:ilvl w:val="0"/>
          <w:numId w:val="3"/>
        </w:numPr>
        <w:ind w:firstLineChars="0"/>
        <w:outlineLvl w:val="1"/>
        <w:rPr>
          <w:b/>
        </w:rPr>
      </w:pPr>
      <w:r w:rsidRPr="00F33B4A">
        <w:rPr>
          <w:rFonts w:hint="eastAsia"/>
          <w:b/>
        </w:rPr>
        <w:t>华晨宝马大东工厂将新增</w:t>
      </w:r>
      <w:r w:rsidRPr="00F33B4A">
        <w:rPr>
          <w:b/>
        </w:rPr>
        <w:t>24万辆/年产能</w:t>
      </w:r>
    </w:p>
    <w:p w:rsidR="007232AF" w:rsidRDefault="007232AF" w:rsidP="006262E3">
      <w:r>
        <w:rPr>
          <w:rFonts w:hint="eastAsia"/>
        </w:rPr>
        <w:t>华晨宝马大东工厂将新增</w:t>
      </w:r>
      <w:r>
        <w:t>24万辆/年产能，总投资达93.08亿元。新增的24万辆产能包括宝马长轴距5系轿车以及中高档SUV。</w:t>
      </w:r>
    </w:p>
    <w:p w:rsidR="007232AF" w:rsidRDefault="007232AF" w:rsidP="006262E3">
      <w:pPr>
        <w:rPr>
          <w:rFonts w:cs="宋体"/>
          <w:b/>
          <w:bCs/>
          <w:i/>
          <w:iCs/>
        </w:rPr>
      </w:pPr>
      <w:r w:rsidRPr="002009FE">
        <w:rPr>
          <w:rFonts w:cs="宋体" w:hint="eastAsia"/>
          <w:b/>
          <w:bCs/>
          <w:i/>
          <w:iCs/>
        </w:rPr>
        <w:t>分析：。</w:t>
      </w:r>
    </w:p>
    <w:p w:rsidR="007232AF" w:rsidRPr="004755EB" w:rsidRDefault="007232AF" w:rsidP="006262E3">
      <w:pPr>
        <w:pStyle w:val="a8"/>
        <w:numPr>
          <w:ilvl w:val="0"/>
          <w:numId w:val="3"/>
        </w:numPr>
        <w:ind w:firstLineChars="0"/>
        <w:outlineLvl w:val="1"/>
        <w:rPr>
          <w:b/>
        </w:rPr>
      </w:pPr>
      <w:r w:rsidRPr="004755EB">
        <w:rPr>
          <w:b/>
        </w:rPr>
        <w:t>华晨宝马投93亿元扩建工厂为新车国产准备</w:t>
      </w:r>
    </w:p>
    <w:p w:rsidR="007232AF" w:rsidRDefault="007232AF" w:rsidP="006262E3">
      <w:r>
        <w:rPr>
          <w:rFonts w:hint="eastAsia"/>
        </w:rPr>
        <w:t>华晨宝马投资</w:t>
      </w:r>
      <w:r>
        <w:t>93亿元扩建大东工厂为X系新车国产做准备</w:t>
      </w:r>
      <w:r>
        <w:rPr>
          <w:rFonts w:hint="eastAsia"/>
        </w:rPr>
        <w:t>该项目投资金额约为</w:t>
      </w:r>
      <w:r>
        <w:t>93.08亿元，在大东新工厂附件新增91.28万平方米土地，用于扩充产能。该项目预计将为当地新增约5000个就业岗位。</w:t>
      </w:r>
    </w:p>
    <w:p w:rsidR="007232AF" w:rsidRDefault="007232AF" w:rsidP="006262E3">
      <w:r>
        <w:rPr>
          <w:rFonts w:hint="eastAsia"/>
        </w:rPr>
        <w:t>作为宝马在中国市场的首个生产基地，大东工厂对宝马集团的在华发展举足轻重。目前，华晨宝马旗下</w:t>
      </w:r>
      <w:r>
        <w:t>BMW5系、BMWX3两款主力车型均是在这个工厂进行生产。</w:t>
      </w:r>
    </w:p>
    <w:p w:rsidR="007232AF" w:rsidRDefault="007232AF" w:rsidP="006262E3">
      <w:r>
        <w:rPr>
          <w:rFonts w:hint="eastAsia"/>
        </w:rPr>
        <w:t>此前，因为要引入第七代</w:t>
      </w:r>
      <w:r>
        <w:t>BMW5系车型，同时也为后续BMWX3车型导入做好准备，2014年，华晨宝马开始在厂区东北部扩建出一座具备完整四大工艺的新工厂，被称之为“新大东工厂”。该新工厂于2017年5月正式投入全面运营，当前产能为20万辆/年，加上老厂区16万/年的产能，华晨宝马大东工厂目前总产能为36万辆/年。如果按新项目披露的24万辆/年计算，未来华晨宝马大东工厂总产能将扩充至60万辆/年。</w:t>
      </w:r>
    </w:p>
    <w:p w:rsidR="007232AF" w:rsidRDefault="007232AF" w:rsidP="006262E3">
      <w:pPr>
        <w:rPr>
          <w:rFonts w:cs="宋体"/>
          <w:b/>
          <w:bCs/>
          <w:i/>
          <w:iCs/>
        </w:rPr>
      </w:pPr>
      <w:r w:rsidRPr="002009FE">
        <w:rPr>
          <w:rFonts w:cs="宋体" w:hint="eastAsia"/>
          <w:b/>
          <w:bCs/>
          <w:i/>
          <w:iCs/>
        </w:rPr>
        <w:t>分析：。</w:t>
      </w:r>
    </w:p>
    <w:p w:rsidR="007232AF" w:rsidRPr="00D432FB" w:rsidRDefault="009F266A" w:rsidP="006262E3">
      <w:pPr>
        <w:pStyle w:val="a8"/>
        <w:numPr>
          <w:ilvl w:val="0"/>
          <w:numId w:val="3"/>
        </w:numPr>
        <w:ind w:firstLineChars="0"/>
        <w:outlineLvl w:val="1"/>
        <w:rPr>
          <w:b/>
        </w:rPr>
      </w:pPr>
      <w:r w:rsidRPr="00D432FB">
        <w:rPr>
          <w:b/>
        </w:rPr>
        <w:t>御</w:t>
      </w:r>
      <w:r w:rsidR="007232AF" w:rsidRPr="00D432FB">
        <w:rPr>
          <w:b/>
        </w:rPr>
        <w:t>捷马电动皮卡工信部过审</w:t>
      </w:r>
      <w:r w:rsidRPr="00D432FB">
        <w:rPr>
          <w:b/>
        </w:rPr>
        <w:t xml:space="preserve">货箱不足1米功率18kW </w:t>
      </w:r>
    </w:p>
    <w:p w:rsidR="007232AF" w:rsidRDefault="007232AF" w:rsidP="006262E3">
      <w:r>
        <w:rPr>
          <w:rFonts w:hint="eastAsia"/>
        </w:rPr>
        <w:t>领途汽车有限公司申报了一款御捷马牌纯电动多用途货车，从工信部发布的照片和资料中得知，御捷马牌纯电动多用途货车的外观与微型电动车颇为相似，采用双门设计，最高车速为</w:t>
      </w:r>
      <w:r>
        <w:t>80km/h，车尾还有一个类似皮卡车的货箱。</w:t>
      </w:r>
    </w:p>
    <w:p w:rsidR="007232AF" w:rsidRDefault="007232AF" w:rsidP="006262E3">
      <w:pPr>
        <w:rPr>
          <w:rFonts w:cs="宋体"/>
          <w:b/>
          <w:bCs/>
          <w:i/>
          <w:iCs/>
        </w:rPr>
      </w:pPr>
      <w:r w:rsidRPr="002009FE">
        <w:rPr>
          <w:rFonts w:cs="宋体" w:hint="eastAsia"/>
          <w:b/>
          <w:bCs/>
          <w:i/>
          <w:iCs/>
        </w:rPr>
        <w:t>分析：。</w:t>
      </w:r>
    </w:p>
    <w:p w:rsidR="007232AF" w:rsidRPr="0051317F" w:rsidRDefault="007232AF" w:rsidP="006262E3">
      <w:pPr>
        <w:pStyle w:val="a8"/>
        <w:numPr>
          <w:ilvl w:val="0"/>
          <w:numId w:val="3"/>
        </w:numPr>
        <w:ind w:firstLineChars="0"/>
        <w:outlineLvl w:val="1"/>
        <w:rPr>
          <w:b/>
        </w:rPr>
      </w:pPr>
      <w:r w:rsidRPr="0051317F">
        <w:rPr>
          <w:rFonts w:hint="eastAsia"/>
          <w:b/>
        </w:rPr>
        <w:t>吉利</w:t>
      </w:r>
      <w:r w:rsidRPr="0051317F">
        <w:rPr>
          <w:b/>
        </w:rPr>
        <w:t>2018年全年营收1,066亿元</w:t>
      </w:r>
    </w:p>
    <w:p w:rsidR="007232AF" w:rsidRDefault="007232AF" w:rsidP="006262E3">
      <w:r>
        <w:rPr>
          <w:rFonts w:hint="eastAsia"/>
        </w:rPr>
        <w:t>吉利汽车控股有限公司</w:t>
      </w:r>
      <w:r>
        <w:t>(简称“吉利汽车”)发布2018年财报。数据显示，2018年吉利汽车全年营收约为1,066亿元，同比增长15%，净利润126.7亿元，同比增长18%，基本每股盈利1.4元。</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3"/>
        </w:numPr>
        <w:ind w:firstLineChars="0"/>
        <w:outlineLvl w:val="1"/>
        <w:rPr>
          <w:b/>
        </w:rPr>
      </w:pPr>
      <w:r w:rsidRPr="00F155C2">
        <w:rPr>
          <w:b/>
        </w:rPr>
        <w:t>江苏敏安将获新建纯电动乘用车生产资质</w:t>
      </w:r>
    </w:p>
    <w:p w:rsidR="007232AF" w:rsidRDefault="007232AF" w:rsidP="006262E3">
      <w:r>
        <w:t>3月18日，工业和信息化部在官方网站公示了申报第318批《道路机动车辆生产企业及产品公告》新产品。其中，江苏敏安电动汽车有限公司（下称敏安汽车）进入拟发布新增车辆生产企业清单，备注为“新建纯电动乘用车生产企业”。公示截止到3月24日，届时如果没有变化，敏安汽车将正式获得纯电动乘用车生产资质。</w:t>
      </w:r>
    </w:p>
    <w:p w:rsidR="007232AF" w:rsidRDefault="007232AF" w:rsidP="006262E3">
      <w:pPr>
        <w:rPr>
          <w:rFonts w:cs="宋体"/>
          <w:b/>
          <w:bCs/>
          <w:i/>
          <w:iCs/>
        </w:rPr>
      </w:pPr>
      <w:r w:rsidRPr="002009FE">
        <w:rPr>
          <w:rFonts w:cs="宋体" w:hint="eastAsia"/>
          <w:b/>
          <w:bCs/>
          <w:i/>
          <w:iCs/>
        </w:rPr>
        <w:lastRenderedPageBreak/>
        <w:t>分析：。</w:t>
      </w:r>
    </w:p>
    <w:p w:rsidR="007232AF" w:rsidRPr="00C86B32" w:rsidRDefault="007232AF" w:rsidP="006262E3">
      <w:pPr>
        <w:pStyle w:val="a8"/>
        <w:numPr>
          <w:ilvl w:val="0"/>
          <w:numId w:val="3"/>
        </w:numPr>
        <w:ind w:firstLineChars="0"/>
        <w:outlineLvl w:val="1"/>
        <w:rPr>
          <w:b/>
        </w:rPr>
      </w:pPr>
      <w:r w:rsidRPr="00C86B32">
        <w:rPr>
          <w:b/>
        </w:rPr>
        <w:t>毛豆新车将建“千城千店”携代理商共同探索县区市场</w:t>
      </w:r>
    </w:p>
    <w:p w:rsidR="007232AF" w:rsidRDefault="007232AF" w:rsidP="006262E3">
      <w:r>
        <w:rPr>
          <w:rFonts w:hint="eastAsia"/>
        </w:rPr>
        <w:t>为响应国家稳定汽车消费、促进汽车下乡的政策号召，结合自身业务发展需要，国内一站式汽车新零售服务平台毛豆新车近日宣布，在</w:t>
      </w:r>
      <w:r>
        <w:t>2018年建成300多家线下直营门店的基础上，2019年毛豆新车的渠道战略将重磅升级：以全国县区市场为主体，通过与代理商合作的模式，年内建成“千城千店”。基于此，毛豆新车能够将渠道进一步下沉至消费潜力巨大的县区市场，这在满足当地消费者低门槛开新车的迫切消费需求的同时，也将进一步拉动我国整体汽车消费。</w:t>
      </w:r>
    </w:p>
    <w:p w:rsidR="007232AF" w:rsidRDefault="007232AF" w:rsidP="006262E3">
      <w:pPr>
        <w:rPr>
          <w:rFonts w:cs="宋体"/>
          <w:b/>
          <w:bCs/>
          <w:i/>
          <w:iCs/>
        </w:rPr>
      </w:pPr>
      <w:r w:rsidRPr="002009FE">
        <w:rPr>
          <w:rFonts w:cs="宋体" w:hint="eastAsia"/>
          <w:b/>
          <w:bCs/>
          <w:i/>
          <w:iCs/>
        </w:rPr>
        <w:t>分析：。</w:t>
      </w:r>
    </w:p>
    <w:p w:rsidR="007232AF" w:rsidRPr="00AC2859" w:rsidRDefault="007232AF" w:rsidP="006262E3">
      <w:pPr>
        <w:pStyle w:val="a8"/>
        <w:numPr>
          <w:ilvl w:val="0"/>
          <w:numId w:val="3"/>
        </w:numPr>
        <w:ind w:firstLineChars="0"/>
        <w:outlineLvl w:val="1"/>
        <w:rPr>
          <w:b/>
        </w:rPr>
      </w:pPr>
      <w:r w:rsidRPr="00AC2859">
        <w:rPr>
          <w:rFonts w:hint="eastAsia"/>
          <w:b/>
        </w:rPr>
        <w:t>梅赛德斯</w:t>
      </w:r>
      <w:r w:rsidRPr="00AC2859">
        <w:rPr>
          <w:b/>
        </w:rPr>
        <w:t>-奔驰全系车型售价下调</w:t>
      </w:r>
    </w:p>
    <w:p w:rsidR="007232AF" w:rsidRDefault="007232AF" w:rsidP="006262E3">
      <w:r>
        <w:t>北京梅赛德斯-奔驰销售服务有限公司宣布提前下调梅赛德斯-奔驰及smart在中国大陆全部在售车型的厂商建议零售价。</w:t>
      </w:r>
    </w:p>
    <w:p w:rsidR="007232AF" w:rsidRDefault="007232AF" w:rsidP="006262E3">
      <w:r>
        <w:rPr>
          <w:rFonts w:hint="eastAsia"/>
        </w:rPr>
        <w:t>此次厂商建议零售价调整后，梅赛德斯</w:t>
      </w:r>
      <w:r>
        <w:t>-AMG车型最高降幅达64,000元，梅赛德斯-迈巴赫车型最高降幅为60,000元，梅赛德斯-奔驰车型最高降幅40,000元，smart车型最高降幅7,000元。</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3"/>
        </w:numPr>
        <w:ind w:firstLineChars="0"/>
        <w:outlineLvl w:val="1"/>
        <w:rPr>
          <w:b/>
        </w:rPr>
      </w:pPr>
      <w:r w:rsidRPr="00F155C2">
        <w:rPr>
          <w:b/>
        </w:rPr>
        <w:t>小鹏汽车</w:t>
      </w:r>
      <w:r w:rsidR="009F266A" w:rsidRPr="00F155C2">
        <w:rPr>
          <w:b/>
        </w:rPr>
        <w:t>目前30座</w:t>
      </w:r>
      <w:r w:rsidRPr="00F155C2">
        <w:rPr>
          <w:b/>
        </w:rPr>
        <w:t>超级充电站投入运营</w:t>
      </w:r>
    </w:p>
    <w:p w:rsidR="007232AF" w:rsidRDefault="007232AF" w:rsidP="006262E3">
      <w:r>
        <w:t>小鹏汽车宣布，布局在北京、上海、广州、深圳和武汉五座城市的共计30座超级充电站已正式投入运营，其超级充电站在城市核心区实现了5-10公里全覆盖。官方称，此次投入的超级充电站不止能为小鹏汽车服务，同时也支持其他品牌电动车使用。</w:t>
      </w:r>
    </w:p>
    <w:p w:rsidR="007232AF" w:rsidRDefault="007232AF" w:rsidP="006262E3">
      <w:r>
        <w:rPr>
          <w:rFonts w:hint="eastAsia"/>
        </w:rPr>
        <w:t>小鹏汽车充电部门透露，目前已正式投入运营的</w:t>
      </w:r>
      <w:r>
        <w:t>30个超充站中，平均每座超充站配备4-10根超充桩，其超级充电站采用两个充电桩为一组的分组管理模式，每组充电桩总功率达到180kW，组内单车充电可实现最高120kW的充电功率，组内两电桩平均功率为90kW，充电枪最大输出电流为200A，未来预计可扩展至500A。</w:t>
      </w:r>
    </w:p>
    <w:p w:rsidR="007232AF" w:rsidRDefault="007232AF" w:rsidP="006262E3">
      <w:pPr>
        <w:rPr>
          <w:rFonts w:cs="宋体"/>
          <w:b/>
          <w:bCs/>
          <w:i/>
          <w:iCs/>
        </w:rPr>
      </w:pPr>
      <w:r w:rsidRPr="002009FE">
        <w:rPr>
          <w:rFonts w:cs="宋体" w:hint="eastAsia"/>
          <w:b/>
          <w:bCs/>
          <w:i/>
          <w:iCs/>
        </w:rPr>
        <w:t>分析：。</w:t>
      </w:r>
    </w:p>
    <w:p w:rsidR="007232AF" w:rsidRPr="00F33B4A" w:rsidRDefault="007232AF" w:rsidP="006262E3">
      <w:pPr>
        <w:pStyle w:val="a8"/>
        <w:numPr>
          <w:ilvl w:val="0"/>
          <w:numId w:val="3"/>
        </w:numPr>
        <w:ind w:firstLineChars="0"/>
        <w:outlineLvl w:val="1"/>
        <w:rPr>
          <w:b/>
        </w:rPr>
      </w:pPr>
      <w:r w:rsidRPr="00F33B4A">
        <w:rPr>
          <w:b/>
        </w:rPr>
        <w:t>神州优车接盘宝沃汽车</w:t>
      </w:r>
      <w:r w:rsidR="009F266A" w:rsidRPr="00F33B4A">
        <w:rPr>
          <w:rFonts w:hint="eastAsia"/>
          <w:b/>
        </w:rPr>
        <w:t>拟</w:t>
      </w:r>
      <w:r w:rsidR="009F266A" w:rsidRPr="00F33B4A">
        <w:rPr>
          <w:b/>
        </w:rPr>
        <w:t>41亿收购67%股权</w:t>
      </w:r>
    </w:p>
    <w:p w:rsidR="007232AF" w:rsidRDefault="007232AF" w:rsidP="006262E3">
      <w:r>
        <w:rPr>
          <w:rFonts w:hint="eastAsia"/>
        </w:rPr>
        <w:t>新三板公司神州优车公告称，公司拟通过子公司以现金收购的方式受让长盛兴业</w:t>
      </w:r>
      <w:r>
        <w:t>(厦门)企业管理咨询有限公司(下称长盛兴业)所持有的北京宝沃汽车有限公司67%股权。根据评估报告，宝沃汽车转让价格评估值为61.33亿元，本次宝沃汽车股权转让价格最终确定为41.09亿元。至此，神州优车终于正式接盘宝沃汽车。</w:t>
      </w:r>
    </w:p>
    <w:p w:rsidR="007232AF" w:rsidRPr="00F33B4A" w:rsidRDefault="007232AF" w:rsidP="006262E3">
      <w:pPr>
        <w:rPr>
          <w:rFonts w:cs="宋体"/>
          <w:b/>
          <w:bCs/>
          <w:i/>
          <w:iCs/>
        </w:rPr>
      </w:pPr>
      <w:r w:rsidRPr="002009FE">
        <w:rPr>
          <w:rFonts w:cs="宋体" w:hint="eastAsia"/>
          <w:b/>
          <w:bCs/>
          <w:i/>
          <w:iCs/>
        </w:rPr>
        <w:t>分析：。</w:t>
      </w:r>
    </w:p>
    <w:p w:rsidR="007232AF" w:rsidRPr="00E63A32" w:rsidRDefault="007232AF" w:rsidP="006262E3">
      <w:pPr>
        <w:pStyle w:val="a8"/>
        <w:numPr>
          <w:ilvl w:val="0"/>
          <w:numId w:val="3"/>
        </w:numPr>
        <w:ind w:firstLineChars="0"/>
        <w:outlineLvl w:val="1"/>
        <w:rPr>
          <w:b/>
        </w:rPr>
      </w:pPr>
      <w:r w:rsidRPr="00E63A32">
        <w:rPr>
          <w:rFonts w:hint="eastAsia"/>
          <w:b/>
        </w:rPr>
        <w:t>日产汽车在华汽车销量目标将下调约</w:t>
      </w:r>
      <w:r w:rsidRPr="00E63A32">
        <w:rPr>
          <w:b/>
        </w:rPr>
        <w:t>8%</w:t>
      </w:r>
    </w:p>
    <w:p w:rsidR="007232AF" w:rsidRDefault="007232AF" w:rsidP="006262E3">
      <w:r>
        <w:rPr>
          <w:rFonts w:hint="eastAsia"/>
        </w:rPr>
        <w:t>日产汽车将未来在华汽车销量目标下调约</w:t>
      </w:r>
      <w:r>
        <w:t>8%。</w:t>
      </w:r>
    </w:p>
    <w:p w:rsidR="007232AF" w:rsidRDefault="007232AF" w:rsidP="006262E3">
      <w:r>
        <w:rPr>
          <w:rFonts w:hint="eastAsia"/>
        </w:rPr>
        <w:t>在当前的中期计划结束之际，东风日产将在</w:t>
      </w:r>
      <w:r>
        <w:t>2022年销售239万辆汽车，这比之前的目标减少了22万辆。据悉，到2020年，日产没有做出在中国市场推出主要新车型的规划，其豪华品牌英菲尼迪也没有计划在2021年前推出新车。</w:t>
      </w:r>
    </w:p>
    <w:p w:rsidR="007232AF" w:rsidRPr="00E63A32"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3"/>
        </w:numPr>
        <w:ind w:firstLineChars="0"/>
        <w:outlineLvl w:val="1"/>
        <w:rPr>
          <w:b/>
        </w:rPr>
      </w:pPr>
      <w:r w:rsidRPr="00F155C2">
        <w:rPr>
          <w:b/>
        </w:rPr>
        <w:t>蔚来宣布不降价将坚持长期稳定的定价策略</w:t>
      </w:r>
    </w:p>
    <w:p w:rsidR="007232AF" w:rsidRDefault="007232AF" w:rsidP="006262E3">
      <w:r>
        <w:rPr>
          <w:rFonts w:hint="eastAsia"/>
        </w:rPr>
        <w:t xml:space="preserve"> “作为一个年轻的初创品牌，蔚来为了打造好产品和优质服务体验，投入了巨大的资源，产品毛利目前还相当微薄。此次增值税下调，是国家在帮助企业降低税收负担，是提振实体经济的好政策。这将有助于我们持续在研发和服务方面投入充足的资源，进而为用户带来愉悦的用车体验。近期，我们不会调整整车定价。总体来看，我们将长期维持稳定的定价策略。”</w:t>
      </w:r>
    </w:p>
    <w:p w:rsidR="007232AF" w:rsidRDefault="007232AF" w:rsidP="006262E3">
      <w:r>
        <w:rPr>
          <w:rFonts w:hint="eastAsia"/>
        </w:rPr>
        <w:t>而对于众多利润微薄的家用车品牌和自主品牌，目前也没有企业选择跟进。</w:t>
      </w:r>
    </w:p>
    <w:p w:rsidR="007232AF" w:rsidRDefault="007232AF" w:rsidP="006262E3">
      <w:pPr>
        <w:rPr>
          <w:rFonts w:cs="宋体"/>
          <w:b/>
          <w:bCs/>
          <w:i/>
          <w:iCs/>
        </w:rPr>
      </w:pPr>
      <w:r w:rsidRPr="002009FE">
        <w:rPr>
          <w:rFonts w:cs="宋体" w:hint="eastAsia"/>
          <w:b/>
          <w:bCs/>
          <w:i/>
          <w:iCs/>
        </w:rPr>
        <w:t>分析：。</w:t>
      </w:r>
    </w:p>
    <w:p w:rsidR="007232AF" w:rsidRPr="00034A67" w:rsidRDefault="007232AF" w:rsidP="006262E3">
      <w:pPr>
        <w:pStyle w:val="a8"/>
        <w:numPr>
          <w:ilvl w:val="0"/>
          <w:numId w:val="3"/>
        </w:numPr>
        <w:ind w:firstLineChars="0"/>
        <w:outlineLvl w:val="1"/>
        <w:rPr>
          <w:b/>
        </w:rPr>
      </w:pPr>
      <w:r w:rsidRPr="00034A67">
        <w:rPr>
          <w:b/>
        </w:rPr>
        <w:lastRenderedPageBreak/>
        <w:t>小鹏汽车的超充来了3年内最多建1000座</w:t>
      </w:r>
    </w:p>
    <w:p w:rsidR="007232AF" w:rsidRDefault="007232AF" w:rsidP="006262E3">
      <w:r>
        <w:rPr>
          <w:rFonts w:hint="eastAsia"/>
        </w:rPr>
        <w:t>前日，小鹏汽车对外公布了布局品牌超级充电站的计划。</w:t>
      </w:r>
      <w:r>
        <w:t>30座超级充电站在北京、上海、广州、深圳和武汉5座城市，已于3月18日正式投入运营，提供专属停车位以及2小时免费停车服务。现阶段已签署建设协议的100座超充站，将分布在10多个一线和二线城市，今年年底最多将能够建成200座。另外，预计未来三年内小鹏超级充电站的数量将飙升到1000个。</w:t>
      </w:r>
    </w:p>
    <w:p w:rsidR="007232AF" w:rsidRDefault="007232AF" w:rsidP="006262E3">
      <w:pPr>
        <w:rPr>
          <w:rFonts w:cs="宋体"/>
          <w:b/>
          <w:bCs/>
          <w:i/>
          <w:iCs/>
        </w:rPr>
      </w:pPr>
      <w:r w:rsidRPr="002009FE">
        <w:rPr>
          <w:rFonts w:cs="宋体" w:hint="eastAsia"/>
          <w:b/>
          <w:bCs/>
          <w:i/>
          <w:iCs/>
        </w:rPr>
        <w:t>分析：。</w:t>
      </w:r>
    </w:p>
    <w:p w:rsidR="007232AF" w:rsidRPr="00F155C2" w:rsidRDefault="007232AF" w:rsidP="006262E3">
      <w:pPr>
        <w:pStyle w:val="a8"/>
        <w:numPr>
          <w:ilvl w:val="0"/>
          <w:numId w:val="3"/>
        </w:numPr>
        <w:ind w:firstLineChars="0"/>
        <w:outlineLvl w:val="1"/>
        <w:rPr>
          <w:b/>
        </w:rPr>
      </w:pPr>
      <w:r w:rsidRPr="00F155C2">
        <w:rPr>
          <w:b/>
        </w:rPr>
        <w:t>长江汽车与联想签约</w:t>
      </w:r>
      <w:r w:rsidR="009F266A" w:rsidRPr="00F155C2">
        <w:rPr>
          <w:b/>
        </w:rPr>
        <w:t>研发智能联网平台</w:t>
      </w:r>
    </w:p>
    <w:p w:rsidR="007232AF" w:rsidRDefault="007232AF" w:rsidP="006262E3">
      <w:r>
        <w:rPr>
          <w:rFonts w:hint="eastAsia"/>
        </w:rPr>
        <w:t>长江汽车发布消息称，与联想集团签署了战略合作协议，双方将围绕</w:t>
      </w:r>
      <w:r>
        <w:t>5G应用开发、智能驾驶、车联网、工业4.0建设、全球业务合作以及海外市场开拓等领域展开全方位、多维度战略合作，全力打造AI+IoV（智能车联网平台）产品与服务。</w:t>
      </w:r>
    </w:p>
    <w:p w:rsidR="007232AF" w:rsidRDefault="007232AF" w:rsidP="006262E3">
      <w:pPr>
        <w:rPr>
          <w:rFonts w:cs="宋体"/>
          <w:b/>
          <w:bCs/>
          <w:i/>
          <w:iCs/>
        </w:rPr>
      </w:pPr>
      <w:r w:rsidRPr="002009FE">
        <w:rPr>
          <w:rFonts w:cs="宋体" w:hint="eastAsia"/>
          <w:b/>
          <w:bCs/>
          <w:i/>
          <w:iCs/>
        </w:rPr>
        <w:t>分析：。</w:t>
      </w:r>
    </w:p>
    <w:p w:rsidR="007232AF" w:rsidRPr="00A94C2D" w:rsidRDefault="007232AF" w:rsidP="006262E3">
      <w:pPr>
        <w:pStyle w:val="a8"/>
        <w:numPr>
          <w:ilvl w:val="0"/>
          <w:numId w:val="3"/>
        </w:numPr>
        <w:ind w:firstLineChars="0"/>
        <w:outlineLvl w:val="1"/>
        <w:rPr>
          <w:b/>
        </w:rPr>
      </w:pPr>
      <w:r w:rsidRPr="00A94C2D">
        <w:rPr>
          <w:rFonts w:hint="eastAsia"/>
          <w:b/>
        </w:rPr>
        <w:t>一汽</w:t>
      </w:r>
      <w:r w:rsidRPr="00A94C2D">
        <w:rPr>
          <w:b/>
        </w:rPr>
        <w:t>-大众奥迪下调全系在售车型官方指导价</w:t>
      </w:r>
    </w:p>
    <w:p w:rsidR="007232AF" w:rsidRDefault="007232AF" w:rsidP="006262E3">
      <w:r>
        <w:t>为响应国家增值税税率调整政策，一汽-大众奥迪决定自今日起下调全系在售车型官方指导价，最大降幅达55,000元。</w:t>
      </w:r>
    </w:p>
    <w:p w:rsidR="007232AF" w:rsidRDefault="007232AF" w:rsidP="006262E3">
      <w:pPr>
        <w:rPr>
          <w:rFonts w:cs="宋体"/>
          <w:b/>
          <w:bCs/>
          <w:i/>
          <w:iCs/>
        </w:rPr>
      </w:pPr>
      <w:r w:rsidRPr="002009FE">
        <w:rPr>
          <w:rFonts w:cs="宋体" w:hint="eastAsia"/>
          <w:b/>
          <w:bCs/>
          <w:i/>
          <w:iCs/>
        </w:rPr>
        <w:t>分析：。</w:t>
      </w:r>
    </w:p>
    <w:p w:rsidR="006262E3" w:rsidRPr="002009FE" w:rsidRDefault="006262E3" w:rsidP="006262E3">
      <w:pPr>
        <w:pStyle w:val="a8"/>
        <w:numPr>
          <w:ilvl w:val="0"/>
          <w:numId w:val="4"/>
        </w:numPr>
        <w:ind w:firstLineChars="0"/>
        <w:outlineLvl w:val="0"/>
      </w:pPr>
      <w:r w:rsidRPr="002009FE">
        <w:rPr>
          <w:rFonts w:cs="宋体" w:hint="eastAsia"/>
          <w:b/>
          <w:bCs/>
        </w:rPr>
        <w:t>行业信息跟踪</w:t>
      </w:r>
    </w:p>
    <w:p w:rsidR="00E306E9" w:rsidRPr="00F33B4A" w:rsidRDefault="00E306E9" w:rsidP="006262E3">
      <w:pPr>
        <w:pStyle w:val="a8"/>
        <w:numPr>
          <w:ilvl w:val="0"/>
          <w:numId w:val="5"/>
        </w:numPr>
        <w:ind w:firstLineChars="0"/>
        <w:outlineLvl w:val="1"/>
        <w:rPr>
          <w:b/>
        </w:rPr>
      </w:pPr>
      <w:r w:rsidRPr="00F33B4A">
        <w:rPr>
          <w:b/>
        </w:rPr>
        <w:t>2016年前新能源汽车补贴资金初审结果发布</w:t>
      </w:r>
    </w:p>
    <w:p w:rsidR="00E306E9" w:rsidRDefault="00E306E9" w:rsidP="006262E3">
      <w:r>
        <w:rPr>
          <w:rFonts w:hint="eastAsia"/>
        </w:rPr>
        <w:t>工信部网站公布了</w:t>
      </w:r>
      <w:r>
        <w:t>2016年及以前年度新能源汽车推广应用补助资金初步审核情况，其中2015年企业申报推广数量为30,936辆，专家组核定29,034辆，共计约300,093万元。2016年企业申报推广数量为72,614辆，专家组核定71,546辆，共计约957,945万元。</w:t>
      </w:r>
    </w:p>
    <w:p w:rsidR="00E306E9" w:rsidRDefault="00E306E9" w:rsidP="006262E3">
      <w:pPr>
        <w:rPr>
          <w:rFonts w:cs="宋体"/>
          <w:b/>
          <w:bCs/>
          <w:i/>
          <w:iCs/>
        </w:rPr>
      </w:pPr>
      <w:r w:rsidRPr="002009FE">
        <w:rPr>
          <w:rFonts w:cs="宋体" w:hint="eastAsia"/>
          <w:b/>
          <w:bCs/>
          <w:i/>
          <w:iCs/>
        </w:rPr>
        <w:t>分析：。</w:t>
      </w:r>
    </w:p>
    <w:p w:rsidR="00E306E9" w:rsidRPr="0051317F" w:rsidRDefault="00E306E9" w:rsidP="006262E3">
      <w:pPr>
        <w:pStyle w:val="a8"/>
        <w:numPr>
          <w:ilvl w:val="0"/>
          <w:numId w:val="5"/>
        </w:numPr>
        <w:ind w:firstLineChars="0"/>
        <w:outlineLvl w:val="1"/>
        <w:rPr>
          <w:b/>
        </w:rPr>
      </w:pPr>
      <w:r w:rsidRPr="0051317F">
        <w:rPr>
          <w:b/>
        </w:rPr>
        <w:t>2018年北京私人轿车保有量307.1万辆</w:t>
      </w:r>
    </w:p>
    <w:p w:rsidR="00E306E9" w:rsidRDefault="00E306E9" w:rsidP="006262E3">
      <w:r>
        <w:rPr>
          <w:rFonts w:hint="eastAsia"/>
        </w:rPr>
        <w:t>北京市统计局、</w:t>
      </w:r>
      <w:r>
        <w:t>民用汽车达574.6万辆，增加10.8万辆。其中，私人汽车为479万辆，增加11.8万辆;私人汽车中轿车为307.1万辆，减少4.3万辆。</w:t>
      </w:r>
    </w:p>
    <w:p w:rsidR="00E306E9" w:rsidRPr="0051317F" w:rsidRDefault="00E306E9" w:rsidP="006262E3">
      <w:pPr>
        <w:rPr>
          <w:rFonts w:cs="宋体"/>
          <w:b/>
          <w:bCs/>
          <w:i/>
          <w:iCs/>
        </w:rPr>
      </w:pPr>
      <w:r w:rsidRPr="002009FE">
        <w:rPr>
          <w:rFonts w:cs="宋体" w:hint="eastAsia"/>
          <w:b/>
          <w:bCs/>
          <w:i/>
          <w:iCs/>
        </w:rPr>
        <w:t>分析：。</w:t>
      </w:r>
    </w:p>
    <w:p w:rsidR="00E306E9" w:rsidRPr="00C86B32" w:rsidRDefault="00E306E9" w:rsidP="006262E3">
      <w:pPr>
        <w:pStyle w:val="a8"/>
        <w:numPr>
          <w:ilvl w:val="0"/>
          <w:numId w:val="5"/>
        </w:numPr>
        <w:ind w:firstLineChars="0"/>
        <w:outlineLvl w:val="1"/>
        <w:rPr>
          <w:b/>
        </w:rPr>
      </w:pPr>
      <w:r w:rsidRPr="00C86B32">
        <w:rPr>
          <w:b/>
        </w:rPr>
        <w:t>2018年度汽车保值率报告发布乘用车保值率一路走低</w:t>
      </w:r>
    </w:p>
    <w:p w:rsidR="00E306E9" w:rsidRDefault="00E306E9" w:rsidP="006262E3">
      <w:r>
        <w:t>2018年经销商库存高企，导致降价幅度越来越大，间接影响了二手车保值。</w:t>
      </w:r>
      <w:r w:rsidR="00046178">
        <w:rPr>
          <w:rFonts w:hint="eastAsia"/>
        </w:rPr>
        <w:t>A</w:t>
      </w:r>
      <w:r>
        <w:t>场，一年车龄的保值率已经降至75%~80%之间；而在市场还未饱和的中大型SUV市场和MPV市场，一年车龄保值率能够超过83%。</w:t>
      </w:r>
      <w:r>
        <w:rPr>
          <w:rFonts w:hint="eastAsia"/>
        </w:rPr>
        <w:t>厂商不是在二手车交易时需要知道保值率，而是在新车上市之初就需要预估车辆残值。与之相伴回购政策、租赁价格等，都要求保值率研究须具备指导性、前瞻性。</w:t>
      </w:r>
    </w:p>
    <w:p w:rsidR="00E306E9" w:rsidRDefault="00E306E9" w:rsidP="006262E3">
      <w:pPr>
        <w:rPr>
          <w:rFonts w:cs="宋体"/>
          <w:b/>
          <w:bCs/>
          <w:i/>
          <w:iCs/>
        </w:rPr>
      </w:pPr>
      <w:r w:rsidRPr="002009FE">
        <w:rPr>
          <w:rFonts w:cs="宋体" w:hint="eastAsia"/>
          <w:b/>
          <w:bCs/>
          <w:i/>
          <w:iCs/>
        </w:rPr>
        <w:t>分析：。</w:t>
      </w:r>
    </w:p>
    <w:p w:rsidR="00E306E9" w:rsidRPr="00034A67" w:rsidRDefault="00E306E9" w:rsidP="006262E3">
      <w:pPr>
        <w:pStyle w:val="a8"/>
        <w:numPr>
          <w:ilvl w:val="0"/>
          <w:numId w:val="5"/>
        </w:numPr>
        <w:ind w:firstLineChars="0"/>
        <w:outlineLvl w:val="1"/>
        <w:rPr>
          <w:b/>
        </w:rPr>
      </w:pPr>
      <w:r w:rsidRPr="00034A67">
        <w:rPr>
          <w:b/>
        </w:rPr>
        <w:t>2018年汽车召回规模回归“常态化”</w:t>
      </w:r>
    </w:p>
    <w:p w:rsidR="00E306E9" w:rsidRDefault="00E306E9" w:rsidP="006262E3">
      <w:r>
        <w:t>2018年，质检总局共发布汽车相关召回公告180个（包含工程车辆及轮胎召回），与2017年相比减少17个，涉及80家车企的270余款车型，召回总量12,419,713辆。在经历了2017年国内召回井喷式增长后，2018年国内汽车召回总量回归常态，但总量仍突破千万辆。</w:t>
      </w:r>
    </w:p>
    <w:p w:rsidR="00E306E9" w:rsidRDefault="00E306E9" w:rsidP="006262E3">
      <w:r>
        <w:rPr>
          <w:rFonts w:hint="eastAsia"/>
        </w:rPr>
        <w:t>在召回次数、数量、涉及经济成本等来看，</w:t>
      </w:r>
      <w:r>
        <w:t>2018年国内汽车召回也呈现出诸多特点：比如召回规模较去年有所回落、涉及召回的缺陷问题较为集中、主动召回成主流、各系车型召回数量存在明显差距、自主品牌召回占比提升，以及汽车召回制度的实施，对整个汽车行业的产品质量提升和技术改进等方面有很大的推动作用。</w:t>
      </w:r>
    </w:p>
    <w:p w:rsidR="00E306E9" w:rsidRDefault="00E306E9" w:rsidP="006262E3">
      <w:pPr>
        <w:rPr>
          <w:rFonts w:cs="宋体"/>
          <w:b/>
          <w:bCs/>
          <w:i/>
          <w:iCs/>
        </w:rPr>
      </w:pPr>
      <w:r w:rsidRPr="002009FE">
        <w:rPr>
          <w:rFonts w:cs="宋体" w:hint="eastAsia"/>
          <w:b/>
          <w:bCs/>
          <w:i/>
          <w:iCs/>
        </w:rPr>
        <w:t>分析：。</w:t>
      </w:r>
    </w:p>
    <w:p w:rsidR="00E306E9" w:rsidRPr="00C86B32" w:rsidRDefault="00E306E9" w:rsidP="006262E3">
      <w:pPr>
        <w:pStyle w:val="a8"/>
        <w:numPr>
          <w:ilvl w:val="0"/>
          <w:numId w:val="5"/>
        </w:numPr>
        <w:ind w:firstLineChars="0"/>
        <w:outlineLvl w:val="1"/>
        <w:rPr>
          <w:b/>
        </w:rPr>
      </w:pPr>
      <w:r w:rsidRPr="00C86B32">
        <w:rPr>
          <w:b/>
        </w:rPr>
        <w:t>2018年十大汽车服务类投诉热点问题分析</w:t>
      </w:r>
    </w:p>
    <w:p w:rsidR="00E306E9" w:rsidRDefault="00E306E9" w:rsidP="006262E3">
      <w:r>
        <w:t>1、召回方案引发消费者抱怨不少补救措施难被认可</w:t>
      </w:r>
    </w:p>
    <w:p w:rsidR="00E306E9" w:rsidRDefault="00E306E9" w:rsidP="006262E3">
      <w:r>
        <w:lastRenderedPageBreak/>
        <w:t>反馈车辆经召回处理后，出现了“动力下降”、“油耗高”等其它问题。</w:t>
      </w:r>
      <w:r>
        <w:rPr>
          <w:rFonts w:hint="eastAsia"/>
        </w:rPr>
        <w:t>对制动总泵召回方案</w:t>
      </w:r>
      <w:r w:rsidR="00046178">
        <w:rPr>
          <w:rFonts w:hint="eastAsia"/>
        </w:rPr>
        <w:t>,</w:t>
      </w:r>
      <w:r>
        <w:t>障灯没有报警的车辆制动主缸喷涂硅油，对已出现故障灯报警的车辆进行更换制动总泵总成处理。。</w:t>
      </w:r>
    </w:p>
    <w:p w:rsidR="00E306E9" w:rsidRDefault="00E306E9" w:rsidP="006262E3">
      <w:r>
        <w:t>2、包修期内责任认定存在分歧易引发纠纷</w:t>
      </w:r>
    </w:p>
    <w:p w:rsidR="00E306E9" w:rsidRDefault="00046178" w:rsidP="006262E3">
      <w:r>
        <w:rPr>
          <w:rFonts w:hint="eastAsia"/>
        </w:rPr>
        <w:t xml:space="preserve"> </w:t>
      </w:r>
      <w:r w:rsidR="00E306E9">
        <w:rPr>
          <w:rFonts w:hint="eastAsia"/>
        </w:rPr>
        <w:t>“不解决问题”与“不予索赔”涉及的故障问题较为相似，基本集中在各类异响、车身生锈、影音系统故障及电瓶故障等问题中。</w:t>
      </w:r>
      <w:r w:rsidR="00E306E9">
        <w:t>尤其是像“感知质量”</w:t>
      </w:r>
      <w:r>
        <w:t>问题，部分车企</w:t>
      </w:r>
      <w:r w:rsidR="00E306E9">
        <w:t>不认为异响属于产品质量问题，因此不予解决。</w:t>
      </w:r>
    </w:p>
    <w:p w:rsidR="00E306E9" w:rsidRDefault="00E306E9" w:rsidP="006262E3">
      <w:r>
        <w:t>3、2018年汽车售前市场仍存乱象相关投诉同比大幅提升</w:t>
      </w:r>
    </w:p>
    <w:p w:rsidR="00E306E9" w:rsidRDefault="00E306E9" w:rsidP="006262E3">
      <w:r>
        <w:t>S店多不</w:t>
      </w:r>
      <w:r>
        <w:rPr>
          <w:rFonts w:hint="eastAsia"/>
        </w:rPr>
        <w:t>承认“二次喷漆”为售前环节产生，致使不少消费者碰壁。</w:t>
      </w:r>
    </w:p>
    <w:p w:rsidR="00E306E9" w:rsidRDefault="00E306E9" w:rsidP="006262E3">
      <w:r>
        <w:t>4、车机故障领衔“无零配件”投诉量同比翻番</w:t>
      </w:r>
    </w:p>
    <w:p w:rsidR="00E306E9" w:rsidRDefault="00E306E9" w:rsidP="006262E3">
      <w:r>
        <w:t>2018年涉及影音系统故障、导航问题等车机故障投诉占比较大。如果车辆零部件因质量可靠性差引发大量索赔，供应商又无法及时攻克技术难题或供应链出现问题，会令</w:t>
      </w:r>
      <w:r>
        <w:rPr>
          <w:rFonts w:hint="eastAsia"/>
        </w:rPr>
        <w:t>消费者产生抱怨情绪。尤其是在车载车机方面，目前很多车企在产品宣传中，都会将车载互联功能作为产品亮点，如果故障问题长期得不到解决，消费者势必会产生积怨。</w:t>
      </w:r>
    </w:p>
    <w:p w:rsidR="00E306E9" w:rsidRDefault="00E306E9" w:rsidP="006262E3">
      <w:r>
        <w:t>5、销售与售后环节或存诚信危机销售环节更为严重</w:t>
      </w:r>
    </w:p>
    <w:p w:rsidR="00E306E9" w:rsidRDefault="00E306E9" w:rsidP="006262E3">
      <w:r>
        <w:t>销售人员为保成交量，可能更容易在口头上承诺给予更大优惠幅度或赠品，但签订购车协议后却难以兑现。从消费者反映的情况来看，例如赠送保养、装饰贴膜、退保证金等承诺，在后期均未履行。</w:t>
      </w:r>
    </w:p>
    <w:p w:rsidR="00E306E9" w:rsidRDefault="00E306E9" w:rsidP="006262E3">
      <w:pPr>
        <w:rPr>
          <w:rFonts w:cs="宋体"/>
          <w:b/>
          <w:bCs/>
          <w:i/>
          <w:iCs/>
        </w:rPr>
      </w:pPr>
      <w:r w:rsidRPr="002009FE">
        <w:rPr>
          <w:rFonts w:cs="宋体" w:hint="eastAsia"/>
          <w:b/>
          <w:bCs/>
          <w:i/>
          <w:iCs/>
        </w:rPr>
        <w:t>分析：。</w:t>
      </w:r>
    </w:p>
    <w:p w:rsidR="00E306E9" w:rsidRPr="00D432FB" w:rsidRDefault="00E306E9" w:rsidP="006262E3">
      <w:pPr>
        <w:pStyle w:val="a8"/>
        <w:numPr>
          <w:ilvl w:val="0"/>
          <w:numId w:val="5"/>
        </w:numPr>
        <w:ind w:firstLineChars="0"/>
        <w:outlineLvl w:val="1"/>
        <w:rPr>
          <w:b/>
        </w:rPr>
      </w:pPr>
      <w:r w:rsidRPr="00D432FB">
        <w:rPr>
          <w:b/>
        </w:rPr>
        <w:t>2018年我国罐式车市场总结大幅度下滑</w:t>
      </w:r>
    </w:p>
    <w:p w:rsidR="00E306E9" w:rsidRDefault="00E306E9" w:rsidP="006262E3">
      <w:r>
        <w:rPr>
          <w:rFonts w:hint="eastAsia"/>
        </w:rPr>
        <w:t>华菱星马汽车（集团）股份有限公司、程力专用汽车股份有限公司、三一汽车制造有限公司是罐式类专用车产品产量前三的企业。</w:t>
      </w:r>
    </w:p>
    <w:p w:rsidR="00E306E9" w:rsidRDefault="00E306E9" w:rsidP="006262E3">
      <w:r>
        <w:rPr>
          <w:rFonts w:hint="eastAsia"/>
        </w:rPr>
        <w:t>行业内产量前十的企业累计生产</w:t>
      </w:r>
      <w:r>
        <w:t>6.67万辆，占行业总量的53.82%。</w:t>
      </w:r>
    </w:p>
    <w:p w:rsidR="00E306E9" w:rsidRDefault="00E306E9" w:rsidP="006262E3">
      <w:r>
        <w:rPr>
          <w:rFonts w:hint="eastAsia"/>
        </w:rPr>
        <w:t>从产品来看洒水车、清洗车、加油车产量的大幅下降是罐式类专用车产量同比减少的主要因素，工程类罐式车辆在经历了多年的下滑后逐步探底回升，具体表现为混凝土搅拌运输车及粉粒物料运输车的逆势增长。</w:t>
      </w:r>
    </w:p>
    <w:p w:rsidR="00E306E9" w:rsidRDefault="00E306E9" w:rsidP="006262E3">
      <w:pPr>
        <w:rPr>
          <w:rFonts w:cs="宋体"/>
          <w:b/>
          <w:bCs/>
          <w:i/>
          <w:iCs/>
        </w:rPr>
      </w:pPr>
      <w:r w:rsidRPr="002009FE">
        <w:rPr>
          <w:rFonts w:cs="宋体" w:hint="eastAsia"/>
          <w:b/>
          <w:bCs/>
          <w:i/>
          <w:iCs/>
        </w:rPr>
        <w:t>分析：。</w:t>
      </w:r>
    </w:p>
    <w:p w:rsidR="00E306E9" w:rsidRPr="00221253" w:rsidRDefault="00E306E9" w:rsidP="006262E3">
      <w:pPr>
        <w:pStyle w:val="a8"/>
        <w:numPr>
          <w:ilvl w:val="0"/>
          <w:numId w:val="5"/>
        </w:numPr>
        <w:ind w:firstLineChars="0"/>
        <w:outlineLvl w:val="1"/>
        <w:rPr>
          <w:b/>
        </w:rPr>
      </w:pPr>
      <w:r w:rsidRPr="00221253">
        <w:rPr>
          <w:b/>
        </w:rPr>
        <w:t>互联网入局汽车融资租赁这两年</w:t>
      </w:r>
    </w:p>
    <w:p w:rsidR="00E306E9" w:rsidRDefault="00E306E9" w:rsidP="006262E3">
      <w:r>
        <w:t>中国汽车金融渗透率从五年前的13%提升至目前接近40%的水平。</w:t>
      </w:r>
      <w:r w:rsidR="008F2B8A">
        <w:rPr>
          <w:rFonts w:hint="eastAsia"/>
        </w:rPr>
        <w:t>大搜车、优信、瓜子等互联网企业的加入</w:t>
      </w:r>
      <w:r>
        <w:rPr>
          <w:rFonts w:hint="eastAsia"/>
        </w:rPr>
        <w:t>。</w:t>
      </w:r>
    </w:p>
    <w:p w:rsidR="00E306E9" w:rsidRDefault="00E306E9" w:rsidP="006262E3">
      <w:r>
        <w:rPr>
          <w:rFonts w:hint="eastAsia"/>
        </w:rPr>
        <w:t>互联网入局汽车融租</w:t>
      </w:r>
    </w:p>
    <w:p w:rsidR="00E306E9" w:rsidRDefault="00E306E9" w:rsidP="006262E3">
      <w:r>
        <w:rPr>
          <w:rFonts w:hint="eastAsia"/>
        </w:rPr>
        <w:t>近年来，汽车金融业务渐火，不少专攻汽车融资租赁的公司在资本市场上“重出江湖”，传统汽车融租公司狮桥租赁，以及近年来快速崛起的汽车融租新秀建元资本均宣布完成了新一轮战略融资。</w:t>
      </w:r>
    </w:p>
    <w:p w:rsidR="00E306E9" w:rsidRDefault="00E306E9" w:rsidP="006262E3">
      <w:r>
        <w:rPr>
          <w:rFonts w:hint="eastAsia"/>
        </w:rPr>
        <w:t>与此同时，随着互联网技术的飞速发展，不少互联网公司也纷纷入局。</w:t>
      </w:r>
      <w:r>
        <w:t>2016年末，刚刚完成蚂蚁金服领投C轮融资的大搜车，推出汽车融租品牌“弹个车”，在业内引领了一股直租热潮。随后的两年，易鑫、瓜子和花生好车也悉数上场，在让更多消费者能够以极低成本用车的同时，汽车融资租赁行业也取得了进一步发展。</w:t>
      </w:r>
    </w:p>
    <w:p w:rsidR="00E306E9" w:rsidRDefault="00E306E9" w:rsidP="006262E3">
      <w:r>
        <w:rPr>
          <w:rFonts w:hint="eastAsia"/>
        </w:rPr>
        <w:t>与传统汽车融租公司相比，互联网汽车融租企业在线上流量资源上更具优势，通过大规模的品牌营销和线上推广，吸引</w:t>
      </w:r>
      <w:r>
        <w:t>C端消费者，导流或带看到线下渠道后，与终端共同推动直租或其他金融产品的销售。</w:t>
      </w:r>
    </w:p>
    <w:p w:rsidR="00E306E9" w:rsidRDefault="00E306E9" w:rsidP="006262E3">
      <w:r>
        <w:rPr>
          <w:rFonts w:hint="eastAsia"/>
        </w:rPr>
        <w:t>以弹个车为例，背靠阿里生态强大的线上资源，加之弹个车自身</w:t>
      </w:r>
      <w:r>
        <w:t>APP渠道，可以带来充足的流量，使其可以触达更多消费者。据悉，弹个车发展迅速，2018年已经达到单月全国销量过万的水平。一个直观案例是，在阿里系平台的各大促销节点，弹个车也能“借势”宣传，</w:t>
      </w:r>
      <w:r>
        <w:lastRenderedPageBreak/>
        <w:t>提升销量。2018年618促销期间，弹个车成交量达1.34万辆，同年双11，弹个车成交量1.23万辆。</w:t>
      </w:r>
    </w:p>
    <w:p w:rsidR="00E306E9" w:rsidRDefault="00E306E9" w:rsidP="006262E3">
      <w:r>
        <w:rPr>
          <w:rFonts w:hint="eastAsia"/>
        </w:rPr>
        <w:t>而阿里巴巴作为大搜车的战略投资方，赋能给弹个车的不仅仅是潜在客源。例如，大搜车的股东之一蚂蚁金服，可以在金融科技、大数据和风控体系上赋能弹个车，消费者只要有支付宝账户，在手机上动动手指就可以完成过去的繁琐审批，而蚂蚁金服相对完善的征信体系也可以让消费者实现秒批秒贷，使得“信用购车”成为现实。</w:t>
      </w:r>
    </w:p>
    <w:p w:rsidR="00E306E9" w:rsidRDefault="00E306E9" w:rsidP="006262E3">
      <w:r>
        <w:rPr>
          <w:rFonts w:hint="eastAsia"/>
        </w:rPr>
        <w:t>从线上到线下</w:t>
      </w:r>
      <w:r w:rsidR="008F2B8A">
        <w:rPr>
          <w:rFonts w:hint="eastAsia"/>
        </w:rPr>
        <w:t>.</w:t>
      </w:r>
    </w:p>
    <w:p w:rsidR="00E306E9" w:rsidRDefault="00E306E9" w:rsidP="006262E3">
      <w:r>
        <w:rPr>
          <w:rFonts w:hint="eastAsia"/>
        </w:rPr>
        <w:t>互联网尽管有线上流量优势，但汽车作为高价值耐用消费品，对实体消费场景依然有着强烈需求。因此近年来，互联网汽车融租企业也在线上导流的同时，广泛布局线下市场，这有利于进一步将渠道下沉至三四线城市，覆盖更多人群。</w:t>
      </w:r>
    </w:p>
    <w:p w:rsidR="00E306E9" w:rsidRDefault="00E306E9" w:rsidP="006262E3">
      <w:r>
        <w:t>2017年12月，弹个车启动线下社区店计划。2018年原定目标开设3000家，但在不到半年时间里即已达成，截至2018年11月，弹个车社区店已经在全国落地超过5500家，遍布31个省份、325个市以及2079个区县。</w:t>
      </w:r>
    </w:p>
    <w:p w:rsidR="00E306E9" w:rsidRDefault="00E306E9" w:rsidP="006262E3">
      <w:r>
        <w:rPr>
          <w:rFonts w:hint="eastAsia"/>
        </w:rPr>
        <w:t>与便利店“</w:t>
      </w:r>
      <w:r>
        <w:t>7-11”的特点类似，弹个车社区店主要覆盖在消费者两公里生活圈，相比传统渠道更为贴近用户。而在经营模式上，社区店也类似于“7-11”，它采取的不是自营方式，而是授权并赋能给合作车商开设，并通过SaaS系统，使线下渠道实现数字化管理，同时为这些线下渠道提供车源、金融产品、物流等，合作车商只需服务好客户即可，经营成本与风险大大降低。</w:t>
      </w:r>
    </w:p>
    <w:p w:rsidR="00E306E9" w:rsidRDefault="00E306E9" w:rsidP="006262E3">
      <w:r>
        <w:rPr>
          <w:rFonts w:hint="eastAsia"/>
        </w:rPr>
        <w:t>对于弹个车来说，社区店构建了一个生动的线下汽车消费服务场景，与线上购车流程构成服务闭环。通过深入低线城市，进行渠道下沉，社区店已经成为弹个车获客的重要渠道，目前弹个车线下流量占据总流量一半以上。而未来，这个覆盖消费者两公里生活圈的端口，无疑还有很大的想象空间。</w:t>
      </w:r>
    </w:p>
    <w:p w:rsidR="00E306E9" w:rsidRDefault="00E306E9" w:rsidP="006262E3">
      <w:r>
        <w:rPr>
          <w:rFonts w:hint="eastAsia"/>
        </w:rPr>
        <w:t>业内普遍认为，低线城市是未来车市的“蓝海”，而从汽车融资租赁的特点来看，小镇、农村这些消费市场也为融租业务的广泛进入提供了“沃土”。</w:t>
      </w:r>
    </w:p>
    <w:p w:rsidR="00E306E9" w:rsidRDefault="00E306E9" w:rsidP="006262E3">
      <w:r>
        <w:rPr>
          <w:rFonts w:hint="eastAsia"/>
        </w:rPr>
        <w:t>弹个车从底层激活了低线城市的车市热度。今年双</w:t>
      </w:r>
      <w:r>
        <w:t>11，弹个车的购车用户中有67.3%都来自三四五线城市。在此带动下，包括广汽、上汽、东风日产等在内的数十家汽车厂商，纷纷与弹个车展开深度合作。</w:t>
      </w:r>
    </w:p>
    <w:p w:rsidR="00E306E9" w:rsidRDefault="00E306E9" w:rsidP="006262E3">
      <w:r>
        <w:rPr>
          <w:rFonts w:hint="eastAsia"/>
        </w:rPr>
        <w:t>扩大生态圈</w:t>
      </w:r>
    </w:p>
    <w:p w:rsidR="00E306E9" w:rsidRDefault="00E306E9" w:rsidP="006262E3">
      <w:pPr>
        <w:rPr>
          <w:rFonts w:cs="宋体"/>
          <w:b/>
          <w:bCs/>
          <w:i/>
          <w:iCs/>
        </w:rPr>
      </w:pPr>
      <w:r w:rsidRPr="002009FE">
        <w:rPr>
          <w:rFonts w:cs="宋体" w:hint="eastAsia"/>
          <w:b/>
          <w:bCs/>
          <w:i/>
          <w:iCs/>
        </w:rPr>
        <w:t>分析：。</w:t>
      </w:r>
    </w:p>
    <w:p w:rsidR="00E306E9" w:rsidRPr="00221253" w:rsidRDefault="00E306E9" w:rsidP="006262E3">
      <w:pPr>
        <w:pStyle w:val="a8"/>
        <w:numPr>
          <w:ilvl w:val="0"/>
          <w:numId w:val="5"/>
        </w:numPr>
        <w:ind w:firstLineChars="0"/>
        <w:outlineLvl w:val="1"/>
        <w:rPr>
          <w:b/>
        </w:rPr>
      </w:pPr>
      <w:r w:rsidRPr="00221253">
        <w:rPr>
          <w:b/>
        </w:rPr>
        <w:t>交通部重拳整治共享出行用押金获利这条路走不通了</w:t>
      </w:r>
    </w:p>
    <w:p w:rsidR="00E306E9" w:rsidRDefault="00E306E9" w:rsidP="006262E3">
      <w:r>
        <w:rPr>
          <w:rFonts w:hint="eastAsia"/>
        </w:rPr>
        <w:t>汽车分时租赁企业收取的押金，不得超过其运营车辆平均单车成本的</w:t>
      </w:r>
      <w:r>
        <w:t>2%；共享单车企业收取的押金，不得超过其运营车辆平均单车成本的10%。。</w:t>
      </w:r>
    </w:p>
    <w:p w:rsidR="00E306E9" w:rsidRDefault="00E306E9" w:rsidP="006262E3">
      <w:pPr>
        <w:rPr>
          <w:rFonts w:cs="宋体"/>
          <w:b/>
          <w:bCs/>
          <w:i/>
          <w:iCs/>
        </w:rPr>
      </w:pPr>
      <w:r w:rsidRPr="002009FE">
        <w:rPr>
          <w:rFonts w:cs="宋体" w:hint="eastAsia"/>
          <w:b/>
          <w:bCs/>
          <w:i/>
          <w:iCs/>
        </w:rPr>
        <w:t>分析：。</w:t>
      </w:r>
    </w:p>
    <w:p w:rsidR="00E306E9" w:rsidRPr="00B7347C" w:rsidRDefault="00E306E9" w:rsidP="006262E3">
      <w:pPr>
        <w:pStyle w:val="a8"/>
        <w:numPr>
          <w:ilvl w:val="0"/>
          <w:numId w:val="5"/>
        </w:numPr>
        <w:ind w:firstLineChars="0"/>
        <w:outlineLvl w:val="1"/>
        <w:rPr>
          <w:b/>
        </w:rPr>
      </w:pPr>
      <w:r w:rsidRPr="00B7347C">
        <w:rPr>
          <w:b/>
        </w:rPr>
        <w:t>汽车新三包实施在即：动力电池需明确容量衰减限值</w:t>
      </w:r>
    </w:p>
    <w:p w:rsidR="00E306E9" w:rsidRDefault="00E306E9" w:rsidP="006262E3">
      <w:r>
        <w:t>3月14日，国家市场监督管理总局官网公布了《家用汽车产品修理、更换、退货责任规定（修订征求意见稿）》</w:t>
      </w:r>
      <w:r w:rsidR="008F2B8A">
        <w:rPr>
          <w:rFonts w:hint="eastAsia"/>
        </w:rPr>
        <w:t>.</w:t>
      </w:r>
      <w:r>
        <w:rPr>
          <w:rFonts w:hint="eastAsia"/>
        </w:rPr>
        <w:t xml:space="preserve">次修订涉及的修改内容主要包括三个方面，一是对家用电动汽车主要零件的三包责任作出规定；二是进一步加大对消费者合法权益的保护力度；三是调整本规章监督管理主体并明确各层级监管职权。尤为值得关注的是，“汽车三包”修订稿中将家用电动汽车主要零件明确纳入三包范围。　</w:t>
      </w:r>
    </w:p>
    <w:p w:rsidR="00E306E9" w:rsidRDefault="00E306E9" w:rsidP="006262E3">
      <w:pPr>
        <w:rPr>
          <w:rFonts w:cs="宋体"/>
          <w:b/>
          <w:bCs/>
          <w:i/>
          <w:iCs/>
        </w:rPr>
      </w:pPr>
      <w:r w:rsidRPr="002009FE">
        <w:rPr>
          <w:rFonts w:cs="宋体" w:hint="eastAsia"/>
          <w:b/>
          <w:bCs/>
          <w:i/>
          <w:iCs/>
        </w:rPr>
        <w:t>分析：。</w:t>
      </w:r>
    </w:p>
    <w:p w:rsidR="00E306E9" w:rsidRPr="00034A67" w:rsidRDefault="00E306E9" w:rsidP="006262E3">
      <w:pPr>
        <w:pStyle w:val="a8"/>
        <w:numPr>
          <w:ilvl w:val="0"/>
          <w:numId w:val="5"/>
        </w:numPr>
        <w:ind w:firstLineChars="0"/>
        <w:outlineLvl w:val="1"/>
        <w:rPr>
          <w:b/>
        </w:rPr>
      </w:pPr>
      <w:r w:rsidRPr="00034A67">
        <w:rPr>
          <w:b/>
        </w:rPr>
        <w:t>商用车市场探析2019北京轻卡市场表现</w:t>
      </w:r>
    </w:p>
    <w:p w:rsidR="00E306E9" w:rsidRDefault="00E306E9" w:rsidP="006262E3">
      <w:r>
        <w:rPr>
          <w:rFonts w:hint="eastAsia"/>
        </w:rPr>
        <w:t>▎第一个问题，</w:t>
      </w:r>
      <w:r>
        <w:t>2019年轻卡车型卖车是不是真有优惠?</w:t>
      </w:r>
    </w:p>
    <w:p w:rsidR="00E306E9" w:rsidRDefault="00E306E9" w:rsidP="006262E3">
      <w:r>
        <w:rPr>
          <w:rFonts w:hint="eastAsia"/>
        </w:rPr>
        <w:t>就此我们走访了部分经销店、采访了几位车主，从中了解到一个真实情况，相比</w:t>
      </w:r>
      <w:r>
        <w:t>2018年的货运车辆，在2019年的新春这个时间段，车型的确是有了优惠。据车主说：“福田欧马可</w:t>
      </w:r>
      <w:r>
        <w:lastRenderedPageBreak/>
        <w:t>S56.8米的车型年前要是办，全下来基本上要18万出去。</w:t>
      </w:r>
    </w:p>
    <w:p w:rsidR="00E306E9" w:rsidRDefault="00E306E9" w:rsidP="006262E3">
      <w:r>
        <w:rPr>
          <w:rFonts w:hint="eastAsia"/>
        </w:rPr>
        <w:t>而年后，这一车型有了优惠，裸车价格约为</w:t>
      </w:r>
      <w:r>
        <w:t>15.2-15.4万元左右，加上购置税、商业保险等，整体算下来应该是17.2万能够拿下来。”这是走访中几位车主和经销商给出的大致说法。</w:t>
      </w:r>
    </w:p>
    <w:p w:rsidR="00E306E9" w:rsidRDefault="00E306E9" w:rsidP="006262E3">
      <w:r>
        <w:rPr>
          <w:rFonts w:hint="eastAsia"/>
        </w:rPr>
        <w:t>另外，从代理经销商那边了解了一下情况，现在的经销店有现车，但是大批量的采购的话，需要提前订车，基本上能够在</w:t>
      </w:r>
      <w:r>
        <w:t>2周内拿到现车，对于优惠的话，虽然没有直接表示，但是基本上与车主所说的相一致。</w:t>
      </w:r>
    </w:p>
    <w:p w:rsidR="00E306E9" w:rsidRDefault="00E306E9" w:rsidP="006262E3">
      <w:r>
        <w:rPr>
          <w:rFonts w:hint="eastAsia"/>
        </w:rPr>
        <w:t>另外还了解到，当前北京区域卖的最好的就是福田欧马可</w:t>
      </w:r>
      <w:r>
        <w:t>S5和一汽重卡J6，此外，在购车过程中还可以为车主办理一些“挂靠”的手续，虽然对于车价有所优惠，但是存在的风险需要卡友个人承担，在此小编建议，如果是卡友自己的车，挂靠后续的风险成本还是比较多，当然个例除外。</w:t>
      </w:r>
    </w:p>
    <w:p w:rsidR="00E306E9" w:rsidRDefault="00E306E9" w:rsidP="006262E3">
      <w:r>
        <w:rPr>
          <w:rFonts w:hint="eastAsia"/>
        </w:rPr>
        <w:t>▎第二个问题，国六排放标准会不会真的有影响</w:t>
      </w:r>
      <w:r>
        <w:t>?</w:t>
      </w:r>
    </w:p>
    <w:p w:rsidR="00E306E9" w:rsidRDefault="00E306E9" w:rsidP="006262E3">
      <w:r>
        <w:rPr>
          <w:rFonts w:hint="eastAsia"/>
        </w:rPr>
        <w:t>我们在走访中发现，国六排放标准也是很多车友在购车时候最关心的，上来就会问这个影响到底怎么样。</w:t>
      </w:r>
    </w:p>
    <w:p w:rsidR="00E306E9" w:rsidRDefault="00E306E9" w:rsidP="006262E3">
      <w:r>
        <w:rPr>
          <w:rFonts w:hint="eastAsia"/>
        </w:rPr>
        <w:t>对此，据代理商表示，现在的货车市场基本上都是国五车型，并且都是国五柴油版车型，在</w:t>
      </w:r>
      <w:r>
        <w:t>2018年3月份之后，不论是轻卡、重卡都实行了国五排放标准，如果是去年3月份之前，国四的轻卡车辆以及汽油版的轻卡都可以入手，但是今年伊始，所有货车均是柴油车了。</w:t>
      </w:r>
    </w:p>
    <w:p w:rsidR="00E306E9" w:rsidRDefault="00E306E9" w:rsidP="006262E3">
      <w:r>
        <w:rPr>
          <w:rFonts w:hint="eastAsia"/>
        </w:rPr>
        <w:t>而且，在今年的</w:t>
      </w:r>
      <w:r>
        <w:t>7月份，部分车型可以升级到国五Ⅱ排放标准，当前都是国五Ⅰ排放标准，国六最快最快也要今年年底才有可能推出来。据经销商介绍，只要新排放标准公告一出，新车的目录马上也会随之调整。</w:t>
      </w:r>
    </w:p>
    <w:p w:rsidR="00E306E9" w:rsidRDefault="00E306E9" w:rsidP="006262E3">
      <w:r>
        <w:rPr>
          <w:rFonts w:hint="eastAsia"/>
        </w:rPr>
        <w:t>说到排放标准，对于轻卡的变化会更加，以前柴油机达到国四</w:t>
      </w:r>
      <w:r>
        <w:t>/欧四排放标准有两条主流途径，一种是EGR路线，原理是通过控制发动机内部燃烧时的温度，从而抑制NOx的生成，然后在尾气后处理过程中吸收PM。</w:t>
      </w:r>
    </w:p>
    <w:p w:rsidR="00E306E9" w:rsidRDefault="00E306E9" w:rsidP="006262E3">
      <w:r>
        <w:rPr>
          <w:rFonts w:hint="eastAsia"/>
        </w:rPr>
        <w:t>另一种是</w:t>
      </w:r>
      <w:r>
        <w:t>SCR路线，它通过使柴油机完成最大限度的燃烧而减少PM的生成，再将尾气还原成无污染气体，这种路线需要添加催化剂，一般就是我们所熟知的尿素。而目前，占据市场份额较大的国内轻卡市场中，第二种路线已经转换成EGR+后处理模式，费用上是增加了3000元左右的用车成本。</w:t>
      </w:r>
    </w:p>
    <w:p w:rsidR="00E306E9" w:rsidRDefault="00E306E9" w:rsidP="006262E3">
      <w:r>
        <w:rPr>
          <w:rFonts w:hint="eastAsia"/>
        </w:rPr>
        <w:t>▎第三个问题，</w:t>
      </w:r>
      <w:r>
        <w:t>2019年对比2018年轻卡商用车市场的变化怎么样?</w:t>
      </w:r>
    </w:p>
    <w:p w:rsidR="00E306E9" w:rsidRDefault="00E306E9" w:rsidP="006262E3">
      <w:r>
        <w:rPr>
          <w:rFonts w:hint="eastAsia"/>
        </w:rPr>
        <w:t>散户车队化，车队规模化。这是经过走访后得出的一个简单结论。</w:t>
      </w:r>
    </w:p>
    <w:p w:rsidR="00E306E9" w:rsidRDefault="00E306E9" w:rsidP="006262E3">
      <w:r>
        <w:rPr>
          <w:rFonts w:hint="eastAsia"/>
        </w:rPr>
        <w:t>当前轻卡市场上的确散户车型占据主体，另一部分就是挂靠的企业已经形成规模，在对待商用车的市场变化中已经越来越将用车成本转化到散户司机的身上。</w:t>
      </w:r>
    </w:p>
    <w:p w:rsidR="00E306E9" w:rsidRDefault="00E306E9" w:rsidP="006262E3">
      <w:r>
        <w:rPr>
          <w:rFonts w:hint="eastAsia"/>
        </w:rPr>
        <w:t>从整个物流行业来看，物流业也在逐渐将自身的企业规模转换成轻资产模式，就是将自己公司旗下的车队将走外包路线，优点是降低了资深的运营成本，这种模式不论是京东、顺丰、德邦还是驹马，当前运营模式已经在开始转变，这也是在</w:t>
      </w:r>
      <w:r>
        <w:t>2019年中物流行业的一个趋势，而对于重卡来说，那就要看今年的基建工程会有多少的市场占比，才能做更多预测。</w:t>
      </w:r>
    </w:p>
    <w:p w:rsidR="00E306E9" w:rsidRDefault="00E306E9" w:rsidP="006262E3">
      <w:r>
        <w:rPr>
          <w:rFonts w:hint="eastAsia"/>
        </w:rPr>
        <w:t>▎第四个问题，在货运增长的条件下，卡友们真能容易赚钱吗</w:t>
      </w:r>
      <w:r>
        <w:t>?</w:t>
      </w:r>
    </w:p>
    <w:p w:rsidR="00E306E9" w:rsidRDefault="00E306E9" w:rsidP="006262E3">
      <w:r>
        <w:rPr>
          <w:rFonts w:hint="eastAsia"/>
        </w:rPr>
        <w:t>说实话，卡友们在</w:t>
      </w:r>
      <w:r>
        <w:t>2019年中只能说赚钱的机会或次数多了，但是整体上变化不大，赚钱依旧不易。</w:t>
      </w:r>
    </w:p>
    <w:p w:rsidR="00E306E9" w:rsidRDefault="00E306E9" w:rsidP="006262E3">
      <w:r>
        <w:rPr>
          <w:rFonts w:hint="eastAsia"/>
        </w:rPr>
        <w:t>在走访的过程中了解到，众多的散户卡友在今年的商用车市场或将比以往能够多赚一部分，但这些是由于整个市场的规模和频次增长了，并不是真的利润提高了。</w:t>
      </w:r>
    </w:p>
    <w:p w:rsidR="00E306E9" w:rsidRDefault="00E306E9" w:rsidP="006262E3">
      <w:r>
        <w:rPr>
          <w:rFonts w:hint="eastAsia"/>
        </w:rPr>
        <w:t>某经销商给我们举了一个比较现实的例子，以前某公司的物流成本是</w:t>
      </w:r>
      <w:r>
        <w:t>55元，物流公司给卡友50元，那么运输频次按100次来计算，卡友可赚5000元，物流公司净剩500，如今货物量大，物流成本增加到56元，而到卡友还是50，频次增加到了200，卡友的确可赚10000元，但物流公司呢。</w:t>
      </w:r>
    </w:p>
    <w:p w:rsidR="00E306E9" w:rsidRDefault="00E306E9" w:rsidP="006262E3">
      <w:r>
        <w:rPr>
          <w:rFonts w:hint="eastAsia"/>
        </w:rPr>
        <w:t>由此来看，卡友们虽然是赚钱，但赚的的的确确是自己的辛苦钱，在此向那些奔走在货运物</w:t>
      </w:r>
      <w:r>
        <w:rPr>
          <w:rFonts w:hint="eastAsia"/>
        </w:rPr>
        <w:lastRenderedPageBreak/>
        <w:t>流一线的卡友们致敬。</w:t>
      </w:r>
    </w:p>
    <w:p w:rsidR="00E306E9" w:rsidRPr="00034A67" w:rsidRDefault="00E306E9" w:rsidP="006262E3">
      <w:pPr>
        <w:rPr>
          <w:rFonts w:cs="宋体"/>
          <w:b/>
          <w:bCs/>
          <w:i/>
          <w:iCs/>
        </w:rPr>
      </w:pPr>
      <w:r w:rsidRPr="002009FE">
        <w:rPr>
          <w:rFonts w:cs="宋体" w:hint="eastAsia"/>
          <w:b/>
          <w:bCs/>
          <w:i/>
          <w:iCs/>
        </w:rPr>
        <w:t>分析：。</w:t>
      </w:r>
    </w:p>
    <w:p w:rsidR="00E306E9" w:rsidRPr="00C86B32" w:rsidRDefault="00E306E9" w:rsidP="006262E3">
      <w:pPr>
        <w:pStyle w:val="a8"/>
        <w:numPr>
          <w:ilvl w:val="0"/>
          <w:numId w:val="5"/>
        </w:numPr>
        <w:ind w:firstLineChars="0"/>
        <w:outlineLvl w:val="1"/>
        <w:rPr>
          <w:b/>
        </w:rPr>
      </w:pPr>
      <w:r w:rsidRPr="00C86B32">
        <w:rPr>
          <w:b/>
        </w:rPr>
        <w:t>顺风车发展遭安全瓶颈新业态野蛮生长亟须加强监管</w:t>
      </w:r>
    </w:p>
    <w:p w:rsidR="008F2B8A" w:rsidRDefault="00E306E9" w:rsidP="008F2B8A">
      <w:r>
        <w:rPr>
          <w:rFonts w:hint="eastAsia"/>
        </w:rPr>
        <w:t>有专家认为，</w:t>
      </w:r>
      <w:r>
        <w:t>“顺风车”司机杀害乘客案件，相关平台的安全问题是表象，背离顺风车的本质特征才是根本。“顺风车的本质特征是以满足车主自身出行需求为前提，车主不以营利为目的。两起案件的司机都不是顺路拼车，分摊出行成本，而是以顺风车名义牟利为生，并利用平台安全漏洞实施犯罪行为。两起案件证明，平台公司打着顺风车的名义，组织非法营运，不但损害出租汽车行业的合法权益，破坏城市交通生态，而且必然对公共安全构成严重威胁。</w:t>
      </w:r>
    </w:p>
    <w:p w:rsidR="00E306E9" w:rsidRDefault="00E306E9" w:rsidP="006262E3"/>
    <w:p w:rsidR="00E306E9" w:rsidRPr="00C86B32" w:rsidRDefault="00E306E9" w:rsidP="006262E3">
      <w:pPr>
        <w:rPr>
          <w:rFonts w:cs="宋体"/>
          <w:b/>
          <w:bCs/>
          <w:i/>
          <w:iCs/>
        </w:rPr>
      </w:pPr>
      <w:r w:rsidRPr="002009FE">
        <w:rPr>
          <w:rFonts w:cs="宋体" w:hint="eastAsia"/>
          <w:b/>
          <w:bCs/>
          <w:i/>
          <w:iCs/>
        </w:rPr>
        <w:t>分析：。</w:t>
      </w:r>
    </w:p>
    <w:p w:rsidR="00E306E9" w:rsidRPr="00D432FB" w:rsidRDefault="00E306E9" w:rsidP="006262E3">
      <w:pPr>
        <w:pStyle w:val="a8"/>
        <w:numPr>
          <w:ilvl w:val="0"/>
          <w:numId w:val="5"/>
        </w:numPr>
        <w:ind w:firstLineChars="0"/>
        <w:outlineLvl w:val="1"/>
        <w:rPr>
          <w:b/>
        </w:rPr>
      </w:pPr>
      <w:r w:rsidRPr="00D432FB">
        <w:rPr>
          <w:b/>
        </w:rPr>
        <w:t>四川发布运输结构调整计划明年新增轻型物流车超50%为新能源和国六</w:t>
      </w:r>
    </w:p>
    <w:p w:rsidR="00E306E9" w:rsidRDefault="00E306E9" w:rsidP="006262E3">
      <w:r>
        <w:rPr>
          <w:rFonts w:hint="eastAsia"/>
        </w:rPr>
        <w:t>四川省人民政府办公厅出台《四川省推进运输结构调整三年行动计划实施方案》。方案中提到，到</w:t>
      </w:r>
      <w:r>
        <w:t>2020年，城市建成区新增和更新轻型物流配送车辆中，新能源车辆和达到国六排放标准清洁能源车辆的比例超过50%；到2020年底，全省高速公路货运车辆平均违法超限超载率不超过0.5%。。</w:t>
      </w:r>
    </w:p>
    <w:p w:rsidR="00E306E9" w:rsidRDefault="00E306E9" w:rsidP="006262E3">
      <w:pPr>
        <w:rPr>
          <w:rFonts w:cs="宋体"/>
          <w:b/>
          <w:bCs/>
          <w:i/>
          <w:iCs/>
        </w:rPr>
      </w:pPr>
      <w:r w:rsidRPr="002009FE">
        <w:rPr>
          <w:rFonts w:cs="宋体" w:hint="eastAsia"/>
          <w:b/>
          <w:bCs/>
          <w:i/>
          <w:iCs/>
        </w:rPr>
        <w:t>分析：。</w:t>
      </w:r>
    </w:p>
    <w:p w:rsidR="00E306E9" w:rsidRPr="00221253" w:rsidRDefault="00E306E9" w:rsidP="006262E3">
      <w:pPr>
        <w:pStyle w:val="a8"/>
        <w:numPr>
          <w:ilvl w:val="0"/>
          <w:numId w:val="5"/>
        </w:numPr>
        <w:ind w:firstLineChars="0"/>
        <w:outlineLvl w:val="1"/>
        <w:rPr>
          <w:b/>
        </w:rPr>
      </w:pPr>
      <w:r w:rsidRPr="00221253">
        <w:rPr>
          <w:b/>
        </w:rPr>
        <w:t>中国电动汽车智能电插座解决方案推出致力缓解乘用车充电难</w:t>
      </w:r>
    </w:p>
    <w:p w:rsidR="00E306E9" w:rsidRDefault="00E306E9" w:rsidP="006262E3">
      <w:r>
        <w:rPr>
          <w:rFonts w:hint="eastAsia"/>
        </w:rPr>
        <w:t>对此，国网电动汽车创新提出电动汽车智能电插座解决方案，并推出智能电插座产品。由国网电动汽车统一在居住区和停车场布点建设，私人乘用车可以在任何一个插座进行充电，具有广泛覆盖、公用共享、有序充电、即插即充等特点，改变了传统公共充电桩和私人充电桩的形态。</w:t>
      </w:r>
    </w:p>
    <w:p w:rsidR="00E306E9" w:rsidRDefault="00E306E9" w:rsidP="006262E3">
      <w:r>
        <w:rPr>
          <w:rFonts w:hint="eastAsia"/>
        </w:rPr>
        <w:t>未来国网电动汽车将充分发挥国家电网的营销渠道优势，</w:t>
      </w:r>
      <w:r>
        <w:t>2019年上半年重点在北京、上海、浙江等地进行试点推广，之后以点带面，下半年将在全国范围内全面推广。</w:t>
      </w:r>
    </w:p>
    <w:p w:rsidR="00E306E9" w:rsidRPr="00221253" w:rsidRDefault="00E306E9" w:rsidP="006262E3">
      <w:pPr>
        <w:rPr>
          <w:rFonts w:cs="宋体"/>
          <w:b/>
          <w:bCs/>
          <w:i/>
          <w:iCs/>
        </w:rPr>
      </w:pPr>
      <w:r w:rsidRPr="002009FE">
        <w:rPr>
          <w:rFonts w:cs="宋体" w:hint="eastAsia"/>
          <w:b/>
          <w:bCs/>
          <w:i/>
          <w:iCs/>
        </w:rPr>
        <w:t>分析：。</w:t>
      </w:r>
    </w:p>
    <w:p w:rsidR="00E306E9" w:rsidRPr="00C86B32" w:rsidRDefault="00E306E9" w:rsidP="006262E3">
      <w:pPr>
        <w:pStyle w:val="a8"/>
        <w:numPr>
          <w:ilvl w:val="0"/>
          <w:numId w:val="5"/>
        </w:numPr>
        <w:ind w:firstLineChars="0"/>
        <w:outlineLvl w:val="1"/>
        <w:rPr>
          <w:b/>
        </w:rPr>
      </w:pPr>
      <w:r w:rsidRPr="00C86B32">
        <w:rPr>
          <w:b/>
        </w:rPr>
        <w:t>中国二手车销量正在上升</w:t>
      </w:r>
    </w:p>
    <w:p w:rsidR="00E306E9" w:rsidRDefault="00E306E9" w:rsidP="006262E3">
      <w:r>
        <w:rPr>
          <w:rFonts w:hint="eastAsia"/>
        </w:rPr>
        <w:t>英国《金融时报》发表题为《中国二手车销量逆势而上》的报道称，中国汽车需求下降的报道被夸大了。</w:t>
      </w:r>
      <w:r>
        <w:t>2018年，新车销量出现近30年来的首次下滑，这种状态一直持续到2019年。</w:t>
      </w:r>
    </w:p>
    <w:p w:rsidR="00E306E9" w:rsidRDefault="00E306E9" w:rsidP="006262E3">
      <w:r>
        <w:rPr>
          <w:rFonts w:hint="eastAsia"/>
        </w:rPr>
        <w:t>报道称，二手车销售增速将继续超过新车。一方面，随着经济放缓，消费者态度发生变化。另一方面，随着可选产品的增多和技术的进步，传统的线下销售模式发生了转变。</w:t>
      </w:r>
    </w:p>
    <w:p w:rsidR="00E306E9" w:rsidRDefault="00E306E9" w:rsidP="006262E3">
      <w:r>
        <w:rPr>
          <w:rFonts w:hint="eastAsia"/>
        </w:rPr>
        <w:t>某汽车金融公司高管刘玲表示</w:t>
      </w:r>
      <w:r>
        <w:t>:“越来越多的优质汽车进入二手车市场。在线二手车网站的出现，又提高了买车的透明度。”去年，二手车占中国乘用车总销量的37%，高于10年前的28%。尽管中国二手车市场有所增长，但与美国和英国等发达国家相比仍有一定差距：美国二手车销量是新车销量的2.5倍，英国二手车销量是新车销量的3倍以上。</w:t>
      </w:r>
    </w:p>
    <w:p w:rsidR="00E306E9" w:rsidRDefault="00E306E9" w:rsidP="006262E3">
      <w:r>
        <w:t>英国《金融时报》去年进行的一项消费者调查显示，53%的受访者表示，他们不会考虑购买二手车，在35岁或35岁以上的受访者中，这一比例升至62%。但事情正在转变，在18岁至24岁的受访者中，持反对意见的不到一半。</w:t>
      </w:r>
    </w:p>
    <w:p w:rsidR="00E306E9" w:rsidRPr="00C86B32" w:rsidRDefault="00E306E9" w:rsidP="006262E3">
      <w:pPr>
        <w:rPr>
          <w:rFonts w:cs="宋体"/>
          <w:b/>
          <w:bCs/>
          <w:i/>
          <w:iCs/>
        </w:rPr>
      </w:pPr>
      <w:r w:rsidRPr="002009FE">
        <w:rPr>
          <w:rFonts w:cs="宋体" w:hint="eastAsia"/>
          <w:b/>
          <w:bCs/>
          <w:i/>
          <w:iCs/>
        </w:rPr>
        <w:t>分析：。</w:t>
      </w:r>
    </w:p>
    <w:p w:rsidR="006262E3" w:rsidRPr="002009FE" w:rsidRDefault="006262E3" w:rsidP="006262E3">
      <w:pPr>
        <w:pStyle w:val="a8"/>
        <w:numPr>
          <w:ilvl w:val="0"/>
          <w:numId w:val="4"/>
        </w:numPr>
        <w:ind w:firstLineChars="0"/>
        <w:outlineLvl w:val="0"/>
        <w:rPr>
          <w:b/>
        </w:rPr>
      </w:pPr>
      <w:r w:rsidRPr="002009FE">
        <w:rPr>
          <w:rFonts w:cs="宋体" w:hint="eastAsia"/>
          <w:b/>
          <w:bCs/>
        </w:rPr>
        <w:t>跨国集团和国际市场</w:t>
      </w:r>
    </w:p>
    <w:p w:rsidR="007232AF" w:rsidRPr="00C94AB8" w:rsidRDefault="007232AF" w:rsidP="006262E3">
      <w:pPr>
        <w:pStyle w:val="a8"/>
        <w:numPr>
          <w:ilvl w:val="0"/>
          <w:numId w:val="10"/>
        </w:numPr>
        <w:ind w:firstLineChars="0"/>
        <w:outlineLvl w:val="1"/>
        <w:rPr>
          <w:b/>
        </w:rPr>
      </w:pPr>
      <w:r w:rsidRPr="00C94AB8">
        <w:rPr>
          <w:b/>
        </w:rPr>
        <w:t>宝马戴姆勒共享电动车平台为大幅节约开支</w:t>
      </w:r>
    </w:p>
    <w:p w:rsidR="007232AF" w:rsidRDefault="007232AF" w:rsidP="006262E3">
      <w:r>
        <w:rPr>
          <w:rFonts w:hint="eastAsia"/>
        </w:rPr>
        <w:t>宝马和戴姆勒就合作开发电动汽车平台进行商谈，此举可为双方各节省至少</w:t>
      </w:r>
      <w:r>
        <w:t>70亿欧元的开支。</w:t>
      </w:r>
    </w:p>
    <w:p w:rsidR="007232AF" w:rsidRDefault="007232AF" w:rsidP="006262E3">
      <w:r>
        <w:rPr>
          <w:rFonts w:hint="eastAsia"/>
        </w:rPr>
        <w:t>这两家汽车制造商此前已经开展了一个共同采购项目，最近又进一步扩大合作至高级驾驶辅助系统研发和出行服务。但德国媒体《南德意志报》和《汽车画报》称，双方关于合作开发电动汽车平台的谈判仍有破裂的可能。</w:t>
      </w:r>
    </w:p>
    <w:p w:rsidR="007232AF" w:rsidRDefault="007232AF" w:rsidP="006262E3">
      <w:r>
        <w:rPr>
          <w:rFonts w:hint="eastAsia"/>
        </w:rPr>
        <w:lastRenderedPageBreak/>
        <w:t>宝马和戴姆勒都承认合作谈判包括共享无人驾驶的工程成本，但问及未来合作是否涉及电动汽车平台时，双方拒绝评论。</w:t>
      </w:r>
    </w:p>
    <w:p w:rsidR="007232AF" w:rsidRPr="00440310" w:rsidRDefault="007232AF" w:rsidP="006262E3">
      <w:pPr>
        <w:rPr>
          <w:rFonts w:cs="宋体"/>
          <w:b/>
          <w:bCs/>
          <w:i/>
          <w:iCs/>
        </w:rPr>
      </w:pPr>
      <w:r w:rsidRPr="002009FE">
        <w:rPr>
          <w:rFonts w:cs="宋体" w:hint="eastAsia"/>
          <w:b/>
          <w:bCs/>
          <w:i/>
          <w:iCs/>
        </w:rPr>
        <w:t>分析：。</w:t>
      </w:r>
    </w:p>
    <w:p w:rsidR="007232AF" w:rsidRPr="00AC2859" w:rsidRDefault="007232AF" w:rsidP="006262E3">
      <w:pPr>
        <w:pStyle w:val="a8"/>
        <w:numPr>
          <w:ilvl w:val="0"/>
          <w:numId w:val="10"/>
        </w:numPr>
        <w:ind w:firstLineChars="0"/>
        <w:outlineLvl w:val="1"/>
        <w:rPr>
          <w:b/>
        </w:rPr>
      </w:pPr>
      <w:r w:rsidRPr="00AC2859">
        <w:rPr>
          <w:rFonts w:hint="eastAsia"/>
          <w:b/>
        </w:rPr>
        <w:t>宝马将推</w:t>
      </w:r>
      <w:r w:rsidRPr="00AC2859">
        <w:rPr>
          <w:b/>
        </w:rPr>
        <w:t>15款新电动车</w:t>
      </w:r>
    </w:p>
    <w:p w:rsidR="007232AF" w:rsidRDefault="007232AF" w:rsidP="006262E3">
      <w:r>
        <w:rPr>
          <w:rFonts w:hint="eastAsia"/>
        </w:rPr>
        <w:t>从宝马集团获悉：到</w:t>
      </w:r>
      <w:r>
        <w:t>2025年，宝马集团的产品组合将包含至少25个电气化车型。这意味着，在未来6年内，还将推出至少15款新的电动汽车。</w:t>
      </w:r>
    </w:p>
    <w:p w:rsidR="007232AF" w:rsidRPr="00440310" w:rsidRDefault="007232AF" w:rsidP="006262E3">
      <w:pPr>
        <w:rPr>
          <w:rFonts w:cs="宋体"/>
          <w:b/>
          <w:bCs/>
          <w:i/>
          <w:iCs/>
        </w:rPr>
      </w:pPr>
      <w:r w:rsidRPr="002009FE">
        <w:rPr>
          <w:rFonts w:cs="宋体" w:hint="eastAsia"/>
          <w:b/>
          <w:bCs/>
          <w:i/>
          <w:iCs/>
        </w:rPr>
        <w:t>分析：。</w:t>
      </w:r>
    </w:p>
    <w:p w:rsidR="007232AF" w:rsidRPr="00C94AB8" w:rsidRDefault="007232AF" w:rsidP="006262E3">
      <w:pPr>
        <w:pStyle w:val="a8"/>
        <w:numPr>
          <w:ilvl w:val="0"/>
          <w:numId w:val="10"/>
        </w:numPr>
        <w:ind w:firstLineChars="0"/>
        <w:outlineLvl w:val="1"/>
        <w:rPr>
          <w:b/>
        </w:rPr>
      </w:pPr>
      <w:r w:rsidRPr="00C94AB8">
        <w:rPr>
          <w:b/>
        </w:rPr>
        <w:t>标致支持PSA集团并购推动PSA进一步发展</w:t>
      </w:r>
    </w:p>
    <w:p w:rsidR="007232AF" w:rsidRDefault="007232AF" w:rsidP="006262E3">
      <w:r>
        <w:rPr>
          <w:rFonts w:hint="eastAsia"/>
        </w:rPr>
        <w:t>据欧洲汽车新闻网报道，</w:t>
      </w:r>
      <w:r>
        <w:t>PSA集团CEO唐唯实获得标致家族的强力支持。在获得标致家族的支持后，唐唯实可以领导PSA集团进行更多的并购。</w:t>
      </w:r>
    </w:p>
    <w:p w:rsidR="007232AF" w:rsidRDefault="007232AF" w:rsidP="006262E3">
      <w:r>
        <w:rPr>
          <w:rFonts w:hint="eastAsia"/>
        </w:rPr>
        <w:t>标致家族控股公司</w:t>
      </w:r>
      <w:r>
        <w:t>FFP的CEO罗伯特·标致表示如果有比较好的合作伙伴，标致家族支持PSA集团进行收购。此前标致家族对唐唯实推动的欧宝业务并购给予了支持，而且欧宝业务的迅速恢复也使得标致家族备受鼓舞，决定继续支持PSA集团接下来的并购。标致家族是PSA集团的三大股东之一，此外法国政府投资银行和中国东风汽车也是PSA集团的主要股东。据法国媒体报道，FCA集团是PSA集团的潜在收购对象。</w:t>
      </w:r>
    </w:p>
    <w:p w:rsidR="007232AF" w:rsidRPr="00440310" w:rsidRDefault="007232AF" w:rsidP="006262E3">
      <w:pPr>
        <w:rPr>
          <w:rFonts w:cs="宋体"/>
          <w:b/>
          <w:bCs/>
          <w:i/>
          <w:iCs/>
        </w:rPr>
      </w:pPr>
      <w:r w:rsidRPr="002009FE">
        <w:rPr>
          <w:rFonts w:cs="宋体" w:hint="eastAsia"/>
          <w:b/>
          <w:bCs/>
          <w:i/>
          <w:iCs/>
        </w:rPr>
        <w:t>分析：。</w:t>
      </w:r>
    </w:p>
    <w:p w:rsidR="007232AF" w:rsidRPr="00C94AB8" w:rsidRDefault="007232AF" w:rsidP="006262E3">
      <w:pPr>
        <w:pStyle w:val="a8"/>
        <w:numPr>
          <w:ilvl w:val="0"/>
          <w:numId w:val="10"/>
        </w:numPr>
        <w:ind w:firstLineChars="0"/>
        <w:outlineLvl w:val="1"/>
        <w:rPr>
          <w:b/>
        </w:rPr>
      </w:pPr>
      <w:r w:rsidRPr="00C94AB8">
        <w:rPr>
          <w:b/>
        </w:rPr>
        <w:t>大众集团2月交付超72万辆今年推90余款新车</w:t>
      </w:r>
    </w:p>
    <w:p w:rsidR="007232AF" w:rsidRDefault="007232AF" w:rsidP="006262E3">
      <w:r>
        <w:rPr>
          <w:rFonts w:hint="eastAsia"/>
        </w:rPr>
        <w:t>从大众汽车集团官方获悉，</w:t>
      </w:r>
      <w:r>
        <w:t>2019年2月，企业在全球范围内共交付新车724,400辆，与2018年同期相比下降1.8％。其中，在最大单一市场中国，交付量较去年下降7.4%至234,400辆。不过根据规划，今年大众汽车集团将推出90余款新车，这将有助于集团交付量的提升。</w:t>
      </w:r>
    </w:p>
    <w:p w:rsidR="007232AF" w:rsidRPr="00440310" w:rsidRDefault="007232AF" w:rsidP="006262E3">
      <w:pPr>
        <w:rPr>
          <w:rFonts w:cs="宋体"/>
          <w:b/>
          <w:bCs/>
          <w:i/>
          <w:iCs/>
        </w:rPr>
      </w:pPr>
      <w:r w:rsidRPr="002009FE">
        <w:rPr>
          <w:rFonts w:cs="宋体" w:hint="eastAsia"/>
          <w:b/>
          <w:bCs/>
          <w:i/>
          <w:iCs/>
        </w:rPr>
        <w:t>分析：。</w:t>
      </w:r>
    </w:p>
    <w:p w:rsidR="007232AF" w:rsidRPr="00C94AB8" w:rsidRDefault="007232AF" w:rsidP="006262E3">
      <w:pPr>
        <w:pStyle w:val="a8"/>
        <w:numPr>
          <w:ilvl w:val="0"/>
          <w:numId w:val="10"/>
        </w:numPr>
        <w:ind w:firstLineChars="0"/>
        <w:outlineLvl w:val="1"/>
        <w:rPr>
          <w:b/>
        </w:rPr>
      </w:pPr>
      <w:r w:rsidRPr="00C94AB8">
        <w:rPr>
          <w:b/>
        </w:rPr>
        <w:t>德国政府计划补贴电动汽车电池研发费用</w:t>
      </w:r>
    </w:p>
    <w:p w:rsidR="007232AF" w:rsidRDefault="007232AF" w:rsidP="006262E3">
      <w:r>
        <w:rPr>
          <w:rFonts w:hint="eastAsia"/>
        </w:rPr>
        <w:t>目前德国大多数汽车电池均从亚洲采购，德国政府为了改变这个局面，早在</w:t>
      </w:r>
      <w:r>
        <w:t>2018年宣布将补贴当地的锂离子电池生产，以便跟上亚洲国家的产量。目前已经有消超过30家公司申请补贴，包括宝马、大众(3D看车)和电池制造商Varta。</w:t>
      </w:r>
    </w:p>
    <w:p w:rsidR="007232AF" w:rsidRPr="00440310" w:rsidRDefault="007232AF" w:rsidP="006262E3">
      <w:pPr>
        <w:rPr>
          <w:rFonts w:cs="宋体"/>
          <w:b/>
          <w:bCs/>
          <w:i/>
          <w:iCs/>
        </w:rPr>
      </w:pPr>
      <w:r w:rsidRPr="002009FE">
        <w:rPr>
          <w:rFonts w:cs="宋体" w:hint="eastAsia"/>
          <w:b/>
          <w:bCs/>
          <w:i/>
          <w:iCs/>
        </w:rPr>
        <w:t>分析：。</w:t>
      </w:r>
    </w:p>
    <w:p w:rsidR="007232AF" w:rsidRPr="00C82A0B" w:rsidRDefault="007232AF" w:rsidP="006262E3">
      <w:pPr>
        <w:pStyle w:val="a8"/>
        <w:numPr>
          <w:ilvl w:val="0"/>
          <w:numId w:val="10"/>
        </w:numPr>
        <w:ind w:firstLineChars="0"/>
        <w:outlineLvl w:val="1"/>
        <w:rPr>
          <w:b/>
        </w:rPr>
      </w:pPr>
      <w:r w:rsidRPr="00C82A0B">
        <w:rPr>
          <w:b/>
        </w:rPr>
        <w:t>通用计划在底特律投3亿美元产新款雪佛兰电动车</w:t>
      </w:r>
    </w:p>
    <w:p w:rsidR="007232AF" w:rsidRDefault="007232AF" w:rsidP="006262E3">
      <w:r>
        <w:rPr>
          <w:rFonts w:hint="eastAsia"/>
        </w:rPr>
        <w:t>通用汽车将于当地时间</w:t>
      </w:r>
      <w:r>
        <w:t>3月22日宣布，计划在底特律郊区一家工厂投资3亿美元，该工厂主要生产雪佛兰电动车，以及为通用自动驾驶部门Cruise生产自动驾驶汽车。</w:t>
      </w:r>
    </w:p>
    <w:p w:rsidR="007232AF" w:rsidRDefault="007232AF" w:rsidP="006262E3">
      <w:r>
        <w:rPr>
          <w:rFonts w:hint="eastAsia"/>
        </w:rPr>
        <w:t>据悉，这家美国最大的汽车制造商将宣布，计划为雪佛兰生产一款新型电动紧凑型汽车。通用汽车高管还将正式批准一项修订版北美自由贸易协定</w:t>
      </w:r>
      <w:r>
        <w:t>USMCA。由于新的贸易协议仍在等待美国国会的批准，通用汽车将原本计划在中国工厂生产的新款电动车转移到美国生产。</w:t>
      </w:r>
    </w:p>
    <w:p w:rsidR="007232AF" w:rsidRPr="00440310" w:rsidRDefault="007232AF" w:rsidP="006262E3">
      <w:pPr>
        <w:rPr>
          <w:rFonts w:cs="宋体"/>
          <w:b/>
          <w:bCs/>
          <w:i/>
          <w:iCs/>
        </w:rPr>
      </w:pPr>
      <w:r w:rsidRPr="002009FE">
        <w:rPr>
          <w:rFonts w:cs="宋体" w:hint="eastAsia"/>
          <w:b/>
          <w:bCs/>
          <w:i/>
          <w:iCs/>
        </w:rPr>
        <w:t>分析：。</w:t>
      </w:r>
    </w:p>
    <w:p w:rsidR="007232AF" w:rsidRPr="00C82A0B" w:rsidRDefault="007232AF" w:rsidP="006262E3">
      <w:pPr>
        <w:pStyle w:val="a8"/>
        <w:numPr>
          <w:ilvl w:val="0"/>
          <w:numId w:val="10"/>
        </w:numPr>
        <w:ind w:firstLineChars="0"/>
        <w:outlineLvl w:val="1"/>
        <w:rPr>
          <w:b/>
        </w:rPr>
      </w:pPr>
      <w:r w:rsidRPr="00C82A0B">
        <w:rPr>
          <w:b/>
        </w:rPr>
        <w:t>丰田铃木扩大合作电动车和印度市场是重点</w:t>
      </w:r>
    </w:p>
    <w:p w:rsidR="007232AF" w:rsidRDefault="007232AF" w:rsidP="006262E3">
      <w:r>
        <w:t>3月20日，丰田汽车和铃木汽车宣布，双方将相互生产电动汽车和紧凑型车型，集中各自的优势，以便在全球汽车行业快速变化的技术中拥有竞争优势。2017年，双方宣布了初步的研发合作。</w:t>
      </w:r>
    </w:p>
    <w:p w:rsidR="007232AF" w:rsidRDefault="007232AF" w:rsidP="006262E3">
      <w:r>
        <w:rPr>
          <w:rFonts w:hint="eastAsia"/>
        </w:rPr>
        <w:t>在声明中，双方明确了各自的优势。其中，丰田的优势在于提供电动技术和电动车辆，具体来看是：向铃木提供</w:t>
      </w:r>
      <w:r>
        <w:t>THS（ToyotaHybridSystem，丰田混动系统）；通过在印度当地采购混合动力汽车系统、发动机和电池，在印度广泛推广混合电动车技术；为铃木欧洲提供两款基于丰田平台的新款电动车（RAV4和CorollaWagon）。</w:t>
      </w:r>
    </w:p>
    <w:p w:rsidR="007232AF" w:rsidRPr="00440310" w:rsidRDefault="007232AF" w:rsidP="006262E3">
      <w:pPr>
        <w:rPr>
          <w:rFonts w:cs="宋体"/>
          <w:b/>
          <w:bCs/>
          <w:i/>
          <w:iCs/>
        </w:rPr>
      </w:pPr>
      <w:r w:rsidRPr="002009FE">
        <w:rPr>
          <w:rFonts w:cs="宋体" w:hint="eastAsia"/>
          <w:b/>
          <w:bCs/>
          <w:i/>
          <w:iCs/>
        </w:rPr>
        <w:t>分析：。</w:t>
      </w:r>
    </w:p>
    <w:p w:rsidR="007232AF" w:rsidRPr="00015FEC" w:rsidRDefault="007232AF" w:rsidP="006262E3">
      <w:pPr>
        <w:pStyle w:val="a8"/>
        <w:numPr>
          <w:ilvl w:val="0"/>
          <w:numId w:val="10"/>
        </w:numPr>
        <w:ind w:firstLineChars="0"/>
        <w:outlineLvl w:val="1"/>
        <w:rPr>
          <w:b/>
        </w:rPr>
      </w:pPr>
      <w:r w:rsidRPr="00015FEC">
        <w:rPr>
          <w:b/>
        </w:rPr>
        <w:t>加拿大政府欲向零排放汽车提供3亿加拿大元补贴</w:t>
      </w:r>
    </w:p>
    <w:p w:rsidR="007232AF" w:rsidRDefault="007232AF" w:rsidP="006262E3">
      <w:r>
        <w:rPr>
          <w:rFonts w:hint="eastAsia"/>
        </w:rPr>
        <w:t>加拿大自由党政府承诺未来三年将投入</w:t>
      </w:r>
      <w:r>
        <w:t>3亿加拿大元（约合2.25亿美元）用于向电动车或</w:t>
      </w:r>
      <w:r>
        <w:lastRenderedPageBreak/>
        <w:t>氢燃料电动车支付高达5,000加拿大元的购买补贴。</w:t>
      </w:r>
    </w:p>
    <w:p w:rsidR="007232AF" w:rsidRDefault="007232AF" w:rsidP="006262E3">
      <w:r>
        <w:rPr>
          <w:rFonts w:hint="eastAsia"/>
        </w:rPr>
        <w:t>领取回扣时也伴随着限制：合规车辆的最高购买价格是</w:t>
      </w:r>
      <w:r>
        <w:t>45,000加拿大元。最有可能从补贴政策中获益的是日产和通用汽车，二者分别在加拿大出售Leaf和Bolt电动车。Bolt的价格不包括运输费用差不多是44,800加拿大元，而日产Leaf的价格不包括运输费用则是40,698加拿大元起。丰田很快将会在加拿大推出氢燃料车Mirai，但其价格可能会远远高于45,000加拿大元的门槛，其在美国的价格为57,000美元。</w:t>
      </w:r>
    </w:p>
    <w:p w:rsidR="007232AF" w:rsidRPr="00440310" w:rsidRDefault="007232AF" w:rsidP="006262E3">
      <w:pPr>
        <w:rPr>
          <w:rFonts w:cs="宋体"/>
          <w:b/>
          <w:bCs/>
          <w:i/>
          <w:iCs/>
        </w:rPr>
      </w:pPr>
      <w:r w:rsidRPr="002009FE">
        <w:rPr>
          <w:rFonts w:cs="宋体" w:hint="eastAsia"/>
          <w:b/>
          <w:bCs/>
          <w:i/>
          <w:iCs/>
        </w:rPr>
        <w:t>分析：。</w:t>
      </w:r>
    </w:p>
    <w:p w:rsidR="007232AF" w:rsidRPr="00C86B32" w:rsidRDefault="007232AF" w:rsidP="006262E3">
      <w:pPr>
        <w:pStyle w:val="a8"/>
        <w:numPr>
          <w:ilvl w:val="0"/>
          <w:numId w:val="10"/>
        </w:numPr>
        <w:ind w:firstLineChars="0"/>
        <w:outlineLvl w:val="1"/>
        <w:rPr>
          <w:b/>
        </w:rPr>
      </w:pPr>
      <w:r w:rsidRPr="00C86B32">
        <w:rPr>
          <w:b/>
        </w:rPr>
        <w:t>美国得州拟立法禁止特斯拉布局售后业务</w:t>
      </w:r>
    </w:p>
    <w:p w:rsidR="007232AF" w:rsidRDefault="007232AF" w:rsidP="006262E3">
      <w:r>
        <w:rPr>
          <w:rFonts w:hint="eastAsia"/>
        </w:rPr>
        <w:t>美国电动车制造商特斯拉在汽车电动化、自动驾驶技术商用、汽车销售模式领域带来了一次又一次的行业颠覆，同时和现有的汽车产业链和监管体系形成了冲突。据外媒最新消息，在特斯拉大市场之一的美国得克萨斯州，一项新法律将会禁止特斯拉对车主提供售后服务和保养。</w:t>
      </w:r>
    </w:p>
    <w:p w:rsidR="007232AF" w:rsidRDefault="007232AF" w:rsidP="006262E3">
      <w:r>
        <w:rPr>
          <w:rFonts w:hint="eastAsia"/>
        </w:rPr>
        <w:t>据国外媒体报道，迄今为止，在美国许多州，法律禁止汽车制造商在本州直接销售汽车，他们必须通过经销商（国内所称的</w:t>
      </w:r>
      <w:r>
        <w:t>4S店），另外传统汽车经销商有着巨大的影响力和政治游说能力。</w:t>
      </w:r>
    </w:p>
    <w:p w:rsidR="007232AF" w:rsidRPr="00440310" w:rsidRDefault="007232AF" w:rsidP="006262E3">
      <w:pPr>
        <w:rPr>
          <w:rFonts w:cs="宋体"/>
          <w:b/>
          <w:bCs/>
          <w:i/>
          <w:iCs/>
        </w:rPr>
      </w:pPr>
      <w:r w:rsidRPr="002009FE">
        <w:rPr>
          <w:rFonts w:cs="宋体" w:hint="eastAsia"/>
          <w:b/>
          <w:bCs/>
          <w:i/>
          <w:iCs/>
        </w:rPr>
        <w:t>分析：。</w:t>
      </w:r>
    </w:p>
    <w:p w:rsidR="007232AF" w:rsidRPr="00015FEC" w:rsidRDefault="007232AF" w:rsidP="006262E3">
      <w:pPr>
        <w:pStyle w:val="a8"/>
        <w:numPr>
          <w:ilvl w:val="0"/>
          <w:numId w:val="10"/>
        </w:numPr>
        <w:ind w:firstLineChars="0"/>
        <w:outlineLvl w:val="1"/>
        <w:rPr>
          <w:b/>
        </w:rPr>
      </w:pPr>
      <w:r w:rsidRPr="00015FEC">
        <w:rPr>
          <w:b/>
        </w:rPr>
        <w:t>墨西哥和巴西达成轻型车自由贸易协定</w:t>
      </w:r>
    </w:p>
    <w:p w:rsidR="007232AF" w:rsidRDefault="007232AF" w:rsidP="006262E3">
      <w:r>
        <w:rPr>
          <w:rFonts w:hint="eastAsia"/>
        </w:rPr>
        <w:t>当地时间</w:t>
      </w:r>
      <w:r>
        <w:t>3月19日，墨西哥政府表示，已与巴西就轻型汽车的自由贸易达成协议，但需要满足40%的区域制造要求，这为拉美两大最大经济体之间更开放的贸易铺平了道路。墨西哥经济部在一份声明中表示，该协议将于3月19日正式生效，内容要求将以现行计算公式为准，声明中并未透露其他细节。</w:t>
      </w:r>
    </w:p>
    <w:p w:rsidR="007232AF" w:rsidRDefault="007232AF" w:rsidP="006262E3">
      <w:r>
        <w:rPr>
          <w:rFonts w:hint="eastAsia"/>
        </w:rPr>
        <w:t>自美国总统唐纳德·特朗普（</w:t>
      </w:r>
      <w:r>
        <w:t>DonaldTrump）警告称将退出北美自由贸易协定（NAFTA）以来，墨西哥一直在寻求贸易伙伴的多元化。北美自由贸易协定在过去25年以来一直是墨西哥对外贸易的支柱。</w:t>
      </w:r>
    </w:p>
    <w:p w:rsidR="007232AF" w:rsidRDefault="007232AF" w:rsidP="006262E3">
      <w:r>
        <w:rPr>
          <w:rFonts w:hint="eastAsia"/>
        </w:rPr>
        <w:t>墨西哥经济部表示，墨西哥去年对巴西汽车行业的贸易顺差达</w:t>
      </w:r>
      <w:r>
        <w:t>8.68亿美元，是2017年的三倍。巴西汽车工业受到补贴和进口税的保护。巴西汽车行业贸易组织Anfavea负责人AntonioMegale表示，其宁愿自由贸易协定能推迟三年。</w:t>
      </w:r>
    </w:p>
    <w:p w:rsidR="007232AF" w:rsidRPr="00440310" w:rsidRDefault="007232AF" w:rsidP="006262E3">
      <w:pPr>
        <w:rPr>
          <w:rFonts w:cs="宋体"/>
          <w:b/>
          <w:bCs/>
          <w:i/>
          <w:iCs/>
        </w:rPr>
      </w:pPr>
      <w:r w:rsidRPr="002009FE">
        <w:rPr>
          <w:rFonts w:cs="宋体" w:hint="eastAsia"/>
          <w:b/>
          <w:bCs/>
          <w:i/>
          <w:iCs/>
        </w:rPr>
        <w:t>分析：。</w:t>
      </w:r>
    </w:p>
    <w:p w:rsidR="007232AF" w:rsidRPr="00C94AB8" w:rsidRDefault="007232AF" w:rsidP="006262E3">
      <w:pPr>
        <w:pStyle w:val="a8"/>
        <w:numPr>
          <w:ilvl w:val="0"/>
          <w:numId w:val="10"/>
        </w:numPr>
        <w:ind w:firstLineChars="0"/>
        <w:outlineLvl w:val="1"/>
        <w:rPr>
          <w:b/>
        </w:rPr>
      </w:pPr>
      <w:r w:rsidRPr="00C94AB8">
        <w:rPr>
          <w:b/>
        </w:rPr>
        <w:t>欧盟规定7月起新能源汽车将配声响系统</w:t>
      </w:r>
    </w:p>
    <w:p w:rsidR="007232AF" w:rsidRDefault="007232AF" w:rsidP="006262E3">
      <w:r>
        <w:rPr>
          <w:rFonts w:hint="eastAsia"/>
        </w:rPr>
        <w:t>从</w:t>
      </w:r>
      <w:r>
        <w:t>7月1日起所有新的纯电动汽车和混合动力汽车都必须拥有该系统，到2021年7月1日所有现存的纯电动汽车和新能源汽车都必须完成改装。届时，欧盟还将对汽车进行再次审核，以评估声音是否达到了预期效果。根据要求，该系统要在时速20km/h以下时自动启动，时速20km/h以上时，噪音要足以引起路人注意。同时，该规定还要求声音应该接近内燃机汽车噪声。</w:t>
      </w:r>
    </w:p>
    <w:p w:rsidR="007232AF" w:rsidRDefault="007232AF" w:rsidP="006262E3">
      <w:r>
        <w:rPr>
          <w:rFonts w:hint="eastAsia"/>
        </w:rPr>
        <w:t>其实，世界上许多国家都对电动汽车声音做了相关规定，例如美国国家公路交通安全管理局（</w:t>
      </w:r>
      <w:r>
        <w:t>NHTSA）也推出了类似法规，并将于2020年开始实施。联合国也曾在2016年召开过会议，专门讨论有关电动汽车靠近行人时用声响来提醒的通知装置。原则上要求时速10km/h时发出50-75分贝的声音；20km/h时为56-75分贝；倒车时为47分贝以上。</w:t>
      </w:r>
    </w:p>
    <w:p w:rsidR="007232AF" w:rsidRPr="00440310" w:rsidRDefault="007232AF" w:rsidP="006262E3">
      <w:pPr>
        <w:rPr>
          <w:rFonts w:cs="宋体"/>
          <w:b/>
          <w:bCs/>
          <w:i/>
          <w:iCs/>
        </w:rPr>
      </w:pPr>
      <w:r w:rsidRPr="002009FE">
        <w:rPr>
          <w:rFonts w:cs="宋体" w:hint="eastAsia"/>
          <w:b/>
          <w:bCs/>
          <w:i/>
          <w:iCs/>
        </w:rPr>
        <w:t>分析：。</w:t>
      </w:r>
    </w:p>
    <w:p w:rsidR="007232AF" w:rsidRPr="00F326E7" w:rsidRDefault="007232AF" w:rsidP="006262E3">
      <w:pPr>
        <w:pStyle w:val="a8"/>
        <w:numPr>
          <w:ilvl w:val="0"/>
          <w:numId w:val="10"/>
        </w:numPr>
        <w:ind w:firstLineChars="0"/>
        <w:outlineLvl w:val="1"/>
        <w:rPr>
          <w:b/>
        </w:rPr>
      </w:pPr>
      <w:r w:rsidRPr="00F326E7">
        <w:rPr>
          <w:b/>
        </w:rPr>
        <w:t>特斯拉皮卡预告图曝光引发大家猜想</w:t>
      </w:r>
    </w:p>
    <w:p w:rsidR="007232AF" w:rsidRDefault="007232AF" w:rsidP="006262E3">
      <w:r>
        <w:rPr>
          <w:rFonts w:hint="eastAsia"/>
        </w:rPr>
        <w:t>从曝光图片来看，特斯拉皮卡的这个灯带很有未来感，很细长并且采用贯穿的形式。在灯带上方还带有特斯拉的标识，但与灯带不在同一平面上。标识两侧还有似乎是发动机舱盖的线条。有不少人猜测，这个角度是车头的部分，灯带类似日间行车灯，而特斯拉标识在发动机前端。不过也有外媒猜测，这个角度可能是车尾货箱的部分，灯带是尾灯，而带有特斯拉标</w:t>
      </w:r>
      <w:r>
        <w:rPr>
          <w:rFonts w:hint="eastAsia"/>
        </w:rPr>
        <w:lastRenderedPageBreak/>
        <w:t>识的平面是货箱盖的部分。</w:t>
      </w:r>
    </w:p>
    <w:p w:rsidR="007232AF" w:rsidRDefault="007232AF" w:rsidP="006262E3">
      <w:r>
        <w:rPr>
          <w:rFonts w:hint="eastAsia"/>
        </w:rPr>
        <w:t>从这个图片展示的细节来看，在如此长的型面周围几乎没有其他的平面，所以这个图片显示的既不是车头也不是车尾。当你把这张图片竖过来看的时候，它更像是车内的一块大屏幕，而灯带只是车内的氛围灯。大家都知道是特斯拉开启了车内竖直大屏的设计风格，所以特斯拉皮卡里面应该也具备同样的屏幕。</w:t>
      </w:r>
    </w:p>
    <w:p w:rsidR="007232AF" w:rsidRPr="00440310" w:rsidRDefault="007232AF" w:rsidP="006262E3">
      <w:pPr>
        <w:rPr>
          <w:rFonts w:cs="宋体"/>
          <w:b/>
          <w:bCs/>
          <w:i/>
          <w:iCs/>
        </w:rPr>
      </w:pPr>
      <w:r w:rsidRPr="002009FE">
        <w:rPr>
          <w:rFonts w:cs="宋体" w:hint="eastAsia"/>
          <w:b/>
          <w:bCs/>
          <w:i/>
          <w:iCs/>
        </w:rPr>
        <w:t>分析：。</w:t>
      </w:r>
    </w:p>
    <w:sectPr w:rsidR="007232AF"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B1420" w:rsidRDefault="00EB1420" w:rsidP="006262E3">
      <w:r>
        <w:separator/>
      </w:r>
    </w:p>
  </w:endnote>
  <w:endnote w:type="continuationSeparator" w:id="0">
    <w:p w:rsidR="00EB1420" w:rsidRDefault="00EB1420" w:rsidP="00626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B1420" w:rsidRDefault="00EB1420" w:rsidP="006262E3">
      <w:r>
        <w:separator/>
      </w:r>
    </w:p>
  </w:footnote>
  <w:footnote w:type="continuationSeparator" w:id="0">
    <w:p w:rsidR="00EB1420" w:rsidRDefault="00EB1420" w:rsidP="006262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0"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8"/>
  </w:num>
  <w:num w:numId="3">
    <w:abstractNumId w:val="9"/>
  </w:num>
  <w:num w:numId="4">
    <w:abstractNumId w:val="11"/>
  </w:num>
  <w:num w:numId="5">
    <w:abstractNumId w:val="10"/>
  </w:num>
  <w:num w:numId="6">
    <w:abstractNumId w:val="6"/>
  </w:num>
  <w:num w:numId="7">
    <w:abstractNumId w:val="3"/>
  </w:num>
  <w:num w:numId="8">
    <w:abstractNumId w:val="2"/>
  </w:num>
  <w:num w:numId="9">
    <w:abstractNumId w:val="7"/>
  </w:num>
  <w:num w:numId="10">
    <w:abstractNumId w:val="4"/>
  </w:num>
  <w:num w:numId="11">
    <w:abstractNumId w:val="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3836"/>
    <w:rsid w:val="000202AF"/>
    <w:rsid w:val="00046178"/>
    <w:rsid w:val="000B5384"/>
    <w:rsid w:val="00124183"/>
    <w:rsid w:val="00125938"/>
    <w:rsid w:val="0014185D"/>
    <w:rsid w:val="0018627D"/>
    <w:rsid w:val="0023649A"/>
    <w:rsid w:val="002539B7"/>
    <w:rsid w:val="002B4EA1"/>
    <w:rsid w:val="002C6481"/>
    <w:rsid w:val="003B1F0A"/>
    <w:rsid w:val="0042076C"/>
    <w:rsid w:val="00455D88"/>
    <w:rsid w:val="005B560D"/>
    <w:rsid w:val="005E4A70"/>
    <w:rsid w:val="00622C26"/>
    <w:rsid w:val="006262E3"/>
    <w:rsid w:val="006E4662"/>
    <w:rsid w:val="00702C75"/>
    <w:rsid w:val="007232AF"/>
    <w:rsid w:val="0074792B"/>
    <w:rsid w:val="007560C0"/>
    <w:rsid w:val="0077694E"/>
    <w:rsid w:val="0079501F"/>
    <w:rsid w:val="007F2812"/>
    <w:rsid w:val="008203CF"/>
    <w:rsid w:val="00835F8F"/>
    <w:rsid w:val="008F2B8A"/>
    <w:rsid w:val="008F7D09"/>
    <w:rsid w:val="009272E8"/>
    <w:rsid w:val="009F266A"/>
    <w:rsid w:val="00B31425"/>
    <w:rsid w:val="00BE016E"/>
    <w:rsid w:val="00C34269"/>
    <w:rsid w:val="00C45F19"/>
    <w:rsid w:val="00C5483B"/>
    <w:rsid w:val="00CE3836"/>
    <w:rsid w:val="00D767BE"/>
    <w:rsid w:val="00DC6316"/>
    <w:rsid w:val="00E306E9"/>
    <w:rsid w:val="00EB1420"/>
    <w:rsid w:val="00EB2247"/>
    <w:rsid w:val="00FA102D"/>
    <w:rsid w:val="00FE01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9E2D70"/>
  <w15:chartTrackingRefBased/>
  <w15:docId w15:val="{B65921A2-2422-4517-AC1E-74054E74B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262E3"/>
    <w:pPr>
      <w:widowControl w:val="0"/>
      <w:jc w:val="both"/>
    </w:pPr>
    <w:rPr>
      <w:szCs w:val="24"/>
    </w:rPr>
  </w:style>
  <w:style w:type="paragraph" w:styleId="2">
    <w:name w:val="heading 2"/>
    <w:basedOn w:val="a"/>
    <w:next w:val="a"/>
    <w:link w:val="20"/>
    <w:semiHidden/>
    <w:unhideWhenUsed/>
    <w:qFormat/>
    <w:rsid w:val="006262E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6262E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6262E3"/>
    <w:rPr>
      <w:sz w:val="18"/>
      <w:szCs w:val="18"/>
    </w:rPr>
  </w:style>
  <w:style w:type="paragraph" w:styleId="a5">
    <w:name w:val="footer"/>
    <w:basedOn w:val="a"/>
    <w:link w:val="a6"/>
    <w:unhideWhenUsed/>
    <w:rsid w:val="006262E3"/>
    <w:pPr>
      <w:tabs>
        <w:tab w:val="center" w:pos="4153"/>
        <w:tab w:val="right" w:pos="8306"/>
      </w:tabs>
      <w:snapToGrid w:val="0"/>
      <w:jc w:val="left"/>
    </w:pPr>
    <w:rPr>
      <w:sz w:val="18"/>
      <w:szCs w:val="18"/>
    </w:rPr>
  </w:style>
  <w:style w:type="character" w:customStyle="1" w:styleId="a6">
    <w:name w:val="页脚 字符"/>
    <w:basedOn w:val="a0"/>
    <w:link w:val="a5"/>
    <w:rsid w:val="006262E3"/>
    <w:rPr>
      <w:sz w:val="18"/>
      <w:szCs w:val="18"/>
    </w:rPr>
  </w:style>
  <w:style w:type="character" w:customStyle="1" w:styleId="20">
    <w:name w:val="标题 2 字符"/>
    <w:basedOn w:val="a0"/>
    <w:link w:val="2"/>
    <w:semiHidden/>
    <w:rsid w:val="006262E3"/>
    <w:rPr>
      <w:rFonts w:asciiTheme="majorHAnsi" w:eastAsiaTheme="majorEastAsia" w:hAnsiTheme="majorHAnsi" w:cstheme="majorBidi"/>
      <w:b/>
      <w:bCs/>
      <w:sz w:val="32"/>
      <w:szCs w:val="32"/>
    </w:rPr>
  </w:style>
  <w:style w:type="character" w:styleId="a7">
    <w:name w:val="Strong"/>
    <w:basedOn w:val="a0"/>
    <w:qFormat/>
    <w:rsid w:val="006262E3"/>
    <w:rPr>
      <w:b/>
    </w:rPr>
  </w:style>
  <w:style w:type="paragraph" w:customStyle="1" w:styleId="1">
    <w:name w:val="列出段落1"/>
    <w:basedOn w:val="a"/>
    <w:uiPriority w:val="99"/>
    <w:qFormat/>
    <w:rsid w:val="006262E3"/>
    <w:pPr>
      <w:ind w:firstLineChars="200" w:firstLine="420"/>
    </w:pPr>
  </w:style>
  <w:style w:type="paragraph" w:styleId="a8">
    <w:name w:val="List Paragraph"/>
    <w:basedOn w:val="a"/>
    <w:uiPriority w:val="34"/>
    <w:qFormat/>
    <w:rsid w:val="006262E3"/>
    <w:pPr>
      <w:ind w:firstLineChars="200" w:firstLine="420"/>
    </w:pPr>
  </w:style>
  <w:style w:type="paragraph" w:styleId="a9">
    <w:name w:val="Balloon Text"/>
    <w:basedOn w:val="a"/>
    <w:link w:val="aa"/>
    <w:rsid w:val="006262E3"/>
    <w:rPr>
      <w:sz w:val="18"/>
      <w:szCs w:val="18"/>
    </w:rPr>
  </w:style>
  <w:style w:type="character" w:customStyle="1" w:styleId="aa">
    <w:name w:val="批注框文本 字符"/>
    <w:basedOn w:val="a0"/>
    <w:link w:val="a9"/>
    <w:rsid w:val="006262E3"/>
    <w:rPr>
      <w:sz w:val="18"/>
      <w:szCs w:val="18"/>
    </w:rPr>
  </w:style>
  <w:style w:type="character" w:customStyle="1" w:styleId="apple-converted-space">
    <w:name w:val="apple-converted-space"/>
    <w:basedOn w:val="a0"/>
    <w:rsid w:val="006262E3"/>
  </w:style>
  <w:style w:type="character" w:styleId="ab">
    <w:name w:val="annotation reference"/>
    <w:basedOn w:val="a0"/>
    <w:uiPriority w:val="99"/>
    <w:semiHidden/>
    <w:unhideWhenUsed/>
    <w:rsid w:val="006262E3"/>
    <w:rPr>
      <w:sz w:val="21"/>
      <w:szCs w:val="21"/>
    </w:rPr>
  </w:style>
  <w:style w:type="paragraph" w:styleId="ac">
    <w:name w:val="annotation text"/>
    <w:basedOn w:val="a"/>
    <w:link w:val="ad"/>
    <w:uiPriority w:val="99"/>
    <w:semiHidden/>
    <w:unhideWhenUsed/>
    <w:rsid w:val="006262E3"/>
    <w:pPr>
      <w:jc w:val="left"/>
    </w:pPr>
  </w:style>
  <w:style w:type="character" w:customStyle="1" w:styleId="ad">
    <w:name w:val="批注文字 字符"/>
    <w:basedOn w:val="a0"/>
    <w:link w:val="ac"/>
    <w:uiPriority w:val="99"/>
    <w:semiHidden/>
    <w:rsid w:val="006262E3"/>
    <w:rPr>
      <w:szCs w:val="24"/>
    </w:rPr>
  </w:style>
  <w:style w:type="paragraph" w:styleId="ae">
    <w:name w:val="annotation subject"/>
    <w:basedOn w:val="ac"/>
    <w:next w:val="ac"/>
    <w:link w:val="af"/>
    <w:uiPriority w:val="99"/>
    <w:semiHidden/>
    <w:unhideWhenUsed/>
    <w:rsid w:val="006262E3"/>
    <w:rPr>
      <w:b/>
      <w:bCs/>
    </w:rPr>
  </w:style>
  <w:style w:type="character" w:customStyle="1" w:styleId="af">
    <w:name w:val="批注主题 字符"/>
    <w:basedOn w:val="ad"/>
    <w:link w:val="ae"/>
    <w:uiPriority w:val="99"/>
    <w:semiHidden/>
    <w:rsid w:val="006262E3"/>
    <w:rPr>
      <w:b/>
      <w:bCs/>
      <w:szCs w:val="24"/>
    </w:rPr>
  </w:style>
  <w:style w:type="character" w:styleId="af0">
    <w:name w:val="Hyperlink"/>
    <w:basedOn w:val="a0"/>
    <w:uiPriority w:val="99"/>
    <w:unhideWhenUsed/>
    <w:rsid w:val="006262E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483</TotalTime>
  <Pages>29</Pages>
  <Words>3293</Words>
  <Characters>18775</Characters>
  <Application>Microsoft Office Word</Application>
  <DocSecurity>0</DocSecurity>
  <Lines>156</Lines>
  <Paragraphs>44</Paragraphs>
  <ScaleCrop>false</ScaleCrop>
  <Company/>
  <LinksUpToDate>false</LinksUpToDate>
  <CharactersWithSpaces>22024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6</cp:revision>
  <dcterms:created xsi:type="dcterms:W3CDTF">2019-03-25T09:19:00Z</dcterms:created>
  <dcterms:modified xsi:type="dcterms:W3CDTF">2019-03-27T08:59:00Z</dcterms:modified>
</cp:coreProperties>
</file>