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F2814" w:rsidRPr="002009FE" w:rsidRDefault="004F2814" w:rsidP="004F2814">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年1</w:t>
      </w:r>
      <w:r>
        <w:rPr>
          <w:rFonts w:ascii="黑体" w:eastAsia="黑体" w:cs="黑体"/>
          <w:sz w:val="24"/>
        </w:rPr>
        <w:t>6</w:t>
      </w:r>
      <w:r w:rsidRPr="002009FE">
        <w:rPr>
          <w:rFonts w:ascii="黑体" w:eastAsia="黑体" w:cs="黑体" w:hint="eastAsia"/>
          <w:sz w:val="24"/>
        </w:rPr>
        <w:t>期（</w:t>
      </w:r>
      <w:r>
        <w:rPr>
          <w:rFonts w:ascii="黑体" w:eastAsia="黑体" w:cs="黑体"/>
          <w:sz w:val="24"/>
        </w:rPr>
        <w:t>4</w:t>
      </w:r>
      <w:r w:rsidRPr="002009FE">
        <w:rPr>
          <w:rFonts w:ascii="黑体" w:eastAsia="黑体" w:cs="黑体" w:hint="eastAsia"/>
          <w:sz w:val="24"/>
        </w:rPr>
        <w:t>月</w:t>
      </w:r>
      <w:r>
        <w:rPr>
          <w:rFonts w:ascii="黑体" w:eastAsia="黑体" w:cs="黑体"/>
          <w:sz w:val="24"/>
        </w:rPr>
        <w:t>13</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4</w:t>
      </w:r>
      <w:r w:rsidRPr="002009FE">
        <w:rPr>
          <w:rFonts w:ascii="黑体" w:eastAsia="黑体" w:cs="黑体" w:hint="eastAsia"/>
          <w:sz w:val="24"/>
        </w:rPr>
        <w:t>月</w:t>
      </w:r>
      <w:r>
        <w:rPr>
          <w:rFonts w:ascii="黑体" w:eastAsia="黑体" w:cs="黑体"/>
          <w:sz w:val="24"/>
        </w:rPr>
        <w:t>19</w:t>
      </w:r>
      <w:r w:rsidRPr="002009FE">
        <w:rPr>
          <w:rFonts w:ascii="黑体" w:eastAsia="黑体" w:cs="黑体" w:hint="eastAsia"/>
          <w:sz w:val="24"/>
        </w:rPr>
        <w:t>日）</w:t>
      </w:r>
      <w:bookmarkEnd w:id="0"/>
    </w:p>
    <w:p w:rsidR="00520CD0" w:rsidRPr="002009FE" w:rsidRDefault="00520CD0" w:rsidP="00520CD0">
      <w:pPr>
        <w:rPr>
          <w:rFonts w:ascii="黑体" w:eastAsia="黑体" w:cs="Times New Roman"/>
        </w:rPr>
      </w:pPr>
      <w:r w:rsidRPr="002009FE">
        <w:rPr>
          <w:rFonts w:ascii="黑体" w:eastAsia="黑体" w:cs="黑体" w:hint="eastAsia"/>
        </w:rPr>
        <w:t>主要信息源自</w:t>
      </w:r>
      <w:r w:rsidRPr="00DB4128">
        <w:rPr>
          <w:rFonts w:ascii="黑体" w:eastAsia="黑体" w:cs="黑体" w:hint="eastAsia"/>
          <w:color w:val="FF0000"/>
        </w:rPr>
        <w:t>乘联会</w:t>
      </w:r>
      <w:r w:rsidRPr="002009FE">
        <w:rPr>
          <w:rFonts w:ascii="黑体" w:eastAsia="黑体" w:cs="黑体" w:hint="eastAsia"/>
        </w:rPr>
        <w:t>每日新闻等</w:t>
      </w:r>
    </w:p>
    <w:p w:rsidR="00520CD0" w:rsidRDefault="00520CD0" w:rsidP="00520CD0">
      <w:pPr>
        <w:rPr>
          <w:rFonts w:ascii="黑体" w:eastAsia="黑体" w:cs="黑体"/>
        </w:rPr>
      </w:pPr>
      <w:r>
        <w:rPr>
          <w:rFonts w:ascii="黑体" w:eastAsia="黑体" w:cs="黑体" w:hint="eastAsia"/>
        </w:rPr>
        <w:t>中国汽车流通协会汽车市场研究分会</w:t>
      </w:r>
    </w:p>
    <w:p w:rsidR="00520CD0" w:rsidRPr="002009FE" w:rsidRDefault="00520CD0" w:rsidP="00520CD0">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4F2814" w:rsidRPr="00520CD0" w:rsidRDefault="004F2814" w:rsidP="004F2814">
      <w:pPr>
        <w:rPr>
          <w:rFonts w:cs="Times New Roman"/>
        </w:rPr>
      </w:pPr>
    </w:p>
    <w:p w:rsidR="004F2814" w:rsidRPr="002009FE" w:rsidRDefault="004F2814" w:rsidP="004F2814">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520CD0" w:rsidRPr="002009FE" w:rsidRDefault="00520CD0" w:rsidP="00520CD0">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4</w:t>
      </w:r>
      <w:r w:rsidRPr="00E32B32">
        <w:rPr>
          <w:rFonts w:ascii="黑体" w:eastAsia="黑体" w:hAnsi="黑体" w:cs="Times New Roman" w:hint="eastAsia"/>
          <w:b/>
          <w:bCs/>
          <w:sz w:val="24"/>
        </w:rPr>
        <w:t>月</w:t>
      </w:r>
      <w:r w:rsidR="000533B7">
        <w:rPr>
          <w:rFonts w:ascii="黑体" w:eastAsia="黑体" w:hAnsi="黑体" w:cs="Times New Roman" w:hint="eastAsia"/>
          <w:b/>
          <w:bCs/>
          <w:sz w:val="24"/>
        </w:rPr>
        <w:t>乘用车市场</w:t>
      </w:r>
      <w:r w:rsidRPr="00E32B32">
        <w:rPr>
          <w:rFonts w:ascii="黑体" w:eastAsia="黑体" w:hAnsi="黑体" w:cs="Times New Roman" w:hint="eastAsia"/>
          <w:b/>
          <w:bCs/>
          <w:sz w:val="24"/>
        </w:rPr>
        <w:t>零售走势</w:t>
      </w:r>
      <w:r w:rsidR="000533B7">
        <w:rPr>
          <w:rFonts w:ascii="黑体" w:eastAsia="黑体" w:hAnsi="黑体" w:cs="Times New Roman" w:hint="eastAsia"/>
          <w:b/>
          <w:bCs/>
          <w:sz w:val="24"/>
        </w:rPr>
        <w:t>低迷稍有改善</w:t>
      </w:r>
    </w:p>
    <w:p w:rsidR="00520CD0" w:rsidRPr="002009FE" w:rsidRDefault="00011B09" w:rsidP="00520CD0">
      <w:pPr>
        <w:rPr>
          <w:rFonts w:ascii="Calibri" w:eastAsia="宋体" w:hAnsi="Calibri" w:cs="Times New Roman"/>
          <w:szCs w:val="21"/>
        </w:rPr>
      </w:pPr>
      <w:r>
        <w:rPr>
          <w:rFonts w:ascii="Calibri" w:eastAsia="宋体" w:hAnsi="Calibri" w:cs="Times New Roman"/>
          <w:noProof/>
          <w:szCs w:val="21"/>
        </w:rPr>
        <w:drawing>
          <wp:inline distT="0" distB="0" distL="0" distR="0" wp14:anchorId="2C87EB84">
            <wp:extent cx="4279900" cy="2865120"/>
            <wp:effectExtent l="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79900" cy="2865120"/>
                    </a:xfrm>
                    <a:prstGeom prst="rect">
                      <a:avLst/>
                    </a:prstGeom>
                    <a:noFill/>
                  </pic:spPr>
                </pic:pic>
              </a:graphicData>
            </a:graphic>
          </wp:inline>
        </w:drawing>
      </w:r>
    </w:p>
    <w:p w:rsidR="00520CD0" w:rsidRDefault="00520CD0" w:rsidP="00520CD0">
      <w:pPr>
        <w:ind w:firstLineChars="202" w:firstLine="424"/>
      </w:pPr>
      <w:r>
        <w:t>4月</w:t>
      </w:r>
      <w:r>
        <w:rPr>
          <w:rFonts w:hint="eastAsia"/>
        </w:rPr>
        <w:t>第</w:t>
      </w:r>
      <w:r w:rsidR="004C5D2C">
        <w:rPr>
          <w:rFonts w:hint="eastAsia"/>
        </w:rPr>
        <w:t>1</w:t>
      </w:r>
      <w:r>
        <w:rPr>
          <w:rFonts w:hint="eastAsia"/>
        </w:rPr>
        <w:t>周国内乘用车市场零售表现相对较强，第</w:t>
      </w:r>
      <w:r w:rsidR="004C5D2C">
        <w:rPr>
          <w:rFonts w:hint="eastAsia"/>
        </w:rPr>
        <w:t>1</w:t>
      </w:r>
      <w:r>
        <w:rPr>
          <w:rFonts w:hint="eastAsia"/>
        </w:rPr>
        <w:t>周</w:t>
      </w:r>
      <w:r w:rsidRPr="00320261">
        <w:rPr>
          <w:rFonts w:hint="eastAsia"/>
        </w:rPr>
        <w:t>日均零售达到</w:t>
      </w:r>
      <w:r>
        <w:t>3.5</w:t>
      </w:r>
      <w:r w:rsidRPr="00320261">
        <w:t>万台</w:t>
      </w:r>
      <w:r w:rsidRPr="00320261">
        <w:rPr>
          <w:rFonts w:hint="eastAsia"/>
        </w:rPr>
        <w:t>，同比增长</w:t>
      </w:r>
      <w:r>
        <w:t>8</w:t>
      </w:r>
      <w:r w:rsidRPr="00320261">
        <w:t>%</w:t>
      </w:r>
      <w:r>
        <w:rPr>
          <w:rFonts w:hint="eastAsia"/>
        </w:rPr>
        <w:t>。</w:t>
      </w:r>
      <w:r w:rsidRPr="00320261">
        <w:rPr>
          <w:rFonts w:hint="eastAsia"/>
        </w:rPr>
        <w:t>相对于</w:t>
      </w:r>
      <w:r w:rsidRPr="00320261">
        <w:t>1</w:t>
      </w:r>
      <w:r>
        <w:t>8</w:t>
      </w:r>
      <w:r w:rsidRPr="00320261">
        <w:t>年</w:t>
      </w:r>
      <w:r>
        <w:t>4</w:t>
      </w:r>
      <w:r w:rsidRPr="00320261">
        <w:t>月第</w:t>
      </w:r>
      <w:r w:rsidR="004C5D2C">
        <w:rPr>
          <w:rFonts w:hint="eastAsia"/>
        </w:rPr>
        <w:t>1</w:t>
      </w:r>
      <w:r w:rsidRPr="00320261">
        <w:t>周的</w:t>
      </w:r>
      <w:r w:rsidRPr="00320261">
        <w:rPr>
          <w:rFonts w:hint="eastAsia"/>
        </w:rPr>
        <w:t>同比增长</w:t>
      </w:r>
      <w:r>
        <w:t>7</w:t>
      </w:r>
      <w:r w:rsidRPr="00320261">
        <w:t>%</w:t>
      </w:r>
      <w:r w:rsidRPr="00320261">
        <w:rPr>
          <w:rFonts w:hint="eastAsia"/>
        </w:rPr>
        <w:t>，</w:t>
      </w:r>
      <w:r>
        <w:rPr>
          <w:rFonts w:hint="eastAsia"/>
        </w:rPr>
        <w:t>主要是因为增值税的减税因素</w:t>
      </w:r>
      <w:r w:rsidR="00C3320F">
        <w:rPr>
          <w:rFonts w:hint="eastAsia"/>
        </w:rPr>
        <w:t>，</w:t>
      </w:r>
      <w:r>
        <w:rPr>
          <w:rFonts w:hint="eastAsia"/>
        </w:rPr>
        <w:t>带来车市3月末销量的后移</w:t>
      </w:r>
      <w:r w:rsidR="00C3320F">
        <w:rPr>
          <w:rFonts w:hint="eastAsia"/>
        </w:rPr>
        <w:t>至</w:t>
      </w:r>
      <w:r>
        <w:rPr>
          <w:rFonts w:hint="eastAsia"/>
        </w:rPr>
        <w:t>4月初</w:t>
      </w:r>
      <w:r w:rsidR="00C3320F">
        <w:rPr>
          <w:rFonts w:hint="eastAsia"/>
        </w:rPr>
        <w:t>所</w:t>
      </w:r>
      <w:r>
        <w:rPr>
          <w:rFonts w:hint="eastAsia"/>
        </w:rPr>
        <w:t>实现的效果。</w:t>
      </w:r>
    </w:p>
    <w:p w:rsidR="00011B09" w:rsidRDefault="00520CD0" w:rsidP="00520CD0">
      <w:pPr>
        <w:ind w:firstLineChars="202" w:firstLine="424"/>
      </w:pPr>
      <w:r>
        <w:rPr>
          <w:rFonts w:hint="eastAsia"/>
        </w:rPr>
        <w:t>4月第</w:t>
      </w:r>
      <w:r w:rsidR="004C5D2C">
        <w:rPr>
          <w:rFonts w:hint="eastAsia"/>
        </w:rPr>
        <w:t>2</w:t>
      </w:r>
      <w:r>
        <w:rPr>
          <w:rFonts w:hint="eastAsia"/>
        </w:rPr>
        <w:t>周的零售达到日均2</w:t>
      </w:r>
      <w:r>
        <w:t>.9</w:t>
      </w:r>
      <w:r>
        <w:rPr>
          <w:rFonts w:hint="eastAsia"/>
        </w:rPr>
        <w:t>万台，同比增速-</w:t>
      </w:r>
      <w:r>
        <w:t>35</w:t>
      </w:r>
      <w:r>
        <w:rPr>
          <w:rFonts w:hint="eastAsia"/>
        </w:rPr>
        <w:t>%，相对历年</w:t>
      </w:r>
      <w:r w:rsidR="00C3320F">
        <w:rPr>
          <w:rFonts w:hint="eastAsia"/>
        </w:rPr>
        <w:t>4月</w:t>
      </w:r>
      <w:r>
        <w:rPr>
          <w:rFonts w:hint="eastAsia"/>
        </w:rPr>
        <w:t>第</w:t>
      </w:r>
      <w:r w:rsidR="004C5D2C">
        <w:rPr>
          <w:rFonts w:hint="eastAsia"/>
        </w:rPr>
        <w:t>2</w:t>
      </w:r>
      <w:r>
        <w:rPr>
          <w:rFonts w:hint="eastAsia"/>
        </w:rPr>
        <w:t>周走势偏弱。</w:t>
      </w:r>
    </w:p>
    <w:p w:rsidR="00011B09" w:rsidRDefault="00011B09" w:rsidP="00520CD0">
      <w:pPr>
        <w:ind w:firstLineChars="202" w:firstLine="424"/>
      </w:pPr>
      <w:r w:rsidRPr="00011B09">
        <w:t>4月第</w:t>
      </w:r>
      <w:r w:rsidR="004C5D2C">
        <w:rPr>
          <w:rFonts w:hint="eastAsia"/>
        </w:rPr>
        <w:t>3</w:t>
      </w:r>
      <w:r w:rsidRPr="00011B09">
        <w:t>周的零售达到日均</w:t>
      </w:r>
      <w:r>
        <w:t>3.7</w:t>
      </w:r>
      <w:r w:rsidRPr="00011B09">
        <w:t>万台，同比增速-</w:t>
      </w:r>
      <w:r>
        <w:t>27</w:t>
      </w:r>
      <w:r w:rsidRPr="00011B09">
        <w:t>%，相对</w:t>
      </w:r>
      <w:r>
        <w:rPr>
          <w:rFonts w:hint="eastAsia"/>
        </w:rPr>
        <w:t>第</w:t>
      </w:r>
      <w:r w:rsidR="004C5D2C">
        <w:rPr>
          <w:rFonts w:hint="eastAsia"/>
        </w:rPr>
        <w:t>3</w:t>
      </w:r>
      <w:r>
        <w:rPr>
          <w:rFonts w:hint="eastAsia"/>
        </w:rPr>
        <w:t>周的零售稍有改善，但相对</w:t>
      </w:r>
      <w:r w:rsidRPr="00011B09">
        <w:t>历年</w:t>
      </w:r>
      <w:r w:rsidR="00C3320F">
        <w:rPr>
          <w:rFonts w:hint="eastAsia"/>
        </w:rPr>
        <w:t>4月</w:t>
      </w:r>
      <w:r w:rsidRPr="00011B09">
        <w:t>第</w:t>
      </w:r>
      <w:r w:rsidR="004C5D2C">
        <w:rPr>
          <w:rFonts w:hint="eastAsia"/>
        </w:rPr>
        <w:t>3</w:t>
      </w:r>
      <w:r w:rsidRPr="00011B09">
        <w:t>周走势</w:t>
      </w:r>
      <w:r>
        <w:rPr>
          <w:rFonts w:hint="eastAsia"/>
        </w:rPr>
        <w:t>仍</w:t>
      </w:r>
      <w:r w:rsidRPr="00011B09">
        <w:t>偏弱。</w:t>
      </w:r>
    </w:p>
    <w:p w:rsidR="00520CD0" w:rsidRDefault="00011B09" w:rsidP="00520CD0">
      <w:pPr>
        <w:ind w:firstLineChars="202" w:firstLine="424"/>
      </w:pPr>
      <w:r>
        <w:rPr>
          <w:rFonts w:hint="eastAsia"/>
        </w:rPr>
        <w:t>4月的</w:t>
      </w:r>
      <w:r w:rsidR="00520CD0">
        <w:rPr>
          <w:rFonts w:hint="eastAsia"/>
        </w:rPr>
        <w:t>1</w:t>
      </w:r>
      <w:r w:rsidR="00520CD0">
        <w:t>-</w:t>
      </w:r>
      <w:r>
        <w:t>3</w:t>
      </w:r>
      <w:r w:rsidR="00520CD0">
        <w:rPr>
          <w:rFonts w:hint="eastAsia"/>
        </w:rPr>
        <w:t>周的综合零售同比增速-</w:t>
      </w:r>
      <w:r w:rsidR="00520CD0">
        <w:t>2</w:t>
      </w:r>
      <w:r>
        <w:t>5</w:t>
      </w:r>
      <w:r w:rsidR="00520CD0">
        <w:rPr>
          <w:rFonts w:hint="eastAsia"/>
        </w:rPr>
        <w:t>%，</w:t>
      </w:r>
      <w:r w:rsidR="004C5D2C">
        <w:rPr>
          <w:rFonts w:hint="eastAsia"/>
        </w:rPr>
        <w:t>对比</w:t>
      </w:r>
      <w:r w:rsidR="00520CD0">
        <w:rPr>
          <w:rFonts w:hint="eastAsia"/>
        </w:rPr>
        <w:t>3月</w:t>
      </w:r>
      <w:r w:rsidR="004C5D2C">
        <w:rPr>
          <w:rFonts w:hint="eastAsia"/>
        </w:rPr>
        <w:t>同期</w:t>
      </w:r>
      <w:r w:rsidR="00520CD0">
        <w:rPr>
          <w:rFonts w:hint="eastAsia"/>
        </w:rPr>
        <w:t>-</w:t>
      </w:r>
      <w:r>
        <w:t>19</w:t>
      </w:r>
      <w:r w:rsidR="00520CD0">
        <w:rPr>
          <w:rFonts w:hint="eastAsia"/>
        </w:rPr>
        <w:t>%</w:t>
      </w:r>
      <w:r>
        <w:rPr>
          <w:rFonts w:hint="eastAsia"/>
        </w:rPr>
        <w:t>的</w:t>
      </w:r>
      <w:r w:rsidR="004C5D2C">
        <w:rPr>
          <w:rFonts w:hint="eastAsia"/>
        </w:rPr>
        <w:t>增速表现</w:t>
      </w:r>
      <w:r>
        <w:rPr>
          <w:rFonts w:hint="eastAsia"/>
        </w:rPr>
        <w:t>偏弱</w:t>
      </w:r>
      <w:r w:rsidR="00520CD0">
        <w:rPr>
          <w:rFonts w:hint="eastAsia"/>
        </w:rPr>
        <w:t>，市场</w:t>
      </w:r>
      <w:r>
        <w:rPr>
          <w:rFonts w:hint="eastAsia"/>
        </w:rPr>
        <w:t>零售受到异常因素的一定干扰</w:t>
      </w:r>
      <w:r w:rsidR="00520CD0">
        <w:rPr>
          <w:rFonts w:hint="eastAsia"/>
        </w:rPr>
        <w:t>。</w:t>
      </w:r>
    </w:p>
    <w:p w:rsidR="00520CD0" w:rsidRDefault="00520CD0" w:rsidP="00520CD0">
      <w:pPr>
        <w:ind w:firstLineChars="202" w:firstLine="424"/>
      </w:pPr>
      <w:r w:rsidRPr="00320261">
        <w:rPr>
          <w:rFonts w:hint="eastAsia"/>
        </w:rPr>
        <w:t>由于</w:t>
      </w:r>
      <w:r w:rsidRPr="00320261">
        <w:t>1</w:t>
      </w:r>
      <w:r>
        <w:t>8</w:t>
      </w:r>
      <w:r w:rsidRPr="00320261">
        <w:t>年</w:t>
      </w:r>
      <w:r>
        <w:t>4</w:t>
      </w:r>
      <w:r w:rsidRPr="00320261">
        <w:t>月的前三周走势，总体都是相对</w:t>
      </w:r>
      <w:r>
        <w:rPr>
          <w:rFonts w:hint="eastAsia"/>
        </w:rPr>
        <w:t>偏强</w:t>
      </w:r>
      <w:r w:rsidRPr="00320261">
        <w:t>的一个特征，</w:t>
      </w:r>
      <w:r w:rsidRPr="00320261">
        <w:rPr>
          <w:rFonts w:hint="eastAsia"/>
        </w:rPr>
        <w:t>因此今年的</w:t>
      </w:r>
      <w:r>
        <w:rPr>
          <w:rFonts w:hint="eastAsia"/>
        </w:rPr>
        <w:t>4月</w:t>
      </w:r>
      <w:r w:rsidRPr="00320261">
        <w:rPr>
          <w:rFonts w:hint="eastAsia"/>
        </w:rPr>
        <w:t>表现也并不是很强，</w:t>
      </w:r>
      <w:r w:rsidR="00011B09">
        <w:rPr>
          <w:rFonts w:hint="eastAsia"/>
        </w:rPr>
        <w:t>异常因素干扰销售的压力逐步缓解</w:t>
      </w:r>
      <w:r>
        <w:rPr>
          <w:rFonts w:hint="eastAsia"/>
        </w:rPr>
        <w:t>。</w:t>
      </w:r>
    </w:p>
    <w:p w:rsidR="00520CD0" w:rsidRPr="00E32B32" w:rsidRDefault="00520CD0" w:rsidP="00520CD0">
      <w:pPr>
        <w:ind w:firstLineChars="135" w:firstLine="283"/>
        <w:rPr>
          <w:rFonts w:ascii="Calibri" w:eastAsia="宋体" w:hAnsi="Calibri" w:cs="Times New Roman"/>
          <w:szCs w:val="21"/>
        </w:rPr>
      </w:pPr>
    </w:p>
    <w:p w:rsidR="00520CD0" w:rsidRPr="00E32B32" w:rsidRDefault="00520CD0" w:rsidP="00520CD0">
      <w:pPr>
        <w:numPr>
          <w:ilvl w:val="0"/>
          <w:numId w:val="2"/>
        </w:numPr>
        <w:outlineLvl w:val="1"/>
        <w:rPr>
          <w:rFonts w:ascii="黑体" w:eastAsia="黑体" w:hAnsi="黑体" w:cs="Times New Roman"/>
          <w:b/>
          <w:bCs/>
          <w:sz w:val="24"/>
        </w:rPr>
      </w:pPr>
      <w:r w:rsidRPr="00E32B32">
        <w:rPr>
          <w:rFonts w:ascii="黑体" w:eastAsia="黑体" w:hAnsi="黑体" w:cs="Times New Roman"/>
          <w:b/>
          <w:bCs/>
          <w:sz w:val="24"/>
        </w:rPr>
        <w:t>4月</w:t>
      </w:r>
      <w:r w:rsidR="000533B7">
        <w:rPr>
          <w:rFonts w:ascii="黑体" w:eastAsia="黑体" w:hAnsi="黑体" w:cs="Times New Roman" w:hint="eastAsia"/>
          <w:b/>
          <w:bCs/>
          <w:sz w:val="24"/>
        </w:rPr>
        <w:t>乘用车市场</w:t>
      </w:r>
      <w:r>
        <w:rPr>
          <w:rFonts w:ascii="黑体" w:eastAsia="黑体" w:hAnsi="黑体" w:cs="Times New Roman" w:hint="eastAsia"/>
          <w:b/>
          <w:bCs/>
          <w:sz w:val="24"/>
        </w:rPr>
        <w:t>批发</w:t>
      </w:r>
      <w:r w:rsidRPr="00E32B32">
        <w:rPr>
          <w:rFonts w:ascii="黑体" w:eastAsia="黑体" w:hAnsi="黑体" w:cs="Times New Roman"/>
          <w:b/>
          <w:bCs/>
          <w:sz w:val="24"/>
        </w:rPr>
        <w:t>走势相对</w:t>
      </w:r>
      <w:r w:rsidR="000533B7">
        <w:rPr>
          <w:rFonts w:ascii="黑体" w:eastAsia="黑体" w:hAnsi="黑体" w:cs="Times New Roman" w:hint="eastAsia"/>
          <w:b/>
          <w:bCs/>
          <w:sz w:val="24"/>
        </w:rPr>
        <w:t>低迷</w:t>
      </w:r>
    </w:p>
    <w:p w:rsidR="00520CD0" w:rsidRDefault="00011B09" w:rsidP="00520CD0">
      <w:pPr>
        <w:ind w:firstLineChars="270" w:firstLine="567"/>
        <w:rPr>
          <w:rFonts w:ascii="Calibri" w:eastAsia="宋体" w:hAnsi="Calibri" w:cs="Times New Roman"/>
          <w:szCs w:val="21"/>
        </w:rPr>
      </w:pPr>
      <w:r>
        <w:rPr>
          <w:rFonts w:ascii="Calibri" w:eastAsia="宋体" w:hAnsi="Calibri" w:cs="Times New Roman"/>
          <w:noProof/>
          <w:szCs w:val="21"/>
        </w:rPr>
        <w:lastRenderedPageBreak/>
        <w:drawing>
          <wp:inline distT="0" distB="0" distL="0" distR="0" wp14:anchorId="02F9A1A5">
            <wp:extent cx="3980815" cy="2773680"/>
            <wp:effectExtent l="0" t="0" r="635"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80815" cy="2773680"/>
                    </a:xfrm>
                    <a:prstGeom prst="rect">
                      <a:avLst/>
                    </a:prstGeom>
                    <a:noFill/>
                  </pic:spPr>
                </pic:pic>
              </a:graphicData>
            </a:graphic>
          </wp:inline>
        </w:drawing>
      </w:r>
    </w:p>
    <w:p w:rsidR="00520CD0" w:rsidRDefault="00520CD0" w:rsidP="00520CD0">
      <w:pPr>
        <w:ind w:firstLineChars="270" w:firstLine="567"/>
        <w:rPr>
          <w:rFonts w:ascii="Calibri" w:eastAsia="宋体" w:hAnsi="Calibri" w:cs="Times New Roman"/>
          <w:szCs w:val="21"/>
        </w:rPr>
      </w:pPr>
      <w:r>
        <w:rPr>
          <w:rFonts w:ascii="Calibri" w:eastAsia="宋体" w:hAnsi="Calibri" w:cs="Times New Roman"/>
          <w:szCs w:val="21"/>
        </w:rPr>
        <w:t>19</w:t>
      </w:r>
      <w:r w:rsidRPr="00E32B32">
        <w:rPr>
          <w:rFonts w:ascii="Calibri" w:eastAsia="宋体" w:hAnsi="Calibri" w:cs="Times New Roman"/>
          <w:szCs w:val="21"/>
        </w:rPr>
        <w:t>年</w:t>
      </w:r>
      <w:r>
        <w:rPr>
          <w:rFonts w:ascii="Calibri" w:eastAsia="宋体" w:hAnsi="Calibri" w:cs="Times New Roman"/>
          <w:szCs w:val="21"/>
        </w:rPr>
        <w:t>4</w:t>
      </w:r>
      <w:r w:rsidRPr="00E32B32">
        <w:rPr>
          <w:rFonts w:ascii="Calibri" w:eastAsia="宋体" w:hAnsi="Calibri" w:cs="Times New Roman"/>
          <w:szCs w:val="21"/>
        </w:rPr>
        <w:t>月第</w:t>
      </w:r>
      <w:r w:rsidR="004C5D2C">
        <w:rPr>
          <w:rFonts w:ascii="Calibri" w:eastAsia="宋体" w:hAnsi="Calibri" w:cs="Times New Roman" w:hint="eastAsia"/>
          <w:szCs w:val="21"/>
        </w:rPr>
        <w:t>1</w:t>
      </w:r>
      <w:r w:rsidRPr="00E32B32">
        <w:rPr>
          <w:rFonts w:ascii="Calibri" w:eastAsia="宋体" w:hAnsi="Calibri" w:cs="Times New Roman"/>
          <w:szCs w:val="21"/>
        </w:rPr>
        <w:t>周的厂家批发销量表现相对较</w:t>
      </w:r>
      <w:r>
        <w:rPr>
          <w:rFonts w:ascii="Calibri" w:eastAsia="宋体" w:hAnsi="Calibri" w:cs="Times New Roman" w:hint="eastAsia"/>
          <w:szCs w:val="21"/>
        </w:rPr>
        <w:t>稳</w:t>
      </w:r>
      <w:r w:rsidRPr="00E32B32">
        <w:rPr>
          <w:rFonts w:ascii="Calibri" w:eastAsia="宋体" w:hAnsi="Calibri" w:cs="Times New Roman"/>
          <w:szCs w:val="21"/>
        </w:rPr>
        <w:t>，达到日均批发销量</w:t>
      </w:r>
      <w:r>
        <w:rPr>
          <w:rFonts w:ascii="Calibri" w:eastAsia="宋体" w:hAnsi="Calibri" w:cs="Times New Roman"/>
          <w:szCs w:val="21"/>
        </w:rPr>
        <w:t>3</w:t>
      </w:r>
      <w:r w:rsidRPr="00E32B32">
        <w:rPr>
          <w:rFonts w:ascii="Calibri" w:eastAsia="宋体" w:hAnsi="Calibri" w:cs="Times New Roman"/>
          <w:szCs w:val="21"/>
        </w:rPr>
        <w:t>.</w:t>
      </w:r>
      <w:r>
        <w:rPr>
          <w:rFonts w:ascii="Calibri" w:eastAsia="宋体" w:hAnsi="Calibri" w:cs="Times New Roman"/>
          <w:szCs w:val="21"/>
        </w:rPr>
        <w:t>5</w:t>
      </w:r>
      <w:r w:rsidRPr="00E32B32">
        <w:rPr>
          <w:rFonts w:ascii="Calibri" w:eastAsia="宋体" w:hAnsi="Calibri" w:cs="Times New Roman"/>
          <w:szCs w:val="21"/>
        </w:rPr>
        <w:t>万台，同比增长达到</w:t>
      </w:r>
      <w:r>
        <w:rPr>
          <w:rFonts w:ascii="Calibri" w:eastAsia="宋体" w:hAnsi="Calibri" w:cs="Times New Roman"/>
          <w:szCs w:val="21"/>
        </w:rPr>
        <w:t>-6</w:t>
      </w:r>
      <w:r w:rsidRPr="00E32B32">
        <w:rPr>
          <w:rFonts w:ascii="Calibri" w:eastAsia="宋体" w:hAnsi="Calibri" w:cs="Times New Roman"/>
          <w:szCs w:val="21"/>
        </w:rPr>
        <w:t>%</w:t>
      </w:r>
      <w:r w:rsidRPr="00E32B32">
        <w:rPr>
          <w:rFonts w:ascii="Calibri" w:eastAsia="宋体" w:hAnsi="Calibri" w:cs="Times New Roman"/>
          <w:szCs w:val="21"/>
        </w:rPr>
        <w:t>。由于</w:t>
      </w:r>
      <w:r w:rsidRPr="00E32B32">
        <w:rPr>
          <w:rFonts w:ascii="Calibri" w:eastAsia="宋体" w:hAnsi="Calibri" w:cs="Times New Roman"/>
          <w:szCs w:val="21"/>
        </w:rPr>
        <w:t>1</w:t>
      </w:r>
      <w:r>
        <w:rPr>
          <w:rFonts w:ascii="Calibri" w:eastAsia="宋体" w:hAnsi="Calibri" w:cs="Times New Roman"/>
          <w:szCs w:val="21"/>
        </w:rPr>
        <w:t>8</w:t>
      </w:r>
      <w:r w:rsidRPr="00E32B32">
        <w:rPr>
          <w:rFonts w:ascii="Calibri" w:eastAsia="宋体" w:hAnsi="Calibri" w:cs="Times New Roman"/>
          <w:szCs w:val="21"/>
        </w:rPr>
        <w:t>年的</w:t>
      </w:r>
      <w:r>
        <w:rPr>
          <w:rFonts w:ascii="Calibri" w:eastAsia="宋体" w:hAnsi="Calibri" w:cs="Times New Roman"/>
          <w:szCs w:val="21"/>
        </w:rPr>
        <w:t>4</w:t>
      </w:r>
      <w:r w:rsidRPr="00E32B32">
        <w:rPr>
          <w:rFonts w:ascii="Calibri" w:eastAsia="宋体" w:hAnsi="Calibri" w:cs="Times New Roman"/>
          <w:szCs w:val="21"/>
        </w:rPr>
        <w:t>月第</w:t>
      </w:r>
      <w:r w:rsidR="004C5D2C">
        <w:rPr>
          <w:rFonts w:ascii="Calibri" w:eastAsia="宋体" w:hAnsi="Calibri" w:cs="Times New Roman" w:hint="eastAsia"/>
          <w:szCs w:val="21"/>
        </w:rPr>
        <w:t>1</w:t>
      </w:r>
      <w:r w:rsidRPr="00E32B32">
        <w:rPr>
          <w:rFonts w:ascii="Calibri" w:eastAsia="宋体" w:hAnsi="Calibri" w:cs="Times New Roman"/>
          <w:szCs w:val="21"/>
        </w:rPr>
        <w:t>周的厂家批发量同比增长有</w:t>
      </w:r>
      <w:r>
        <w:rPr>
          <w:rFonts w:ascii="Calibri" w:eastAsia="宋体" w:hAnsi="Calibri" w:cs="Times New Roman"/>
          <w:szCs w:val="21"/>
        </w:rPr>
        <w:t>13</w:t>
      </w:r>
      <w:r w:rsidRPr="00E32B32">
        <w:rPr>
          <w:rFonts w:ascii="Calibri" w:eastAsia="宋体" w:hAnsi="Calibri" w:cs="Times New Roman"/>
          <w:szCs w:val="21"/>
        </w:rPr>
        <w:t>%</w:t>
      </w:r>
      <w:r w:rsidRPr="00E32B32">
        <w:rPr>
          <w:rFonts w:ascii="Calibri" w:eastAsia="宋体" w:hAnsi="Calibri" w:cs="Times New Roman"/>
          <w:szCs w:val="21"/>
        </w:rPr>
        <w:t>，因此今年</w:t>
      </w:r>
      <w:r>
        <w:rPr>
          <w:rFonts w:ascii="Calibri" w:eastAsia="宋体" w:hAnsi="Calibri" w:cs="Times New Roman"/>
          <w:szCs w:val="21"/>
        </w:rPr>
        <w:t>4</w:t>
      </w:r>
      <w:r w:rsidRPr="00E32B32">
        <w:rPr>
          <w:rFonts w:ascii="Calibri" w:eastAsia="宋体" w:hAnsi="Calibri" w:cs="Times New Roman"/>
          <w:szCs w:val="21"/>
        </w:rPr>
        <w:t>月的批发也是在</w:t>
      </w:r>
      <w:r>
        <w:rPr>
          <w:rFonts w:ascii="Calibri" w:eastAsia="宋体" w:hAnsi="Calibri" w:cs="Times New Roman" w:hint="eastAsia"/>
          <w:szCs w:val="21"/>
        </w:rPr>
        <w:t>高</w:t>
      </w:r>
      <w:r w:rsidRPr="00E32B32">
        <w:rPr>
          <w:rFonts w:ascii="Calibri" w:eastAsia="宋体" w:hAnsi="Calibri" w:cs="Times New Roman"/>
          <w:szCs w:val="21"/>
        </w:rPr>
        <w:t>基数上的</w:t>
      </w:r>
      <w:r>
        <w:rPr>
          <w:rFonts w:ascii="Calibri" w:eastAsia="宋体" w:hAnsi="Calibri" w:cs="Times New Roman" w:hint="eastAsia"/>
          <w:szCs w:val="21"/>
        </w:rPr>
        <w:t>平稳</w:t>
      </w:r>
      <w:r w:rsidRPr="00E32B32">
        <w:rPr>
          <w:rFonts w:ascii="Calibri" w:eastAsia="宋体" w:hAnsi="Calibri" w:cs="Times New Roman"/>
          <w:szCs w:val="21"/>
        </w:rPr>
        <w:t>表现。</w:t>
      </w:r>
    </w:p>
    <w:p w:rsidR="00011B09" w:rsidRDefault="00520CD0" w:rsidP="00520CD0">
      <w:pPr>
        <w:ind w:firstLineChars="270" w:firstLine="567"/>
        <w:rPr>
          <w:rFonts w:ascii="Calibri" w:eastAsia="宋体" w:hAnsi="Calibri" w:cs="Times New Roman"/>
          <w:szCs w:val="21"/>
        </w:rPr>
      </w:pPr>
      <w:r>
        <w:rPr>
          <w:rFonts w:ascii="Calibri" w:eastAsia="宋体" w:hAnsi="Calibri" w:cs="Times New Roman" w:hint="eastAsia"/>
          <w:szCs w:val="21"/>
        </w:rPr>
        <w:t>4</w:t>
      </w:r>
      <w:r>
        <w:rPr>
          <w:rFonts w:ascii="Calibri" w:eastAsia="宋体" w:hAnsi="Calibri" w:cs="Times New Roman" w:hint="eastAsia"/>
          <w:szCs w:val="21"/>
        </w:rPr>
        <w:t>月第</w:t>
      </w:r>
      <w:r>
        <w:rPr>
          <w:rFonts w:ascii="Calibri" w:eastAsia="宋体" w:hAnsi="Calibri" w:cs="Times New Roman" w:hint="eastAsia"/>
          <w:szCs w:val="21"/>
        </w:rPr>
        <w:t>2</w:t>
      </w:r>
      <w:r>
        <w:rPr>
          <w:rFonts w:ascii="Calibri" w:eastAsia="宋体" w:hAnsi="Calibri" w:cs="Times New Roman" w:hint="eastAsia"/>
          <w:szCs w:val="21"/>
        </w:rPr>
        <w:t>周厂家日均批发达到</w:t>
      </w:r>
      <w:r>
        <w:rPr>
          <w:rFonts w:ascii="Calibri" w:eastAsia="宋体" w:hAnsi="Calibri" w:cs="Times New Roman" w:hint="eastAsia"/>
          <w:szCs w:val="21"/>
        </w:rPr>
        <w:t>3</w:t>
      </w:r>
      <w:r>
        <w:rPr>
          <w:rFonts w:ascii="Calibri" w:eastAsia="宋体" w:hAnsi="Calibri" w:cs="Times New Roman"/>
          <w:szCs w:val="21"/>
        </w:rPr>
        <w:t>.26</w:t>
      </w:r>
      <w:r>
        <w:rPr>
          <w:rFonts w:ascii="Calibri" w:eastAsia="宋体" w:hAnsi="Calibri" w:cs="Times New Roman" w:hint="eastAsia"/>
          <w:szCs w:val="21"/>
        </w:rPr>
        <w:t>万台的较低水平，</w:t>
      </w:r>
      <w:r w:rsidR="00011B09">
        <w:rPr>
          <w:rFonts w:ascii="Calibri" w:eastAsia="宋体" w:hAnsi="Calibri" w:cs="Times New Roman" w:hint="eastAsia"/>
          <w:szCs w:val="21"/>
        </w:rPr>
        <w:t>同比增速达到</w:t>
      </w:r>
      <w:r w:rsidR="00011B09">
        <w:rPr>
          <w:rFonts w:ascii="Calibri" w:eastAsia="宋体" w:hAnsi="Calibri" w:cs="Times New Roman" w:hint="eastAsia"/>
          <w:szCs w:val="21"/>
        </w:rPr>
        <w:t>-</w:t>
      </w:r>
      <w:r w:rsidR="00011B09">
        <w:rPr>
          <w:rFonts w:ascii="Calibri" w:eastAsia="宋体" w:hAnsi="Calibri" w:cs="Times New Roman"/>
          <w:szCs w:val="21"/>
        </w:rPr>
        <w:t>38</w:t>
      </w:r>
      <w:r w:rsidR="00011B09">
        <w:rPr>
          <w:rFonts w:ascii="Calibri" w:eastAsia="宋体" w:hAnsi="Calibri" w:cs="Times New Roman" w:hint="eastAsia"/>
          <w:szCs w:val="21"/>
        </w:rPr>
        <w:t>%</w:t>
      </w:r>
      <w:r w:rsidR="00011B09">
        <w:rPr>
          <w:rFonts w:ascii="Calibri" w:eastAsia="宋体" w:hAnsi="Calibri" w:cs="Times New Roman" w:hint="eastAsia"/>
          <w:szCs w:val="21"/>
        </w:rPr>
        <w:t>，</w:t>
      </w:r>
      <w:r>
        <w:rPr>
          <w:rFonts w:ascii="Calibri" w:eastAsia="宋体" w:hAnsi="Calibri" w:cs="Times New Roman" w:hint="eastAsia"/>
          <w:szCs w:val="21"/>
        </w:rPr>
        <w:t>批发销量的走势也是相对不理想。</w:t>
      </w:r>
    </w:p>
    <w:p w:rsidR="00011B09" w:rsidRDefault="00011B09" w:rsidP="00011B09">
      <w:pPr>
        <w:ind w:firstLineChars="270" w:firstLine="567"/>
        <w:rPr>
          <w:rFonts w:ascii="Calibri" w:eastAsia="宋体" w:hAnsi="Calibri" w:cs="Times New Roman"/>
          <w:szCs w:val="21"/>
        </w:rPr>
      </w:pPr>
      <w:r>
        <w:rPr>
          <w:rFonts w:ascii="Calibri" w:eastAsia="宋体" w:hAnsi="Calibri" w:cs="Times New Roman" w:hint="eastAsia"/>
          <w:szCs w:val="21"/>
        </w:rPr>
        <w:t>4</w:t>
      </w:r>
      <w:r>
        <w:rPr>
          <w:rFonts w:ascii="Calibri" w:eastAsia="宋体" w:hAnsi="Calibri" w:cs="Times New Roman" w:hint="eastAsia"/>
          <w:szCs w:val="21"/>
        </w:rPr>
        <w:t>月第</w:t>
      </w:r>
      <w:r>
        <w:rPr>
          <w:rFonts w:ascii="Calibri" w:eastAsia="宋体" w:hAnsi="Calibri" w:cs="Times New Roman"/>
          <w:szCs w:val="21"/>
        </w:rPr>
        <w:t>3</w:t>
      </w:r>
      <w:r>
        <w:rPr>
          <w:rFonts w:ascii="Calibri" w:eastAsia="宋体" w:hAnsi="Calibri" w:cs="Times New Roman" w:hint="eastAsia"/>
          <w:szCs w:val="21"/>
        </w:rPr>
        <w:t>周的厂家日均批发达到</w:t>
      </w:r>
      <w:r>
        <w:rPr>
          <w:rFonts w:ascii="Calibri" w:eastAsia="宋体" w:hAnsi="Calibri" w:cs="Times New Roman" w:hint="eastAsia"/>
          <w:szCs w:val="21"/>
        </w:rPr>
        <w:t>3</w:t>
      </w:r>
      <w:r>
        <w:rPr>
          <w:rFonts w:ascii="Calibri" w:eastAsia="宋体" w:hAnsi="Calibri" w:cs="Times New Roman"/>
          <w:szCs w:val="21"/>
        </w:rPr>
        <w:t>.87</w:t>
      </w:r>
      <w:r>
        <w:rPr>
          <w:rFonts w:ascii="Calibri" w:eastAsia="宋体" w:hAnsi="Calibri" w:cs="Times New Roman" w:hint="eastAsia"/>
          <w:szCs w:val="21"/>
        </w:rPr>
        <w:t>万台的较低水平，同比增速达到</w:t>
      </w:r>
      <w:r>
        <w:rPr>
          <w:rFonts w:ascii="Calibri" w:eastAsia="宋体" w:hAnsi="Calibri" w:cs="Times New Roman" w:hint="eastAsia"/>
          <w:szCs w:val="21"/>
        </w:rPr>
        <w:t>-</w:t>
      </w:r>
      <w:r>
        <w:rPr>
          <w:rFonts w:ascii="Calibri" w:eastAsia="宋体" w:hAnsi="Calibri" w:cs="Times New Roman"/>
          <w:szCs w:val="21"/>
        </w:rPr>
        <w:t>35</w:t>
      </w:r>
      <w:r>
        <w:rPr>
          <w:rFonts w:ascii="Calibri" w:eastAsia="宋体" w:hAnsi="Calibri" w:cs="Times New Roman" w:hint="eastAsia"/>
          <w:szCs w:val="21"/>
        </w:rPr>
        <w:t>%</w:t>
      </w:r>
      <w:r>
        <w:rPr>
          <w:rFonts w:ascii="Calibri" w:eastAsia="宋体" w:hAnsi="Calibri" w:cs="Times New Roman" w:hint="eastAsia"/>
          <w:szCs w:val="21"/>
        </w:rPr>
        <w:t>，批发销量的走势稍有改善。</w:t>
      </w:r>
    </w:p>
    <w:p w:rsidR="00520CD0" w:rsidRPr="00E32B32" w:rsidRDefault="00011B09" w:rsidP="00520CD0">
      <w:pPr>
        <w:ind w:firstLineChars="270" w:firstLine="567"/>
        <w:rPr>
          <w:rFonts w:ascii="Calibri" w:eastAsia="宋体" w:hAnsi="Calibri" w:cs="Times New Roman"/>
          <w:szCs w:val="21"/>
        </w:rPr>
      </w:pPr>
      <w:r>
        <w:rPr>
          <w:rFonts w:ascii="Calibri" w:eastAsia="宋体" w:hAnsi="Calibri" w:cs="Times New Roman"/>
          <w:szCs w:val="21"/>
        </w:rPr>
        <w:t>4</w:t>
      </w:r>
      <w:r>
        <w:rPr>
          <w:rFonts w:ascii="Calibri" w:eastAsia="宋体" w:hAnsi="Calibri" w:cs="Times New Roman" w:hint="eastAsia"/>
          <w:szCs w:val="21"/>
        </w:rPr>
        <w:t>月</w:t>
      </w:r>
      <w:r w:rsidR="00520CD0">
        <w:rPr>
          <w:rFonts w:ascii="Calibri" w:eastAsia="宋体" w:hAnsi="Calibri" w:cs="Times New Roman" w:hint="eastAsia"/>
          <w:szCs w:val="21"/>
        </w:rPr>
        <w:t>1</w:t>
      </w:r>
      <w:r w:rsidR="00520CD0">
        <w:rPr>
          <w:rFonts w:ascii="Calibri" w:eastAsia="宋体" w:hAnsi="Calibri" w:cs="Times New Roman"/>
          <w:szCs w:val="21"/>
        </w:rPr>
        <w:t>-</w:t>
      </w:r>
      <w:r>
        <w:rPr>
          <w:rFonts w:ascii="Calibri" w:eastAsia="宋体" w:hAnsi="Calibri" w:cs="Times New Roman"/>
          <w:szCs w:val="21"/>
        </w:rPr>
        <w:t>3</w:t>
      </w:r>
      <w:r w:rsidR="00520CD0">
        <w:rPr>
          <w:rFonts w:ascii="Calibri" w:eastAsia="宋体" w:hAnsi="Calibri" w:cs="Times New Roman" w:hint="eastAsia"/>
          <w:szCs w:val="21"/>
        </w:rPr>
        <w:t>周的总体批发总量达到日均</w:t>
      </w:r>
      <w:r w:rsidR="00520CD0">
        <w:rPr>
          <w:rFonts w:ascii="Calibri" w:eastAsia="宋体" w:hAnsi="Calibri" w:cs="Times New Roman" w:hint="eastAsia"/>
          <w:szCs w:val="21"/>
        </w:rPr>
        <w:t>3</w:t>
      </w:r>
      <w:r w:rsidR="00520CD0">
        <w:rPr>
          <w:rFonts w:ascii="Calibri" w:eastAsia="宋体" w:hAnsi="Calibri" w:cs="Times New Roman"/>
          <w:szCs w:val="21"/>
        </w:rPr>
        <w:t>.</w:t>
      </w:r>
      <w:r>
        <w:rPr>
          <w:rFonts w:ascii="Calibri" w:eastAsia="宋体" w:hAnsi="Calibri" w:cs="Times New Roman"/>
          <w:szCs w:val="21"/>
        </w:rPr>
        <w:t>53</w:t>
      </w:r>
      <w:r w:rsidR="00520CD0">
        <w:rPr>
          <w:rFonts w:ascii="Calibri" w:eastAsia="宋体" w:hAnsi="Calibri" w:cs="Times New Roman" w:hint="eastAsia"/>
          <w:szCs w:val="21"/>
        </w:rPr>
        <w:t>万台，相对</w:t>
      </w:r>
      <w:r w:rsidR="00520CD0">
        <w:rPr>
          <w:rFonts w:ascii="Calibri" w:eastAsia="宋体" w:hAnsi="Calibri" w:cs="Times New Roman" w:hint="eastAsia"/>
          <w:szCs w:val="21"/>
        </w:rPr>
        <w:t>1</w:t>
      </w:r>
      <w:r w:rsidR="00520CD0">
        <w:rPr>
          <w:rFonts w:ascii="Calibri" w:eastAsia="宋体" w:hAnsi="Calibri" w:cs="Times New Roman"/>
          <w:szCs w:val="21"/>
        </w:rPr>
        <w:t>8</w:t>
      </w:r>
      <w:r w:rsidR="00520CD0">
        <w:rPr>
          <w:rFonts w:ascii="Calibri" w:eastAsia="宋体" w:hAnsi="Calibri" w:cs="Times New Roman" w:hint="eastAsia"/>
          <w:szCs w:val="21"/>
        </w:rPr>
        <w:t>年</w:t>
      </w:r>
      <w:r w:rsidR="00520CD0">
        <w:rPr>
          <w:rFonts w:ascii="Calibri" w:eastAsia="宋体" w:hAnsi="Calibri" w:cs="Times New Roman" w:hint="eastAsia"/>
          <w:szCs w:val="21"/>
        </w:rPr>
        <w:t>4</w:t>
      </w:r>
      <w:r w:rsidR="00520CD0">
        <w:rPr>
          <w:rFonts w:ascii="Calibri" w:eastAsia="宋体" w:hAnsi="Calibri" w:cs="Times New Roman" w:hint="eastAsia"/>
          <w:szCs w:val="21"/>
        </w:rPr>
        <w:t>月同期销量下降</w:t>
      </w:r>
      <w:r w:rsidR="00520CD0">
        <w:rPr>
          <w:rFonts w:ascii="Calibri" w:eastAsia="宋体" w:hAnsi="Calibri" w:cs="Times New Roman" w:hint="eastAsia"/>
          <w:szCs w:val="21"/>
        </w:rPr>
        <w:t>3</w:t>
      </w:r>
      <w:r>
        <w:rPr>
          <w:rFonts w:ascii="Calibri" w:eastAsia="宋体" w:hAnsi="Calibri" w:cs="Times New Roman"/>
          <w:szCs w:val="21"/>
        </w:rPr>
        <w:t>2</w:t>
      </w:r>
      <w:r w:rsidR="00520CD0">
        <w:rPr>
          <w:rFonts w:ascii="Calibri" w:eastAsia="宋体" w:hAnsi="Calibri" w:cs="Times New Roman" w:hint="eastAsia"/>
          <w:szCs w:val="21"/>
        </w:rPr>
        <w:t>%</w:t>
      </w:r>
      <w:r w:rsidR="00520CD0">
        <w:rPr>
          <w:rFonts w:ascii="Calibri" w:eastAsia="宋体" w:hAnsi="Calibri" w:cs="Times New Roman" w:hint="eastAsia"/>
          <w:szCs w:val="21"/>
        </w:rPr>
        <w:t>，与</w:t>
      </w:r>
      <w:r w:rsidR="00520CD0">
        <w:rPr>
          <w:rFonts w:ascii="Calibri" w:eastAsia="宋体" w:hAnsi="Calibri" w:cs="Times New Roman" w:hint="eastAsia"/>
          <w:szCs w:val="21"/>
        </w:rPr>
        <w:t>3</w:t>
      </w:r>
      <w:r w:rsidR="00520CD0">
        <w:rPr>
          <w:rFonts w:ascii="Calibri" w:eastAsia="宋体" w:hAnsi="Calibri" w:cs="Times New Roman" w:hint="eastAsia"/>
          <w:szCs w:val="21"/>
        </w:rPr>
        <w:t>月的同比增速</w:t>
      </w:r>
      <w:r>
        <w:rPr>
          <w:rFonts w:ascii="Calibri" w:eastAsia="宋体" w:hAnsi="Calibri" w:cs="Times New Roman" w:hint="eastAsia"/>
          <w:szCs w:val="21"/>
        </w:rPr>
        <w:t>仍有一定压力</w:t>
      </w:r>
      <w:r w:rsidR="00520CD0">
        <w:rPr>
          <w:rFonts w:ascii="Calibri" w:eastAsia="宋体" w:hAnsi="Calibri" w:cs="Times New Roman" w:hint="eastAsia"/>
          <w:szCs w:val="21"/>
        </w:rPr>
        <w:t>。</w:t>
      </w:r>
    </w:p>
    <w:p w:rsidR="00520CD0" w:rsidRPr="002009FE" w:rsidRDefault="00520CD0" w:rsidP="00520CD0">
      <w:pPr>
        <w:ind w:firstLineChars="270" w:firstLine="567"/>
        <w:rPr>
          <w:rFonts w:ascii="Calibri" w:eastAsia="宋体" w:hAnsi="Calibri" w:cs="Times New Roman"/>
          <w:szCs w:val="21"/>
        </w:rPr>
      </w:pPr>
      <w:r w:rsidRPr="00E32B32">
        <w:rPr>
          <w:rFonts w:ascii="Calibri" w:eastAsia="宋体" w:hAnsi="Calibri" w:cs="Times New Roman" w:hint="eastAsia"/>
          <w:szCs w:val="21"/>
        </w:rPr>
        <w:t>由于今年</w:t>
      </w:r>
      <w:r>
        <w:rPr>
          <w:rFonts w:ascii="Calibri" w:eastAsia="宋体" w:hAnsi="Calibri" w:cs="Times New Roman" w:hint="eastAsia"/>
          <w:szCs w:val="21"/>
        </w:rPr>
        <w:t>增值税调整因素，</w:t>
      </w:r>
      <w:r>
        <w:rPr>
          <w:rFonts w:ascii="Calibri" w:eastAsia="宋体" w:hAnsi="Calibri" w:cs="Times New Roman" w:hint="eastAsia"/>
          <w:szCs w:val="21"/>
        </w:rPr>
        <w:t>4</w:t>
      </w:r>
      <w:r>
        <w:rPr>
          <w:rFonts w:ascii="Calibri" w:eastAsia="宋体" w:hAnsi="Calibri" w:cs="Times New Roman" w:hint="eastAsia"/>
          <w:szCs w:val="21"/>
        </w:rPr>
        <w:t>月初厂家批发给经销商的部分在</w:t>
      </w:r>
      <w:r>
        <w:rPr>
          <w:rFonts w:ascii="Calibri" w:eastAsia="宋体" w:hAnsi="Calibri" w:cs="Times New Roman" w:hint="eastAsia"/>
          <w:szCs w:val="21"/>
        </w:rPr>
        <w:t>3</w:t>
      </w:r>
      <w:r>
        <w:rPr>
          <w:rFonts w:ascii="Calibri" w:eastAsia="宋体" w:hAnsi="Calibri" w:cs="Times New Roman" w:hint="eastAsia"/>
          <w:szCs w:val="21"/>
        </w:rPr>
        <w:t>月提早提车</w:t>
      </w:r>
      <w:r>
        <w:rPr>
          <w:rFonts w:ascii="Calibri" w:eastAsia="宋体" w:hAnsi="Calibri" w:cs="Times New Roman"/>
          <w:szCs w:val="21"/>
        </w:rPr>
        <w:t>，</w:t>
      </w:r>
      <w:r>
        <w:rPr>
          <w:rFonts w:ascii="Calibri" w:eastAsia="宋体" w:hAnsi="Calibri" w:cs="Times New Roman" w:hint="eastAsia"/>
          <w:szCs w:val="21"/>
        </w:rPr>
        <w:t>形成</w:t>
      </w:r>
      <w:r>
        <w:rPr>
          <w:rFonts w:ascii="Calibri" w:eastAsia="宋体" w:hAnsi="Calibri" w:cs="Times New Roman" w:hint="eastAsia"/>
          <w:szCs w:val="21"/>
        </w:rPr>
        <w:t>3</w:t>
      </w:r>
      <w:r>
        <w:rPr>
          <w:rFonts w:ascii="Calibri" w:eastAsia="宋体" w:hAnsi="Calibri" w:cs="Times New Roman" w:hint="eastAsia"/>
          <w:szCs w:val="21"/>
        </w:rPr>
        <w:t>月的渠道库存增长较大，</w:t>
      </w:r>
      <w:r>
        <w:rPr>
          <w:rFonts w:ascii="Calibri" w:eastAsia="宋体" w:hAnsi="Calibri" w:cs="Times New Roman" w:hint="eastAsia"/>
          <w:szCs w:val="21"/>
        </w:rPr>
        <w:t>4</w:t>
      </w:r>
      <w:r w:rsidRPr="00E32B32">
        <w:rPr>
          <w:rFonts w:ascii="Calibri" w:eastAsia="宋体" w:hAnsi="Calibri" w:cs="Times New Roman"/>
          <w:szCs w:val="21"/>
        </w:rPr>
        <w:t>月的</w:t>
      </w:r>
      <w:r>
        <w:rPr>
          <w:rFonts w:ascii="Calibri" w:eastAsia="宋体" w:hAnsi="Calibri" w:cs="Times New Roman" w:hint="eastAsia"/>
          <w:szCs w:val="21"/>
        </w:rPr>
        <w:t>不</w:t>
      </w:r>
      <w:r w:rsidRPr="00E32B32">
        <w:rPr>
          <w:rFonts w:ascii="Calibri" w:eastAsia="宋体" w:hAnsi="Calibri" w:cs="Times New Roman"/>
          <w:szCs w:val="21"/>
        </w:rPr>
        <w:t>强也是符合预期的。</w:t>
      </w:r>
    </w:p>
    <w:p w:rsidR="004F2814" w:rsidRPr="00520CD0" w:rsidRDefault="004F2814" w:rsidP="004F2814">
      <w:pPr>
        <w:ind w:firstLineChars="135" w:firstLine="283"/>
        <w:rPr>
          <w:rFonts w:ascii="Calibri" w:eastAsia="宋体" w:hAnsi="Calibri" w:cs="Times New Roman"/>
          <w:szCs w:val="21"/>
        </w:rPr>
      </w:pPr>
    </w:p>
    <w:p w:rsidR="004F2814" w:rsidRPr="002009FE" w:rsidRDefault="00520CD0" w:rsidP="00520CD0">
      <w:pPr>
        <w:numPr>
          <w:ilvl w:val="0"/>
          <w:numId w:val="2"/>
        </w:numPr>
        <w:outlineLvl w:val="1"/>
        <w:rPr>
          <w:rFonts w:ascii="黑体" w:eastAsia="黑体" w:hAnsi="黑体" w:cs="Times New Roman"/>
          <w:b/>
          <w:bCs/>
          <w:sz w:val="24"/>
        </w:rPr>
      </w:pPr>
      <w:r w:rsidRPr="00520CD0">
        <w:rPr>
          <w:rFonts w:ascii="黑体" w:eastAsia="黑体" w:hAnsi="黑体" w:cs="Times New Roman"/>
          <w:b/>
          <w:bCs/>
          <w:sz w:val="24"/>
        </w:rPr>
        <w:t>19年1季度汽车消费-4%、新能源车产25万增5成</w:t>
      </w:r>
    </w:p>
    <w:p w:rsidR="000533B7" w:rsidRDefault="00520CD0" w:rsidP="00520CD0">
      <w:pPr>
        <w:ind w:firstLineChars="202" w:firstLine="424"/>
        <w:rPr>
          <w:rFonts w:ascii="Calibri" w:eastAsia="宋体" w:hAnsi="Calibri" w:cs="宋体"/>
          <w:szCs w:val="21"/>
        </w:rPr>
      </w:pPr>
      <w:r w:rsidRPr="00520CD0">
        <w:rPr>
          <w:rFonts w:ascii="Calibri" w:eastAsia="宋体" w:hAnsi="Calibri" w:cs="宋体" w:hint="eastAsia"/>
          <w:szCs w:val="21"/>
        </w:rPr>
        <w:t>根据国家统计局数据，</w:t>
      </w:r>
      <w:r w:rsidRPr="00520CD0">
        <w:rPr>
          <w:rFonts w:ascii="Calibri" w:eastAsia="宋体" w:hAnsi="Calibri" w:cs="宋体"/>
          <w:szCs w:val="21"/>
        </w:rPr>
        <w:t>19</w:t>
      </w:r>
      <w:r w:rsidRPr="00520CD0">
        <w:rPr>
          <w:rFonts w:ascii="Calibri" w:eastAsia="宋体" w:hAnsi="Calibri" w:cs="宋体"/>
          <w:szCs w:val="21"/>
        </w:rPr>
        <w:t>年</w:t>
      </w:r>
      <w:r w:rsidRPr="00520CD0">
        <w:rPr>
          <w:rFonts w:ascii="Calibri" w:eastAsia="宋体" w:hAnsi="Calibri" w:cs="宋体"/>
          <w:szCs w:val="21"/>
        </w:rPr>
        <w:t>1-3</w:t>
      </w:r>
      <w:r w:rsidRPr="00520CD0">
        <w:rPr>
          <w:rFonts w:ascii="Calibri" w:eastAsia="宋体" w:hAnsi="Calibri" w:cs="宋体"/>
          <w:szCs w:val="21"/>
        </w:rPr>
        <w:t>月的汽车产量</w:t>
      </w:r>
      <w:r w:rsidRPr="00520CD0">
        <w:rPr>
          <w:rFonts w:ascii="Calibri" w:eastAsia="宋体" w:hAnsi="Calibri" w:cs="宋体"/>
          <w:szCs w:val="21"/>
        </w:rPr>
        <w:t>631</w:t>
      </w:r>
      <w:r w:rsidRPr="00520CD0">
        <w:rPr>
          <w:rFonts w:ascii="Calibri" w:eastAsia="宋体" w:hAnsi="Calibri" w:cs="宋体"/>
          <w:szCs w:val="21"/>
        </w:rPr>
        <w:t>万台，增速</w:t>
      </w:r>
      <w:r w:rsidRPr="00520CD0">
        <w:rPr>
          <w:rFonts w:ascii="Calibri" w:eastAsia="宋体" w:hAnsi="Calibri" w:cs="宋体"/>
          <w:szCs w:val="21"/>
        </w:rPr>
        <w:t>-10%</w:t>
      </w:r>
      <w:r w:rsidRPr="00520CD0">
        <w:rPr>
          <w:rFonts w:ascii="Calibri" w:eastAsia="宋体" w:hAnsi="Calibri" w:cs="宋体"/>
          <w:szCs w:val="21"/>
        </w:rPr>
        <w:t>，较</w:t>
      </w:r>
      <w:r w:rsidRPr="00520CD0">
        <w:rPr>
          <w:rFonts w:ascii="Calibri" w:eastAsia="宋体" w:hAnsi="Calibri" w:cs="宋体"/>
          <w:szCs w:val="21"/>
        </w:rPr>
        <w:t>18</w:t>
      </w:r>
      <w:r w:rsidRPr="00520CD0">
        <w:rPr>
          <w:rFonts w:ascii="Calibri" w:eastAsia="宋体" w:hAnsi="Calibri" w:cs="宋体"/>
          <w:szCs w:val="21"/>
        </w:rPr>
        <w:t>年的</w:t>
      </w:r>
      <w:r w:rsidRPr="00520CD0">
        <w:rPr>
          <w:rFonts w:ascii="Calibri" w:eastAsia="宋体" w:hAnsi="Calibri" w:cs="宋体"/>
          <w:szCs w:val="21"/>
        </w:rPr>
        <w:t>-4%</w:t>
      </w:r>
      <w:r w:rsidRPr="00520CD0">
        <w:rPr>
          <w:rFonts w:ascii="Calibri" w:eastAsia="宋体" w:hAnsi="Calibri" w:cs="宋体"/>
          <w:szCs w:val="21"/>
        </w:rPr>
        <w:t>偏低的行业增速较差，这是是消费不强因素下的生产低迷。</w:t>
      </w:r>
      <w:r w:rsidRPr="00520CD0">
        <w:rPr>
          <w:rFonts w:ascii="Calibri" w:eastAsia="宋体" w:hAnsi="Calibri" w:cs="宋体"/>
          <w:szCs w:val="21"/>
        </w:rPr>
        <w:t>19</w:t>
      </w:r>
      <w:r w:rsidRPr="00520CD0">
        <w:rPr>
          <w:rFonts w:ascii="Calibri" w:eastAsia="宋体" w:hAnsi="Calibri" w:cs="宋体"/>
          <w:szCs w:val="21"/>
        </w:rPr>
        <w:t>年</w:t>
      </w:r>
      <w:r w:rsidRPr="00520CD0">
        <w:rPr>
          <w:rFonts w:ascii="Calibri" w:eastAsia="宋体" w:hAnsi="Calibri" w:cs="宋体"/>
          <w:szCs w:val="21"/>
        </w:rPr>
        <w:t>1-3</w:t>
      </w:r>
      <w:r w:rsidRPr="00520CD0">
        <w:rPr>
          <w:rFonts w:ascii="Calibri" w:eastAsia="宋体" w:hAnsi="Calibri" w:cs="宋体"/>
          <w:szCs w:val="21"/>
        </w:rPr>
        <w:t>月生产</w:t>
      </w:r>
      <w:r w:rsidRPr="00520CD0">
        <w:rPr>
          <w:rFonts w:ascii="Calibri" w:eastAsia="宋体" w:hAnsi="Calibri" w:cs="宋体"/>
          <w:szCs w:val="21"/>
        </w:rPr>
        <w:t>25</w:t>
      </w:r>
      <w:r w:rsidRPr="00520CD0">
        <w:rPr>
          <w:rFonts w:ascii="Calibri" w:eastAsia="宋体" w:hAnsi="Calibri" w:cs="宋体"/>
          <w:szCs w:val="21"/>
        </w:rPr>
        <w:t>万台新能源车，增速</w:t>
      </w:r>
      <w:r w:rsidRPr="00520CD0">
        <w:rPr>
          <w:rFonts w:ascii="Calibri" w:eastAsia="宋体" w:hAnsi="Calibri" w:cs="宋体"/>
          <w:szCs w:val="21"/>
        </w:rPr>
        <w:t>48%</w:t>
      </w:r>
      <w:r w:rsidRPr="00520CD0">
        <w:rPr>
          <w:rFonts w:ascii="Calibri" w:eastAsia="宋体" w:hAnsi="Calibri" w:cs="宋体"/>
          <w:szCs w:val="21"/>
        </w:rPr>
        <w:t>的持续走强，体现结构表现改善。</w:t>
      </w:r>
      <w:r w:rsidRPr="00520CD0">
        <w:rPr>
          <w:rFonts w:ascii="Calibri" w:eastAsia="宋体" w:hAnsi="Calibri" w:cs="宋体"/>
          <w:szCs w:val="21"/>
        </w:rPr>
        <w:t>1-3</w:t>
      </w:r>
      <w:r w:rsidRPr="00520CD0">
        <w:rPr>
          <w:rFonts w:ascii="Calibri" w:eastAsia="宋体" w:hAnsi="Calibri" w:cs="宋体"/>
          <w:szCs w:val="21"/>
        </w:rPr>
        <w:t>月的汽车消费增长</w:t>
      </w:r>
      <w:r w:rsidRPr="00520CD0">
        <w:rPr>
          <w:rFonts w:ascii="Calibri" w:eastAsia="宋体" w:hAnsi="Calibri" w:cs="宋体"/>
          <w:szCs w:val="21"/>
        </w:rPr>
        <w:t>-4.4%</w:t>
      </w:r>
      <w:r w:rsidRPr="00520CD0">
        <w:rPr>
          <w:rFonts w:ascii="Calibri" w:eastAsia="宋体" w:hAnsi="Calibri" w:cs="宋体"/>
          <w:szCs w:val="21"/>
        </w:rPr>
        <w:t>，汽车消费下行趋势平稳。</w:t>
      </w:r>
      <w:r w:rsidRPr="00520CD0">
        <w:rPr>
          <w:rFonts w:ascii="Calibri" w:eastAsia="宋体" w:hAnsi="Calibri" w:cs="宋体"/>
          <w:szCs w:val="21"/>
        </w:rPr>
        <w:t>18</w:t>
      </w:r>
      <w:r w:rsidRPr="00520CD0">
        <w:rPr>
          <w:rFonts w:ascii="Calibri" w:eastAsia="宋体" w:hAnsi="Calibri" w:cs="宋体"/>
          <w:szCs w:val="21"/>
        </w:rPr>
        <w:t>年</w:t>
      </w:r>
      <w:r w:rsidRPr="00520CD0">
        <w:rPr>
          <w:rFonts w:ascii="Calibri" w:eastAsia="宋体" w:hAnsi="Calibri" w:cs="宋体"/>
          <w:szCs w:val="21"/>
        </w:rPr>
        <w:t>6</w:t>
      </w:r>
      <w:r w:rsidRPr="00520CD0">
        <w:rPr>
          <w:rFonts w:ascii="Calibri" w:eastAsia="宋体" w:hAnsi="Calibri" w:cs="宋体"/>
          <w:szCs w:val="21"/>
        </w:rPr>
        <w:t>月后的消费低迷主要是车市消费负增长，而且汽车消费额度巨大，拉动消费龙头效果突出。</w:t>
      </w:r>
    </w:p>
    <w:p w:rsidR="004F2814" w:rsidRPr="002009FE" w:rsidRDefault="000533B7" w:rsidP="00520CD0">
      <w:pPr>
        <w:ind w:firstLineChars="202" w:firstLine="424"/>
        <w:rPr>
          <w:rFonts w:ascii="Calibri" w:eastAsia="宋体" w:hAnsi="Calibri" w:cs="宋体"/>
          <w:szCs w:val="21"/>
        </w:rPr>
      </w:pPr>
      <w:r>
        <w:rPr>
          <w:rFonts w:ascii="Calibri" w:eastAsia="宋体" w:hAnsi="Calibri" w:cs="宋体" w:hint="eastAsia"/>
          <w:szCs w:val="21"/>
        </w:rPr>
        <w:t>由于居民消费受到购房的债务暴增等影响，车市低迷的改善缓慢，购车消费</w:t>
      </w:r>
      <w:r w:rsidR="00520CD0" w:rsidRPr="00520CD0">
        <w:rPr>
          <w:rFonts w:ascii="Calibri" w:eastAsia="宋体" w:hAnsi="Calibri" w:cs="宋体"/>
          <w:szCs w:val="21"/>
        </w:rPr>
        <w:t>未来应该有政策文件落实支持车市发展。</w:t>
      </w:r>
    </w:p>
    <w:p w:rsidR="004F2814" w:rsidRPr="002009FE" w:rsidRDefault="004F2814" w:rsidP="004F2814">
      <w:pPr>
        <w:ind w:firstLineChars="270" w:firstLine="567"/>
        <w:rPr>
          <w:rFonts w:ascii="Calibri" w:eastAsia="宋体" w:hAnsi="Calibri" w:cs="Times New Roman"/>
          <w:szCs w:val="21"/>
        </w:rPr>
      </w:pPr>
    </w:p>
    <w:p w:rsidR="004F2814" w:rsidRPr="002009FE" w:rsidRDefault="00520CD0" w:rsidP="00520CD0">
      <w:pPr>
        <w:numPr>
          <w:ilvl w:val="0"/>
          <w:numId w:val="2"/>
        </w:numPr>
        <w:outlineLvl w:val="1"/>
        <w:rPr>
          <w:rFonts w:ascii="黑体" w:eastAsia="黑体" w:hAnsi="黑体" w:cs="Times New Roman"/>
          <w:bCs/>
          <w:sz w:val="24"/>
        </w:rPr>
      </w:pPr>
      <w:r w:rsidRPr="00520CD0">
        <w:rPr>
          <w:rFonts w:ascii="黑体" w:eastAsia="黑体" w:hAnsi="黑体" w:cs="Times New Roman" w:hint="eastAsia"/>
          <w:bCs/>
          <w:sz w:val="24"/>
        </w:rPr>
        <w:t>汽车经销商收取服务费要合规诚信</w:t>
      </w:r>
    </w:p>
    <w:p w:rsidR="00520CD0" w:rsidRPr="00520CD0" w:rsidRDefault="00520CD0" w:rsidP="00520CD0">
      <w:pPr>
        <w:ind w:firstLineChars="202" w:firstLine="424"/>
        <w:rPr>
          <w:rFonts w:asciiTheme="minorEastAsia" w:hAnsiTheme="minorEastAsia" w:cs="黑体"/>
          <w:bCs/>
        </w:rPr>
      </w:pPr>
      <w:r w:rsidRPr="00520CD0">
        <w:rPr>
          <w:rFonts w:asciiTheme="minorEastAsia" w:hAnsiTheme="minorEastAsia" w:cs="黑体" w:hint="eastAsia"/>
          <w:bCs/>
        </w:rPr>
        <w:t>自</w:t>
      </w:r>
      <w:r w:rsidRPr="00520CD0">
        <w:rPr>
          <w:rFonts w:asciiTheme="minorEastAsia" w:hAnsiTheme="minorEastAsia" w:cs="黑体"/>
          <w:bCs/>
        </w:rPr>
        <w:t>4月9日“西安女车主维权事件”发生以来</w:t>
      </w:r>
      <w:r>
        <w:rPr>
          <w:rFonts w:asciiTheme="minorEastAsia" w:hAnsiTheme="minorEastAsia" w:cs="黑体" w:hint="eastAsia"/>
          <w:bCs/>
        </w:rPr>
        <w:t>，服务费收取的问题也就成为关注焦点。服务是有客观需要的，</w:t>
      </w:r>
      <w:r w:rsidRPr="00520CD0">
        <w:rPr>
          <w:rFonts w:asciiTheme="minorEastAsia" w:hAnsiTheme="minorEastAsia" w:cs="黑体" w:hint="eastAsia"/>
          <w:bCs/>
        </w:rPr>
        <w:t>随着市场需求的多样化，充分满足各类消费需求是经销商的重要责任和机遇。</w:t>
      </w:r>
    </w:p>
    <w:p w:rsidR="004F2814" w:rsidRDefault="00520CD0" w:rsidP="00520CD0">
      <w:pPr>
        <w:ind w:firstLineChars="202" w:firstLine="424"/>
        <w:rPr>
          <w:rFonts w:asciiTheme="minorEastAsia" w:hAnsiTheme="minorEastAsia" w:cs="黑体"/>
          <w:bCs/>
        </w:rPr>
      </w:pPr>
      <w:r w:rsidRPr="00520CD0">
        <w:rPr>
          <w:rFonts w:asciiTheme="minorEastAsia" w:hAnsiTheme="minorEastAsia" w:cs="黑体" w:hint="eastAsia"/>
          <w:bCs/>
        </w:rPr>
        <w:t>汽车经销商在充分保障消费者权益的基础上，依法合规、诚信经营，向消费者提供等价有偿的服务、收取费用，不仅不为国家法律所禁止，相反是合情、合理、合法的。</w:t>
      </w:r>
    </w:p>
    <w:p w:rsidR="00520CD0" w:rsidRPr="00520CD0" w:rsidRDefault="00520CD0" w:rsidP="00520CD0">
      <w:pPr>
        <w:ind w:firstLineChars="202" w:firstLine="424"/>
        <w:rPr>
          <w:rFonts w:asciiTheme="minorEastAsia" w:hAnsiTheme="minorEastAsia" w:cs="黑体"/>
          <w:bCs/>
        </w:rPr>
      </w:pPr>
      <w:r w:rsidRPr="00520CD0">
        <w:rPr>
          <w:rFonts w:asciiTheme="minorEastAsia" w:hAnsiTheme="minorEastAsia" w:cs="黑体" w:hint="eastAsia"/>
          <w:bCs/>
        </w:rPr>
        <w:t>汽车经销商收取服务费是正常的服务行为，收费的标准应该有公示，收费手续要规范，收费收入要走规范资金通道。</w:t>
      </w:r>
    </w:p>
    <w:p w:rsidR="004F2814" w:rsidRPr="002009FE" w:rsidRDefault="00C71520" w:rsidP="004F2814">
      <w:pPr>
        <w:numPr>
          <w:ilvl w:val="0"/>
          <w:numId w:val="2"/>
        </w:numPr>
        <w:outlineLvl w:val="1"/>
        <w:rPr>
          <w:rFonts w:ascii="黑体" w:eastAsia="黑体" w:hAnsi="黑体" w:cs="黑体"/>
          <w:bCs/>
          <w:sz w:val="24"/>
        </w:rPr>
      </w:pPr>
      <w:r>
        <w:rPr>
          <w:rFonts w:ascii="黑体" w:eastAsia="黑体" w:hAnsi="黑体" w:cs="黑体" w:hint="eastAsia"/>
          <w:bCs/>
          <w:sz w:val="24"/>
        </w:rPr>
        <w:lastRenderedPageBreak/>
        <w:t>车企发展智能车</w:t>
      </w:r>
      <w:r w:rsidR="00D62029">
        <w:rPr>
          <w:rFonts w:ascii="黑体" w:eastAsia="黑体" w:hAnsi="黑体" w:cs="黑体" w:hint="eastAsia"/>
          <w:bCs/>
          <w:sz w:val="24"/>
        </w:rPr>
        <w:t>既要合作也要</w:t>
      </w:r>
      <w:r>
        <w:rPr>
          <w:rFonts w:ascii="黑体" w:eastAsia="黑体" w:hAnsi="黑体" w:cs="黑体" w:hint="eastAsia"/>
          <w:bCs/>
          <w:sz w:val="24"/>
        </w:rPr>
        <w:t>自强</w:t>
      </w:r>
    </w:p>
    <w:p w:rsidR="00D62029" w:rsidRPr="00C71520" w:rsidRDefault="00D62029" w:rsidP="00520CD0">
      <w:pPr>
        <w:ind w:firstLineChars="202" w:firstLine="424"/>
        <w:rPr>
          <w:rFonts w:asciiTheme="minorEastAsia" w:hAnsiTheme="minorEastAsia" w:cs="黑体"/>
          <w:bCs/>
        </w:rPr>
      </w:pPr>
      <w:r>
        <w:rPr>
          <w:rFonts w:asciiTheme="minorEastAsia" w:hAnsiTheme="minorEastAsia" w:cs="黑体" w:hint="eastAsia"/>
          <w:bCs/>
        </w:rPr>
        <w:t>汽车业的智能化带来更大的焦虑和不确定。</w:t>
      </w:r>
      <w:r w:rsidR="00C71520" w:rsidRPr="00C71520">
        <w:rPr>
          <w:rFonts w:asciiTheme="minorEastAsia" w:hAnsiTheme="minorEastAsia" w:cs="黑体" w:hint="eastAsia"/>
          <w:bCs/>
        </w:rPr>
        <w:t>如果简单的外采成熟或者不成熟的互联网公司的技术变成自己亮点的配置，随着技术升级和车辆的互联功能深化，车企必然逐步被互联网公司绑架，开放更多权限，失去对车辆设计和控制的能力</w:t>
      </w:r>
      <w:r w:rsidR="004F2814" w:rsidRPr="00C71520">
        <w:rPr>
          <w:rFonts w:asciiTheme="minorEastAsia" w:hAnsiTheme="minorEastAsia" w:cs="黑体" w:hint="eastAsia"/>
          <w:bCs/>
        </w:rPr>
        <w:t>。</w:t>
      </w:r>
      <w:r w:rsidRPr="00C71520">
        <w:rPr>
          <w:rFonts w:asciiTheme="minorEastAsia" w:hAnsiTheme="minorEastAsia" w:cs="黑体" w:hint="eastAsia"/>
          <w:bCs/>
        </w:rPr>
        <w:t>车企发展新能源和智能网联需要强大的自强能力，这样才能走的远，走的强。当然合作发展也是很好的线路，但没有自强的精神，必然是逐步吃老本的没落趋势。尤其是很多车企都不是凭能力达到现有的车企行业地位的，持续的技术能力缺失。</w:t>
      </w:r>
    </w:p>
    <w:p w:rsidR="00520CD0" w:rsidRPr="002009FE" w:rsidRDefault="00C71520" w:rsidP="00520CD0">
      <w:pPr>
        <w:ind w:firstLineChars="202" w:firstLine="424"/>
        <w:rPr>
          <w:rFonts w:ascii="黑体" w:eastAsia="黑体" w:hAnsi="黑体" w:cs="黑体"/>
          <w:bCs/>
          <w:sz w:val="24"/>
        </w:rPr>
      </w:pPr>
      <w:r w:rsidRPr="00C71520">
        <w:rPr>
          <w:rFonts w:asciiTheme="minorEastAsia" w:hAnsiTheme="minorEastAsia" w:cs="黑体" w:hint="eastAsia"/>
          <w:bCs/>
        </w:rPr>
        <w:t>表面的繁荣带来未来的持续没落，这也是大家担心主导权丢失的原因。宁可慢一些、也是自己的。</w:t>
      </w:r>
      <w:bookmarkStart w:id="1" w:name="_GoBack"/>
      <w:bookmarkEnd w:id="1"/>
    </w:p>
    <w:p w:rsidR="004F2814" w:rsidRPr="002009FE" w:rsidRDefault="00520CD0" w:rsidP="00520CD0">
      <w:pPr>
        <w:numPr>
          <w:ilvl w:val="0"/>
          <w:numId w:val="2"/>
        </w:numPr>
        <w:outlineLvl w:val="1"/>
        <w:rPr>
          <w:rFonts w:ascii="黑体" w:eastAsia="黑体" w:hAnsi="黑体" w:cs="黑体"/>
          <w:bCs/>
          <w:sz w:val="24"/>
        </w:rPr>
      </w:pPr>
      <w:r w:rsidRPr="00520CD0">
        <w:rPr>
          <w:rFonts w:ascii="黑体" w:eastAsia="黑体" w:hAnsi="黑体" w:cs="黑体" w:hint="eastAsia"/>
          <w:bCs/>
          <w:sz w:val="24"/>
        </w:rPr>
        <w:t>上海车展的新能源与智能驾驶的亮点突出</w:t>
      </w:r>
    </w:p>
    <w:p w:rsidR="00520CD0" w:rsidRPr="00520CD0" w:rsidRDefault="00520CD0" w:rsidP="00503011">
      <w:pPr>
        <w:ind w:firstLineChars="135" w:firstLine="283"/>
        <w:rPr>
          <w:rFonts w:asciiTheme="minorEastAsia" w:hAnsiTheme="minorEastAsia" w:cs="黑体"/>
          <w:bCs/>
        </w:rPr>
      </w:pPr>
      <w:r w:rsidRPr="00520CD0">
        <w:rPr>
          <w:rFonts w:asciiTheme="minorEastAsia" w:hAnsiTheme="minorEastAsia" w:cs="黑体" w:hint="eastAsia"/>
          <w:bCs/>
        </w:rPr>
        <w:t>上海车展是国内最高水平的车展，只有在现场才能真正感受到产品的魅力，技术的趋势，观念的交流。新能源车是车展的绝对亮点，主要是新能源车的产品相对布局不充分，部分新能源车现有产品不够新，目前推出的新品都有较好的产品亮点。而传统车基本是布局全面完成，新品更多的是换代和年款车型，因此变化不大，历经多年的改款换代，吸引关注的效果不强。</w:t>
      </w:r>
    </w:p>
    <w:p w:rsidR="00520CD0" w:rsidRPr="00520CD0" w:rsidRDefault="00520CD0" w:rsidP="00503011">
      <w:pPr>
        <w:ind w:firstLineChars="135" w:firstLine="283"/>
        <w:rPr>
          <w:rFonts w:asciiTheme="minorEastAsia" w:hAnsiTheme="minorEastAsia" w:cs="黑体"/>
          <w:bCs/>
        </w:rPr>
      </w:pPr>
      <w:r w:rsidRPr="00520CD0">
        <w:rPr>
          <w:rFonts w:asciiTheme="minorEastAsia" w:hAnsiTheme="minorEastAsia" w:cs="黑体" w:hint="eastAsia"/>
          <w:bCs/>
        </w:rPr>
        <w:t>新能源车的新品的外观相对设计灵活，很容易在视觉上产生关注。比如前格栅的设计就能有多种变化，不需要进气功能的前格栅可以设计的很夸张。</w:t>
      </w:r>
    </w:p>
    <w:p w:rsidR="00520CD0" w:rsidRPr="00520CD0" w:rsidRDefault="00520CD0" w:rsidP="00503011">
      <w:pPr>
        <w:ind w:firstLineChars="135" w:firstLine="283"/>
        <w:rPr>
          <w:rFonts w:asciiTheme="minorEastAsia" w:hAnsiTheme="minorEastAsia" w:cs="黑体"/>
          <w:bCs/>
        </w:rPr>
      </w:pPr>
      <w:r w:rsidRPr="00520CD0">
        <w:rPr>
          <w:rFonts w:asciiTheme="minorEastAsia" w:hAnsiTheme="minorEastAsia" w:cs="黑体" w:hint="eastAsia"/>
          <w:bCs/>
        </w:rPr>
        <w:t>自主品牌的新能源车产品丰富，而外资品牌的新能源发展缺乏市场的压力，而且缺乏自主的创新的动力，同时也没有中国市场的自主的灵活的产业链的支撑。加之部分车企在产业链没有准备充分前，不希望过早的投放美国市场的新能源车型，外资新能源的亮点不足。</w:t>
      </w:r>
    </w:p>
    <w:p w:rsidR="004F2814" w:rsidRPr="00520CD0" w:rsidRDefault="00520CD0" w:rsidP="00503011">
      <w:pPr>
        <w:ind w:firstLineChars="135" w:firstLine="283"/>
        <w:rPr>
          <w:rFonts w:asciiTheme="minorEastAsia" w:hAnsiTheme="minorEastAsia" w:cs="黑体"/>
          <w:bCs/>
        </w:rPr>
      </w:pPr>
      <w:r w:rsidRPr="00520CD0">
        <w:rPr>
          <w:rFonts w:asciiTheme="minorEastAsia" w:hAnsiTheme="minorEastAsia" w:cs="黑体" w:hint="eastAsia"/>
          <w:bCs/>
        </w:rPr>
        <w:t>新能源车应该是没有退路的，只有加速实现新品的量产，与补贴抢时间，与对手抢关注，才有希望笑到最后。这年头有时吹牛是需要负责任的，这已经不是玩笑。本届车展少了概念车，少了</w:t>
      </w:r>
      <w:r w:rsidRPr="00520CD0">
        <w:rPr>
          <w:rFonts w:asciiTheme="minorEastAsia" w:hAnsiTheme="minorEastAsia" w:cs="黑体"/>
          <w:bCs/>
        </w:rPr>
        <w:t>PPT的演讲，多了务实的展品和精心设计的展台。</w:t>
      </w:r>
    </w:p>
    <w:p w:rsidR="004F2814" w:rsidRDefault="004F2814" w:rsidP="00503011">
      <w:pPr>
        <w:ind w:firstLineChars="135" w:firstLine="283"/>
        <w:rPr>
          <w:rFonts w:asciiTheme="minorEastAsia" w:hAnsiTheme="minorEastAsia" w:cs="黑体"/>
          <w:bCs/>
          <w:szCs w:val="21"/>
        </w:rPr>
      </w:pPr>
    </w:p>
    <w:p w:rsidR="004F2814" w:rsidRDefault="004F2814" w:rsidP="00503011">
      <w:pPr>
        <w:ind w:firstLineChars="135" w:firstLine="283"/>
        <w:rPr>
          <w:rFonts w:asciiTheme="minorEastAsia" w:hAnsiTheme="minorEastAsia" w:cs="黑体"/>
          <w:bCs/>
          <w:szCs w:val="21"/>
        </w:rPr>
      </w:pPr>
    </w:p>
    <w:p w:rsidR="004F2814" w:rsidRPr="00066AF4" w:rsidRDefault="004F2814" w:rsidP="004F2814">
      <w:pPr>
        <w:rPr>
          <w:rFonts w:asciiTheme="minorEastAsia" w:hAnsiTheme="minorEastAsia" w:cs="黑体"/>
          <w:bCs/>
          <w:szCs w:val="21"/>
        </w:rPr>
      </w:pPr>
    </w:p>
    <w:p w:rsidR="004F2814" w:rsidRPr="00044A32" w:rsidRDefault="004F2814" w:rsidP="004F2814">
      <w:pPr>
        <w:outlineLvl w:val="0"/>
        <w:rPr>
          <w:b/>
        </w:rPr>
      </w:pPr>
      <w:r w:rsidRPr="00044A32">
        <w:rPr>
          <w:rFonts w:hint="eastAsia"/>
          <w:b/>
        </w:rPr>
        <w:t>二、</w:t>
      </w:r>
      <w:r w:rsidRPr="00044A32">
        <w:rPr>
          <w:rFonts w:cs="宋体" w:hint="eastAsia"/>
          <w:b/>
          <w:bCs/>
        </w:rPr>
        <w:t>本周上市新车</w:t>
      </w:r>
    </w:p>
    <w:p w:rsidR="00010EEA" w:rsidRPr="00F921BA" w:rsidRDefault="00010EEA" w:rsidP="004F2814">
      <w:pPr>
        <w:pStyle w:val="a8"/>
        <w:numPr>
          <w:ilvl w:val="0"/>
          <w:numId w:val="7"/>
        </w:numPr>
        <w:ind w:firstLineChars="0"/>
        <w:jc w:val="left"/>
        <w:outlineLvl w:val="1"/>
        <w:rPr>
          <w:b/>
        </w:rPr>
      </w:pPr>
      <w:r w:rsidRPr="00F921BA">
        <w:rPr>
          <w:b/>
        </w:rPr>
        <w:t>东风风光E3</w:t>
      </w:r>
      <w:r w:rsidR="0014397F" w:rsidRPr="00F921BA">
        <w:rPr>
          <w:b/>
        </w:rPr>
        <w:t xml:space="preserve"> </w:t>
      </w:r>
    </w:p>
    <w:p w:rsidR="00010EEA" w:rsidRDefault="00010EEA" w:rsidP="004F2814">
      <w:r>
        <w:rPr>
          <w:noProof/>
        </w:rPr>
        <w:drawing>
          <wp:inline distT="0" distB="0" distL="0" distR="0" wp14:anchorId="0ABB5E66" wp14:editId="51213377">
            <wp:extent cx="3206750" cy="2139950"/>
            <wp:effectExtent l="0" t="0" r="0" b="0"/>
            <wp:docPr id="27" name="图片 27" descr="http://img1.bitautoimg.com/bitauto/2019/04/16/416ea03b-043b-4210-af7b-3c220cba87e1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img1.bitautoimg.com/bitauto/2019/04/16/416ea03b-043b-4210-af7b-3c220cba87e1_630_w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010EEA" w:rsidRDefault="00010EEA" w:rsidP="004F2814">
      <w:r>
        <w:rPr>
          <w:rFonts w:hint="eastAsia"/>
        </w:rPr>
        <w:t>上市时间：</w:t>
      </w:r>
      <w:r>
        <w:t>2019年4月16日</w:t>
      </w:r>
      <w:r>
        <w:rPr>
          <w:rFonts w:hint="eastAsia"/>
        </w:rPr>
        <w:t>销售价</w:t>
      </w:r>
      <w:r>
        <w:t>：补贴后10-15万元</w:t>
      </w:r>
    </w:p>
    <w:p w:rsidR="00010EEA" w:rsidRDefault="00010EEA" w:rsidP="004F2814">
      <w:r>
        <w:rPr>
          <w:rFonts w:hint="eastAsia"/>
        </w:rPr>
        <w:t>电动机</w:t>
      </w:r>
      <w:r>
        <w:t>：120KW</w:t>
      </w:r>
      <w:r>
        <w:rPr>
          <w:rFonts w:hint="eastAsia"/>
        </w:rPr>
        <w:t>变速箱</w:t>
      </w:r>
      <w:r>
        <w:t>：单速变速箱</w:t>
      </w:r>
    </w:p>
    <w:p w:rsidR="00010EEA" w:rsidRDefault="00010EEA" w:rsidP="004F2814">
      <w:r>
        <w:rPr>
          <w:rFonts w:hint="eastAsia"/>
        </w:rPr>
        <w:t>车身尺寸：</w:t>
      </w:r>
      <w:r>
        <w:t>4385/1850/1650mm</w:t>
      </w:r>
    </w:p>
    <w:p w:rsidR="00010EEA" w:rsidRPr="00F921BA" w:rsidRDefault="00010EEA" w:rsidP="004F2814">
      <w:pPr>
        <w:rPr>
          <w:rFonts w:cs="宋体"/>
          <w:b/>
          <w:bCs/>
          <w:i/>
          <w:iCs/>
        </w:rPr>
      </w:pPr>
      <w:r w:rsidRPr="002009FE">
        <w:rPr>
          <w:rFonts w:cs="宋体" w:hint="eastAsia"/>
          <w:b/>
          <w:bCs/>
          <w:i/>
          <w:iCs/>
        </w:rPr>
        <w:t>分析：。</w:t>
      </w:r>
    </w:p>
    <w:p w:rsidR="000533B7" w:rsidRDefault="000533B7" w:rsidP="000533B7">
      <w:pPr>
        <w:pStyle w:val="a8"/>
        <w:numPr>
          <w:ilvl w:val="0"/>
          <w:numId w:val="7"/>
        </w:numPr>
        <w:ind w:firstLineChars="0"/>
        <w:jc w:val="left"/>
        <w:outlineLvl w:val="1"/>
      </w:pPr>
      <w:r w:rsidRPr="00155C33">
        <w:rPr>
          <w:b/>
        </w:rPr>
        <w:t>北汽新能源EX3</w:t>
      </w:r>
      <w:r>
        <w:t xml:space="preserve"> </w:t>
      </w:r>
    </w:p>
    <w:p w:rsidR="000533B7" w:rsidRDefault="000533B7" w:rsidP="000533B7">
      <w:r>
        <w:rPr>
          <w:noProof/>
        </w:rPr>
        <w:lastRenderedPageBreak/>
        <w:drawing>
          <wp:inline distT="0" distB="0" distL="0" distR="0" wp14:anchorId="29BDE23C" wp14:editId="749CE9D7">
            <wp:extent cx="2393146" cy="1473200"/>
            <wp:effectExtent l="0" t="0" r="7620" b="0"/>
            <wp:docPr id="12" name="图片 12" descr="http://58.246.65.10:8231/UploadFile/20190417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904171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02702" cy="1479083"/>
                    </a:xfrm>
                    <a:prstGeom prst="rect">
                      <a:avLst/>
                    </a:prstGeom>
                    <a:noFill/>
                    <a:ln>
                      <a:noFill/>
                    </a:ln>
                  </pic:spPr>
                </pic:pic>
              </a:graphicData>
            </a:graphic>
          </wp:inline>
        </w:drawing>
      </w:r>
    </w:p>
    <w:p w:rsidR="000533B7" w:rsidRDefault="000533B7" w:rsidP="000533B7">
      <w:r>
        <w:t>4月16日，北汽新能源EX3上市，新车共推出5款，补贴后售价区间为12.39万-16.39万元。</w:t>
      </w:r>
    </w:p>
    <w:p w:rsidR="000533B7" w:rsidRDefault="000533B7" w:rsidP="000533B7">
      <w:r>
        <w:rPr>
          <w:rFonts w:hint="eastAsia"/>
        </w:rPr>
        <w:t>外观方面，新车采用飘逸的前灯组线条，分体式大灯组与前脸的</w:t>
      </w:r>
      <w:r>
        <w:t>U形大嘴相呼应。</w:t>
      </w:r>
    </w:p>
    <w:p w:rsidR="000533B7" w:rsidRDefault="000533B7" w:rsidP="000533B7">
      <w:r>
        <w:rPr>
          <w:rFonts w:hint="eastAsia"/>
        </w:rPr>
        <w:t>内饰方面，新车采用深色为主色调，车门饰板及中控台细节处加入木纹和镀铬元素。</w:t>
      </w:r>
    </w:p>
    <w:p w:rsidR="000533B7" w:rsidRDefault="000533B7" w:rsidP="000533B7">
      <w:r>
        <w:rPr>
          <w:rFonts w:hint="eastAsia"/>
        </w:rPr>
        <w:t>配置方面，新车配备。</w:t>
      </w:r>
    </w:p>
    <w:p w:rsidR="000533B7" w:rsidRDefault="000533B7" w:rsidP="000533B7">
      <w:r>
        <w:rPr>
          <w:rFonts w:hint="eastAsia"/>
        </w:rPr>
        <w:t>动力方面，新车搭载电动机，</w:t>
      </w:r>
      <w:r>
        <w:t>NEDC续航达501km。</w:t>
      </w:r>
    </w:p>
    <w:p w:rsidR="000533B7" w:rsidRDefault="000533B7" w:rsidP="000533B7">
      <w:r w:rsidRPr="002009FE">
        <w:rPr>
          <w:rFonts w:cs="宋体" w:hint="eastAsia"/>
          <w:b/>
          <w:bCs/>
          <w:i/>
          <w:iCs/>
        </w:rPr>
        <w:t>分析：。</w:t>
      </w:r>
    </w:p>
    <w:p w:rsidR="000533B7" w:rsidRPr="00155C33" w:rsidRDefault="000533B7" w:rsidP="000533B7">
      <w:pPr>
        <w:pStyle w:val="a8"/>
        <w:numPr>
          <w:ilvl w:val="0"/>
          <w:numId w:val="7"/>
        </w:numPr>
        <w:ind w:firstLineChars="0"/>
        <w:jc w:val="left"/>
        <w:outlineLvl w:val="1"/>
        <w:rPr>
          <w:b/>
        </w:rPr>
      </w:pPr>
      <w:r w:rsidRPr="00155C33">
        <w:rPr>
          <w:b/>
        </w:rPr>
        <w:t>星途-TX/TXL</w:t>
      </w:r>
    </w:p>
    <w:p w:rsidR="000533B7" w:rsidRDefault="000533B7" w:rsidP="000533B7">
      <w:r>
        <w:rPr>
          <w:noProof/>
        </w:rPr>
        <w:drawing>
          <wp:inline distT="0" distB="0" distL="0" distR="0" wp14:anchorId="3C836785" wp14:editId="18273BDA">
            <wp:extent cx="2857500" cy="1524000"/>
            <wp:effectExtent l="0" t="0" r="0" b="0"/>
            <wp:docPr id="13" name="图片 13" descr="http://58.246.65.10:8231/UploadFile/2019041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9041709.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1524000"/>
                    </a:xfrm>
                    <a:prstGeom prst="rect">
                      <a:avLst/>
                    </a:prstGeom>
                    <a:noFill/>
                    <a:ln>
                      <a:noFill/>
                    </a:ln>
                  </pic:spPr>
                </pic:pic>
              </a:graphicData>
            </a:graphic>
          </wp:inline>
        </w:drawing>
      </w:r>
    </w:p>
    <w:p w:rsidR="000533B7" w:rsidRDefault="000533B7" w:rsidP="000533B7">
      <w:r>
        <w:t>4月16日，星途-TX/TXL上市，新车共推出6款，售价区间12.59万-17.59万元。</w:t>
      </w:r>
    </w:p>
    <w:p w:rsidR="000533B7" w:rsidRDefault="000533B7" w:rsidP="000533B7">
      <w:r>
        <w:rPr>
          <w:rFonts w:hint="eastAsia"/>
        </w:rPr>
        <w:t>外观方面，新车采用多横幅式镀铬饰条搭配黑色蜂窝状中网设计。</w:t>
      </w:r>
    </w:p>
    <w:p w:rsidR="000533B7" w:rsidRDefault="000533B7" w:rsidP="000533B7">
      <w:r>
        <w:rPr>
          <w:rFonts w:hint="eastAsia"/>
        </w:rPr>
        <w:t>内饰方面，新车中控台采用大面积的软性材质包裹，三辐方向盘采用平底式设计。</w:t>
      </w:r>
    </w:p>
    <w:p w:rsidR="000533B7" w:rsidRDefault="000533B7" w:rsidP="000533B7">
      <w:r>
        <w:rPr>
          <w:rFonts w:hint="eastAsia"/>
        </w:rPr>
        <w:t>动力方面，新车搭载</w:t>
      </w:r>
      <w:r>
        <w:t>1.6T发动机，匹配7DCT变速箱。</w:t>
      </w:r>
    </w:p>
    <w:p w:rsidR="000533B7" w:rsidRDefault="000533B7" w:rsidP="000533B7">
      <w:r w:rsidRPr="002009FE">
        <w:rPr>
          <w:rFonts w:cs="宋体" w:hint="eastAsia"/>
          <w:b/>
          <w:bCs/>
          <w:i/>
          <w:iCs/>
        </w:rPr>
        <w:t>分析：。</w:t>
      </w:r>
    </w:p>
    <w:p w:rsidR="00010EEA" w:rsidRPr="00155C33" w:rsidRDefault="00010EEA" w:rsidP="004F2814">
      <w:pPr>
        <w:pStyle w:val="a8"/>
        <w:numPr>
          <w:ilvl w:val="0"/>
          <w:numId w:val="7"/>
        </w:numPr>
        <w:ind w:firstLineChars="0"/>
        <w:jc w:val="left"/>
        <w:outlineLvl w:val="1"/>
        <w:rPr>
          <w:b/>
        </w:rPr>
      </w:pPr>
      <w:r w:rsidRPr="00155C33">
        <w:rPr>
          <w:b/>
        </w:rPr>
        <w:t>大乘G60E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855"/>
        <w:gridCol w:w="81"/>
      </w:tblGrid>
      <w:tr w:rsidR="00010EEA" w:rsidRPr="00046FE2" w:rsidTr="00454083">
        <w:trPr>
          <w:tblCellSpacing w:w="15" w:type="dxa"/>
        </w:trPr>
        <w:tc>
          <w:tcPr>
            <w:tcW w:w="0" w:type="auto"/>
            <w:tcBorders>
              <w:top w:val="nil"/>
              <w:left w:val="nil"/>
              <w:bottom w:val="nil"/>
              <w:right w:val="nil"/>
            </w:tcBorders>
            <w:hideMark/>
          </w:tcPr>
          <w:p w:rsidR="00010EEA" w:rsidRPr="00046FE2" w:rsidRDefault="00010EEA" w:rsidP="00454083">
            <w:pPr>
              <w:widowControl/>
              <w:jc w:val="left"/>
              <w:rPr>
                <w:rFonts w:ascii="微软雅黑" w:eastAsia="微软雅黑" w:hAnsi="微软雅黑" w:cs="宋体"/>
                <w:color w:val="000000"/>
                <w:kern w:val="0"/>
                <w:sz w:val="27"/>
                <w:szCs w:val="27"/>
              </w:rPr>
            </w:pPr>
            <w:r w:rsidRPr="00046FE2">
              <w:rPr>
                <w:rFonts w:ascii="微软雅黑" w:eastAsia="微软雅黑" w:hAnsi="微软雅黑" w:cs="宋体"/>
                <w:noProof/>
                <w:color w:val="000000"/>
                <w:kern w:val="0"/>
                <w:sz w:val="27"/>
                <w:szCs w:val="27"/>
              </w:rPr>
              <w:drawing>
                <wp:inline distT="0" distB="0" distL="0" distR="0" wp14:anchorId="723FF1B3" wp14:editId="1A2842B6">
                  <wp:extent cx="2393950" cy="1510233"/>
                  <wp:effectExtent l="0" t="0" r="6350" b="0"/>
                  <wp:docPr id="8" name="图片 8" descr="http://58.246.65.10:8231/UploadFile/2019041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904171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07811" cy="1518977"/>
                          </a:xfrm>
                          <a:prstGeom prst="rect">
                            <a:avLst/>
                          </a:prstGeom>
                          <a:noFill/>
                          <a:ln>
                            <a:noFill/>
                          </a:ln>
                        </pic:spPr>
                      </pic:pic>
                    </a:graphicData>
                  </a:graphic>
                </wp:inline>
              </w:drawing>
            </w:r>
          </w:p>
        </w:tc>
        <w:tc>
          <w:tcPr>
            <w:tcW w:w="0" w:type="auto"/>
            <w:tcBorders>
              <w:top w:val="nil"/>
              <w:left w:val="nil"/>
              <w:bottom w:val="nil"/>
              <w:right w:val="nil"/>
            </w:tcBorders>
            <w:hideMark/>
          </w:tcPr>
          <w:p w:rsidR="00010EEA" w:rsidRPr="00046FE2" w:rsidRDefault="00010EEA" w:rsidP="00454083">
            <w:pPr>
              <w:widowControl/>
              <w:jc w:val="left"/>
              <w:rPr>
                <w:rFonts w:ascii="微软雅黑" w:eastAsia="微软雅黑" w:hAnsi="微软雅黑" w:cs="宋体"/>
                <w:color w:val="000000"/>
                <w:kern w:val="0"/>
                <w:sz w:val="27"/>
                <w:szCs w:val="27"/>
              </w:rPr>
            </w:pPr>
          </w:p>
        </w:tc>
      </w:tr>
    </w:tbl>
    <w:p w:rsidR="00010EEA" w:rsidRDefault="00010EEA" w:rsidP="004F2814"/>
    <w:p w:rsidR="00010EEA" w:rsidRDefault="00010EEA" w:rsidP="004F2814">
      <w:r>
        <w:t>4月16日，大乘G60E上市，新车补贴后售价12.18万元，享受国补2.97万元。</w:t>
      </w:r>
    </w:p>
    <w:p w:rsidR="00010EEA" w:rsidRDefault="00010EEA" w:rsidP="004F2814">
      <w:r>
        <w:rPr>
          <w:rFonts w:hint="eastAsia"/>
        </w:rPr>
        <w:t>外观方面，新车前进气格栅采用封闭式设计，大灯造型和下进气口出的镀铬条装饰呼应。</w:t>
      </w:r>
    </w:p>
    <w:p w:rsidR="00010EEA" w:rsidRDefault="00010EEA" w:rsidP="004F2814">
      <w:r>
        <w:rPr>
          <w:rFonts w:hint="eastAsia"/>
        </w:rPr>
        <w:t>内饰方面，新车整体以黑色为主色调，中控饰板以及中控台等处加入钢琴烤漆饰面板以及镀铬元素点缀。</w:t>
      </w:r>
    </w:p>
    <w:p w:rsidR="00010EEA" w:rsidRDefault="00010EEA" w:rsidP="004F2814">
      <w:r>
        <w:rPr>
          <w:rFonts w:hint="eastAsia"/>
        </w:rPr>
        <w:t>动力方面，新车搭载电动机。</w:t>
      </w:r>
    </w:p>
    <w:p w:rsidR="00010EEA" w:rsidRDefault="00010EEA" w:rsidP="004F2814">
      <w:r w:rsidRPr="002009FE">
        <w:rPr>
          <w:rFonts w:cs="宋体" w:hint="eastAsia"/>
          <w:b/>
          <w:bCs/>
          <w:i/>
          <w:iCs/>
        </w:rPr>
        <w:lastRenderedPageBreak/>
        <w:t>分析：。</w:t>
      </w:r>
    </w:p>
    <w:p w:rsidR="00010EEA" w:rsidRPr="00155C33" w:rsidRDefault="00010EEA" w:rsidP="004F2814">
      <w:pPr>
        <w:pStyle w:val="a8"/>
        <w:numPr>
          <w:ilvl w:val="0"/>
          <w:numId w:val="7"/>
        </w:numPr>
        <w:ind w:firstLineChars="0"/>
        <w:jc w:val="left"/>
        <w:outlineLvl w:val="1"/>
        <w:rPr>
          <w:b/>
        </w:rPr>
      </w:pPr>
      <w:r w:rsidRPr="00155C33">
        <w:rPr>
          <w:b/>
        </w:rPr>
        <w:t>江淮iEVS4</w:t>
      </w:r>
      <w:r w:rsidR="0014397F" w:rsidRPr="00155C33">
        <w:rPr>
          <w:b/>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10EEA" w:rsidRPr="00046FE2" w:rsidTr="00454083">
        <w:trPr>
          <w:tblCellSpacing w:w="15" w:type="dxa"/>
        </w:trPr>
        <w:tc>
          <w:tcPr>
            <w:tcW w:w="0" w:type="auto"/>
            <w:tcBorders>
              <w:top w:val="nil"/>
              <w:left w:val="nil"/>
              <w:bottom w:val="nil"/>
              <w:right w:val="nil"/>
            </w:tcBorders>
            <w:hideMark/>
          </w:tcPr>
          <w:p w:rsidR="00010EEA" w:rsidRPr="00046FE2" w:rsidRDefault="00010EEA" w:rsidP="00454083">
            <w:pPr>
              <w:widowControl/>
              <w:jc w:val="left"/>
              <w:rPr>
                <w:rFonts w:ascii="微软雅黑" w:eastAsia="微软雅黑" w:hAnsi="微软雅黑" w:cs="宋体"/>
                <w:color w:val="000000"/>
                <w:kern w:val="0"/>
                <w:sz w:val="27"/>
                <w:szCs w:val="27"/>
              </w:rPr>
            </w:pPr>
            <w:r w:rsidRPr="00046FE2">
              <w:rPr>
                <w:rFonts w:ascii="微软雅黑" w:eastAsia="微软雅黑" w:hAnsi="微软雅黑" w:cs="宋体"/>
                <w:noProof/>
                <w:color w:val="000000"/>
                <w:kern w:val="0"/>
                <w:sz w:val="27"/>
                <w:szCs w:val="27"/>
              </w:rPr>
              <w:drawing>
                <wp:inline distT="0" distB="0" distL="0" distR="0" wp14:anchorId="7D53CC7A" wp14:editId="12D8547E">
                  <wp:extent cx="2857500" cy="1581150"/>
                  <wp:effectExtent l="0" t="0" r="0" b="0"/>
                  <wp:docPr id="23" name="图片 23" descr="http://58.246.65.10:8231/UploadFile/2019041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9041707.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1581150"/>
                          </a:xfrm>
                          <a:prstGeom prst="rect">
                            <a:avLst/>
                          </a:prstGeom>
                          <a:noFill/>
                          <a:ln>
                            <a:noFill/>
                          </a:ln>
                        </pic:spPr>
                      </pic:pic>
                    </a:graphicData>
                  </a:graphic>
                </wp:inline>
              </w:drawing>
            </w:r>
          </w:p>
        </w:tc>
        <w:tc>
          <w:tcPr>
            <w:tcW w:w="0" w:type="auto"/>
            <w:tcBorders>
              <w:top w:val="nil"/>
              <w:left w:val="nil"/>
              <w:bottom w:val="nil"/>
              <w:right w:val="nil"/>
            </w:tcBorders>
            <w:hideMark/>
          </w:tcPr>
          <w:p w:rsidR="00010EEA" w:rsidRPr="00046FE2" w:rsidRDefault="00010EEA" w:rsidP="00454083">
            <w:pPr>
              <w:widowControl/>
              <w:jc w:val="left"/>
              <w:rPr>
                <w:rFonts w:ascii="微软雅黑" w:eastAsia="微软雅黑" w:hAnsi="微软雅黑" w:cs="宋体"/>
                <w:color w:val="000000"/>
                <w:kern w:val="0"/>
                <w:sz w:val="27"/>
                <w:szCs w:val="27"/>
              </w:rPr>
            </w:pPr>
          </w:p>
        </w:tc>
      </w:tr>
    </w:tbl>
    <w:p w:rsidR="00010EEA" w:rsidRDefault="00010EEA" w:rsidP="004F2814"/>
    <w:p w:rsidR="00010EEA" w:rsidRDefault="00010EEA" w:rsidP="004F2814">
      <w:r>
        <w:t>4月16日，江淮iEVS4上市，新车共推出4款，补贴后售12.95万-15.95万元，享受国补2.244万元和3.6万元。</w:t>
      </w:r>
    </w:p>
    <w:p w:rsidR="00010EEA" w:rsidRDefault="00010EEA" w:rsidP="004F2814">
      <w:r>
        <w:rPr>
          <w:rFonts w:hint="eastAsia"/>
        </w:rPr>
        <w:t>外观方面，新车基于燃油版江淮</w:t>
      </w:r>
      <w:r>
        <w:t>S4车型打造，前脸采用六边形封闭格栅设计，下方为扁平化六边形进气口造型。</w:t>
      </w:r>
    </w:p>
    <w:p w:rsidR="00010EEA" w:rsidRDefault="00010EEA" w:rsidP="004F2814">
      <w:r>
        <w:rPr>
          <w:rFonts w:hint="eastAsia"/>
        </w:rPr>
        <w:t>内饰方面，新车采用黑色为主色调，并在空调出风口、挡把区域以及两侧门板处等加入大量镀铬元素进行点缀。</w:t>
      </w:r>
    </w:p>
    <w:p w:rsidR="00010EEA" w:rsidRDefault="00010EEA" w:rsidP="004F2814">
      <w:r>
        <w:rPr>
          <w:rFonts w:hint="eastAsia"/>
        </w:rPr>
        <w:t>配置方面，新车配备全液晶仪表、</w:t>
      </w:r>
      <w:r>
        <w:t>10.25英寸悬浮式中控液晶屏、全景天窗、无钥匙进入/启动、定速巡航等。</w:t>
      </w:r>
    </w:p>
    <w:p w:rsidR="00010EEA" w:rsidRDefault="00010EEA" w:rsidP="004F2814">
      <w:r>
        <w:rPr>
          <w:rFonts w:hint="eastAsia"/>
        </w:rPr>
        <w:t>动力方面，新车搭载电动机，综合续航里程</w:t>
      </w:r>
      <w:r>
        <w:t>355km、402km和470km。</w:t>
      </w:r>
    </w:p>
    <w:p w:rsidR="00010EEA" w:rsidRDefault="00010EEA" w:rsidP="004F2814">
      <w:pPr>
        <w:rPr>
          <w:rFonts w:cs="宋体"/>
          <w:b/>
          <w:bCs/>
          <w:i/>
          <w:iCs/>
        </w:rPr>
      </w:pPr>
      <w:r w:rsidRPr="002009FE">
        <w:rPr>
          <w:rFonts w:cs="宋体" w:hint="eastAsia"/>
          <w:b/>
          <w:bCs/>
          <w:i/>
          <w:iCs/>
        </w:rPr>
        <w:t>分析：。</w:t>
      </w:r>
    </w:p>
    <w:p w:rsidR="00010EEA" w:rsidRPr="00155C33" w:rsidRDefault="00010EEA" w:rsidP="004F2814">
      <w:pPr>
        <w:pStyle w:val="a8"/>
        <w:numPr>
          <w:ilvl w:val="0"/>
          <w:numId w:val="7"/>
        </w:numPr>
        <w:ind w:firstLineChars="0"/>
        <w:jc w:val="left"/>
        <w:outlineLvl w:val="1"/>
        <w:rPr>
          <w:b/>
        </w:rPr>
      </w:pPr>
      <w:r w:rsidRPr="00155C33">
        <w:rPr>
          <w:b/>
        </w:rPr>
        <w:t>威马EX5Pro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45"/>
        <w:gridCol w:w="81"/>
      </w:tblGrid>
      <w:tr w:rsidR="00010EEA" w:rsidRPr="00046FE2" w:rsidTr="00454083">
        <w:trPr>
          <w:tblCellSpacing w:w="15" w:type="dxa"/>
        </w:trPr>
        <w:tc>
          <w:tcPr>
            <w:tcW w:w="0" w:type="auto"/>
            <w:tcBorders>
              <w:top w:val="nil"/>
              <w:left w:val="nil"/>
              <w:bottom w:val="nil"/>
              <w:right w:val="nil"/>
            </w:tcBorders>
            <w:hideMark/>
          </w:tcPr>
          <w:p w:rsidR="00010EEA" w:rsidRPr="00046FE2" w:rsidRDefault="00010EEA" w:rsidP="00454083">
            <w:pPr>
              <w:widowControl/>
              <w:jc w:val="left"/>
              <w:rPr>
                <w:rFonts w:ascii="微软雅黑" w:eastAsia="微软雅黑" w:hAnsi="微软雅黑" w:cs="宋体"/>
                <w:color w:val="000000"/>
                <w:kern w:val="0"/>
                <w:sz w:val="27"/>
                <w:szCs w:val="27"/>
              </w:rPr>
            </w:pPr>
            <w:r w:rsidRPr="00046FE2">
              <w:rPr>
                <w:rFonts w:ascii="微软雅黑" w:eastAsia="微软雅黑" w:hAnsi="微软雅黑" w:cs="宋体"/>
                <w:noProof/>
                <w:color w:val="000000"/>
                <w:kern w:val="0"/>
                <w:sz w:val="27"/>
                <w:szCs w:val="27"/>
              </w:rPr>
              <w:drawing>
                <wp:inline distT="0" distB="0" distL="0" distR="0" wp14:anchorId="53DD421E" wp14:editId="6A3E67DD">
                  <wp:extent cx="2520950" cy="1412840"/>
                  <wp:effectExtent l="0" t="0" r="0" b="0"/>
                  <wp:docPr id="21" name="图片 21" descr="http://58.246.65.10:8231/UploadFile/2019041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58.246.65.10:8231/UploadFile/201904172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37905" cy="1422342"/>
                          </a:xfrm>
                          <a:prstGeom prst="rect">
                            <a:avLst/>
                          </a:prstGeom>
                          <a:noFill/>
                          <a:ln>
                            <a:noFill/>
                          </a:ln>
                        </pic:spPr>
                      </pic:pic>
                    </a:graphicData>
                  </a:graphic>
                </wp:inline>
              </w:drawing>
            </w:r>
          </w:p>
        </w:tc>
        <w:tc>
          <w:tcPr>
            <w:tcW w:w="0" w:type="auto"/>
            <w:tcBorders>
              <w:top w:val="nil"/>
              <w:left w:val="nil"/>
              <w:bottom w:val="nil"/>
              <w:right w:val="nil"/>
            </w:tcBorders>
            <w:hideMark/>
          </w:tcPr>
          <w:p w:rsidR="00010EEA" w:rsidRPr="00046FE2" w:rsidRDefault="00010EEA" w:rsidP="00454083">
            <w:pPr>
              <w:widowControl/>
              <w:jc w:val="left"/>
              <w:rPr>
                <w:rFonts w:ascii="微软雅黑" w:eastAsia="微软雅黑" w:hAnsi="微软雅黑" w:cs="宋体"/>
                <w:color w:val="000000"/>
                <w:kern w:val="0"/>
                <w:sz w:val="27"/>
                <w:szCs w:val="27"/>
              </w:rPr>
            </w:pPr>
          </w:p>
        </w:tc>
      </w:tr>
    </w:tbl>
    <w:p w:rsidR="00010EEA" w:rsidRDefault="00010EEA" w:rsidP="004F2814"/>
    <w:p w:rsidR="00010EEA" w:rsidRDefault="00010EEA" w:rsidP="004F2814">
      <w:r>
        <w:t>4月16日，威马EX5Pro上市，新车补贴后售23.98万元，享受国补3.63万元。</w:t>
      </w:r>
    </w:p>
    <w:p w:rsidR="00010EEA" w:rsidRDefault="00010EEA" w:rsidP="004F2814">
      <w:r>
        <w:rPr>
          <w:rFonts w:hint="eastAsia"/>
        </w:rPr>
        <w:t>外观方面，新车采用封闭中网造型，下包围样式改变，雾灯区的体积增大。</w:t>
      </w:r>
    </w:p>
    <w:p w:rsidR="00010EEA" w:rsidRDefault="00010EEA" w:rsidP="004F2814">
      <w:r>
        <w:rPr>
          <w:rFonts w:hint="eastAsia"/>
        </w:rPr>
        <w:t>内饰方面，新车采用</w:t>
      </w:r>
      <w:r>
        <w:t>12.8英寸可旋转式中控屏。</w:t>
      </w:r>
    </w:p>
    <w:p w:rsidR="00010EEA" w:rsidRDefault="00010EEA" w:rsidP="004F2814">
      <w:r>
        <w:rPr>
          <w:rFonts w:hint="eastAsia"/>
        </w:rPr>
        <w:t>动力方面，新车搭载电动机，</w:t>
      </w:r>
      <w:r>
        <w:t>NEDC续航里程达460km。</w:t>
      </w:r>
    </w:p>
    <w:p w:rsidR="00010EEA" w:rsidRDefault="00010EEA" w:rsidP="004F2814">
      <w:r w:rsidRPr="002009FE">
        <w:rPr>
          <w:rFonts w:cs="宋体" w:hint="eastAsia"/>
          <w:b/>
          <w:bCs/>
          <w:i/>
          <w:iCs/>
        </w:rPr>
        <w:t>分析：。</w:t>
      </w:r>
    </w:p>
    <w:p w:rsidR="00010EEA" w:rsidRPr="00155C33" w:rsidRDefault="00010EEA" w:rsidP="004F2814">
      <w:pPr>
        <w:pStyle w:val="a8"/>
        <w:numPr>
          <w:ilvl w:val="0"/>
          <w:numId w:val="7"/>
        </w:numPr>
        <w:ind w:firstLineChars="0"/>
        <w:jc w:val="left"/>
        <w:outlineLvl w:val="1"/>
        <w:rPr>
          <w:b/>
        </w:rPr>
      </w:pPr>
      <w:r w:rsidRPr="00155C33">
        <w:rPr>
          <w:b/>
        </w:rPr>
        <w:t>大乘E20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905"/>
        <w:gridCol w:w="81"/>
      </w:tblGrid>
      <w:tr w:rsidR="00010EEA" w:rsidRPr="00046FE2" w:rsidTr="00454083">
        <w:trPr>
          <w:tblCellSpacing w:w="15" w:type="dxa"/>
        </w:trPr>
        <w:tc>
          <w:tcPr>
            <w:tcW w:w="0" w:type="auto"/>
            <w:tcBorders>
              <w:top w:val="nil"/>
              <w:left w:val="nil"/>
              <w:bottom w:val="nil"/>
              <w:right w:val="nil"/>
            </w:tcBorders>
            <w:hideMark/>
          </w:tcPr>
          <w:p w:rsidR="00010EEA" w:rsidRPr="00046FE2" w:rsidRDefault="00010EEA" w:rsidP="00454083">
            <w:pPr>
              <w:widowControl/>
              <w:jc w:val="left"/>
              <w:rPr>
                <w:rFonts w:ascii="微软雅黑" w:eastAsia="微软雅黑" w:hAnsi="微软雅黑" w:cs="宋体"/>
                <w:color w:val="000000"/>
                <w:kern w:val="0"/>
                <w:sz w:val="27"/>
                <w:szCs w:val="27"/>
              </w:rPr>
            </w:pPr>
            <w:r w:rsidRPr="00046FE2">
              <w:rPr>
                <w:rFonts w:ascii="微软雅黑" w:eastAsia="微软雅黑" w:hAnsi="微软雅黑" w:cs="宋体"/>
                <w:noProof/>
                <w:color w:val="000000"/>
                <w:kern w:val="0"/>
                <w:sz w:val="27"/>
                <w:szCs w:val="27"/>
              </w:rPr>
              <w:lastRenderedPageBreak/>
              <w:drawing>
                <wp:inline distT="0" distB="0" distL="0" distR="0" wp14:anchorId="52DB9577" wp14:editId="4D01CAF9">
                  <wp:extent cx="3063694" cy="1784350"/>
                  <wp:effectExtent l="0" t="0" r="3810" b="6350"/>
                  <wp:docPr id="10" name="图片 10" descr="http://58.246.65.10:8231/UploadFile/20190417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904171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78217" cy="1792809"/>
                          </a:xfrm>
                          <a:prstGeom prst="rect">
                            <a:avLst/>
                          </a:prstGeom>
                          <a:noFill/>
                          <a:ln>
                            <a:noFill/>
                          </a:ln>
                        </pic:spPr>
                      </pic:pic>
                    </a:graphicData>
                  </a:graphic>
                </wp:inline>
              </w:drawing>
            </w:r>
          </w:p>
        </w:tc>
        <w:tc>
          <w:tcPr>
            <w:tcW w:w="0" w:type="auto"/>
            <w:tcBorders>
              <w:top w:val="nil"/>
              <w:left w:val="nil"/>
              <w:bottom w:val="nil"/>
              <w:right w:val="nil"/>
            </w:tcBorders>
            <w:hideMark/>
          </w:tcPr>
          <w:p w:rsidR="00010EEA" w:rsidRPr="00046FE2" w:rsidRDefault="00010EEA" w:rsidP="00454083">
            <w:pPr>
              <w:widowControl/>
              <w:jc w:val="left"/>
              <w:rPr>
                <w:rFonts w:ascii="微软雅黑" w:eastAsia="微软雅黑" w:hAnsi="微软雅黑" w:cs="宋体"/>
                <w:color w:val="000000"/>
                <w:kern w:val="0"/>
                <w:sz w:val="27"/>
                <w:szCs w:val="27"/>
              </w:rPr>
            </w:pPr>
          </w:p>
        </w:tc>
      </w:tr>
    </w:tbl>
    <w:p w:rsidR="00010EEA" w:rsidRDefault="00010EEA" w:rsidP="004F2814"/>
    <w:p w:rsidR="00010EEA" w:rsidRDefault="00010EEA" w:rsidP="004F2814">
      <w:r>
        <w:t>4月16日，大乘E20上市，新车补贴后售价6.98万元，享受国补2.04万元。</w:t>
      </w:r>
    </w:p>
    <w:p w:rsidR="00010EEA" w:rsidRDefault="00010EEA" w:rsidP="004F2814">
      <w:r>
        <w:rPr>
          <w:rFonts w:hint="eastAsia"/>
        </w:rPr>
        <w:t>外观方面，新车整体造型小巧，采用无进气格栅设计。</w:t>
      </w:r>
    </w:p>
    <w:p w:rsidR="00010EEA" w:rsidRDefault="00010EEA" w:rsidP="004F2814">
      <w:r>
        <w:rPr>
          <w:rFonts w:hint="eastAsia"/>
        </w:rPr>
        <w:t>内饰方面。新车采用贯穿式出风口，</w:t>
      </w:r>
      <w:r>
        <w:t>8英寸或12.3英寸MP5液晶屏。</w:t>
      </w:r>
    </w:p>
    <w:p w:rsidR="00010EEA" w:rsidRDefault="00010EEA" w:rsidP="004F2814">
      <w:r>
        <w:rPr>
          <w:rFonts w:hint="eastAsia"/>
        </w:rPr>
        <w:t>配置方面，新车配备</w:t>
      </w:r>
      <w:r>
        <w:t>LED组合前大灯，车辆位置寻找灯、外后视镜手动折叠电动调节、前排双无骨雨刷等。</w:t>
      </w:r>
    </w:p>
    <w:p w:rsidR="00010EEA" w:rsidRDefault="00010EEA" w:rsidP="004F2814">
      <w:r>
        <w:rPr>
          <w:rFonts w:hint="eastAsia"/>
        </w:rPr>
        <w:t>动力方面，新车搭载电动机，</w:t>
      </w:r>
      <w:r>
        <w:t>NEDC续航里程为302km。</w:t>
      </w:r>
    </w:p>
    <w:p w:rsidR="00010EEA" w:rsidRPr="00155C33" w:rsidRDefault="00010EEA" w:rsidP="004F2814">
      <w:pPr>
        <w:rPr>
          <w:rFonts w:cs="宋体"/>
          <w:b/>
          <w:bCs/>
          <w:i/>
          <w:iCs/>
        </w:rPr>
      </w:pPr>
      <w:r w:rsidRPr="002009FE">
        <w:rPr>
          <w:rFonts w:cs="宋体" w:hint="eastAsia"/>
          <w:b/>
          <w:bCs/>
          <w:i/>
          <w:iCs/>
        </w:rPr>
        <w:t>分析：。</w:t>
      </w:r>
    </w:p>
    <w:p w:rsidR="000533B7" w:rsidRPr="00155C33" w:rsidRDefault="000533B7" w:rsidP="000533B7">
      <w:pPr>
        <w:pStyle w:val="a8"/>
        <w:numPr>
          <w:ilvl w:val="0"/>
          <w:numId w:val="7"/>
        </w:numPr>
        <w:ind w:firstLineChars="0"/>
        <w:jc w:val="left"/>
        <w:outlineLvl w:val="1"/>
        <w:rPr>
          <w:b/>
        </w:rPr>
      </w:pPr>
      <w:r w:rsidRPr="00155C33">
        <w:rPr>
          <w:b/>
        </w:rPr>
        <w:t>领克03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828"/>
        <w:gridCol w:w="81"/>
      </w:tblGrid>
      <w:tr w:rsidR="000533B7" w:rsidRPr="00046FE2" w:rsidTr="00C3320F">
        <w:trPr>
          <w:tblCellSpacing w:w="15" w:type="dxa"/>
        </w:trPr>
        <w:tc>
          <w:tcPr>
            <w:tcW w:w="0" w:type="auto"/>
            <w:tcBorders>
              <w:top w:val="nil"/>
              <w:left w:val="nil"/>
              <w:bottom w:val="nil"/>
              <w:right w:val="nil"/>
            </w:tcBorders>
            <w:hideMark/>
          </w:tcPr>
          <w:p w:rsidR="000533B7" w:rsidRPr="00046FE2" w:rsidRDefault="000533B7" w:rsidP="00C3320F">
            <w:pPr>
              <w:widowControl/>
              <w:jc w:val="left"/>
              <w:rPr>
                <w:rFonts w:ascii="微软雅黑" w:eastAsia="微软雅黑" w:hAnsi="微软雅黑" w:cs="宋体"/>
                <w:color w:val="000000"/>
                <w:kern w:val="0"/>
                <w:sz w:val="27"/>
                <w:szCs w:val="27"/>
              </w:rPr>
            </w:pPr>
            <w:r w:rsidRPr="00046FE2">
              <w:rPr>
                <w:rFonts w:ascii="微软雅黑" w:eastAsia="微软雅黑" w:hAnsi="微软雅黑" w:cs="宋体"/>
                <w:noProof/>
                <w:color w:val="000000"/>
                <w:kern w:val="0"/>
                <w:sz w:val="27"/>
                <w:szCs w:val="27"/>
              </w:rPr>
              <w:drawing>
                <wp:inline distT="0" distB="0" distL="0" distR="0" wp14:anchorId="7BF19197" wp14:editId="7D6B4823">
                  <wp:extent cx="2383481" cy="1422400"/>
                  <wp:effectExtent l="0" t="0" r="0" b="6350"/>
                  <wp:docPr id="20" name="图片 20" descr="http://58.246.65.10:8231/UploadFile/2019041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58.246.65.10:8231/UploadFile/2019041719.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07744" cy="1436880"/>
                          </a:xfrm>
                          <a:prstGeom prst="rect">
                            <a:avLst/>
                          </a:prstGeom>
                          <a:noFill/>
                          <a:ln>
                            <a:noFill/>
                          </a:ln>
                        </pic:spPr>
                      </pic:pic>
                    </a:graphicData>
                  </a:graphic>
                </wp:inline>
              </w:drawing>
            </w:r>
          </w:p>
        </w:tc>
        <w:tc>
          <w:tcPr>
            <w:tcW w:w="0" w:type="auto"/>
            <w:tcBorders>
              <w:top w:val="nil"/>
              <w:left w:val="nil"/>
              <w:bottom w:val="nil"/>
              <w:right w:val="nil"/>
            </w:tcBorders>
            <w:hideMark/>
          </w:tcPr>
          <w:p w:rsidR="000533B7" w:rsidRPr="00046FE2" w:rsidRDefault="000533B7" w:rsidP="00C3320F">
            <w:pPr>
              <w:widowControl/>
              <w:jc w:val="left"/>
              <w:rPr>
                <w:rFonts w:ascii="微软雅黑" w:eastAsia="微软雅黑" w:hAnsi="微软雅黑" w:cs="宋体"/>
                <w:color w:val="000000"/>
                <w:kern w:val="0"/>
                <w:sz w:val="27"/>
                <w:szCs w:val="27"/>
              </w:rPr>
            </w:pPr>
          </w:p>
        </w:tc>
      </w:tr>
    </w:tbl>
    <w:p w:rsidR="000533B7" w:rsidRDefault="000533B7" w:rsidP="000533B7"/>
    <w:p w:rsidR="000533B7" w:rsidRDefault="000533B7" w:rsidP="000533B7">
      <w:r>
        <w:t>4月16日，领克03上市，新车共推出2款，售价区间为15.48万-16.68万元。</w:t>
      </w:r>
    </w:p>
    <w:p w:rsidR="000533B7" w:rsidRDefault="000533B7" w:rsidP="000533B7">
      <w:r>
        <w:rPr>
          <w:rFonts w:hint="eastAsia"/>
        </w:rPr>
        <w:t>外观方面，新车采用运动风格的车身包围、大轮圈、排气系统以及配色。</w:t>
      </w:r>
    </w:p>
    <w:p w:rsidR="000533B7" w:rsidRDefault="000533B7" w:rsidP="000533B7">
      <w:r>
        <w:rPr>
          <w:rFonts w:hint="eastAsia"/>
        </w:rPr>
        <w:t>动力方面，新车搭载</w:t>
      </w:r>
      <w:r>
        <w:t>2.0T高低功率发动机，匹配6MT和6TIP变速箱。</w:t>
      </w:r>
    </w:p>
    <w:p w:rsidR="000533B7" w:rsidRDefault="000533B7" w:rsidP="000533B7">
      <w:r w:rsidRPr="002009FE">
        <w:rPr>
          <w:rFonts w:cs="宋体" w:hint="eastAsia"/>
          <w:b/>
          <w:bCs/>
          <w:i/>
          <w:iCs/>
        </w:rPr>
        <w:t>分析：。</w:t>
      </w:r>
    </w:p>
    <w:p w:rsidR="00010EEA" w:rsidRPr="00155C33" w:rsidRDefault="00010EEA" w:rsidP="004F2814">
      <w:pPr>
        <w:pStyle w:val="a8"/>
        <w:numPr>
          <w:ilvl w:val="0"/>
          <w:numId w:val="7"/>
        </w:numPr>
        <w:ind w:firstLineChars="0"/>
        <w:jc w:val="left"/>
        <w:outlineLvl w:val="1"/>
        <w:rPr>
          <w:b/>
        </w:rPr>
      </w:pPr>
      <w:r w:rsidRPr="00155C33">
        <w:rPr>
          <w:b/>
        </w:rPr>
        <w:t>新款领克01</w:t>
      </w:r>
    </w:p>
    <w:p w:rsidR="0014397F" w:rsidRDefault="00010EEA" w:rsidP="004F2814">
      <w:r>
        <w:rPr>
          <w:noProof/>
        </w:rPr>
        <w:drawing>
          <wp:anchor distT="0" distB="0" distL="114300" distR="114300" simplePos="0" relativeHeight="251658240" behindDoc="0" locked="0" layoutInCell="1" allowOverlap="1">
            <wp:simplePos x="1143000" y="7550150"/>
            <wp:positionH relativeFrom="column">
              <wp:align>left</wp:align>
            </wp:positionH>
            <wp:positionV relativeFrom="paragraph">
              <wp:align>top</wp:align>
            </wp:positionV>
            <wp:extent cx="2942008" cy="1504950"/>
            <wp:effectExtent l="0" t="0" r="0" b="0"/>
            <wp:wrapSquare wrapText="bothSides"/>
            <wp:docPr id="18" name="图片 18" descr="http://58.246.65.10:8231/UploadFile/2019041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58.246.65.10:8231/UploadFile/2019041718.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42008" cy="1504950"/>
                    </a:xfrm>
                    <a:prstGeom prst="rect">
                      <a:avLst/>
                    </a:prstGeom>
                    <a:noFill/>
                    <a:ln>
                      <a:noFill/>
                    </a:ln>
                  </pic:spPr>
                </pic:pic>
              </a:graphicData>
            </a:graphic>
          </wp:anchor>
        </w:drawing>
      </w:r>
    </w:p>
    <w:p w:rsidR="00010EEA" w:rsidRDefault="0014397F" w:rsidP="0014397F">
      <w:pPr>
        <w:jc w:val="right"/>
      </w:pPr>
      <w:r>
        <w:br w:type="textWrapping" w:clear="all"/>
      </w:r>
    </w:p>
    <w:p w:rsidR="00010EEA" w:rsidRDefault="00010EEA" w:rsidP="004F2814">
      <w:r>
        <w:t>4月16日，新款领克01上市，新车共推出6款，售价区间为15.08万-19.88万元。</w:t>
      </w:r>
    </w:p>
    <w:p w:rsidR="00010EEA" w:rsidRDefault="00010EEA" w:rsidP="004F2814">
      <w:r>
        <w:rPr>
          <w:rFonts w:hint="eastAsia"/>
        </w:rPr>
        <w:t>外观方面，新车与现款车型基本保持一致。</w:t>
      </w:r>
    </w:p>
    <w:p w:rsidR="00010EEA" w:rsidRDefault="00010EEA" w:rsidP="004F2814">
      <w:r>
        <w:rPr>
          <w:rFonts w:hint="eastAsia"/>
        </w:rPr>
        <w:lastRenderedPageBreak/>
        <w:t>动力方面，新车搭载</w:t>
      </w:r>
      <w:r>
        <w:t>2.0T发动机，匹配6TIP和7DCT变速箱。</w:t>
      </w:r>
    </w:p>
    <w:p w:rsidR="00010EEA" w:rsidRPr="00155C33" w:rsidRDefault="00010EEA" w:rsidP="004F2814">
      <w:pPr>
        <w:rPr>
          <w:rFonts w:cs="宋体"/>
          <w:b/>
          <w:bCs/>
          <w:i/>
          <w:iCs/>
        </w:rPr>
      </w:pPr>
      <w:r w:rsidRPr="002009FE">
        <w:rPr>
          <w:rFonts w:cs="宋体" w:hint="eastAsia"/>
          <w:b/>
          <w:bCs/>
          <w:i/>
          <w:iCs/>
        </w:rPr>
        <w:t>分析：。</w:t>
      </w:r>
    </w:p>
    <w:p w:rsidR="00010EEA" w:rsidRPr="00155C33" w:rsidRDefault="00010EEA" w:rsidP="004F2814">
      <w:pPr>
        <w:pStyle w:val="a8"/>
        <w:numPr>
          <w:ilvl w:val="0"/>
          <w:numId w:val="7"/>
        </w:numPr>
        <w:ind w:firstLineChars="0"/>
        <w:jc w:val="left"/>
        <w:outlineLvl w:val="1"/>
        <w:rPr>
          <w:b/>
        </w:rPr>
      </w:pPr>
      <w:r w:rsidRPr="00155C33">
        <w:rPr>
          <w:b/>
        </w:rPr>
        <w:t>北京BJ40城市猎人版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010EEA" w:rsidRPr="00046FE2" w:rsidTr="00454083">
        <w:trPr>
          <w:tblCellSpacing w:w="15" w:type="dxa"/>
        </w:trPr>
        <w:tc>
          <w:tcPr>
            <w:tcW w:w="0" w:type="auto"/>
            <w:tcBorders>
              <w:top w:val="nil"/>
              <w:left w:val="nil"/>
              <w:bottom w:val="nil"/>
              <w:right w:val="nil"/>
            </w:tcBorders>
            <w:hideMark/>
          </w:tcPr>
          <w:p w:rsidR="00010EEA" w:rsidRPr="00046FE2" w:rsidRDefault="00010EEA" w:rsidP="00454083">
            <w:pPr>
              <w:widowControl/>
              <w:jc w:val="left"/>
              <w:rPr>
                <w:rFonts w:ascii="微软雅黑" w:eastAsia="微软雅黑" w:hAnsi="微软雅黑" w:cs="宋体"/>
                <w:color w:val="000000"/>
                <w:kern w:val="0"/>
                <w:sz w:val="27"/>
                <w:szCs w:val="27"/>
              </w:rPr>
            </w:pPr>
            <w:r w:rsidRPr="00046FE2">
              <w:rPr>
                <w:rFonts w:ascii="微软雅黑" w:eastAsia="微软雅黑" w:hAnsi="微软雅黑" w:cs="宋体"/>
                <w:noProof/>
                <w:color w:val="000000"/>
                <w:kern w:val="0"/>
                <w:sz w:val="27"/>
                <w:szCs w:val="27"/>
              </w:rPr>
              <w:drawing>
                <wp:inline distT="0" distB="0" distL="0" distR="0" wp14:anchorId="2049836D" wp14:editId="3F439E47">
                  <wp:extent cx="2857500" cy="1619250"/>
                  <wp:effectExtent l="0" t="0" r="0" b="0"/>
                  <wp:docPr id="98" name="图片 98" descr="http://58.246.65.10:8231/UploadFile/2019041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904170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7500" cy="1619250"/>
                          </a:xfrm>
                          <a:prstGeom prst="rect">
                            <a:avLst/>
                          </a:prstGeom>
                          <a:noFill/>
                          <a:ln>
                            <a:noFill/>
                          </a:ln>
                        </pic:spPr>
                      </pic:pic>
                    </a:graphicData>
                  </a:graphic>
                </wp:inline>
              </w:drawing>
            </w:r>
          </w:p>
        </w:tc>
        <w:tc>
          <w:tcPr>
            <w:tcW w:w="0" w:type="auto"/>
            <w:tcBorders>
              <w:top w:val="nil"/>
              <w:left w:val="nil"/>
              <w:bottom w:val="nil"/>
              <w:right w:val="nil"/>
            </w:tcBorders>
            <w:hideMark/>
          </w:tcPr>
          <w:p w:rsidR="00010EEA" w:rsidRPr="00046FE2" w:rsidRDefault="00010EEA" w:rsidP="00454083">
            <w:pPr>
              <w:widowControl/>
              <w:jc w:val="left"/>
              <w:rPr>
                <w:rFonts w:ascii="微软雅黑" w:eastAsia="微软雅黑" w:hAnsi="微软雅黑" w:cs="宋体"/>
                <w:color w:val="000000"/>
                <w:kern w:val="0"/>
                <w:sz w:val="27"/>
                <w:szCs w:val="27"/>
              </w:rPr>
            </w:pPr>
          </w:p>
        </w:tc>
      </w:tr>
    </w:tbl>
    <w:p w:rsidR="00010EEA" w:rsidRDefault="00010EEA" w:rsidP="004F2814"/>
    <w:p w:rsidR="00010EEA" w:rsidRDefault="00010EEA" w:rsidP="004F2814">
      <w:r>
        <w:t>4月16日，北京BJ40城市猎人版上市，新车共推出2款，售价区间17.48万-18.48万元。</w:t>
      </w:r>
    </w:p>
    <w:p w:rsidR="00010EEA" w:rsidRDefault="00010EEA" w:rsidP="004F2814">
      <w:r>
        <w:rPr>
          <w:rFonts w:hint="eastAsia"/>
        </w:rPr>
        <w:t>外观方面，新车与普通版车型基本保持一致。</w:t>
      </w:r>
    </w:p>
    <w:p w:rsidR="00010EEA" w:rsidRDefault="00010EEA" w:rsidP="004F2814">
      <w:r>
        <w:rPr>
          <w:rFonts w:hint="eastAsia"/>
        </w:rPr>
        <w:t>配置方面，新车配备自动驻车、胎压监测、倒车影像、无钥匙启动等。</w:t>
      </w:r>
    </w:p>
    <w:p w:rsidR="00010EEA" w:rsidRDefault="00010EEA" w:rsidP="004F2814">
      <w:r>
        <w:rPr>
          <w:rFonts w:hint="eastAsia"/>
        </w:rPr>
        <w:t>动力方面，新车搭载</w:t>
      </w:r>
      <w:r>
        <w:t>2.0T发动机，匹配6TIP变速箱。</w:t>
      </w:r>
    </w:p>
    <w:p w:rsidR="00010EEA" w:rsidRPr="00155C33" w:rsidRDefault="00010EEA" w:rsidP="004F2814">
      <w:pPr>
        <w:rPr>
          <w:rFonts w:cs="宋体"/>
          <w:b/>
          <w:bCs/>
          <w:i/>
          <w:iCs/>
        </w:rPr>
      </w:pPr>
      <w:r w:rsidRPr="002009FE">
        <w:rPr>
          <w:rFonts w:cs="宋体" w:hint="eastAsia"/>
          <w:b/>
          <w:bCs/>
          <w:i/>
          <w:iCs/>
        </w:rPr>
        <w:t>分析：。</w:t>
      </w:r>
    </w:p>
    <w:p w:rsidR="00010EEA" w:rsidRPr="00155C33" w:rsidRDefault="0014397F" w:rsidP="004F2814">
      <w:pPr>
        <w:pStyle w:val="a8"/>
        <w:numPr>
          <w:ilvl w:val="0"/>
          <w:numId w:val="7"/>
        </w:numPr>
        <w:ind w:firstLineChars="0"/>
        <w:jc w:val="left"/>
        <w:outlineLvl w:val="1"/>
        <w:rPr>
          <w:b/>
        </w:rPr>
      </w:pPr>
      <w:r>
        <w:rPr>
          <w:b/>
        </w:rPr>
        <w:t>科雷傲</w:t>
      </w:r>
      <w:r w:rsidR="000533B7">
        <w:rPr>
          <w:b/>
        </w:rPr>
        <w:t>新款</w:t>
      </w:r>
    </w:p>
    <w:p w:rsidR="00010EEA" w:rsidRDefault="00010EEA" w:rsidP="004F2814">
      <w:r>
        <w:rPr>
          <w:noProof/>
        </w:rPr>
        <w:drawing>
          <wp:inline distT="0" distB="0" distL="0" distR="0" wp14:anchorId="1B63F7E1" wp14:editId="6529210B">
            <wp:extent cx="2857500" cy="1555750"/>
            <wp:effectExtent l="0" t="0" r="0" b="6350"/>
            <wp:docPr id="11" name="图片 11" descr="http://58.246.65.10:8231/UploadFile/20190417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9041708.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1555750"/>
                    </a:xfrm>
                    <a:prstGeom prst="rect">
                      <a:avLst/>
                    </a:prstGeom>
                    <a:noFill/>
                    <a:ln>
                      <a:noFill/>
                    </a:ln>
                  </pic:spPr>
                </pic:pic>
              </a:graphicData>
            </a:graphic>
          </wp:inline>
        </w:drawing>
      </w:r>
    </w:p>
    <w:p w:rsidR="00010EEA" w:rsidRDefault="00010EEA" w:rsidP="004F2814">
      <w:r>
        <w:t>4月16日，新款科雷傲上市，新车共推出7款，售价区间17.98万-25.98万元。</w:t>
      </w:r>
    </w:p>
    <w:p w:rsidR="00010EEA" w:rsidRDefault="00010EEA" w:rsidP="004F2814">
      <w:r>
        <w:rPr>
          <w:rFonts w:hint="eastAsia"/>
        </w:rPr>
        <w:t>外观方面，新车与老款车型基本保持一致。</w:t>
      </w:r>
    </w:p>
    <w:p w:rsidR="00010EEA" w:rsidRDefault="00010EEA" w:rsidP="004F2814">
      <w:r>
        <w:rPr>
          <w:rFonts w:hint="eastAsia"/>
        </w:rPr>
        <w:t>配置方面，新车配备胎压监测、车身稳定控制、发动机启停、上坡辅助等。</w:t>
      </w:r>
    </w:p>
    <w:p w:rsidR="00010EEA" w:rsidRDefault="00010EEA" w:rsidP="004F2814">
      <w:r>
        <w:rPr>
          <w:rFonts w:hint="eastAsia"/>
        </w:rPr>
        <w:t>动力方面，新车搭载</w:t>
      </w:r>
      <w:r>
        <w:t>2.0L和2.5L发动机，匹配CVT变速箱。</w:t>
      </w:r>
    </w:p>
    <w:p w:rsidR="00010EEA" w:rsidRDefault="00010EEA" w:rsidP="004F2814">
      <w:r w:rsidRPr="002009FE">
        <w:rPr>
          <w:rFonts w:cs="宋体" w:hint="eastAsia"/>
          <w:b/>
          <w:bCs/>
          <w:i/>
          <w:iCs/>
        </w:rPr>
        <w:t>分析：。</w:t>
      </w:r>
    </w:p>
    <w:p w:rsidR="00010EEA" w:rsidRPr="00155C33" w:rsidRDefault="00010EEA" w:rsidP="004F2814">
      <w:pPr>
        <w:pStyle w:val="a8"/>
        <w:numPr>
          <w:ilvl w:val="0"/>
          <w:numId w:val="7"/>
        </w:numPr>
        <w:ind w:firstLineChars="0"/>
        <w:jc w:val="left"/>
        <w:outlineLvl w:val="1"/>
        <w:rPr>
          <w:b/>
        </w:rPr>
      </w:pPr>
      <w:r w:rsidRPr="00155C33">
        <w:rPr>
          <w:b/>
        </w:rPr>
        <w:t>上汽大通G20</w:t>
      </w:r>
    </w:p>
    <w:p w:rsidR="00010EEA" w:rsidRDefault="00010EEA" w:rsidP="004F2814">
      <w:r>
        <w:rPr>
          <w:noProof/>
        </w:rPr>
        <w:drawing>
          <wp:inline distT="0" distB="0" distL="0" distR="0" wp14:anchorId="1350C122" wp14:editId="1C0DF26C">
            <wp:extent cx="2857500" cy="1485900"/>
            <wp:effectExtent l="0" t="0" r="0" b="0"/>
            <wp:docPr id="109" name="图片 109" descr="http://58.246.65.10:8231/UploadFile/2019041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041705.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7500" cy="1485900"/>
                    </a:xfrm>
                    <a:prstGeom prst="rect">
                      <a:avLst/>
                    </a:prstGeom>
                    <a:noFill/>
                    <a:ln>
                      <a:noFill/>
                    </a:ln>
                  </pic:spPr>
                </pic:pic>
              </a:graphicData>
            </a:graphic>
          </wp:inline>
        </w:drawing>
      </w:r>
    </w:p>
    <w:p w:rsidR="00010EEA" w:rsidRDefault="00010EEA" w:rsidP="004F2814">
      <w:r>
        <w:t>4月16日，上汽大通G20上市，售价区间17.98万-28.98万元。</w:t>
      </w:r>
    </w:p>
    <w:p w:rsidR="00010EEA" w:rsidRDefault="00010EEA" w:rsidP="004F2814">
      <w:r>
        <w:rPr>
          <w:rFonts w:hint="eastAsia"/>
        </w:rPr>
        <w:t>外观方面，新车采用大尺寸进气格栅搭配横向镀铬饰条，车尾采用双半圆形</w:t>
      </w:r>
      <w:r>
        <w:t>LED光带设计。</w:t>
      </w:r>
    </w:p>
    <w:p w:rsidR="00010EEA" w:rsidRDefault="00010EEA" w:rsidP="004F2814">
      <w:r>
        <w:rPr>
          <w:rFonts w:hint="eastAsia"/>
        </w:rPr>
        <w:t>内饰方面，新车采用悬浮式中控屏和三幅式多功能方向盘。</w:t>
      </w:r>
    </w:p>
    <w:p w:rsidR="00010EEA" w:rsidRDefault="00010EEA" w:rsidP="004F2814">
      <w:r>
        <w:rPr>
          <w:rFonts w:hint="eastAsia"/>
        </w:rPr>
        <w:lastRenderedPageBreak/>
        <w:t>动力方面，新车搭载</w:t>
      </w:r>
      <w:r>
        <w:t>2.0T、2.4L汽油发动机和1.9T柴油发动机，匹配5MT、6MT和6TIP变速箱。</w:t>
      </w:r>
    </w:p>
    <w:p w:rsidR="00010EEA" w:rsidRPr="00155C33" w:rsidRDefault="00010EEA" w:rsidP="004F2814">
      <w:pPr>
        <w:rPr>
          <w:rFonts w:cs="宋体"/>
          <w:b/>
          <w:bCs/>
          <w:i/>
          <w:iCs/>
        </w:rPr>
      </w:pPr>
      <w:r w:rsidRPr="002009FE">
        <w:rPr>
          <w:rFonts w:cs="宋体" w:hint="eastAsia"/>
          <w:b/>
          <w:bCs/>
          <w:i/>
          <w:iCs/>
        </w:rPr>
        <w:t>分析：。</w:t>
      </w:r>
    </w:p>
    <w:p w:rsidR="00010EEA" w:rsidRPr="00155C33" w:rsidRDefault="00010EEA" w:rsidP="004F2814">
      <w:pPr>
        <w:pStyle w:val="a8"/>
        <w:numPr>
          <w:ilvl w:val="0"/>
          <w:numId w:val="7"/>
        </w:numPr>
        <w:ind w:firstLineChars="0"/>
        <w:jc w:val="left"/>
        <w:outlineLvl w:val="1"/>
        <w:rPr>
          <w:b/>
        </w:rPr>
      </w:pPr>
      <w:r w:rsidRPr="00155C33">
        <w:rPr>
          <w:b/>
        </w:rPr>
        <w:t>雪铁龙C5Origins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945"/>
        <w:gridCol w:w="81"/>
      </w:tblGrid>
      <w:tr w:rsidR="00010EEA" w:rsidRPr="00046FE2" w:rsidTr="00454083">
        <w:trPr>
          <w:tblCellSpacing w:w="15" w:type="dxa"/>
        </w:trPr>
        <w:tc>
          <w:tcPr>
            <w:tcW w:w="0" w:type="auto"/>
            <w:tcBorders>
              <w:top w:val="nil"/>
              <w:left w:val="nil"/>
              <w:bottom w:val="nil"/>
              <w:right w:val="nil"/>
            </w:tcBorders>
            <w:hideMark/>
          </w:tcPr>
          <w:p w:rsidR="00010EEA" w:rsidRPr="00046FE2" w:rsidRDefault="00010EEA" w:rsidP="00454083">
            <w:pPr>
              <w:widowControl/>
              <w:jc w:val="left"/>
              <w:rPr>
                <w:rFonts w:ascii="微软雅黑" w:eastAsia="微软雅黑" w:hAnsi="微软雅黑" w:cs="宋体"/>
                <w:color w:val="000000"/>
                <w:kern w:val="0"/>
                <w:sz w:val="27"/>
                <w:szCs w:val="27"/>
              </w:rPr>
            </w:pPr>
            <w:r w:rsidRPr="00046FE2">
              <w:rPr>
                <w:rFonts w:ascii="微软雅黑" w:eastAsia="微软雅黑" w:hAnsi="微软雅黑" w:cs="宋体"/>
                <w:noProof/>
                <w:color w:val="000000"/>
                <w:kern w:val="0"/>
                <w:sz w:val="27"/>
                <w:szCs w:val="27"/>
              </w:rPr>
              <w:drawing>
                <wp:inline distT="0" distB="0" distL="0" distR="0" wp14:anchorId="6E60B729" wp14:editId="0F5F826E">
                  <wp:extent cx="2457450" cy="1314450"/>
                  <wp:effectExtent l="0" t="0" r="0" b="0"/>
                  <wp:docPr id="15" name="图片 15" descr="http://58.246.65.10:8231/UploadFile/2019041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19041715.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7450" cy="1314450"/>
                          </a:xfrm>
                          <a:prstGeom prst="rect">
                            <a:avLst/>
                          </a:prstGeom>
                          <a:noFill/>
                          <a:ln>
                            <a:noFill/>
                          </a:ln>
                        </pic:spPr>
                      </pic:pic>
                    </a:graphicData>
                  </a:graphic>
                </wp:inline>
              </w:drawing>
            </w:r>
          </w:p>
        </w:tc>
        <w:tc>
          <w:tcPr>
            <w:tcW w:w="0" w:type="auto"/>
            <w:tcBorders>
              <w:top w:val="nil"/>
              <w:left w:val="nil"/>
              <w:bottom w:val="nil"/>
              <w:right w:val="nil"/>
            </w:tcBorders>
            <w:hideMark/>
          </w:tcPr>
          <w:p w:rsidR="00010EEA" w:rsidRPr="00046FE2" w:rsidRDefault="00010EEA" w:rsidP="00454083">
            <w:pPr>
              <w:widowControl/>
              <w:jc w:val="left"/>
              <w:rPr>
                <w:rFonts w:ascii="微软雅黑" w:eastAsia="微软雅黑" w:hAnsi="微软雅黑" w:cs="宋体"/>
                <w:color w:val="000000"/>
                <w:kern w:val="0"/>
                <w:sz w:val="27"/>
                <w:szCs w:val="27"/>
              </w:rPr>
            </w:pPr>
          </w:p>
        </w:tc>
      </w:tr>
    </w:tbl>
    <w:p w:rsidR="00010EEA" w:rsidRDefault="00010EEA" w:rsidP="004F2814"/>
    <w:p w:rsidR="00010EEA" w:rsidRDefault="00010EEA" w:rsidP="004F2814">
      <w:r>
        <w:t>4月16日，雪铁龙C5Origins车型上市，新车售价17.99万元。</w:t>
      </w:r>
    </w:p>
    <w:p w:rsidR="00010EEA" w:rsidRDefault="00010EEA" w:rsidP="004F2814">
      <w:r>
        <w:rPr>
          <w:rFonts w:hint="eastAsia"/>
        </w:rPr>
        <w:t>外观方面，新车采用白色车漆作为主色调，同时在新车侧面加入百年纪念徽章。</w:t>
      </w:r>
    </w:p>
    <w:p w:rsidR="00010EEA" w:rsidRDefault="00010EEA" w:rsidP="004F2814">
      <w:r>
        <w:rPr>
          <w:rFonts w:hint="eastAsia"/>
        </w:rPr>
        <w:t>内饰方面，新车空调出风口以及座椅等部位采用全新的配色设计。</w:t>
      </w:r>
    </w:p>
    <w:p w:rsidR="00010EEA" w:rsidRDefault="00010EEA" w:rsidP="004F2814">
      <w:r>
        <w:rPr>
          <w:rFonts w:hint="eastAsia"/>
        </w:rPr>
        <w:t>动力方面，新车搭载</w:t>
      </w:r>
      <w:r>
        <w:t>1.6T发动机，匹配6TIP变速箱。</w:t>
      </w:r>
    </w:p>
    <w:p w:rsidR="00010EEA" w:rsidRPr="00155C33" w:rsidRDefault="00010EEA" w:rsidP="004F2814">
      <w:pPr>
        <w:rPr>
          <w:rFonts w:cs="宋体"/>
          <w:b/>
          <w:bCs/>
          <w:i/>
          <w:iCs/>
        </w:rPr>
      </w:pPr>
      <w:r w:rsidRPr="002009FE">
        <w:rPr>
          <w:rFonts w:cs="宋体" w:hint="eastAsia"/>
          <w:b/>
          <w:bCs/>
          <w:i/>
          <w:iCs/>
        </w:rPr>
        <w:t>分析：。</w:t>
      </w:r>
    </w:p>
    <w:p w:rsidR="00010EEA" w:rsidRPr="00155C33" w:rsidRDefault="00010EEA" w:rsidP="004F2814">
      <w:pPr>
        <w:pStyle w:val="a8"/>
        <w:numPr>
          <w:ilvl w:val="0"/>
          <w:numId w:val="7"/>
        </w:numPr>
        <w:ind w:firstLineChars="0"/>
        <w:jc w:val="left"/>
        <w:outlineLvl w:val="1"/>
        <w:rPr>
          <w:b/>
        </w:rPr>
      </w:pPr>
      <w:r w:rsidRPr="00155C33">
        <w:rPr>
          <w:b/>
        </w:rPr>
        <w:t>雪铁龙C5AIRCROSSOrigins</w:t>
      </w:r>
    </w:p>
    <w:p w:rsidR="00010EEA" w:rsidRDefault="00010EEA" w:rsidP="004F2814">
      <w:r>
        <w:rPr>
          <w:noProof/>
        </w:rPr>
        <w:drawing>
          <wp:inline distT="0" distB="0" distL="0" distR="0" wp14:anchorId="4C8EA956" wp14:editId="180316B2">
            <wp:extent cx="2590800" cy="1447800"/>
            <wp:effectExtent l="0" t="0" r="0" b="0"/>
            <wp:docPr id="16" name="图片 16" descr="http://58.246.65.10:8231/UploadFile/20190417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58.246.65.10:8231/UploadFile/2019041716.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90800" cy="1447800"/>
                    </a:xfrm>
                    <a:prstGeom prst="rect">
                      <a:avLst/>
                    </a:prstGeom>
                    <a:noFill/>
                    <a:ln>
                      <a:noFill/>
                    </a:ln>
                  </pic:spPr>
                </pic:pic>
              </a:graphicData>
            </a:graphic>
          </wp:inline>
        </w:drawing>
      </w:r>
    </w:p>
    <w:p w:rsidR="00010EEA" w:rsidRDefault="00010EEA" w:rsidP="004F2814">
      <w:r>
        <w:t>4月16日，雪铁龙C5AIRCROSSOrigins车型上市，新车售价18.07万元。</w:t>
      </w:r>
    </w:p>
    <w:p w:rsidR="00010EEA" w:rsidRDefault="00010EEA" w:rsidP="004F2814">
      <w:r>
        <w:rPr>
          <w:rFonts w:hint="eastAsia"/>
        </w:rPr>
        <w:t>外观方面，新车采用白色车漆作为主色调，同时在新车侧面加入百年纪念徽章。</w:t>
      </w:r>
    </w:p>
    <w:p w:rsidR="00010EEA" w:rsidRDefault="00010EEA" w:rsidP="004F2814">
      <w:r>
        <w:rPr>
          <w:rFonts w:hint="eastAsia"/>
        </w:rPr>
        <w:t>内饰方面，新车空调出风口以及座椅等部位采用全新的配色设计。</w:t>
      </w:r>
    </w:p>
    <w:p w:rsidR="00010EEA" w:rsidRDefault="00010EEA" w:rsidP="004F2814">
      <w:r>
        <w:rPr>
          <w:rFonts w:hint="eastAsia"/>
        </w:rPr>
        <w:t>动力方面，新车搭载</w:t>
      </w:r>
      <w:r>
        <w:t>1.6T发动机，匹配6TIP变速箱。</w:t>
      </w:r>
    </w:p>
    <w:p w:rsidR="00010EEA" w:rsidRDefault="00010EEA" w:rsidP="004F2814">
      <w:r w:rsidRPr="002009FE">
        <w:rPr>
          <w:rFonts w:cs="宋体" w:hint="eastAsia"/>
          <w:b/>
          <w:bCs/>
          <w:i/>
          <w:iCs/>
        </w:rPr>
        <w:t>分析：。</w:t>
      </w:r>
    </w:p>
    <w:p w:rsidR="00010EEA" w:rsidRPr="00155C33" w:rsidRDefault="00010EEA" w:rsidP="004F2814">
      <w:pPr>
        <w:pStyle w:val="a8"/>
        <w:numPr>
          <w:ilvl w:val="0"/>
          <w:numId w:val="7"/>
        </w:numPr>
        <w:ind w:firstLineChars="0"/>
        <w:jc w:val="left"/>
        <w:outlineLvl w:val="1"/>
        <w:rPr>
          <w:b/>
        </w:rPr>
      </w:pPr>
      <w:r w:rsidRPr="00155C33">
        <w:rPr>
          <w:b/>
        </w:rPr>
        <w:t>雪铁龙C6Origins</w:t>
      </w:r>
    </w:p>
    <w:p w:rsidR="00010EEA" w:rsidRDefault="00010EEA" w:rsidP="004F2814">
      <w:r>
        <w:rPr>
          <w:noProof/>
        </w:rPr>
        <w:drawing>
          <wp:inline distT="0" distB="0" distL="0" distR="0" wp14:anchorId="22A1ED89" wp14:editId="39226AE9">
            <wp:extent cx="2400300" cy="1314450"/>
            <wp:effectExtent l="0" t="0" r="0" b="0"/>
            <wp:docPr id="17" name="图片 17" descr="http://58.246.65.10:8231/UploadFile/20190417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58.246.65.10:8231/UploadFile/2019041717.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00300" cy="1314450"/>
                    </a:xfrm>
                    <a:prstGeom prst="rect">
                      <a:avLst/>
                    </a:prstGeom>
                    <a:noFill/>
                    <a:ln>
                      <a:noFill/>
                    </a:ln>
                  </pic:spPr>
                </pic:pic>
              </a:graphicData>
            </a:graphic>
          </wp:inline>
        </w:drawing>
      </w:r>
    </w:p>
    <w:p w:rsidR="00010EEA" w:rsidRDefault="00010EEA" w:rsidP="004F2814">
      <w:r>
        <w:t>4月16日，雪铁龙C6Origins车型上市，新车售价22.09万元。</w:t>
      </w:r>
    </w:p>
    <w:p w:rsidR="00010EEA" w:rsidRDefault="00010EEA" w:rsidP="004F2814">
      <w:r>
        <w:rPr>
          <w:rFonts w:hint="eastAsia"/>
        </w:rPr>
        <w:t>外观方面，新车采用白色车漆作为主色调，同时在新车侧面加入百年纪念徽章。</w:t>
      </w:r>
    </w:p>
    <w:p w:rsidR="00010EEA" w:rsidRDefault="00010EEA" w:rsidP="004F2814">
      <w:r>
        <w:rPr>
          <w:rFonts w:hint="eastAsia"/>
        </w:rPr>
        <w:t>内饰方面，新车空调出风口以及座椅等部位采用全新的配色设计。</w:t>
      </w:r>
    </w:p>
    <w:p w:rsidR="00010EEA" w:rsidRDefault="00010EEA" w:rsidP="004F2814">
      <w:r>
        <w:rPr>
          <w:rFonts w:hint="eastAsia"/>
        </w:rPr>
        <w:t>动力方面，新车搭载</w:t>
      </w:r>
      <w:r>
        <w:t>1.8T发动机，匹配8TIP变速箱。</w:t>
      </w:r>
    </w:p>
    <w:p w:rsidR="00010EEA" w:rsidRDefault="00010EEA" w:rsidP="004F2814">
      <w:r w:rsidRPr="002009FE">
        <w:rPr>
          <w:rFonts w:cs="宋体" w:hint="eastAsia"/>
          <w:b/>
          <w:bCs/>
          <w:i/>
          <w:iCs/>
        </w:rPr>
        <w:t>分析：。</w:t>
      </w:r>
    </w:p>
    <w:p w:rsidR="00010EEA" w:rsidRPr="00155C33" w:rsidRDefault="00010EEA" w:rsidP="004F2814">
      <w:pPr>
        <w:pStyle w:val="a8"/>
        <w:numPr>
          <w:ilvl w:val="0"/>
          <w:numId w:val="7"/>
        </w:numPr>
        <w:ind w:firstLineChars="0"/>
        <w:jc w:val="left"/>
        <w:outlineLvl w:val="1"/>
        <w:rPr>
          <w:b/>
        </w:rPr>
      </w:pPr>
      <w:r w:rsidRPr="00155C33">
        <w:rPr>
          <w:b/>
        </w:rPr>
        <w:lastRenderedPageBreak/>
        <w:t>全新奥迪Q3</w:t>
      </w:r>
    </w:p>
    <w:p w:rsidR="00010EEA" w:rsidRDefault="00010EEA" w:rsidP="004F2814">
      <w:r>
        <w:rPr>
          <w:noProof/>
        </w:rPr>
        <w:drawing>
          <wp:inline distT="0" distB="0" distL="0" distR="0" wp14:anchorId="0D5D8E87" wp14:editId="59319B25">
            <wp:extent cx="2857500" cy="1492250"/>
            <wp:effectExtent l="0" t="0" r="0" b="0"/>
            <wp:docPr id="110" name="图片 110" descr="http://58.246.65.10:8231/UploadFile/2019041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904171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7500" cy="1492250"/>
                    </a:xfrm>
                    <a:prstGeom prst="rect">
                      <a:avLst/>
                    </a:prstGeom>
                    <a:noFill/>
                    <a:ln>
                      <a:noFill/>
                    </a:ln>
                  </pic:spPr>
                </pic:pic>
              </a:graphicData>
            </a:graphic>
          </wp:inline>
        </w:drawing>
      </w:r>
    </w:p>
    <w:p w:rsidR="00010EEA" w:rsidRDefault="00010EEA" w:rsidP="004F2814">
      <w:r>
        <w:t>4月16日，全新奥迪Q3上市，新车共推出8款，售价区间27.18万-35.98万元。</w:t>
      </w:r>
    </w:p>
    <w:p w:rsidR="00010EEA" w:rsidRDefault="00010EEA" w:rsidP="004F2814">
      <w:r>
        <w:rPr>
          <w:rFonts w:hint="eastAsia"/>
        </w:rPr>
        <w:t>外观方面，新车采用点阵式布局的小型镀铬装饰搭配左右两侧凌厉狭长的大灯组。</w:t>
      </w:r>
    </w:p>
    <w:p w:rsidR="00010EEA" w:rsidRDefault="00010EEA" w:rsidP="004F2814">
      <w:r>
        <w:rPr>
          <w:rFonts w:hint="eastAsia"/>
        </w:rPr>
        <w:t>配置方面，新车配备多种样式格栅、鲨鱼鳍天线、倒车视频影像等。</w:t>
      </w:r>
    </w:p>
    <w:p w:rsidR="00010EEA" w:rsidRDefault="00010EEA" w:rsidP="004F2814">
      <w:r>
        <w:rPr>
          <w:rFonts w:hint="eastAsia"/>
        </w:rPr>
        <w:t>动力方面，新车搭载</w:t>
      </w:r>
      <w:r>
        <w:t>2.0T和1.4T发动机，匹配7DCT变速箱。</w:t>
      </w:r>
    </w:p>
    <w:p w:rsidR="00010EEA" w:rsidRDefault="00010EEA" w:rsidP="004F2814">
      <w:r w:rsidRPr="002009FE">
        <w:rPr>
          <w:rFonts w:cs="宋体" w:hint="eastAsia"/>
          <w:b/>
          <w:bCs/>
          <w:i/>
          <w:iCs/>
        </w:rPr>
        <w:t>分析：。</w:t>
      </w:r>
    </w:p>
    <w:p w:rsidR="00010EEA" w:rsidRPr="00155C33" w:rsidRDefault="00010EEA" w:rsidP="004F2814">
      <w:pPr>
        <w:pStyle w:val="a8"/>
        <w:numPr>
          <w:ilvl w:val="0"/>
          <w:numId w:val="7"/>
        </w:numPr>
        <w:ind w:firstLineChars="0"/>
        <w:jc w:val="left"/>
        <w:outlineLvl w:val="1"/>
        <w:rPr>
          <w:b/>
        </w:rPr>
      </w:pPr>
      <w:r w:rsidRPr="00155C33">
        <w:rPr>
          <w:b/>
        </w:rPr>
        <w:t>东南新款DX3</w:t>
      </w:r>
      <w:r w:rsidR="0014397F" w:rsidRPr="00155C33">
        <w:rPr>
          <w:b/>
        </w:rPr>
        <w:t xml:space="preserve"> </w:t>
      </w:r>
    </w:p>
    <w:p w:rsidR="00010EEA" w:rsidRDefault="00010EEA" w:rsidP="004F2814">
      <w:r>
        <w:rPr>
          <w:noProof/>
        </w:rPr>
        <w:drawing>
          <wp:inline distT="0" distB="0" distL="0" distR="0" wp14:anchorId="205DACAB" wp14:editId="44B5E27B">
            <wp:extent cx="2889250" cy="1619250"/>
            <wp:effectExtent l="0" t="0" r="6350" b="0"/>
            <wp:docPr id="19" name="图片 19" descr="http://58.246.65.10:8231/UploadFile/2019041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58.246.65.10:8231/UploadFile/201904172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99212" cy="1624833"/>
                    </a:xfrm>
                    <a:prstGeom prst="rect">
                      <a:avLst/>
                    </a:prstGeom>
                    <a:noFill/>
                    <a:ln>
                      <a:noFill/>
                    </a:ln>
                  </pic:spPr>
                </pic:pic>
              </a:graphicData>
            </a:graphic>
          </wp:inline>
        </w:drawing>
      </w:r>
    </w:p>
    <w:p w:rsidR="00010EEA" w:rsidRDefault="00010EEA" w:rsidP="004F2814">
      <w:r>
        <w:t>4月16日，东南新款DX3上市，新车共推出6款，售价区间6.39万-9.29万元。</w:t>
      </w:r>
    </w:p>
    <w:p w:rsidR="00010EEA" w:rsidRDefault="00010EEA" w:rsidP="004F2814">
      <w:r>
        <w:rPr>
          <w:rFonts w:hint="eastAsia"/>
        </w:rPr>
        <w:t>外观方面，新车采用“翼立方”家族式前脸，双横幅前格栅和双色车身设计。</w:t>
      </w:r>
    </w:p>
    <w:p w:rsidR="00010EEA" w:rsidRDefault="00010EEA" w:rsidP="004F2814">
      <w:r>
        <w:rPr>
          <w:rFonts w:hint="eastAsia"/>
        </w:rPr>
        <w:t>配置方面，新车配备五辐双色轮圈、</w:t>
      </w:r>
      <w:r>
        <w:t>PM2.5新风净化系统、360度全景影像、EPB智能电子手刹、自动驻车等。</w:t>
      </w:r>
    </w:p>
    <w:p w:rsidR="00010EEA" w:rsidRDefault="00010EEA" w:rsidP="004F2814">
      <w:r>
        <w:rPr>
          <w:rFonts w:hint="eastAsia"/>
        </w:rPr>
        <w:t>动力方面，新车搭载</w:t>
      </w:r>
      <w:r>
        <w:t>1.5T和1.5L发动机，匹配5MT、6MT和CVT变速箱。</w:t>
      </w:r>
    </w:p>
    <w:p w:rsidR="00010EEA" w:rsidRDefault="00010EEA" w:rsidP="004F2814">
      <w:r w:rsidRPr="002009FE">
        <w:rPr>
          <w:rFonts w:cs="宋体" w:hint="eastAsia"/>
          <w:b/>
          <w:bCs/>
          <w:i/>
          <w:iCs/>
        </w:rPr>
        <w:t>分析：。</w:t>
      </w:r>
    </w:p>
    <w:p w:rsidR="004F2814" w:rsidRPr="00E23C59" w:rsidRDefault="004F2814" w:rsidP="004F2814">
      <w:pPr>
        <w:outlineLvl w:val="0"/>
        <w:rPr>
          <w:b/>
        </w:rPr>
      </w:pPr>
      <w:r w:rsidRPr="002009FE">
        <w:rPr>
          <w:rFonts w:cs="宋体" w:hint="eastAsia"/>
          <w:b/>
          <w:bCs/>
        </w:rPr>
        <w:t>三、宏观经济与政策</w:t>
      </w:r>
    </w:p>
    <w:p w:rsidR="00010EEA" w:rsidRPr="00F921BA" w:rsidRDefault="00010EEA" w:rsidP="004F2814">
      <w:pPr>
        <w:pStyle w:val="a8"/>
        <w:numPr>
          <w:ilvl w:val="0"/>
          <w:numId w:val="6"/>
        </w:numPr>
        <w:ind w:firstLineChars="0"/>
        <w:outlineLvl w:val="1"/>
        <w:rPr>
          <w:b/>
        </w:rPr>
      </w:pPr>
      <w:r w:rsidRPr="00F921BA">
        <w:rPr>
          <w:b/>
        </w:rPr>
        <w:t>国家统计局:汽车业或短暂调整降幅进一步收窄</w:t>
      </w:r>
    </w:p>
    <w:p w:rsidR="00010EEA" w:rsidRDefault="00010EEA" w:rsidP="004F2814">
      <w:r>
        <w:rPr>
          <w:rFonts w:hint="eastAsia"/>
        </w:rPr>
        <w:t>针对当前汽车销量下滑问题，国家统计局新闻发言人毛盛勇回应称，汽车的生产销售可能进入一个短暂的调整期。</w:t>
      </w:r>
    </w:p>
    <w:p w:rsidR="00010EEA" w:rsidRDefault="00010EEA" w:rsidP="004F2814">
      <w:r>
        <w:rPr>
          <w:rFonts w:hint="eastAsia"/>
        </w:rPr>
        <w:t>毛盛勇表示，从最近一段时间来看，汽车的生产和销售出现了一定程度的放缓。从国内来看，过去十多年中国的汽车产业获得了快速的发展，产量、销量都保持高增长。目前，居民家庭的汽车拥有量得到了不断提升，这是基本现状。汽车的生产销售可能进入一个短暂的调整期。从国外来看，一些主要发达国家的汽车生产销售也都出现了不同程度的放缓。</w:t>
      </w:r>
    </w:p>
    <w:p w:rsidR="00010EEA" w:rsidRPr="00F921BA" w:rsidRDefault="00010EEA" w:rsidP="004F2814">
      <w:pPr>
        <w:rPr>
          <w:rFonts w:cs="宋体"/>
          <w:b/>
          <w:bCs/>
          <w:i/>
          <w:iCs/>
        </w:rPr>
      </w:pPr>
      <w:r w:rsidRPr="00B76960">
        <w:rPr>
          <w:rFonts w:cs="宋体" w:hint="eastAsia"/>
          <w:b/>
          <w:bCs/>
          <w:i/>
          <w:iCs/>
        </w:rPr>
        <w:t>分析：。</w:t>
      </w:r>
    </w:p>
    <w:p w:rsidR="00520CD0" w:rsidRPr="00155C33" w:rsidRDefault="00520CD0" w:rsidP="00520CD0">
      <w:pPr>
        <w:pStyle w:val="a8"/>
        <w:numPr>
          <w:ilvl w:val="0"/>
          <w:numId w:val="5"/>
        </w:numPr>
        <w:ind w:firstLineChars="0"/>
        <w:outlineLvl w:val="1"/>
        <w:rPr>
          <w:b/>
        </w:rPr>
      </w:pPr>
      <w:r w:rsidRPr="00155C33">
        <w:rPr>
          <w:rFonts w:hint="eastAsia"/>
          <w:b/>
        </w:rPr>
        <w:t>工信部：对《基于</w:t>
      </w:r>
      <w:r w:rsidRPr="00155C33">
        <w:rPr>
          <w:b/>
        </w:rPr>
        <w:t>LTE的车联网无线通信技术安全认证技术要求》等35项行业标准征求意见</w:t>
      </w:r>
    </w:p>
    <w:p w:rsidR="00520CD0" w:rsidRDefault="00520CD0" w:rsidP="00520CD0">
      <w:r>
        <w:t>工信部根据标准化工作的总体安排，将申请立项的《基于LTE的车联网无线通信技术安全认证技术要求》等35项行业标准计划项目和《商用车辆车道保持辅助系统性能要求及试验方法》等19项国家标准计划项目予以公示，截止日期为2019年5月15日。</w:t>
      </w:r>
    </w:p>
    <w:p w:rsidR="00520CD0" w:rsidRDefault="00520CD0" w:rsidP="00520CD0">
      <w:pPr>
        <w:rPr>
          <w:rFonts w:cs="宋体"/>
          <w:b/>
          <w:bCs/>
          <w:i/>
          <w:iCs/>
        </w:rPr>
      </w:pPr>
      <w:r w:rsidRPr="002009FE">
        <w:rPr>
          <w:rFonts w:cs="宋体" w:hint="eastAsia"/>
          <w:b/>
          <w:bCs/>
          <w:i/>
          <w:iCs/>
        </w:rPr>
        <w:lastRenderedPageBreak/>
        <w:t>分析：。</w:t>
      </w:r>
    </w:p>
    <w:p w:rsidR="00520CD0" w:rsidRPr="00A52C7A" w:rsidRDefault="00520CD0" w:rsidP="00520CD0">
      <w:pPr>
        <w:pStyle w:val="a8"/>
        <w:numPr>
          <w:ilvl w:val="0"/>
          <w:numId w:val="5"/>
        </w:numPr>
        <w:ind w:firstLineChars="0"/>
        <w:outlineLvl w:val="1"/>
        <w:rPr>
          <w:b/>
        </w:rPr>
      </w:pPr>
      <w:r w:rsidRPr="00A52C7A">
        <w:rPr>
          <w:b/>
        </w:rPr>
        <w:t>工信部加码调研氢燃料电池企业</w:t>
      </w:r>
    </w:p>
    <w:p w:rsidR="00520CD0" w:rsidRDefault="00520CD0" w:rsidP="00520CD0">
      <w:r>
        <w:rPr>
          <w:rFonts w:hint="eastAsia"/>
        </w:rPr>
        <w:t>为贯彻落实国务院领导批示精神，做好《新能源汽车产业发展规划（</w:t>
      </w:r>
      <w:r>
        <w:t>2021-2035年）》（下称《规划》）编制工作，工业和信息化部副部长辛国斌带队赴广东省开展调研，并召开座谈会。再次期间，调研组实地了解了国鸿氢能、佛山飞驰、爱德曼氢能装备、重塑科技等企业氢燃料电池汽车及关键零部件研发及产业化，以及云浮、佛山等市加氢站建设运营情况。4月10日，辛国斌主持召开座谈会，听取上海、广东工业和信息化主管部门，广东省佛山市、云浮市政府，上汽集团、广汽集团、宁德时代、潍柴动力、上海重塑等企业代表对《规划》的意见建议。</w:t>
      </w:r>
    </w:p>
    <w:p w:rsidR="00520CD0" w:rsidRDefault="00520CD0" w:rsidP="00520CD0">
      <w:pPr>
        <w:rPr>
          <w:rFonts w:cs="宋体"/>
          <w:b/>
          <w:bCs/>
          <w:i/>
          <w:iCs/>
        </w:rPr>
      </w:pPr>
      <w:r w:rsidRPr="002009FE">
        <w:rPr>
          <w:rFonts w:cs="宋体" w:hint="eastAsia"/>
          <w:b/>
          <w:bCs/>
          <w:i/>
          <w:iCs/>
        </w:rPr>
        <w:t>分析：。</w:t>
      </w:r>
    </w:p>
    <w:p w:rsidR="00520CD0" w:rsidRPr="005238CE" w:rsidRDefault="00520CD0" w:rsidP="00520CD0">
      <w:pPr>
        <w:pStyle w:val="a8"/>
        <w:numPr>
          <w:ilvl w:val="0"/>
          <w:numId w:val="5"/>
        </w:numPr>
        <w:ind w:firstLineChars="0"/>
        <w:outlineLvl w:val="1"/>
        <w:rPr>
          <w:b/>
        </w:rPr>
      </w:pPr>
      <w:r w:rsidRPr="005238CE">
        <w:rPr>
          <w:rFonts w:hint="eastAsia"/>
          <w:b/>
        </w:rPr>
        <w:t>工业和信息化部装备工业司：关于对《享受车船税减免优惠的节约能源</w:t>
      </w:r>
      <w:r w:rsidRPr="005238CE">
        <w:rPr>
          <w:b/>
        </w:rPr>
        <w:t>使用新能源汽车车型目录》（第八批）的公示</w:t>
      </w:r>
    </w:p>
    <w:p w:rsidR="00520CD0" w:rsidRDefault="00520CD0" w:rsidP="00520CD0">
      <w:r>
        <w:rPr>
          <w:rFonts w:hint="eastAsia"/>
        </w:rPr>
        <w:t>公示称，按照《关于节能</w:t>
      </w:r>
      <w:r>
        <w:t>新能源车船享受车船税优惠政策的通知》（财税〔2018〕74号）相关要求，工业和信息化部、国家税务总局委托工业和信息化部装备工业发展中心开展了《享受车船税减免优惠的节约能源使用新能源汽车车型目录》（第八批）组织申报、技术审查工作。现将审查结果予以公示，如有异议，请于2019年4月24日前以书面或传真、电子邮件形式反馈。</w:t>
      </w:r>
    </w:p>
    <w:p w:rsidR="00520CD0" w:rsidRDefault="00520CD0" w:rsidP="00520CD0">
      <w:r>
        <w:rPr>
          <w:rFonts w:hint="eastAsia"/>
        </w:rPr>
        <w:t>列入附件</w:t>
      </w:r>
      <w:r>
        <w:t>1《享受车船税减免优惠的节约能源使用新能源汽车车型目录（第八批）》的共400款车型。其中包括：一、节能型汽车共11款车型：1、乘用车1款车型，2、重型商用车10款车型：（1）天然气重型商用车3款，（2）汽、柴油重型商用车7款（包括城市客车2款、客车5款）；二、新能源汽车共389款车型：1、插电式混合动力乘用车17款，2、纯电动商用车358款，3、插电式混合动力商用车8款，4、燃料电池商用车6款。</w:t>
      </w:r>
    </w:p>
    <w:p w:rsidR="00520CD0" w:rsidRPr="005238CE" w:rsidRDefault="00520CD0" w:rsidP="00520CD0">
      <w:pPr>
        <w:rPr>
          <w:rFonts w:cs="宋体"/>
          <w:b/>
          <w:bCs/>
          <w:i/>
          <w:iCs/>
        </w:rPr>
      </w:pPr>
      <w:r w:rsidRPr="002009FE">
        <w:rPr>
          <w:rFonts w:cs="宋体" w:hint="eastAsia"/>
          <w:b/>
          <w:bCs/>
          <w:i/>
          <w:iCs/>
        </w:rPr>
        <w:t>分析：。</w:t>
      </w:r>
    </w:p>
    <w:p w:rsidR="00520CD0" w:rsidRPr="00DF7566" w:rsidRDefault="00520CD0" w:rsidP="00520CD0">
      <w:pPr>
        <w:pStyle w:val="a8"/>
        <w:numPr>
          <w:ilvl w:val="0"/>
          <w:numId w:val="5"/>
        </w:numPr>
        <w:ind w:firstLineChars="0"/>
        <w:outlineLvl w:val="1"/>
        <w:rPr>
          <w:b/>
        </w:rPr>
      </w:pPr>
      <w:r w:rsidRPr="00DF7566">
        <w:rPr>
          <w:b/>
        </w:rPr>
        <w:t>国家能源局：将督促车企参与充电运营服务</w:t>
      </w:r>
    </w:p>
    <w:p w:rsidR="00520CD0" w:rsidRDefault="00520CD0" w:rsidP="00520CD0">
      <w:r>
        <w:rPr>
          <w:rFonts w:hint="eastAsia"/>
        </w:rPr>
        <w:t>在</w:t>
      </w:r>
      <w:r>
        <w:t>4月18日举办的2019中国汽车论坛上，国家能源局电力司副司长赵一农指出，国家能源局将督促车企深度参与充电运营服务，支持整车企业向充电服务运营商购买配套服务，促进车桩协同发展。</w:t>
      </w:r>
    </w:p>
    <w:p w:rsidR="00520CD0" w:rsidRDefault="00520CD0" w:rsidP="00520CD0">
      <w:r>
        <w:rPr>
          <w:rFonts w:hint="eastAsia"/>
        </w:rPr>
        <w:t>去年</w:t>
      </w:r>
      <w:r>
        <w:t>11月，国家发改委、国家能源局等四部委联合共同制定的《提升新能源汽车充电保障能力行动计划》，计划用三年时间大幅提升充电技术水平和产品质量，进一步优化充电基础设施发展环境和产业格局。</w:t>
      </w:r>
    </w:p>
    <w:p w:rsidR="00520CD0" w:rsidRDefault="00520CD0" w:rsidP="00520CD0">
      <w:r>
        <w:rPr>
          <w:rFonts w:hint="eastAsia"/>
        </w:rPr>
        <w:t>目前，我国已形成全球最大规模的充电设施网络。据赵一农介绍，截止到</w:t>
      </w:r>
      <w:r>
        <w:t>2019年2月底，我国充电基础设施达到了86.6万个，较去年年底增加了5.8万个。其中，公共充电桩35万个，专用桩52万个。</w:t>
      </w:r>
    </w:p>
    <w:p w:rsidR="00520CD0" w:rsidRDefault="00520CD0" w:rsidP="00520CD0">
      <w:r>
        <w:rPr>
          <w:rFonts w:hint="eastAsia"/>
        </w:rPr>
        <w:t>“电动汽车是一个移动的储能装置。”赵一农指出，国家能源局将引导、鼓励新能源汽车有序充电，发挥新能源汽车电池储能的作用。</w:t>
      </w:r>
      <w:r>
        <w:t>接下来，国家能源局将大力发展新能源和清洁能源技术，超前部署研发先进的储能等战略性前沿技术。</w:t>
      </w:r>
    </w:p>
    <w:p w:rsidR="00520CD0" w:rsidRDefault="00520CD0" w:rsidP="00520CD0">
      <w:r>
        <w:rPr>
          <w:rFonts w:hint="eastAsia"/>
        </w:rPr>
        <w:t>据赵一农透露，</w:t>
      </w:r>
      <w:r>
        <w:t>2019年，国家能源局将会同相关部委加大协调力度，研究落实国家相关政策，指导地方政府将购置补贴转为用于支持充电（加氢）基础设施“短板”建设和配套运营服务等方面。</w:t>
      </w:r>
    </w:p>
    <w:p w:rsidR="00520CD0" w:rsidRDefault="00520CD0" w:rsidP="00520CD0">
      <w:pPr>
        <w:rPr>
          <w:rFonts w:cs="宋体"/>
          <w:b/>
          <w:bCs/>
          <w:i/>
          <w:iCs/>
        </w:rPr>
      </w:pPr>
      <w:r w:rsidRPr="002009FE">
        <w:rPr>
          <w:rFonts w:cs="宋体" w:hint="eastAsia"/>
          <w:b/>
          <w:bCs/>
          <w:i/>
          <w:iCs/>
        </w:rPr>
        <w:t>分析：。</w:t>
      </w:r>
    </w:p>
    <w:p w:rsidR="00503011" w:rsidRPr="00155C33" w:rsidRDefault="00503011" w:rsidP="00503011">
      <w:pPr>
        <w:pStyle w:val="a8"/>
        <w:numPr>
          <w:ilvl w:val="0"/>
          <w:numId w:val="6"/>
        </w:numPr>
        <w:ind w:firstLineChars="0"/>
        <w:outlineLvl w:val="1"/>
        <w:rPr>
          <w:b/>
        </w:rPr>
      </w:pPr>
      <w:r w:rsidRPr="00155C33">
        <w:rPr>
          <w:rFonts w:hint="eastAsia"/>
          <w:b/>
        </w:rPr>
        <w:t>财政部：</w:t>
      </w:r>
      <w:r w:rsidRPr="00155C33">
        <w:rPr>
          <w:b/>
        </w:rPr>
        <w:t>1-3月累计全国一般公共预算收入同比增长6.2%</w:t>
      </w:r>
    </w:p>
    <w:p w:rsidR="00503011" w:rsidRDefault="00503011" w:rsidP="00503011">
      <w:r>
        <w:t>1-3月累计，全国一般公共预算收入53,656亿元，同比增长6.2%。</w:t>
      </w:r>
    </w:p>
    <w:p w:rsidR="00503011" w:rsidRDefault="00503011" w:rsidP="00503011">
      <w:pPr>
        <w:rPr>
          <w:rFonts w:cs="宋体"/>
          <w:b/>
          <w:bCs/>
          <w:i/>
          <w:iCs/>
        </w:rPr>
      </w:pPr>
      <w:r w:rsidRPr="00B76960">
        <w:rPr>
          <w:rFonts w:cs="宋体" w:hint="eastAsia"/>
          <w:b/>
          <w:bCs/>
          <w:i/>
          <w:iCs/>
        </w:rPr>
        <w:t>分析：。</w:t>
      </w:r>
    </w:p>
    <w:p w:rsidR="00520CD0" w:rsidRPr="00F239DF" w:rsidRDefault="00520CD0" w:rsidP="00520CD0">
      <w:pPr>
        <w:pStyle w:val="a8"/>
        <w:numPr>
          <w:ilvl w:val="0"/>
          <w:numId w:val="5"/>
        </w:numPr>
        <w:ind w:firstLineChars="0"/>
        <w:outlineLvl w:val="1"/>
        <w:rPr>
          <w:b/>
        </w:rPr>
      </w:pPr>
      <w:r w:rsidRPr="00F239DF">
        <w:rPr>
          <w:b/>
        </w:rPr>
        <w:t>交通运输部：运输结构调整取得明显成效</w:t>
      </w:r>
    </w:p>
    <w:p w:rsidR="00520CD0" w:rsidRDefault="00520CD0" w:rsidP="00520CD0">
      <w:r>
        <w:lastRenderedPageBreak/>
        <w:t>4月12日，交通运输部发布《2018年交通运输行业发展统计公报》。据公开数据显示，截至2018年年底，全国铁路营业里程达到13.1万公里，其中高铁营业里程2.9万公里以上；公路总里程484.65万公里，其中高速公路里程14.26万公里；内河航道通航里程12.71万公里，港口拥有生产用码头泊位23919个；颁证民用航空机场达235个。</w:t>
      </w:r>
    </w:p>
    <w:p w:rsidR="00520CD0" w:rsidRDefault="00520CD0" w:rsidP="00520CD0">
      <w:r>
        <w:t>2018年，全国完成营业性客运量179.38亿人、旅客周转量34217.43亿人公里、营业性货运量506.29亿吨、货物周转量199385亿吨公里，比上年分别下降3%、增长4.3%、增长7.2%、增长3.5%。</w:t>
      </w:r>
    </w:p>
    <w:p w:rsidR="00520CD0" w:rsidRDefault="00520CD0" w:rsidP="00520CD0">
      <w:pPr>
        <w:rPr>
          <w:rFonts w:cs="宋体"/>
          <w:b/>
          <w:bCs/>
          <w:i/>
          <w:iCs/>
        </w:rPr>
      </w:pPr>
      <w:r w:rsidRPr="002009FE">
        <w:rPr>
          <w:rFonts w:cs="宋体" w:hint="eastAsia"/>
          <w:b/>
          <w:bCs/>
          <w:i/>
          <w:iCs/>
        </w:rPr>
        <w:t>分析：。</w:t>
      </w:r>
    </w:p>
    <w:p w:rsidR="00520CD0" w:rsidRPr="005238CE" w:rsidRDefault="00520CD0" w:rsidP="00520CD0">
      <w:pPr>
        <w:pStyle w:val="a8"/>
        <w:numPr>
          <w:ilvl w:val="0"/>
          <w:numId w:val="5"/>
        </w:numPr>
        <w:ind w:firstLineChars="0"/>
        <w:outlineLvl w:val="1"/>
        <w:rPr>
          <w:b/>
        </w:rPr>
      </w:pPr>
      <w:r w:rsidRPr="005238CE">
        <w:rPr>
          <w:rFonts w:hint="eastAsia"/>
          <w:b/>
        </w:rPr>
        <w:t>交通运输部办公厅：关于印发《道路普通货物运输车辆网上年度审验工作规范》的通知</w:t>
      </w:r>
    </w:p>
    <w:p w:rsidR="00520CD0" w:rsidRDefault="00520CD0" w:rsidP="00520CD0">
      <w:r>
        <w:rPr>
          <w:rFonts w:hint="eastAsia"/>
        </w:rPr>
        <w:t>通知称，经交通运输部同意，现将《道路普通货物运输车辆网上年度审验工作规范》印发给你们，请认真贯彻执行。</w:t>
      </w:r>
    </w:p>
    <w:p w:rsidR="00520CD0" w:rsidRDefault="00520CD0" w:rsidP="00520CD0">
      <w:r>
        <w:rPr>
          <w:rFonts w:hint="eastAsia"/>
        </w:rPr>
        <w:t>为规范道路普通货物运输车辆网上年度审验业务办理工作，根据《道路运输车辆技术管理规定》《道路货物运输及站场管理规定》《道路运输车辆动态监督管理办法》及相关规定，制定本规范。</w:t>
      </w:r>
    </w:p>
    <w:p w:rsidR="00520CD0" w:rsidRDefault="00520CD0" w:rsidP="00520CD0">
      <w:r>
        <w:rPr>
          <w:rFonts w:hint="eastAsia"/>
        </w:rPr>
        <w:t>本规范适用于普通货运车辆（不含</w:t>
      </w:r>
      <w:r>
        <w:t>4.5吨及以下普通货运车辆）网上年审工作。网上年审应坚持依法依规、便民利民、程序公开、服务高效的原则。网上年审与原有车籍所在地窗口年审效力等同。鼓励道路货物运输经营者通过网上办理普通货运车辆年审。</w:t>
      </w:r>
    </w:p>
    <w:p w:rsidR="00520CD0" w:rsidRDefault="00520CD0" w:rsidP="00520CD0">
      <w:r>
        <w:rPr>
          <w:rFonts w:hint="eastAsia"/>
        </w:rPr>
        <w:t>本规范自</w:t>
      </w:r>
      <w:r>
        <w:t>2019年5月1日起施行。有效期为三年。</w:t>
      </w:r>
    </w:p>
    <w:p w:rsidR="00520CD0" w:rsidRPr="005238CE" w:rsidRDefault="00520CD0" w:rsidP="00520CD0">
      <w:pPr>
        <w:rPr>
          <w:rFonts w:cs="宋体"/>
          <w:b/>
          <w:bCs/>
          <w:i/>
          <w:iCs/>
        </w:rPr>
      </w:pPr>
      <w:r w:rsidRPr="002009FE">
        <w:rPr>
          <w:rFonts w:cs="宋体" w:hint="eastAsia"/>
          <w:b/>
          <w:bCs/>
          <w:i/>
          <w:iCs/>
        </w:rPr>
        <w:t>分析：。</w:t>
      </w:r>
    </w:p>
    <w:p w:rsidR="00520CD0" w:rsidRPr="00B207F6" w:rsidRDefault="00520CD0" w:rsidP="00520CD0">
      <w:pPr>
        <w:pStyle w:val="a8"/>
        <w:numPr>
          <w:ilvl w:val="0"/>
          <w:numId w:val="5"/>
        </w:numPr>
        <w:ind w:firstLineChars="0"/>
        <w:outlineLvl w:val="1"/>
        <w:rPr>
          <w:b/>
        </w:rPr>
      </w:pPr>
      <w:r w:rsidRPr="00B207F6">
        <w:rPr>
          <w:b/>
        </w:rPr>
        <w:t>瞿国春:《新能源汽车产业发展规划（2021年-2035）》编制工作正在推进</w:t>
      </w:r>
    </w:p>
    <w:p w:rsidR="00520CD0" w:rsidRDefault="00520CD0" w:rsidP="00520CD0">
      <w:r>
        <w:t>4月18日，在2019中国汽车论坛上，工信部装备工业发展中心主任瞿国春表示，全球汽车产业格局正面临重塑，生产方式正在变革，我国汽车市场缓增长、扩大开放等将是新趋势。对于变革和趋势，瞿国春对汽车企业提出了四点建议：</w:t>
      </w:r>
    </w:p>
    <w:p w:rsidR="00520CD0" w:rsidRDefault="00520CD0" w:rsidP="00520CD0">
      <w:r>
        <w:rPr>
          <w:rFonts w:hint="eastAsia"/>
        </w:rPr>
        <w:t>一是，坚持创新引领，把握好汽车变革的历史机遇，将创新摆在突出的位置，推动汽车产品创新，企业管理创新，制造模式创新。</w:t>
      </w:r>
    </w:p>
    <w:p w:rsidR="00520CD0" w:rsidRDefault="00520CD0" w:rsidP="00520CD0">
      <w:r>
        <w:rPr>
          <w:rFonts w:hint="eastAsia"/>
        </w:rPr>
        <w:t>二是，坚持开放协作，在人工智能、互联网、信息通信、算法开发等非传统领域，通过开放合作、引进团队等方式推动开放式创新快速发展，快速掌握并应用先进技术。</w:t>
      </w:r>
    </w:p>
    <w:p w:rsidR="00520CD0" w:rsidRDefault="00520CD0" w:rsidP="00520CD0">
      <w:r>
        <w:rPr>
          <w:rFonts w:hint="eastAsia"/>
        </w:rPr>
        <w:t>三是，坚持转型发展，企业要从汽车制造企业向产品制造</w:t>
      </w:r>
      <w:r>
        <w:t>+出行服务转型。</w:t>
      </w:r>
    </w:p>
    <w:p w:rsidR="00520CD0" w:rsidRDefault="00520CD0" w:rsidP="00520CD0">
      <w:r>
        <w:rPr>
          <w:rFonts w:hint="eastAsia"/>
        </w:rPr>
        <w:t>四是，坚持资源整合，我国上百家的整车企业长期存活下去是不现实的，集团之间、产业间资源整合有利于形成规模优势，提升质量品牌。</w:t>
      </w:r>
    </w:p>
    <w:p w:rsidR="00520CD0" w:rsidRDefault="00520CD0" w:rsidP="00520CD0">
      <w:pPr>
        <w:rPr>
          <w:rFonts w:cs="宋体"/>
          <w:b/>
          <w:bCs/>
          <w:i/>
          <w:iCs/>
        </w:rPr>
      </w:pPr>
      <w:r w:rsidRPr="002009FE">
        <w:rPr>
          <w:rFonts w:cs="宋体" w:hint="eastAsia"/>
          <w:b/>
          <w:bCs/>
          <w:i/>
          <w:iCs/>
        </w:rPr>
        <w:t>分析：。</w:t>
      </w:r>
    </w:p>
    <w:p w:rsidR="00010EEA" w:rsidRPr="00155C33" w:rsidRDefault="00010EEA" w:rsidP="004F2814">
      <w:pPr>
        <w:pStyle w:val="a8"/>
        <w:numPr>
          <w:ilvl w:val="0"/>
          <w:numId w:val="6"/>
        </w:numPr>
        <w:ind w:firstLineChars="0"/>
        <w:outlineLvl w:val="1"/>
        <w:rPr>
          <w:b/>
        </w:rPr>
      </w:pPr>
      <w:r w:rsidRPr="00155C33">
        <w:rPr>
          <w:rFonts w:hint="eastAsia"/>
          <w:b/>
        </w:rPr>
        <w:t>商务部：</w:t>
      </w:r>
      <w:r w:rsidRPr="00155C33">
        <w:rPr>
          <w:b/>
        </w:rPr>
        <w:t>3月对外直接投资同比增长10%</w:t>
      </w:r>
    </w:p>
    <w:p w:rsidR="00010EEA" w:rsidRDefault="00010EEA" w:rsidP="004F2814">
      <w:r>
        <w:t>2019年一季度，我国境内投资者共对全球143个国家和地区的2,060家境外企业进行了非金融类直接投资，累计实现投资252.1亿美元，以人民币计同比增长4.8%；3月当月对外直接投资95.5亿美元，同比增长10%。</w:t>
      </w:r>
    </w:p>
    <w:p w:rsidR="00010EEA" w:rsidRDefault="00010EEA" w:rsidP="004F2814">
      <w:pPr>
        <w:rPr>
          <w:rFonts w:cs="宋体"/>
          <w:b/>
          <w:bCs/>
          <w:i/>
          <w:iCs/>
        </w:rPr>
      </w:pPr>
      <w:r w:rsidRPr="00B76960">
        <w:rPr>
          <w:rFonts w:cs="宋体" w:hint="eastAsia"/>
          <w:b/>
          <w:bCs/>
          <w:i/>
          <w:iCs/>
        </w:rPr>
        <w:t>分析：。</w:t>
      </w:r>
    </w:p>
    <w:p w:rsidR="004F2814" w:rsidRPr="00567A78" w:rsidRDefault="004F2814" w:rsidP="004F2814">
      <w:pPr>
        <w:pStyle w:val="a8"/>
        <w:numPr>
          <w:ilvl w:val="0"/>
          <w:numId w:val="8"/>
        </w:numPr>
        <w:ind w:firstLineChars="0"/>
        <w:outlineLvl w:val="0"/>
        <w:rPr>
          <w:b/>
        </w:rPr>
      </w:pPr>
      <w:r w:rsidRPr="002009FE">
        <w:rPr>
          <w:rFonts w:cs="宋体" w:hint="eastAsia"/>
          <w:b/>
          <w:bCs/>
        </w:rPr>
        <w:t>新品信息跟踪</w:t>
      </w:r>
    </w:p>
    <w:p w:rsidR="00010EEA" w:rsidRPr="00C64BC1" w:rsidRDefault="00010EEA" w:rsidP="004F2814">
      <w:pPr>
        <w:pStyle w:val="a8"/>
        <w:numPr>
          <w:ilvl w:val="3"/>
          <w:numId w:val="9"/>
        </w:numPr>
        <w:ind w:left="426" w:firstLineChars="0"/>
        <w:outlineLvl w:val="1"/>
        <w:rPr>
          <w:b/>
        </w:rPr>
      </w:pPr>
      <w:r w:rsidRPr="00C64BC1">
        <w:rPr>
          <w:b/>
        </w:rPr>
        <w:t>奔驰A220/A220L四驱版</w:t>
      </w:r>
    </w:p>
    <w:p w:rsidR="00010EEA" w:rsidRDefault="00010EEA" w:rsidP="004F2814">
      <w:r>
        <w:rPr>
          <w:noProof/>
        </w:rPr>
        <w:lastRenderedPageBreak/>
        <w:drawing>
          <wp:inline distT="0" distB="0" distL="0" distR="0" wp14:anchorId="5BA4FC88" wp14:editId="6378C7D8">
            <wp:extent cx="3206750" cy="2139950"/>
            <wp:effectExtent l="0" t="0" r="0" b="0"/>
            <wp:docPr id="48" name="图片 48" descr="http://image.bitautoimg.com/bitauto/2019/04/16/4d8d5224-f48e-4a1e-aa7d-08a432974802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image.bitautoimg.com/bitauto/2019/04/16/4d8d5224-f48e-4a1e-aa7d-08a432974802_630_w0.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010EEA" w:rsidRDefault="00010EEA" w:rsidP="004F2814">
      <w:r>
        <w:rPr>
          <w:rFonts w:hint="eastAsia"/>
        </w:rPr>
        <w:t>上市时间：</w:t>
      </w:r>
      <w:r>
        <w:t>2019上海车展亮相</w:t>
      </w:r>
    </w:p>
    <w:p w:rsidR="00010EEA" w:rsidRDefault="00010EEA" w:rsidP="004F2814">
      <w:r>
        <w:rPr>
          <w:rFonts w:hint="eastAsia"/>
        </w:rPr>
        <w:t>发动机</w:t>
      </w:r>
      <w:r>
        <w:t>：2.0T</w:t>
      </w:r>
      <w:r>
        <w:rPr>
          <w:rFonts w:hint="eastAsia"/>
        </w:rPr>
        <w:t>变速箱</w:t>
      </w:r>
      <w:r>
        <w:t>：7速双离合</w:t>
      </w:r>
    </w:p>
    <w:p w:rsidR="00010EEA" w:rsidRPr="00C64BC1" w:rsidRDefault="00010EEA" w:rsidP="004F2814">
      <w:pPr>
        <w:rPr>
          <w:rFonts w:cs="宋体"/>
          <w:b/>
          <w:bCs/>
          <w:i/>
          <w:iCs/>
        </w:rPr>
      </w:pPr>
      <w:r w:rsidRPr="002009FE">
        <w:rPr>
          <w:rFonts w:cs="宋体" w:hint="eastAsia"/>
          <w:b/>
          <w:bCs/>
          <w:i/>
          <w:iCs/>
        </w:rPr>
        <w:t>分析：。</w:t>
      </w:r>
    </w:p>
    <w:p w:rsidR="00010EEA" w:rsidRPr="00F23716" w:rsidRDefault="00010EEA" w:rsidP="004F2814">
      <w:pPr>
        <w:pStyle w:val="a8"/>
        <w:numPr>
          <w:ilvl w:val="3"/>
          <w:numId w:val="9"/>
        </w:numPr>
        <w:ind w:left="426" w:firstLineChars="0"/>
        <w:outlineLvl w:val="1"/>
        <w:rPr>
          <w:b/>
        </w:rPr>
      </w:pPr>
      <w:r w:rsidRPr="00F23716">
        <w:rPr>
          <w:b/>
        </w:rPr>
        <w:t>奔驰B级</w:t>
      </w:r>
    </w:p>
    <w:tbl>
      <w:tblPr>
        <w:tblW w:w="4900" w:type="pct"/>
        <w:tblCellSpacing w:w="0" w:type="dxa"/>
        <w:tblCellMar>
          <w:left w:w="0" w:type="dxa"/>
          <w:right w:w="0" w:type="dxa"/>
        </w:tblCellMar>
        <w:tblLook w:val="04A0" w:firstRow="1" w:lastRow="0" w:firstColumn="1" w:lastColumn="0" w:noHBand="0" w:noVBand="1"/>
      </w:tblPr>
      <w:tblGrid>
        <w:gridCol w:w="5050"/>
        <w:gridCol w:w="3090"/>
      </w:tblGrid>
      <w:tr w:rsidR="00010EEA" w:rsidRPr="0008149E" w:rsidTr="00454083">
        <w:trPr>
          <w:tblCellSpacing w:w="0" w:type="dxa"/>
        </w:trPr>
        <w:tc>
          <w:tcPr>
            <w:tcW w:w="2500" w:type="pct"/>
            <w:vAlign w:val="center"/>
            <w:hideMark/>
          </w:tcPr>
          <w:p w:rsidR="00010EEA" w:rsidRPr="0008149E" w:rsidRDefault="00010EEA" w:rsidP="00454083">
            <w:pPr>
              <w:widowControl/>
              <w:spacing w:before="100" w:beforeAutospacing="1" w:after="100" w:afterAutospacing="1"/>
              <w:jc w:val="center"/>
              <w:rPr>
                <w:rFonts w:ascii="微软雅黑" w:eastAsia="微软雅黑" w:hAnsi="微软雅黑" w:cs="宋体"/>
                <w:color w:val="2D110E"/>
                <w:kern w:val="0"/>
                <w:sz w:val="24"/>
              </w:rPr>
            </w:pPr>
            <w:r w:rsidRPr="0008149E">
              <w:rPr>
                <w:rFonts w:ascii="微软雅黑" w:eastAsia="微软雅黑" w:hAnsi="微软雅黑" w:cs="宋体"/>
                <w:noProof/>
                <w:color w:val="2D110E"/>
                <w:kern w:val="0"/>
                <w:sz w:val="24"/>
              </w:rPr>
              <w:drawing>
                <wp:inline distT="0" distB="0" distL="0" distR="0" wp14:anchorId="03020343" wp14:editId="7F43C9B9">
                  <wp:extent cx="3206750" cy="2139950"/>
                  <wp:effectExtent l="0" t="0" r="0" b="0"/>
                  <wp:docPr id="49" name="图片 49" descr="http://img1.bitautoimg.com/bitauto/2019/04/16/fc7da8b1-8113-4862-8661-729fea6ae7c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mg1.bitautoimg.com/bitauto/2019/04/16/fc7da8b1-8113-4862-8661-729fea6ae7cf_630_w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tc>
        <w:tc>
          <w:tcPr>
            <w:tcW w:w="2500" w:type="pct"/>
            <w:vAlign w:val="center"/>
            <w:hideMark/>
          </w:tcPr>
          <w:p w:rsidR="00010EEA" w:rsidRPr="0008149E" w:rsidRDefault="00010EEA" w:rsidP="00454083">
            <w:pPr>
              <w:widowControl/>
              <w:jc w:val="left"/>
              <w:rPr>
                <w:rFonts w:ascii="微软雅黑" w:eastAsia="微软雅黑" w:hAnsi="微软雅黑" w:cs="宋体"/>
                <w:color w:val="2D110E"/>
                <w:kern w:val="0"/>
                <w:sz w:val="24"/>
              </w:rPr>
            </w:pPr>
          </w:p>
        </w:tc>
      </w:tr>
    </w:tbl>
    <w:p w:rsidR="00010EEA" w:rsidRDefault="00010EEA" w:rsidP="004F2814"/>
    <w:p w:rsidR="00010EEA" w:rsidRDefault="00010EEA" w:rsidP="004F2814">
      <w:r>
        <w:rPr>
          <w:rFonts w:hint="eastAsia"/>
        </w:rPr>
        <w:t>上市时间：</w:t>
      </w:r>
      <w:r>
        <w:t>2019上海车展亮相</w:t>
      </w:r>
    </w:p>
    <w:p w:rsidR="00010EEA" w:rsidRDefault="00010EEA" w:rsidP="004F2814">
      <w:r>
        <w:rPr>
          <w:rFonts w:hint="eastAsia"/>
        </w:rPr>
        <w:t>发动机</w:t>
      </w:r>
      <w:r>
        <w:t>：1.6T、2.0T</w:t>
      </w:r>
      <w:r>
        <w:rPr>
          <w:rFonts w:hint="eastAsia"/>
        </w:rPr>
        <w:t>变速箱</w:t>
      </w:r>
      <w:r>
        <w:t>：7速双离合</w:t>
      </w:r>
    </w:p>
    <w:p w:rsidR="00010EEA" w:rsidRDefault="00010EEA" w:rsidP="004F2814">
      <w:pPr>
        <w:rPr>
          <w:rFonts w:cs="宋体"/>
          <w:b/>
          <w:bCs/>
          <w:i/>
          <w:iCs/>
        </w:rPr>
      </w:pPr>
      <w:r w:rsidRPr="002009FE">
        <w:rPr>
          <w:rFonts w:cs="宋体" w:hint="eastAsia"/>
          <w:b/>
          <w:bCs/>
          <w:i/>
          <w:iCs/>
        </w:rPr>
        <w:t>分析：。</w:t>
      </w:r>
    </w:p>
    <w:p w:rsidR="00010EEA" w:rsidRPr="00D74133" w:rsidRDefault="00010EEA" w:rsidP="004F2814">
      <w:pPr>
        <w:pStyle w:val="a8"/>
        <w:numPr>
          <w:ilvl w:val="3"/>
          <w:numId w:val="9"/>
        </w:numPr>
        <w:ind w:left="426" w:firstLineChars="0"/>
        <w:outlineLvl w:val="1"/>
        <w:rPr>
          <w:b/>
        </w:rPr>
      </w:pPr>
      <w:r w:rsidRPr="00D74133">
        <w:rPr>
          <w:b/>
        </w:rPr>
        <w:t>奔驰S560eL插电式混动车型</w:t>
      </w:r>
    </w:p>
    <w:p w:rsidR="00010EEA" w:rsidRDefault="00010EEA" w:rsidP="004F2814">
      <w:r>
        <w:rPr>
          <w:noProof/>
        </w:rPr>
        <w:drawing>
          <wp:inline distT="0" distB="0" distL="0" distR="0" wp14:anchorId="437111AF" wp14:editId="63C0376C">
            <wp:extent cx="3206750" cy="2139950"/>
            <wp:effectExtent l="0" t="0" r="0" b="0"/>
            <wp:docPr id="54" name="图片 54" descr="http://img1.bitautoimg.com/bitauto/2019/04/16/bac65178-dbb3-479f-8f62-a6a6811175f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img1.bitautoimg.com/bitauto/2019/04/16/bac65178-dbb3-479f-8f62-a6a6811175fa_630_w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010EEA" w:rsidRDefault="00010EEA" w:rsidP="004F2814">
      <w:r>
        <w:rPr>
          <w:rFonts w:hint="eastAsia"/>
        </w:rPr>
        <w:t>上市时间：</w:t>
      </w:r>
      <w:r>
        <w:t>2019上海车展亮相</w:t>
      </w:r>
    </w:p>
    <w:p w:rsidR="00010EEA" w:rsidRDefault="00010EEA" w:rsidP="004F2814">
      <w:r>
        <w:rPr>
          <w:rFonts w:hint="eastAsia"/>
        </w:rPr>
        <w:t>发动机</w:t>
      </w:r>
      <w:r>
        <w:t>：3.0T混动</w:t>
      </w:r>
      <w:r>
        <w:rPr>
          <w:rFonts w:hint="eastAsia"/>
        </w:rPr>
        <w:t>变速箱</w:t>
      </w:r>
      <w:r>
        <w:t>：9速自动</w:t>
      </w:r>
    </w:p>
    <w:p w:rsidR="00010EEA" w:rsidRDefault="00010EEA" w:rsidP="004F2814">
      <w:pPr>
        <w:rPr>
          <w:rFonts w:cs="宋体"/>
          <w:b/>
          <w:bCs/>
          <w:i/>
          <w:iCs/>
        </w:rPr>
      </w:pPr>
      <w:r w:rsidRPr="002009FE">
        <w:rPr>
          <w:rFonts w:cs="宋体" w:hint="eastAsia"/>
          <w:b/>
          <w:bCs/>
          <w:i/>
          <w:iCs/>
        </w:rPr>
        <w:lastRenderedPageBreak/>
        <w:t>分析：。</w:t>
      </w:r>
    </w:p>
    <w:p w:rsidR="00010EEA" w:rsidRPr="00B207F6" w:rsidRDefault="00010EEA" w:rsidP="004F2814">
      <w:pPr>
        <w:pStyle w:val="a8"/>
        <w:numPr>
          <w:ilvl w:val="3"/>
          <w:numId w:val="9"/>
        </w:numPr>
        <w:ind w:left="426" w:firstLineChars="0"/>
        <w:outlineLvl w:val="1"/>
        <w:rPr>
          <w:b/>
        </w:rPr>
      </w:pPr>
      <w:r w:rsidRPr="00B207F6">
        <w:rPr>
          <w:b/>
        </w:rPr>
        <w:t>奔驰全新GLE</w:t>
      </w:r>
      <w:r w:rsidR="00454083" w:rsidRPr="00B207F6">
        <w:rPr>
          <w:b/>
        </w:rPr>
        <w:t xml:space="preserve"> </w:t>
      </w:r>
    </w:p>
    <w:p w:rsidR="00010EEA" w:rsidRDefault="00010EEA" w:rsidP="004F2814">
      <w:r>
        <w:rPr>
          <w:noProof/>
        </w:rPr>
        <w:drawing>
          <wp:inline distT="0" distB="0" distL="0" distR="0" wp14:anchorId="393E9B94" wp14:editId="31E361FF">
            <wp:extent cx="3206750" cy="2139950"/>
            <wp:effectExtent l="0" t="0" r="0" b="0"/>
            <wp:docPr id="37" name="图片 37" descr="http://img2.bitautoimg.com/bitauto/2019/04/16/061ae89f-9f5d-4506-a83e-56233807968d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img2.bitautoimg.com/bitauto/2019/04/16/061ae89f-9f5d-4506-a83e-56233807968d_630_w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010EEA" w:rsidRDefault="00010EEA" w:rsidP="004F2814">
      <w:r>
        <w:rPr>
          <w:rFonts w:hint="eastAsia"/>
        </w:rPr>
        <w:t>上市时间：</w:t>
      </w:r>
      <w:r>
        <w:t>2019上海车展上市</w:t>
      </w:r>
      <w:r>
        <w:rPr>
          <w:rFonts w:hint="eastAsia"/>
        </w:rPr>
        <w:t>销售价</w:t>
      </w:r>
      <w:r>
        <w:t>：72.78-84.38万元</w:t>
      </w:r>
    </w:p>
    <w:p w:rsidR="00010EEA" w:rsidRDefault="00010EEA" w:rsidP="004F2814">
      <w:r>
        <w:rPr>
          <w:rFonts w:hint="eastAsia"/>
        </w:rPr>
        <w:t>发动机</w:t>
      </w:r>
      <w:r>
        <w:t>：2.0T+48V轻混</w:t>
      </w:r>
      <w:r>
        <w:rPr>
          <w:rFonts w:hint="eastAsia"/>
        </w:rPr>
        <w:t>变速箱</w:t>
      </w:r>
      <w:r>
        <w:t>：9速手自一体</w:t>
      </w:r>
    </w:p>
    <w:p w:rsidR="00010EEA" w:rsidRDefault="00010EEA" w:rsidP="004F2814">
      <w:r>
        <w:rPr>
          <w:rFonts w:hint="eastAsia"/>
        </w:rPr>
        <w:t>车身尺寸：</w:t>
      </w:r>
      <w:r>
        <w:t>4941/2018/1796mm</w:t>
      </w:r>
    </w:p>
    <w:p w:rsidR="00010EEA" w:rsidRDefault="00010EEA" w:rsidP="004F2814">
      <w:pPr>
        <w:rPr>
          <w:rFonts w:cs="宋体"/>
          <w:b/>
          <w:bCs/>
          <w:i/>
          <w:iCs/>
        </w:rPr>
      </w:pPr>
      <w:r w:rsidRPr="002009FE">
        <w:rPr>
          <w:rFonts w:cs="宋体" w:hint="eastAsia"/>
          <w:b/>
          <w:bCs/>
          <w:i/>
          <w:iCs/>
        </w:rPr>
        <w:t>分析：。</w:t>
      </w:r>
    </w:p>
    <w:p w:rsidR="00010EEA" w:rsidRPr="00F921BA" w:rsidRDefault="00010EEA" w:rsidP="004F2814">
      <w:pPr>
        <w:pStyle w:val="a8"/>
        <w:numPr>
          <w:ilvl w:val="3"/>
          <w:numId w:val="9"/>
        </w:numPr>
        <w:ind w:left="426" w:firstLineChars="0"/>
        <w:outlineLvl w:val="1"/>
        <w:rPr>
          <w:b/>
        </w:rPr>
      </w:pPr>
      <w:r w:rsidRPr="00F921BA">
        <w:rPr>
          <w:b/>
        </w:rPr>
        <w:t>东风风神新款AX5</w:t>
      </w:r>
      <w:r w:rsidR="00454083" w:rsidRPr="00F921BA">
        <w:rPr>
          <w:b/>
        </w:rPr>
        <w:t xml:space="preserve"> </w:t>
      </w:r>
    </w:p>
    <w:p w:rsidR="00010EEA" w:rsidRDefault="00010EEA" w:rsidP="004F2814">
      <w:r>
        <w:rPr>
          <w:noProof/>
        </w:rPr>
        <w:drawing>
          <wp:inline distT="0" distB="0" distL="0" distR="0" wp14:anchorId="60EDF35A" wp14:editId="239DB5F7">
            <wp:extent cx="3206750" cy="2139950"/>
            <wp:effectExtent l="0" t="0" r="0" b="0"/>
            <wp:docPr id="30" name="图片 30" descr="http://image.bitautoimg.com/bitauto/2019/04/16/816d1e62-fae0-48ef-abbf-b437864ab32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image.bitautoimg.com/bitauto/2019/04/16/816d1e62-fae0-48ef-abbf-b437864ab32b_630_w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010EEA" w:rsidRDefault="00010EEA" w:rsidP="004F2814">
      <w:r>
        <w:rPr>
          <w:rFonts w:hint="eastAsia"/>
        </w:rPr>
        <w:t>上市时间：</w:t>
      </w:r>
      <w:r>
        <w:t>2019上海车展亮相</w:t>
      </w:r>
    </w:p>
    <w:p w:rsidR="00010EEA" w:rsidRDefault="00010EEA" w:rsidP="004F2814">
      <w:r>
        <w:rPr>
          <w:rFonts w:hint="eastAsia"/>
        </w:rPr>
        <w:t>发动机</w:t>
      </w:r>
      <w:r>
        <w:t>：1.4T</w:t>
      </w:r>
      <w:r>
        <w:rPr>
          <w:rFonts w:hint="eastAsia"/>
        </w:rPr>
        <w:t>变速箱</w:t>
      </w:r>
      <w:r>
        <w:t>：5速手动、6速双离合</w:t>
      </w:r>
    </w:p>
    <w:p w:rsidR="00010EEA" w:rsidRDefault="00010EEA" w:rsidP="004F2814">
      <w:r>
        <w:rPr>
          <w:rFonts w:hint="eastAsia"/>
        </w:rPr>
        <w:t>车身尺寸：</w:t>
      </w:r>
      <w:r>
        <w:t>4455/1806/1670mm</w:t>
      </w:r>
    </w:p>
    <w:p w:rsidR="00010EEA" w:rsidRDefault="00010EEA" w:rsidP="004F2814">
      <w:pPr>
        <w:rPr>
          <w:rFonts w:cs="宋体"/>
          <w:b/>
          <w:bCs/>
          <w:i/>
          <w:iCs/>
        </w:rPr>
      </w:pPr>
      <w:r w:rsidRPr="002009FE">
        <w:rPr>
          <w:rFonts w:cs="宋体" w:hint="eastAsia"/>
          <w:b/>
          <w:bCs/>
          <w:i/>
          <w:iCs/>
        </w:rPr>
        <w:t>分析：。</w:t>
      </w:r>
    </w:p>
    <w:p w:rsidR="00010EEA" w:rsidRPr="007A4DB3" w:rsidRDefault="00010EEA" w:rsidP="004F2814">
      <w:pPr>
        <w:pStyle w:val="a8"/>
        <w:numPr>
          <w:ilvl w:val="3"/>
          <w:numId w:val="9"/>
        </w:numPr>
        <w:ind w:left="426" w:firstLineChars="0"/>
        <w:outlineLvl w:val="1"/>
        <w:rPr>
          <w:b/>
        </w:rPr>
      </w:pPr>
      <w:r w:rsidRPr="007A4DB3">
        <w:rPr>
          <w:b/>
        </w:rPr>
        <w:t>合众U</w:t>
      </w:r>
      <w:r w:rsidR="00454083" w:rsidRPr="007A4DB3">
        <w:rPr>
          <w:b/>
        </w:rPr>
        <w:t xml:space="preserve"> </w:t>
      </w:r>
    </w:p>
    <w:p w:rsidR="00010EEA" w:rsidRDefault="00010EEA" w:rsidP="004F2814">
      <w:r>
        <w:rPr>
          <w:noProof/>
        </w:rPr>
        <w:lastRenderedPageBreak/>
        <w:drawing>
          <wp:inline distT="0" distB="0" distL="0" distR="0" wp14:anchorId="6B170B93" wp14:editId="6E23E46F">
            <wp:extent cx="2844800" cy="2139950"/>
            <wp:effectExtent l="0" t="0" r="0" b="0"/>
            <wp:docPr id="116" name="图片 116" descr="http://img1.bitautoimg.com/bitauto/2019/04/15/169b5920-d740-4d43-8395-5beef5715155_630_w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mg1.bitautoimg.com/bitauto/2019/04/15/169b5920-d740-4d43-8395-5beef5715155_630_w0.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44800" cy="2139950"/>
                    </a:xfrm>
                    <a:prstGeom prst="rect">
                      <a:avLst/>
                    </a:prstGeom>
                    <a:noFill/>
                    <a:ln>
                      <a:noFill/>
                    </a:ln>
                  </pic:spPr>
                </pic:pic>
              </a:graphicData>
            </a:graphic>
          </wp:inline>
        </w:drawing>
      </w:r>
    </w:p>
    <w:p w:rsidR="00010EEA" w:rsidRDefault="00010EEA" w:rsidP="004F2814">
      <w:r>
        <w:rPr>
          <w:rFonts w:hint="eastAsia"/>
        </w:rPr>
        <w:t>上市时间：</w:t>
      </w:r>
      <w:r>
        <w:t>2019上海车展开启预售</w:t>
      </w:r>
      <w:r>
        <w:rPr>
          <w:rFonts w:hint="eastAsia"/>
        </w:rPr>
        <w:t>销售价：预售价</w:t>
      </w:r>
      <w:r>
        <w:t>15-21万元</w:t>
      </w:r>
    </w:p>
    <w:p w:rsidR="00010EEA" w:rsidRDefault="00010EEA" w:rsidP="004F2814">
      <w:r>
        <w:rPr>
          <w:rFonts w:hint="eastAsia"/>
        </w:rPr>
        <w:t>电池密度：</w:t>
      </w:r>
      <w:r>
        <w:t>180wh/kg</w:t>
      </w:r>
      <w:r>
        <w:rPr>
          <w:rFonts w:hint="eastAsia"/>
        </w:rPr>
        <w:t>综合续航：</w:t>
      </w:r>
      <w:r>
        <w:t>500Km</w:t>
      </w:r>
    </w:p>
    <w:p w:rsidR="00010EEA" w:rsidRDefault="00010EEA" w:rsidP="004F2814">
      <w:r>
        <w:rPr>
          <w:rFonts w:hint="eastAsia"/>
        </w:rPr>
        <w:t>车身尺寸：</w:t>
      </w:r>
      <w:r>
        <w:t>4510/1860/1628mm</w:t>
      </w:r>
    </w:p>
    <w:p w:rsidR="00010EEA" w:rsidRDefault="00010EEA" w:rsidP="004F2814">
      <w:pPr>
        <w:rPr>
          <w:rFonts w:cs="宋体"/>
          <w:b/>
          <w:bCs/>
          <w:i/>
          <w:iCs/>
        </w:rPr>
      </w:pPr>
      <w:r w:rsidRPr="002009FE">
        <w:rPr>
          <w:rFonts w:cs="宋体" w:hint="eastAsia"/>
          <w:b/>
          <w:bCs/>
          <w:i/>
          <w:iCs/>
        </w:rPr>
        <w:t>分析：。</w:t>
      </w:r>
    </w:p>
    <w:p w:rsidR="00010EEA" w:rsidRPr="007A4DB3" w:rsidRDefault="00010EEA" w:rsidP="004F2814">
      <w:pPr>
        <w:pStyle w:val="a8"/>
        <w:numPr>
          <w:ilvl w:val="3"/>
          <w:numId w:val="9"/>
        </w:numPr>
        <w:ind w:left="426" w:firstLineChars="0"/>
        <w:outlineLvl w:val="1"/>
        <w:rPr>
          <w:b/>
        </w:rPr>
      </w:pPr>
      <w:r w:rsidRPr="007A4DB3">
        <w:rPr>
          <w:b/>
        </w:rPr>
        <w:t>红旗L5双色版</w:t>
      </w:r>
    </w:p>
    <w:p w:rsidR="00010EEA" w:rsidRDefault="00010EEA" w:rsidP="004F2814">
      <w:r>
        <w:rPr>
          <w:noProof/>
        </w:rPr>
        <w:drawing>
          <wp:inline distT="0" distB="0" distL="0" distR="0" wp14:anchorId="1DF2867C" wp14:editId="7C1DF2C6">
            <wp:extent cx="3206750" cy="2139950"/>
            <wp:effectExtent l="0" t="0" r="0" b="0"/>
            <wp:docPr id="117" name="图片 117" descr="http://image.bitautoimg.com/bitauto/2019/04/16/c6044886-428d-4bb7-8a21-a9188943a95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mage.bitautoimg.com/bitauto/2019/04/16/c6044886-428d-4bb7-8a21-a9188943a95a_630_w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010EEA" w:rsidRDefault="00010EEA" w:rsidP="004F2814">
      <w:r>
        <w:rPr>
          <w:rFonts w:hint="eastAsia"/>
        </w:rPr>
        <w:t>上市时间：</w:t>
      </w:r>
      <w:r>
        <w:t>2019上海车展亮相</w:t>
      </w:r>
    </w:p>
    <w:p w:rsidR="00010EEA" w:rsidRDefault="00010EEA" w:rsidP="004F2814">
      <w:r>
        <w:rPr>
          <w:rFonts w:hint="eastAsia"/>
        </w:rPr>
        <w:t>发动机：</w:t>
      </w:r>
      <w:r>
        <w:t>6.0L</w:t>
      </w:r>
      <w:r>
        <w:rPr>
          <w:rFonts w:hint="eastAsia"/>
        </w:rPr>
        <w:t>变速箱：</w:t>
      </w:r>
      <w:r>
        <w:t>6速自动</w:t>
      </w:r>
    </w:p>
    <w:p w:rsidR="00010EEA" w:rsidRDefault="00010EEA" w:rsidP="004F2814">
      <w:pPr>
        <w:rPr>
          <w:rFonts w:cs="宋体"/>
          <w:b/>
          <w:bCs/>
          <w:i/>
          <w:iCs/>
        </w:rPr>
      </w:pPr>
      <w:r w:rsidRPr="002009FE">
        <w:rPr>
          <w:rFonts w:cs="宋体" w:hint="eastAsia"/>
          <w:b/>
          <w:bCs/>
          <w:i/>
          <w:iCs/>
        </w:rPr>
        <w:t>分析：。</w:t>
      </w:r>
    </w:p>
    <w:p w:rsidR="00010EEA" w:rsidRPr="00B207F6" w:rsidRDefault="00010EEA" w:rsidP="004F2814">
      <w:pPr>
        <w:pStyle w:val="a8"/>
        <w:numPr>
          <w:ilvl w:val="3"/>
          <w:numId w:val="9"/>
        </w:numPr>
        <w:ind w:left="426" w:firstLineChars="0"/>
        <w:outlineLvl w:val="1"/>
        <w:rPr>
          <w:b/>
        </w:rPr>
      </w:pPr>
      <w:r w:rsidRPr="00B207F6">
        <w:rPr>
          <w:b/>
        </w:rPr>
        <w:t>全新大众PoloPlus亮相</w:t>
      </w:r>
    </w:p>
    <w:p w:rsidR="00010EEA" w:rsidRDefault="00010EEA" w:rsidP="004F2814">
      <w:r>
        <w:rPr>
          <w:noProof/>
        </w:rPr>
        <w:drawing>
          <wp:inline distT="0" distB="0" distL="0" distR="0" wp14:anchorId="511F0E7A" wp14:editId="2F7B4D71">
            <wp:extent cx="3206750" cy="2139950"/>
            <wp:effectExtent l="0" t="0" r="0" b="0"/>
            <wp:docPr id="36" name="图片 36" descr="http://img1.bitautoimg.com/bitauto/2019/04/16/f2ec955c-e83f-4c6a-8995-d19fe735a92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img1.bitautoimg.com/bitauto/2019/04/16/f2ec955c-e83f-4c6a-8995-d19fe735a92f_630_w0.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010EEA" w:rsidRDefault="00010EEA" w:rsidP="004F2814">
      <w:r>
        <w:rPr>
          <w:rFonts w:hint="eastAsia"/>
        </w:rPr>
        <w:t>上市时间：</w:t>
      </w:r>
      <w:r>
        <w:t>2019年6月上市</w:t>
      </w:r>
    </w:p>
    <w:p w:rsidR="00010EEA" w:rsidRDefault="00010EEA" w:rsidP="004F2814">
      <w:r>
        <w:rPr>
          <w:rFonts w:hint="eastAsia"/>
        </w:rPr>
        <w:t>发动机</w:t>
      </w:r>
      <w:r>
        <w:t>：1.5L</w:t>
      </w:r>
      <w:r>
        <w:rPr>
          <w:rFonts w:hint="eastAsia"/>
        </w:rPr>
        <w:t>变速箱</w:t>
      </w:r>
      <w:r>
        <w:t>：5速手动、6速手自一体</w:t>
      </w:r>
    </w:p>
    <w:p w:rsidR="00010EEA" w:rsidRDefault="00010EEA" w:rsidP="004F2814">
      <w:r>
        <w:rPr>
          <w:rFonts w:hint="eastAsia"/>
        </w:rPr>
        <w:lastRenderedPageBreak/>
        <w:t>车身尺寸：</w:t>
      </w:r>
      <w:r>
        <w:t>4053/1740/1449mm</w:t>
      </w:r>
    </w:p>
    <w:p w:rsidR="00010EEA" w:rsidRDefault="00010EEA" w:rsidP="004F2814">
      <w:pPr>
        <w:rPr>
          <w:rFonts w:cs="宋体"/>
          <w:b/>
          <w:bCs/>
          <w:i/>
          <w:iCs/>
        </w:rPr>
      </w:pPr>
      <w:r w:rsidRPr="002009FE">
        <w:rPr>
          <w:rFonts w:cs="宋体" w:hint="eastAsia"/>
          <w:b/>
          <w:bCs/>
          <w:i/>
          <w:iCs/>
        </w:rPr>
        <w:t>分析：。</w:t>
      </w:r>
    </w:p>
    <w:p w:rsidR="00010EEA" w:rsidRPr="00F921BA" w:rsidRDefault="00010EEA" w:rsidP="004F2814">
      <w:pPr>
        <w:pStyle w:val="a8"/>
        <w:numPr>
          <w:ilvl w:val="3"/>
          <w:numId w:val="9"/>
        </w:numPr>
        <w:ind w:left="426" w:firstLineChars="0"/>
        <w:outlineLvl w:val="1"/>
        <w:rPr>
          <w:b/>
        </w:rPr>
      </w:pPr>
      <w:r w:rsidRPr="00F921BA">
        <w:rPr>
          <w:b/>
        </w:rPr>
        <w:t>全新国产宝马3系长轴距版</w:t>
      </w:r>
    </w:p>
    <w:p w:rsidR="00010EEA" w:rsidRDefault="00010EEA" w:rsidP="004F2814">
      <w:r>
        <w:rPr>
          <w:noProof/>
        </w:rPr>
        <w:drawing>
          <wp:inline distT="0" distB="0" distL="0" distR="0" wp14:anchorId="44A574CE" wp14:editId="1A7EC90C">
            <wp:extent cx="3206750" cy="2139950"/>
            <wp:effectExtent l="0" t="0" r="0" b="0"/>
            <wp:docPr id="118" name="图片 118" descr="http://img2.bitautoimg.com/bitauto/2019/04/16/ee807686-f0e1-4e1f-8d12-a27ac5377e6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img2.bitautoimg.com/bitauto/2019/04/16/ee807686-f0e1-4e1f-8d12-a27ac5377e68_630_w0.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010EEA" w:rsidRDefault="00010EEA" w:rsidP="004F2814">
      <w:r>
        <w:rPr>
          <w:rFonts w:hint="eastAsia"/>
        </w:rPr>
        <w:t>上市时间：</w:t>
      </w:r>
      <w:r>
        <w:t>2019上海车展亮相</w:t>
      </w:r>
    </w:p>
    <w:p w:rsidR="00010EEA" w:rsidRDefault="00010EEA" w:rsidP="004F2814">
      <w:r>
        <w:rPr>
          <w:rFonts w:hint="eastAsia"/>
        </w:rPr>
        <w:t>发动机</w:t>
      </w:r>
      <w:r>
        <w:t>：2.0T</w:t>
      </w:r>
    </w:p>
    <w:p w:rsidR="00010EEA" w:rsidRDefault="00C75DED" w:rsidP="004F2814">
      <w:r>
        <w:rPr>
          <w:rFonts w:hint="eastAsia"/>
        </w:rPr>
        <w:t>变速箱</w:t>
      </w:r>
      <w:r w:rsidR="00010EEA">
        <w:t>：8速手自一体</w:t>
      </w:r>
    </w:p>
    <w:p w:rsidR="00010EEA" w:rsidRDefault="00010EEA" w:rsidP="004F2814">
      <w:r>
        <w:rPr>
          <w:rFonts w:hint="eastAsia"/>
        </w:rPr>
        <w:t>车身尺寸：</w:t>
      </w:r>
      <w:r>
        <w:t>4829/1827/1463mm</w:t>
      </w:r>
    </w:p>
    <w:p w:rsidR="00010EEA" w:rsidRDefault="00010EEA" w:rsidP="004F2814">
      <w:pPr>
        <w:rPr>
          <w:rFonts w:cs="宋体"/>
          <w:b/>
          <w:bCs/>
          <w:i/>
          <w:iCs/>
        </w:rPr>
      </w:pPr>
      <w:r w:rsidRPr="002009FE">
        <w:rPr>
          <w:rFonts w:cs="宋体" w:hint="eastAsia"/>
          <w:b/>
          <w:bCs/>
          <w:i/>
          <w:iCs/>
        </w:rPr>
        <w:t>分析：。</w:t>
      </w:r>
    </w:p>
    <w:p w:rsidR="00010EEA" w:rsidRPr="007A4DB3" w:rsidRDefault="00010EEA" w:rsidP="004F2814">
      <w:pPr>
        <w:pStyle w:val="a8"/>
        <w:numPr>
          <w:ilvl w:val="3"/>
          <w:numId w:val="9"/>
        </w:numPr>
        <w:ind w:left="426" w:firstLineChars="0"/>
        <w:outlineLvl w:val="1"/>
        <w:rPr>
          <w:b/>
        </w:rPr>
      </w:pPr>
      <w:r w:rsidRPr="007A4DB3">
        <w:rPr>
          <w:b/>
        </w:rPr>
        <w:t>荣威i5运动版</w:t>
      </w:r>
    </w:p>
    <w:p w:rsidR="00010EEA" w:rsidRDefault="00010EEA" w:rsidP="004F2814">
      <w:r>
        <w:rPr>
          <w:noProof/>
        </w:rPr>
        <w:drawing>
          <wp:inline distT="0" distB="0" distL="0" distR="0" wp14:anchorId="373D3579" wp14:editId="42393CB9">
            <wp:extent cx="3206750" cy="2139950"/>
            <wp:effectExtent l="0" t="0" r="0" b="0"/>
            <wp:docPr id="119" name="图片 119" descr="http://image.bitautoimg.com/bitauto/2019/04/16/2b0eea6d-00fc-4eac-8e5b-6f0fffbc940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image.bitautoimg.com/bitauto/2019/04/16/2b0eea6d-00fc-4eac-8e5b-6f0fffbc9408_630_w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010EEA" w:rsidRDefault="00010EEA" w:rsidP="004F2814">
      <w:r>
        <w:rPr>
          <w:rFonts w:hint="eastAsia"/>
        </w:rPr>
        <w:t>上市时间：</w:t>
      </w:r>
      <w:r>
        <w:t>2019上海车展亮相</w:t>
      </w:r>
    </w:p>
    <w:p w:rsidR="00010EEA" w:rsidRDefault="00010EEA" w:rsidP="004F2814">
      <w:r>
        <w:rPr>
          <w:rFonts w:hint="eastAsia"/>
        </w:rPr>
        <w:t>发动机：</w:t>
      </w:r>
      <w:r w:rsidR="00C75DED">
        <w:t>1.5T</w:t>
      </w:r>
      <w:r>
        <w:rPr>
          <w:rFonts w:hint="eastAsia"/>
        </w:rPr>
        <w:t>变速箱：</w:t>
      </w:r>
      <w:r>
        <w:t>7速双离合</w:t>
      </w:r>
    </w:p>
    <w:p w:rsidR="00010EEA" w:rsidRDefault="00010EEA" w:rsidP="004F2814">
      <w:r>
        <w:rPr>
          <w:rFonts w:hint="eastAsia"/>
        </w:rPr>
        <w:t>车身尺寸：</w:t>
      </w:r>
      <w:r>
        <w:t>4601/1818/1489mm</w:t>
      </w:r>
    </w:p>
    <w:p w:rsidR="00010EEA" w:rsidRDefault="00010EEA" w:rsidP="004F2814">
      <w:pPr>
        <w:rPr>
          <w:rFonts w:cs="宋体"/>
          <w:b/>
          <w:bCs/>
          <w:i/>
          <w:iCs/>
        </w:rPr>
      </w:pPr>
      <w:r w:rsidRPr="002009FE">
        <w:rPr>
          <w:rFonts w:cs="宋体" w:hint="eastAsia"/>
          <w:b/>
          <w:bCs/>
          <w:i/>
          <w:iCs/>
        </w:rPr>
        <w:t>分析：。</w:t>
      </w:r>
    </w:p>
    <w:p w:rsidR="00010EEA" w:rsidRPr="007A4DB3" w:rsidRDefault="00010EEA" w:rsidP="004F2814">
      <w:pPr>
        <w:pStyle w:val="a8"/>
        <w:numPr>
          <w:ilvl w:val="3"/>
          <w:numId w:val="9"/>
        </w:numPr>
        <w:ind w:left="426" w:firstLineChars="0"/>
        <w:outlineLvl w:val="1"/>
        <w:rPr>
          <w:b/>
        </w:rPr>
      </w:pPr>
      <w:r w:rsidRPr="007A4DB3">
        <w:rPr>
          <w:b/>
        </w:rPr>
        <w:t>新款东风风神E70</w:t>
      </w:r>
      <w:r w:rsidR="00C75DED" w:rsidRPr="007A4DB3">
        <w:rPr>
          <w:b/>
        </w:rPr>
        <w:t xml:space="preserve"> </w:t>
      </w:r>
    </w:p>
    <w:p w:rsidR="00010EEA" w:rsidRDefault="00010EEA" w:rsidP="004F2814">
      <w:r>
        <w:rPr>
          <w:noProof/>
        </w:rPr>
        <w:lastRenderedPageBreak/>
        <w:drawing>
          <wp:inline distT="0" distB="0" distL="0" distR="0" wp14:anchorId="65CB135A" wp14:editId="3AB23DFC">
            <wp:extent cx="3206750" cy="2139950"/>
            <wp:effectExtent l="0" t="0" r="0" b="0"/>
            <wp:docPr id="121" name="图片 121" descr="http://img2.bitautoimg.com/bitauto/2019/04/16/cb354ab9-b562-4c68-b488-9e5d695abaf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img2.bitautoimg.com/bitauto/2019/04/16/cb354ab9-b562-4c68-b488-9e5d695abaf6_630_w0.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010EEA" w:rsidRDefault="00010EEA" w:rsidP="004F2814">
      <w:r>
        <w:rPr>
          <w:rFonts w:hint="eastAsia"/>
        </w:rPr>
        <w:t>上市时间：</w:t>
      </w:r>
      <w:r>
        <w:t>2019上海车展亮相</w:t>
      </w:r>
    </w:p>
    <w:p w:rsidR="00010EEA" w:rsidRDefault="00010EEA" w:rsidP="004F2814">
      <w:r>
        <w:rPr>
          <w:rFonts w:hint="eastAsia"/>
        </w:rPr>
        <w:t>电动机：</w:t>
      </w:r>
      <w:r w:rsidR="00C75DED">
        <w:t>110kW260Nm</w:t>
      </w:r>
      <w:r>
        <w:rPr>
          <w:rFonts w:hint="eastAsia"/>
        </w:rPr>
        <w:t>综合续航：</w:t>
      </w:r>
      <w:r>
        <w:t>500Km</w:t>
      </w:r>
    </w:p>
    <w:p w:rsidR="00010EEA" w:rsidRPr="007A4DB3" w:rsidRDefault="00010EEA" w:rsidP="004F2814">
      <w:pPr>
        <w:rPr>
          <w:rFonts w:cs="宋体"/>
          <w:b/>
          <w:bCs/>
          <w:i/>
          <w:iCs/>
        </w:rPr>
      </w:pPr>
      <w:r w:rsidRPr="002009FE">
        <w:rPr>
          <w:rFonts w:cs="宋体" w:hint="eastAsia"/>
          <w:b/>
          <w:bCs/>
          <w:i/>
          <w:iCs/>
        </w:rPr>
        <w:t>分析：。</w:t>
      </w:r>
    </w:p>
    <w:p w:rsidR="00010EEA" w:rsidRPr="00F921BA" w:rsidRDefault="00010EEA" w:rsidP="004F2814">
      <w:pPr>
        <w:pStyle w:val="a8"/>
        <w:numPr>
          <w:ilvl w:val="3"/>
          <w:numId w:val="9"/>
        </w:numPr>
        <w:ind w:left="426" w:firstLineChars="0"/>
        <w:outlineLvl w:val="1"/>
        <w:rPr>
          <w:b/>
        </w:rPr>
      </w:pPr>
      <w:r w:rsidRPr="00F921BA">
        <w:rPr>
          <w:b/>
        </w:rPr>
        <w:t>中华V7纯黑运动版</w:t>
      </w:r>
    </w:p>
    <w:p w:rsidR="00010EEA" w:rsidRDefault="00010EEA" w:rsidP="004F2814">
      <w:r>
        <w:rPr>
          <w:noProof/>
        </w:rPr>
        <w:drawing>
          <wp:inline distT="0" distB="0" distL="0" distR="0" wp14:anchorId="5559CB1E" wp14:editId="70D22E4A">
            <wp:extent cx="3810000" cy="2139950"/>
            <wp:effectExtent l="0" t="0" r="0" b="0"/>
            <wp:docPr id="122" name="图片 122" descr="http://img1.bitautoimg.com/bitauto/2019/04/16/35c6c022-db82-4d42-bf50-d811aa88c62c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mg1.bitautoimg.com/bitauto/2019/04/16/35c6c022-db82-4d42-bf50-d811aa88c62c_630_w1.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010EEA" w:rsidRDefault="00010EEA" w:rsidP="004F2814">
      <w:r>
        <w:rPr>
          <w:rFonts w:hint="eastAsia"/>
        </w:rPr>
        <w:t>上市时间：</w:t>
      </w:r>
      <w:r>
        <w:t>2019上海车展亮相</w:t>
      </w:r>
    </w:p>
    <w:p w:rsidR="00010EEA" w:rsidRDefault="00010EEA" w:rsidP="004F2814">
      <w:r>
        <w:rPr>
          <w:rFonts w:hint="eastAsia"/>
        </w:rPr>
        <w:t>发动机</w:t>
      </w:r>
      <w:r>
        <w:t>：1</w:t>
      </w:r>
      <w:r w:rsidR="00C75DED">
        <w:t>.8T</w:t>
      </w:r>
      <w:r>
        <w:rPr>
          <w:rFonts w:hint="eastAsia"/>
        </w:rPr>
        <w:t>变速箱</w:t>
      </w:r>
      <w:r>
        <w:t>：双离合</w:t>
      </w:r>
    </w:p>
    <w:p w:rsidR="00010EEA" w:rsidRDefault="00010EEA" w:rsidP="004F2814">
      <w:pPr>
        <w:rPr>
          <w:rFonts w:cs="宋体"/>
          <w:b/>
          <w:bCs/>
          <w:i/>
          <w:iCs/>
        </w:rPr>
      </w:pPr>
      <w:r w:rsidRPr="002009FE">
        <w:rPr>
          <w:rFonts w:cs="宋体" w:hint="eastAsia"/>
          <w:b/>
          <w:bCs/>
          <w:i/>
          <w:iCs/>
        </w:rPr>
        <w:t>分析：。</w:t>
      </w:r>
    </w:p>
    <w:p w:rsidR="00010EEA" w:rsidRPr="00A52C7A" w:rsidRDefault="00010EEA" w:rsidP="004F2814">
      <w:pPr>
        <w:pStyle w:val="a8"/>
        <w:numPr>
          <w:ilvl w:val="3"/>
          <w:numId w:val="9"/>
        </w:numPr>
        <w:ind w:left="426" w:firstLineChars="0"/>
        <w:outlineLvl w:val="1"/>
        <w:rPr>
          <w:b/>
        </w:rPr>
      </w:pPr>
      <w:r w:rsidRPr="00A52C7A">
        <w:rPr>
          <w:b/>
        </w:rPr>
        <w:t>上汽大众PoloPlus</w:t>
      </w:r>
    </w:p>
    <w:p w:rsidR="00010EEA" w:rsidRDefault="00010EEA" w:rsidP="004F2814">
      <w:r>
        <w:rPr>
          <w:noProof/>
        </w:rPr>
        <w:drawing>
          <wp:inline distT="0" distB="0" distL="0" distR="0" wp14:anchorId="07ABB857" wp14:editId="61CBA0EB">
            <wp:extent cx="2857500" cy="2139950"/>
            <wp:effectExtent l="0" t="0" r="0" b="0"/>
            <wp:docPr id="123" name="图片 123" descr="https://www3.autoimg.cn/cardfs/product/g30/M01/04/C5/744x0_1_autohomecar__ChsEf1yvI5yAeCz6AAh_k3k18hQ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3.autoimg.cn/cardfs/product/g30/M01/04/C5/744x0_1_autohomecar__ChsEf1yvI5yAeCz6AAh_k3k18hQ537.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010EEA" w:rsidRDefault="00010EEA" w:rsidP="004F2814">
      <w:r>
        <w:rPr>
          <w:rFonts w:hint="eastAsia"/>
        </w:rPr>
        <w:t>上市时间：</w:t>
      </w:r>
      <w:r>
        <w:t>2019年6月</w:t>
      </w:r>
      <w:r>
        <w:rPr>
          <w:rFonts w:hint="eastAsia"/>
        </w:rPr>
        <w:t>销售价：</w:t>
      </w:r>
      <w:r>
        <w:t>19.38万元</w:t>
      </w:r>
    </w:p>
    <w:p w:rsidR="00010EEA" w:rsidRDefault="00010EEA" w:rsidP="004F2814">
      <w:r>
        <w:rPr>
          <w:rFonts w:hint="eastAsia"/>
        </w:rPr>
        <w:t>发动机：</w:t>
      </w:r>
      <w:r w:rsidR="00C75DED">
        <w:t>1.5L</w:t>
      </w:r>
      <w:r>
        <w:rPr>
          <w:rFonts w:hint="eastAsia"/>
        </w:rPr>
        <w:t>变速箱：</w:t>
      </w:r>
      <w:r>
        <w:t>5速手动、6速手自一体</w:t>
      </w:r>
    </w:p>
    <w:p w:rsidR="00010EEA" w:rsidRDefault="00010EEA" w:rsidP="004F2814">
      <w:r>
        <w:rPr>
          <w:rFonts w:hint="eastAsia"/>
        </w:rPr>
        <w:t>车身尺寸：</w:t>
      </w:r>
      <w:r>
        <w:t>4053/1740/1449mm</w:t>
      </w:r>
    </w:p>
    <w:p w:rsidR="00010EEA" w:rsidRDefault="00010EEA" w:rsidP="004F2814">
      <w:pPr>
        <w:rPr>
          <w:rFonts w:cs="宋体"/>
          <w:b/>
          <w:bCs/>
          <w:i/>
          <w:iCs/>
        </w:rPr>
      </w:pPr>
      <w:r w:rsidRPr="002009FE">
        <w:rPr>
          <w:rFonts w:cs="宋体" w:hint="eastAsia"/>
          <w:b/>
          <w:bCs/>
          <w:i/>
          <w:iCs/>
        </w:rPr>
        <w:lastRenderedPageBreak/>
        <w:t>分析：。</w:t>
      </w:r>
    </w:p>
    <w:p w:rsidR="00010EEA" w:rsidRPr="00396EB2" w:rsidRDefault="00010EEA" w:rsidP="004F2814">
      <w:pPr>
        <w:pStyle w:val="a8"/>
        <w:numPr>
          <w:ilvl w:val="3"/>
          <w:numId w:val="9"/>
        </w:numPr>
        <w:ind w:left="426" w:firstLineChars="0"/>
        <w:outlineLvl w:val="1"/>
        <w:rPr>
          <w:b/>
        </w:rPr>
      </w:pPr>
      <w:r w:rsidRPr="00396EB2">
        <w:rPr>
          <w:rFonts w:hint="eastAsia"/>
          <w:b/>
        </w:rPr>
        <w:t>北汽绅宝智达</w:t>
      </w:r>
    </w:p>
    <w:p w:rsidR="00010EEA" w:rsidRDefault="00010EEA" w:rsidP="004F2814">
      <w:r>
        <w:rPr>
          <w:noProof/>
          <w:color w:val="FFFFFF"/>
        </w:rPr>
        <w:drawing>
          <wp:inline distT="0" distB="0" distL="0" distR="0" wp14:anchorId="3BFFE857" wp14:editId="6381162A">
            <wp:extent cx="3060700" cy="1873250"/>
            <wp:effectExtent l="0" t="0" r="6350" b="0"/>
            <wp:docPr id="95" name="图片 9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10EEA" w:rsidRDefault="00010EEA" w:rsidP="004F2814">
      <w:r>
        <w:rPr>
          <w:rFonts w:hint="eastAsia"/>
        </w:rPr>
        <w:t>在</w:t>
      </w:r>
      <w:r>
        <w:t>2019上海车展上，北汽绅宝正式发布了“智”系列的又一款全新车型——智达。</w:t>
      </w:r>
    </w:p>
    <w:p w:rsidR="00010EEA" w:rsidRDefault="00010EEA" w:rsidP="004F2814">
      <w:r>
        <w:rPr>
          <w:rFonts w:hint="eastAsia"/>
        </w:rPr>
        <w:t>外观方面，新车的前脸采用了北京汽车最新的设计理念，倒梯形的大嘴式进气格栅由镀铬饰条勾勒，两侧獠牙形日间行车灯进一步提升了前脸的凶猛气势。侧身部分，新车整体保持了现款绅宝</w:t>
      </w:r>
      <w:r>
        <w:t>X35的造型，包括腰线、侧裙、翼子板拱形线条及双五辐式轮圈等均没有变化。不过，新车针对C/D柱处的侧窗造型进行了修改，营造出了悬浮式车顶的视觉效果。</w:t>
      </w:r>
    </w:p>
    <w:p w:rsidR="00010EEA" w:rsidRDefault="00010EEA" w:rsidP="004F2814">
      <w:r>
        <w:rPr>
          <w:rFonts w:hint="eastAsia"/>
        </w:rPr>
        <w:t>车身尺寸方面，新车长宽高为</w:t>
      </w:r>
      <w:r>
        <w:t>4,325/1,830/1,640mm，轴距为2,570mm。</w:t>
      </w:r>
    </w:p>
    <w:p w:rsidR="00010EEA" w:rsidRDefault="00010EEA" w:rsidP="004F2814">
      <w:r>
        <w:rPr>
          <w:rFonts w:hint="eastAsia"/>
        </w:rPr>
        <w:t>动力方面，新车搭载</w:t>
      </w:r>
      <w:r>
        <w:t>1.5T+CVT动力组合，其中发动机最大功率和峰值扭矩分别为110kW和210Nm。</w:t>
      </w:r>
    </w:p>
    <w:p w:rsidR="00010EEA" w:rsidRDefault="00010EEA" w:rsidP="004F2814">
      <w:pPr>
        <w:rPr>
          <w:rFonts w:cs="宋体"/>
          <w:b/>
          <w:bCs/>
          <w:i/>
          <w:iCs/>
        </w:rPr>
      </w:pPr>
      <w:r w:rsidRPr="002009FE">
        <w:rPr>
          <w:rFonts w:cs="宋体" w:hint="eastAsia"/>
          <w:b/>
          <w:bCs/>
          <w:i/>
          <w:iCs/>
        </w:rPr>
        <w:t>分析：。</w:t>
      </w:r>
    </w:p>
    <w:p w:rsidR="00010EEA" w:rsidRPr="00396EB2" w:rsidRDefault="00010EEA" w:rsidP="004F2814">
      <w:pPr>
        <w:pStyle w:val="a8"/>
        <w:numPr>
          <w:ilvl w:val="3"/>
          <w:numId w:val="9"/>
        </w:numPr>
        <w:ind w:left="426" w:firstLineChars="0"/>
        <w:outlineLvl w:val="1"/>
        <w:rPr>
          <w:b/>
        </w:rPr>
      </w:pPr>
      <w:r w:rsidRPr="00396EB2">
        <w:rPr>
          <w:rFonts w:hint="eastAsia"/>
          <w:b/>
        </w:rPr>
        <w:t>比亚迪</w:t>
      </w:r>
      <w:r w:rsidRPr="00396EB2">
        <w:rPr>
          <w:b/>
        </w:rPr>
        <w:t>e2</w:t>
      </w:r>
      <w:r w:rsidR="00C75DED" w:rsidRPr="00396EB2">
        <w:rPr>
          <w:b/>
        </w:rPr>
        <w:t xml:space="preserve"> </w:t>
      </w:r>
    </w:p>
    <w:p w:rsidR="00010EEA" w:rsidRDefault="00010EEA" w:rsidP="004F2814">
      <w:r>
        <w:rPr>
          <w:noProof/>
          <w:color w:val="FFFFFF"/>
        </w:rPr>
        <w:drawing>
          <wp:inline distT="0" distB="0" distL="0" distR="0" wp14:anchorId="56F81EA2" wp14:editId="07BBFED4">
            <wp:extent cx="3060700" cy="1873250"/>
            <wp:effectExtent l="0" t="0" r="6350" b="0"/>
            <wp:docPr id="93" name="图片 9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10EEA" w:rsidRDefault="00010EEA" w:rsidP="004F2814">
      <w:r>
        <w:rPr>
          <w:rFonts w:hint="eastAsia"/>
        </w:rPr>
        <w:t>外观方面，新车前脸采用了六边形大尺寸前格栅设计，内部则以点阵式进行装点，配合两侧棱角锋利的大灯组以及线条夸张的</w:t>
      </w:r>
      <w:r>
        <w:t>L型进气口。侧面来看，其整体姿态流畅动感，双腰线巧妙结合，侧裙线条贯穿前后，并在细节之处辅以装饰条。尾部方面，新车采用了贯穿式尾灯组，配合灯组上沿出翘起的线条以及下方梯形牌照区域。</w:t>
      </w:r>
    </w:p>
    <w:p w:rsidR="00010EEA" w:rsidRDefault="00010EEA" w:rsidP="004F2814">
      <w:pPr>
        <w:rPr>
          <w:rFonts w:cs="宋体"/>
          <w:b/>
          <w:bCs/>
          <w:i/>
          <w:iCs/>
        </w:rPr>
      </w:pPr>
      <w:r w:rsidRPr="002009FE">
        <w:rPr>
          <w:rFonts w:cs="宋体" w:hint="eastAsia"/>
          <w:b/>
          <w:bCs/>
          <w:i/>
          <w:iCs/>
        </w:rPr>
        <w:t>分析：。</w:t>
      </w:r>
    </w:p>
    <w:p w:rsidR="00010EEA" w:rsidRPr="00396EB2" w:rsidRDefault="00010EEA" w:rsidP="004F2814">
      <w:pPr>
        <w:pStyle w:val="a8"/>
        <w:numPr>
          <w:ilvl w:val="3"/>
          <w:numId w:val="9"/>
        </w:numPr>
        <w:ind w:left="426" w:firstLineChars="0"/>
        <w:outlineLvl w:val="1"/>
        <w:rPr>
          <w:b/>
        </w:rPr>
      </w:pPr>
      <w:r w:rsidRPr="00396EB2">
        <w:rPr>
          <w:b/>
        </w:rPr>
        <w:t>江淮iEVS4</w:t>
      </w:r>
      <w:r w:rsidR="00C75DED" w:rsidRPr="00396EB2">
        <w:rPr>
          <w:b/>
        </w:rPr>
        <w:t xml:space="preserve"> </w:t>
      </w:r>
    </w:p>
    <w:p w:rsidR="00010EEA" w:rsidRDefault="00010EEA" w:rsidP="004F2814">
      <w:r>
        <w:rPr>
          <w:noProof/>
          <w:color w:val="FFFFFF"/>
        </w:rPr>
        <w:lastRenderedPageBreak/>
        <w:drawing>
          <wp:inline distT="0" distB="0" distL="0" distR="0" wp14:anchorId="49C8083C" wp14:editId="19F0B78C">
            <wp:extent cx="3060700" cy="2286000"/>
            <wp:effectExtent l="0" t="0" r="6350" b="0"/>
            <wp:docPr id="103" name="图片 10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新车"/>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010EEA" w:rsidRDefault="00010EEA" w:rsidP="004F2814">
      <w:r>
        <w:rPr>
          <w:rFonts w:hint="eastAsia"/>
        </w:rPr>
        <w:t>外观方面，新车基于燃油版江淮</w:t>
      </w:r>
      <w:r>
        <w:t>S4车型打造而来，车身采用双色涂装。新车前脸采用六边形格栅设计，并且使用了新能源车型惯用的封闭式设计，其中央江淮LOGO后方则为充电接口，前灯组采用了LED光源。车身侧面来看，新车采用了双腰线的设计。</w:t>
      </w:r>
    </w:p>
    <w:p w:rsidR="00010EEA" w:rsidRDefault="00010EEA" w:rsidP="004F2814">
      <w:r>
        <w:rPr>
          <w:rFonts w:hint="eastAsia"/>
        </w:rPr>
        <w:t>车身尺寸方面，新车的长宽高分别为</w:t>
      </w:r>
      <w:r>
        <w:t>4,410/1,800/1,660mm，轴距为2,620mm。</w:t>
      </w:r>
    </w:p>
    <w:p w:rsidR="00010EEA" w:rsidRDefault="00010EEA" w:rsidP="004F2814">
      <w:r>
        <w:rPr>
          <w:rFonts w:hint="eastAsia"/>
        </w:rPr>
        <w:t>动力方面，新车将搭载一台最大功率为</w:t>
      </w:r>
      <w:r>
        <w:t>110kW的驱动电机，并配备55-66kWh的锂电池组。</w:t>
      </w:r>
    </w:p>
    <w:p w:rsidR="00010EEA" w:rsidRPr="00396EB2" w:rsidRDefault="00010EEA" w:rsidP="004F2814">
      <w:pPr>
        <w:rPr>
          <w:rFonts w:cs="宋体"/>
          <w:b/>
          <w:bCs/>
          <w:i/>
          <w:iCs/>
        </w:rPr>
      </w:pPr>
      <w:r w:rsidRPr="002009FE">
        <w:rPr>
          <w:rFonts w:cs="宋体" w:hint="eastAsia"/>
          <w:b/>
          <w:bCs/>
          <w:i/>
          <w:iCs/>
        </w:rPr>
        <w:t>分析：。</w:t>
      </w:r>
    </w:p>
    <w:p w:rsidR="00010EEA" w:rsidRPr="00396EB2" w:rsidRDefault="00010EEA" w:rsidP="004F2814">
      <w:pPr>
        <w:pStyle w:val="a8"/>
        <w:numPr>
          <w:ilvl w:val="3"/>
          <w:numId w:val="9"/>
        </w:numPr>
        <w:ind w:left="426" w:firstLineChars="0"/>
        <w:outlineLvl w:val="1"/>
        <w:rPr>
          <w:b/>
        </w:rPr>
      </w:pPr>
      <w:r w:rsidRPr="00396EB2">
        <w:rPr>
          <w:b/>
        </w:rPr>
        <w:t>起别克VELITE6</w:t>
      </w:r>
    </w:p>
    <w:p w:rsidR="00010EEA" w:rsidRDefault="00010EEA" w:rsidP="004F2814">
      <w:r>
        <w:rPr>
          <w:noProof/>
          <w:color w:val="FFFFFF"/>
        </w:rPr>
        <w:drawing>
          <wp:inline distT="0" distB="0" distL="0" distR="0" wp14:anchorId="3A5194ED" wp14:editId="66CB11C0">
            <wp:extent cx="3060700" cy="2286000"/>
            <wp:effectExtent l="0" t="0" r="6350" b="0"/>
            <wp:docPr id="97" name="图片 9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新车"/>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010EEA" w:rsidRDefault="00010EEA" w:rsidP="004F2814">
      <w:r>
        <w:rPr>
          <w:rFonts w:hint="eastAsia"/>
        </w:rPr>
        <w:t>外观方面，新车采用与</w:t>
      </w:r>
      <w:r>
        <w:t>VELITE概念车相似的设计理念，整体外观设计维持插混版车型的特点，但在细节上有所区别。例如换装了尺寸更小的封闭式前格栅、新造型的前包围，以及新样式的轮圈等。侧面来看，新车采用类似旅行车的车身设计，尾部线条向下延伸，整体营造出向前俯冲的姿态。此外，新车还采用了悬浮式车顶，并采用一根银色饰条作为装饰。在车尾部，新车采用了内部熏黑的L形LED尾灯。</w:t>
      </w:r>
    </w:p>
    <w:p w:rsidR="00010EEA" w:rsidRPr="00803E84" w:rsidRDefault="00010EEA" w:rsidP="004F2814">
      <w:r>
        <w:rPr>
          <w:rFonts w:hint="eastAsia"/>
        </w:rPr>
        <w:t>动力方面，新车采用纯电动力，电动机最大功率为</w:t>
      </w:r>
      <w:r>
        <w:t>85kW。</w:t>
      </w:r>
    </w:p>
    <w:p w:rsidR="00010EEA" w:rsidRPr="00396EB2" w:rsidRDefault="00010EEA" w:rsidP="004F2814">
      <w:pPr>
        <w:rPr>
          <w:rFonts w:cs="宋体"/>
          <w:b/>
          <w:bCs/>
          <w:i/>
          <w:iCs/>
        </w:rPr>
      </w:pPr>
      <w:r w:rsidRPr="002009FE">
        <w:rPr>
          <w:rFonts w:cs="宋体" w:hint="eastAsia"/>
          <w:b/>
          <w:bCs/>
          <w:i/>
          <w:iCs/>
        </w:rPr>
        <w:t>分析：。</w:t>
      </w:r>
    </w:p>
    <w:p w:rsidR="00010EEA" w:rsidRPr="00396EB2" w:rsidRDefault="00010EEA" w:rsidP="004F2814">
      <w:pPr>
        <w:pStyle w:val="a8"/>
        <w:numPr>
          <w:ilvl w:val="3"/>
          <w:numId w:val="9"/>
        </w:numPr>
        <w:ind w:left="426" w:firstLineChars="0"/>
        <w:outlineLvl w:val="1"/>
        <w:rPr>
          <w:b/>
        </w:rPr>
      </w:pPr>
      <w:r w:rsidRPr="00396EB2">
        <w:rPr>
          <w:rFonts w:hint="eastAsia"/>
          <w:b/>
        </w:rPr>
        <w:t>东风风神</w:t>
      </w:r>
      <w:r w:rsidRPr="00396EB2">
        <w:rPr>
          <w:b/>
        </w:rPr>
        <w:t>D53</w:t>
      </w:r>
      <w:r w:rsidR="00C75DED" w:rsidRPr="00396EB2">
        <w:rPr>
          <w:b/>
        </w:rPr>
        <w:t xml:space="preserve"> </w:t>
      </w:r>
    </w:p>
    <w:p w:rsidR="00010EEA" w:rsidRDefault="00010EEA" w:rsidP="004F2814">
      <w:r>
        <w:rPr>
          <w:noProof/>
          <w:color w:val="FFFFFF"/>
        </w:rPr>
        <w:lastRenderedPageBreak/>
        <w:drawing>
          <wp:inline distT="0" distB="0" distL="0" distR="0" wp14:anchorId="00436B62" wp14:editId="357B339E">
            <wp:extent cx="3060700" cy="1873250"/>
            <wp:effectExtent l="0" t="0" r="6350" b="0"/>
            <wp:docPr id="96" name="图片 9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新车"/>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10EEA" w:rsidRDefault="00010EEA" w:rsidP="004F2814">
      <w:r>
        <w:rPr>
          <w:rFonts w:hint="eastAsia"/>
        </w:rPr>
        <w:t>外观方面，新车的前进气格栅使用了一个镀铬条连接车头</w:t>
      </w:r>
      <w:r>
        <w:t>LOGO和左右前大灯，狭长的头灯造型比较犀利，并向下延伸至下包围，和下包围的折线融为一体。从车身侧面和尾部来看，溜背式的车身设计、密辐双色轮圈和颇具层次感的尾部增添了运动感。在尾部，新车采用的是燕尾式灯带和流水转向灯。</w:t>
      </w:r>
    </w:p>
    <w:p w:rsidR="00010EEA" w:rsidRDefault="00010EEA" w:rsidP="004F2814">
      <w:r>
        <w:rPr>
          <w:rFonts w:hint="eastAsia"/>
        </w:rPr>
        <w:t>动力方面，新车将会提供</w:t>
      </w:r>
      <w:r>
        <w:t>1.0TD以及1.5T汽油发动机。其中1.5发动机的最大功率为110kW，峰值扭矩为230Nm。</w:t>
      </w:r>
    </w:p>
    <w:p w:rsidR="00010EEA" w:rsidRDefault="00010EEA" w:rsidP="004F2814">
      <w:pPr>
        <w:rPr>
          <w:rFonts w:cs="宋体"/>
          <w:b/>
          <w:bCs/>
          <w:i/>
          <w:iCs/>
        </w:rPr>
      </w:pPr>
      <w:r w:rsidRPr="002009FE">
        <w:rPr>
          <w:rFonts w:cs="宋体" w:hint="eastAsia"/>
          <w:b/>
          <w:bCs/>
          <w:i/>
          <w:iCs/>
        </w:rPr>
        <w:t>分析：。</w:t>
      </w:r>
    </w:p>
    <w:p w:rsidR="00010EEA" w:rsidRPr="0048728A" w:rsidRDefault="00010EEA" w:rsidP="004F2814">
      <w:pPr>
        <w:pStyle w:val="a8"/>
        <w:numPr>
          <w:ilvl w:val="3"/>
          <w:numId w:val="9"/>
        </w:numPr>
        <w:ind w:left="426" w:firstLineChars="0"/>
        <w:outlineLvl w:val="1"/>
        <w:rPr>
          <w:b/>
        </w:rPr>
      </w:pPr>
      <w:r w:rsidRPr="0048728A">
        <w:rPr>
          <w:rFonts w:hint="eastAsia"/>
          <w:b/>
        </w:rPr>
        <w:t>全新一代</w:t>
      </w:r>
      <w:r w:rsidRPr="0048728A">
        <w:rPr>
          <w:b/>
        </w:rPr>
        <w:t>K3</w:t>
      </w:r>
      <w:r w:rsidR="00C75DED" w:rsidRPr="0048728A">
        <w:rPr>
          <w:b/>
        </w:rPr>
        <w:t xml:space="preserve"> </w:t>
      </w:r>
    </w:p>
    <w:p w:rsidR="00010EEA" w:rsidRDefault="00010EEA" w:rsidP="004F2814">
      <w:bookmarkStart w:id="2" w:name="6"/>
      <w:r>
        <w:rPr>
          <w:noProof/>
          <w:color w:val="FFFFFF"/>
        </w:rPr>
        <w:drawing>
          <wp:inline distT="0" distB="0" distL="0" distR="0" wp14:anchorId="3CA18A8B" wp14:editId="1C4CBEE1">
            <wp:extent cx="3060700" cy="1873250"/>
            <wp:effectExtent l="0" t="0" r="6350" b="0"/>
            <wp:docPr id="125" name="图片 12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010EEA" w:rsidRDefault="00010EEA" w:rsidP="004F2814">
      <w:r>
        <w:rPr>
          <w:rFonts w:hint="eastAsia"/>
        </w:rPr>
        <w:t>外观方面，新车采用家族式虎啸前脸，进气格栅则采用直瀑式设计，并加以锯齿状的镀铬饰条进行点缀。车身尾部整体较为简洁，贯穿式</w:t>
      </w:r>
      <w:r>
        <w:t>LED尾灯拉升了车身的视觉宽度。</w:t>
      </w:r>
    </w:p>
    <w:p w:rsidR="00010EEA" w:rsidRDefault="00010EEA" w:rsidP="004F2814">
      <w:r>
        <w:rPr>
          <w:rFonts w:hint="eastAsia"/>
        </w:rPr>
        <w:t>车身尺寸方面，新车长宽高分别为</w:t>
      </w:r>
      <w:r>
        <w:t>4,660/1,780/1,450mm，轴距为2,700mm。</w:t>
      </w:r>
    </w:p>
    <w:p w:rsidR="00010EEA" w:rsidRDefault="00010EEA" w:rsidP="004F2814">
      <w:r>
        <w:rPr>
          <w:rFonts w:hint="eastAsia"/>
        </w:rPr>
        <w:t>动力方面，新车将提供</w:t>
      </w:r>
      <w:r>
        <w:t>1.4T、1.5L以及插电混动三种动力供选择。其中1.4T和1.5L发动机最大功率分别为95.6kW和84.5kW;插电混动车型则搭载由1.6L发动机和电动机组成的插电混动系统，其中发动机最大功率为77.2kW。</w:t>
      </w:r>
    </w:p>
    <w:p w:rsidR="00010EEA" w:rsidRDefault="00010EEA" w:rsidP="004F2814">
      <w:pPr>
        <w:rPr>
          <w:rFonts w:cs="宋体"/>
          <w:b/>
          <w:bCs/>
          <w:i/>
          <w:iCs/>
        </w:rPr>
      </w:pPr>
      <w:r w:rsidRPr="002009FE">
        <w:rPr>
          <w:rFonts w:cs="宋体" w:hint="eastAsia"/>
          <w:b/>
          <w:bCs/>
          <w:i/>
          <w:iCs/>
        </w:rPr>
        <w:t>分析：。</w:t>
      </w:r>
    </w:p>
    <w:p w:rsidR="00010EEA" w:rsidRPr="00832F9E" w:rsidRDefault="00010EEA" w:rsidP="004F2814">
      <w:pPr>
        <w:pStyle w:val="a8"/>
        <w:numPr>
          <w:ilvl w:val="3"/>
          <w:numId w:val="9"/>
        </w:numPr>
        <w:ind w:left="426" w:firstLineChars="0"/>
        <w:outlineLvl w:val="1"/>
        <w:rPr>
          <w:b/>
        </w:rPr>
      </w:pPr>
      <w:r w:rsidRPr="00832F9E">
        <w:rPr>
          <w:rFonts w:hint="eastAsia"/>
          <w:b/>
        </w:rPr>
        <w:t>领克</w:t>
      </w:r>
      <w:r w:rsidRPr="00832F9E">
        <w:rPr>
          <w:b/>
        </w:rPr>
        <w:t>05</w:t>
      </w:r>
      <w:r w:rsidR="00C75DED" w:rsidRPr="00832F9E">
        <w:rPr>
          <w:b/>
        </w:rPr>
        <w:t xml:space="preserve"> </w:t>
      </w:r>
    </w:p>
    <w:p w:rsidR="00010EEA" w:rsidRDefault="00010EEA" w:rsidP="004F2814">
      <w:r>
        <w:rPr>
          <w:noProof/>
          <w:color w:val="FFFFFF"/>
        </w:rPr>
        <w:lastRenderedPageBreak/>
        <w:drawing>
          <wp:inline distT="0" distB="0" distL="0" distR="0" wp14:anchorId="0A31B964" wp14:editId="30A1E57B">
            <wp:extent cx="3060700" cy="1873250"/>
            <wp:effectExtent l="0" t="0" r="6350" b="0"/>
            <wp:docPr id="105" name="图片 10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新车"/>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10EEA" w:rsidRDefault="00010EEA" w:rsidP="004F2814">
      <w:r>
        <w:rPr>
          <w:rFonts w:hint="eastAsia"/>
        </w:rPr>
        <w:t>外观方面，新车依旧延续领克现有车型设计，高耸的大灯组内部结构有所调整，融入瀑布式设计。进气格栅采用格子状设计，下方为较大尺寸的进气口区域。车身侧面，新车采用轿跑式设计，配合车身复杂腰线的设计，巧妙地提升该车运动感。</w:t>
      </w:r>
    </w:p>
    <w:p w:rsidR="00010EEA" w:rsidRDefault="00010EEA" w:rsidP="004F2814">
      <w:r>
        <w:rPr>
          <w:rFonts w:hint="eastAsia"/>
        </w:rPr>
        <w:t>车身尺寸方面，新车长宽高分别为</w:t>
      </w:r>
      <w:r>
        <w:t>4,592/1,879/1,628mm，轴距为2,734mm。</w:t>
      </w:r>
    </w:p>
    <w:p w:rsidR="00010EEA" w:rsidRDefault="00010EEA" w:rsidP="004F2814">
      <w:r>
        <w:rPr>
          <w:rFonts w:hint="eastAsia"/>
        </w:rPr>
        <w:t>动力方面，新车将搭载型号为</w:t>
      </w:r>
      <w:r>
        <w:t>JLH-3G15TD的1.5T涡轮增压发动机和型号为JLH-4G20TD的2.0T涡轮增压发动机，其最大功率分别为132kW和140kW。</w:t>
      </w:r>
    </w:p>
    <w:p w:rsidR="00010EEA" w:rsidRDefault="00010EEA" w:rsidP="004F2814">
      <w:pPr>
        <w:rPr>
          <w:rFonts w:cs="宋体"/>
          <w:b/>
          <w:bCs/>
          <w:i/>
          <w:iCs/>
        </w:rPr>
      </w:pPr>
      <w:r w:rsidRPr="002009FE">
        <w:rPr>
          <w:rFonts w:cs="宋体" w:hint="eastAsia"/>
          <w:b/>
          <w:bCs/>
          <w:i/>
          <w:iCs/>
        </w:rPr>
        <w:t>分析：。</w:t>
      </w:r>
    </w:p>
    <w:p w:rsidR="00010EEA" w:rsidRPr="0048728A" w:rsidRDefault="00010EEA" w:rsidP="004F2814">
      <w:pPr>
        <w:pStyle w:val="a8"/>
        <w:numPr>
          <w:ilvl w:val="3"/>
          <w:numId w:val="9"/>
        </w:numPr>
        <w:ind w:left="426" w:firstLineChars="0"/>
        <w:outlineLvl w:val="1"/>
        <w:rPr>
          <w:b/>
        </w:rPr>
      </w:pPr>
      <w:r w:rsidRPr="0048728A">
        <w:rPr>
          <w:rFonts w:hint="eastAsia"/>
          <w:b/>
        </w:rPr>
        <w:t>欧尚</w:t>
      </w:r>
      <w:r w:rsidRPr="0048728A">
        <w:rPr>
          <w:b/>
        </w:rPr>
        <w:t>X7</w:t>
      </w:r>
      <w:r w:rsidR="00C75DED" w:rsidRPr="0048728A">
        <w:rPr>
          <w:b/>
        </w:rPr>
        <w:t xml:space="preserve"> </w:t>
      </w:r>
    </w:p>
    <w:p w:rsidR="00010EEA" w:rsidRDefault="00010EEA" w:rsidP="004F2814">
      <w:bookmarkStart w:id="3" w:name="7"/>
      <w:r>
        <w:rPr>
          <w:noProof/>
          <w:color w:val="FFFFFF"/>
        </w:rPr>
        <w:drawing>
          <wp:inline distT="0" distB="0" distL="0" distR="0" wp14:anchorId="6FF8AC58" wp14:editId="31F89638">
            <wp:extent cx="3060700" cy="1873250"/>
            <wp:effectExtent l="0" t="0" r="6350" b="0"/>
            <wp:docPr id="129" name="图片 12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010EEA" w:rsidRDefault="00010EEA" w:rsidP="004F2814">
      <w:r>
        <w:rPr>
          <w:rFonts w:hint="eastAsia"/>
        </w:rPr>
        <w:t>外观方面，新车采用了六边形大尺寸前格栅，格栅内部波纹向两侧呈扩散状，长安欧尚云鹰</w:t>
      </w:r>
      <w:r>
        <w:t>LOGO通过银色镀铬条悬挂于格栅上方。车身采用银灰色为主打色，以珠光漆面进行涂装，配有LED大灯。车尾以横向线条为装饰主打，尾灯之间通过镀铬装饰连接，加强了车尾的整体感。</w:t>
      </w:r>
    </w:p>
    <w:p w:rsidR="00010EEA" w:rsidRDefault="00010EEA" w:rsidP="004F2814">
      <w:r>
        <w:rPr>
          <w:rFonts w:hint="eastAsia"/>
        </w:rPr>
        <w:t>车身尺寸方面，新车长宽高分别为</w:t>
      </w:r>
      <w:r>
        <w:t>4,700/1,860/1,690mm，轴距为2,780mm。</w:t>
      </w:r>
    </w:p>
    <w:p w:rsidR="00010EEA" w:rsidRDefault="00010EEA" w:rsidP="004F2814">
      <w:pPr>
        <w:rPr>
          <w:rFonts w:cs="宋体"/>
          <w:b/>
          <w:bCs/>
          <w:i/>
          <w:iCs/>
        </w:rPr>
      </w:pPr>
      <w:r w:rsidRPr="002009FE">
        <w:rPr>
          <w:rFonts w:cs="宋体" w:hint="eastAsia"/>
          <w:b/>
          <w:bCs/>
          <w:i/>
          <w:iCs/>
        </w:rPr>
        <w:t>分析：。</w:t>
      </w:r>
    </w:p>
    <w:p w:rsidR="00010EEA" w:rsidRPr="00832F9E" w:rsidRDefault="00010EEA" w:rsidP="004F2814">
      <w:pPr>
        <w:pStyle w:val="a8"/>
        <w:numPr>
          <w:ilvl w:val="3"/>
          <w:numId w:val="9"/>
        </w:numPr>
        <w:ind w:left="426" w:firstLineChars="0"/>
        <w:outlineLvl w:val="1"/>
        <w:rPr>
          <w:b/>
        </w:rPr>
      </w:pPr>
      <w:r w:rsidRPr="00832F9E">
        <w:rPr>
          <w:rFonts w:hint="eastAsia"/>
          <w:b/>
        </w:rPr>
        <w:t>奔驰</w:t>
      </w:r>
      <w:r w:rsidRPr="00832F9E">
        <w:rPr>
          <w:b/>
        </w:rPr>
        <w:t>GLS</w:t>
      </w:r>
      <w:r w:rsidR="00C75DED" w:rsidRPr="00832F9E">
        <w:rPr>
          <w:b/>
        </w:rPr>
        <w:t xml:space="preserve"> </w:t>
      </w:r>
    </w:p>
    <w:p w:rsidR="00010EEA" w:rsidRDefault="00010EEA" w:rsidP="004F2814">
      <w:r>
        <w:rPr>
          <w:noProof/>
          <w:color w:val="FFFFFF"/>
        </w:rPr>
        <w:drawing>
          <wp:inline distT="0" distB="0" distL="0" distR="0" wp14:anchorId="4BBCA085" wp14:editId="1E66E071">
            <wp:extent cx="3060700" cy="1873250"/>
            <wp:effectExtent l="0" t="0" r="6350" b="0"/>
            <wp:docPr id="106" name="图片 10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新车"/>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10EEA" w:rsidRDefault="00010EEA" w:rsidP="004F2814">
      <w:r>
        <w:rPr>
          <w:rFonts w:hint="eastAsia"/>
        </w:rPr>
        <w:lastRenderedPageBreak/>
        <w:t>外观方面，新车基本保留了经典的车身造型，全新的前脸风格更加霸气，其中大灯组内部采用矩阵式</w:t>
      </w:r>
      <w:r>
        <w:t>LED光源，同时造型进一步拉宽了新车的横向视觉效果。此外，新车依然提供运动套件和越野套件两种不同风格，其区别主要出现在进气格栅和前保险杠之上。</w:t>
      </w:r>
    </w:p>
    <w:p w:rsidR="00010EEA" w:rsidRDefault="00010EEA" w:rsidP="004F2814">
      <w:r>
        <w:rPr>
          <w:rFonts w:hint="eastAsia"/>
        </w:rPr>
        <w:t>车身尺寸方面，新车长度达到</w:t>
      </w:r>
      <w:r>
        <w:t>5,207mm，宽1,959mm，轴距为3,135mm。</w:t>
      </w:r>
    </w:p>
    <w:p w:rsidR="00010EEA" w:rsidRDefault="00010EEA" w:rsidP="004F2814">
      <w:r>
        <w:rPr>
          <w:rFonts w:hint="eastAsia"/>
        </w:rPr>
        <w:t>动力方面，新车将率先推出</w:t>
      </w:r>
      <w:r>
        <w:t>GLS4504MATIC和GLS5804MATIC，其中GLS4504MATIC搭载3.0T直列六缸汽油发动机和48V微混动系统，最大功率为270kW，峰值扭矩为500Nm。GLS5804MATIC搭载4.0TV8发动机和48V微混动系统，最大功率为360kW，峰值扭矩为700Nm。传动方面，均匹配9速自动变速箱和4MATIC四驱系统。</w:t>
      </w:r>
    </w:p>
    <w:p w:rsidR="00010EEA" w:rsidRDefault="00010EEA" w:rsidP="004F2814">
      <w:pPr>
        <w:rPr>
          <w:rFonts w:cs="宋体"/>
          <w:b/>
          <w:bCs/>
          <w:i/>
          <w:iCs/>
        </w:rPr>
      </w:pPr>
      <w:r w:rsidRPr="002009FE">
        <w:rPr>
          <w:rFonts w:cs="宋体" w:hint="eastAsia"/>
          <w:b/>
          <w:bCs/>
          <w:i/>
          <w:iCs/>
        </w:rPr>
        <w:t>分析：。</w:t>
      </w:r>
    </w:p>
    <w:p w:rsidR="00010EEA" w:rsidRPr="0048728A" w:rsidRDefault="00010EEA" w:rsidP="004F2814">
      <w:pPr>
        <w:pStyle w:val="a8"/>
        <w:numPr>
          <w:ilvl w:val="3"/>
          <w:numId w:val="9"/>
        </w:numPr>
        <w:ind w:left="426" w:firstLineChars="0"/>
        <w:outlineLvl w:val="1"/>
        <w:rPr>
          <w:b/>
        </w:rPr>
      </w:pPr>
      <w:r w:rsidRPr="0048728A">
        <w:rPr>
          <w:b/>
        </w:rPr>
        <w:t>起哈弗F7x极智潮玩版</w:t>
      </w:r>
    </w:p>
    <w:p w:rsidR="00010EEA" w:rsidRDefault="00010EEA" w:rsidP="004F2814">
      <w:bookmarkStart w:id="4" w:name="10"/>
      <w:r>
        <w:rPr>
          <w:noProof/>
          <w:color w:val="FFFFFF"/>
        </w:rPr>
        <w:drawing>
          <wp:inline distT="0" distB="0" distL="0" distR="0" wp14:anchorId="519AB9D8" wp14:editId="37D86E48">
            <wp:extent cx="3060700" cy="2286000"/>
            <wp:effectExtent l="0" t="0" r="6350" b="0"/>
            <wp:docPr id="9" name="图片 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新车"/>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bookmarkEnd w:id="4"/>
    </w:p>
    <w:p w:rsidR="00010EEA" w:rsidRDefault="00010EEA" w:rsidP="004F2814">
      <w:r>
        <w:rPr>
          <w:rFonts w:hint="eastAsia"/>
        </w:rPr>
        <w:t>外观方面，新车基本延用了现款哈弗</w:t>
      </w:r>
      <w:r>
        <w:t>F7的造型设计，前脸采用多边形前格栅及少量镀铬饰条，前大灯组采用LED光源配置。</w:t>
      </w:r>
    </w:p>
    <w:p w:rsidR="00010EEA" w:rsidRDefault="00010EEA" w:rsidP="004F2814">
      <w:r>
        <w:rPr>
          <w:rFonts w:hint="eastAsia"/>
        </w:rPr>
        <w:t>车身尺寸方面，新车长宽高分别为</w:t>
      </w:r>
      <w:r>
        <w:t>4,620/1,846/1,660mm，轴距为2,725mm。</w:t>
      </w:r>
    </w:p>
    <w:p w:rsidR="00010EEA" w:rsidRDefault="00010EEA" w:rsidP="004F2814">
      <w:r>
        <w:rPr>
          <w:rFonts w:hint="eastAsia"/>
        </w:rPr>
        <w:t>动力方面，新车搭载</w:t>
      </w:r>
      <w:r>
        <w:t>1.5T以及2.0T两种排量的涡轮增压发动机，其中1.5T发动机可以输出最大124kW、最高285Nm的动力;2.0T发动机可以输出最大165kW、最高385Nm的动力;传动系统匹配7挡双离合变速箱。</w:t>
      </w:r>
    </w:p>
    <w:p w:rsidR="00010EEA" w:rsidRPr="0048728A" w:rsidRDefault="00010EEA" w:rsidP="004F2814">
      <w:pPr>
        <w:rPr>
          <w:rFonts w:cs="宋体"/>
          <w:b/>
          <w:bCs/>
          <w:i/>
          <w:iCs/>
        </w:rPr>
      </w:pPr>
      <w:r w:rsidRPr="002009FE">
        <w:rPr>
          <w:rFonts w:cs="宋体" w:hint="eastAsia"/>
          <w:b/>
          <w:bCs/>
          <w:i/>
          <w:iCs/>
        </w:rPr>
        <w:t>分析：。</w:t>
      </w:r>
    </w:p>
    <w:p w:rsidR="00010EEA" w:rsidRPr="00A52C7A" w:rsidRDefault="00010EEA" w:rsidP="004F2814">
      <w:pPr>
        <w:pStyle w:val="a8"/>
        <w:numPr>
          <w:ilvl w:val="3"/>
          <w:numId w:val="9"/>
        </w:numPr>
        <w:ind w:left="426" w:firstLineChars="0"/>
        <w:outlineLvl w:val="1"/>
        <w:rPr>
          <w:b/>
        </w:rPr>
      </w:pPr>
      <w:r w:rsidRPr="00A52C7A">
        <w:rPr>
          <w:b/>
        </w:rPr>
        <w:t>新款Jeep指南者</w:t>
      </w:r>
    </w:p>
    <w:p w:rsidR="00010EEA" w:rsidRDefault="00010EEA" w:rsidP="004F2814">
      <w:r>
        <w:rPr>
          <w:noProof/>
        </w:rPr>
        <w:drawing>
          <wp:inline distT="0" distB="0" distL="0" distR="0" wp14:anchorId="7C533454" wp14:editId="1F0B7B2C">
            <wp:extent cx="2857500" cy="2139950"/>
            <wp:effectExtent l="0" t="0" r="0" b="0"/>
            <wp:docPr id="132" name="图片 132" descr="https://www2.autoimg.cn/cardfs/product/g27/M0B/E1/80/744x0_1_autohomecar__ChcCQFylCBCAKgWWAAsMG-T-1q0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2.autoimg.cn/cardfs/product/g27/M0B/E1/80/744x0_1_autohomecar__ChcCQFylCBCAKgWWAAsMG-T-1q0933.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p>
    <w:p w:rsidR="00010EEA" w:rsidRDefault="00010EEA" w:rsidP="004F2814">
      <w:r>
        <w:rPr>
          <w:rFonts w:hint="eastAsia"/>
        </w:rPr>
        <w:t>上市时间：日前销售价：</w:t>
      </w:r>
      <w:r>
        <w:t>15.58-22.98万元</w:t>
      </w:r>
    </w:p>
    <w:p w:rsidR="00010EEA" w:rsidRDefault="00010EEA" w:rsidP="004F2814">
      <w:r>
        <w:rPr>
          <w:rFonts w:hint="eastAsia"/>
        </w:rPr>
        <w:t>发动机：</w:t>
      </w:r>
      <w:r>
        <w:t>1.3T、1.4T、</w:t>
      </w:r>
      <w:r w:rsidR="00C75DED">
        <w:t>2.4L</w:t>
      </w:r>
      <w:r>
        <w:rPr>
          <w:rFonts w:hint="eastAsia"/>
        </w:rPr>
        <w:t>变速箱：</w:t>
      </w:r>
      <w:r>
        <w:t>6速手动、7速双离合、9速手自一体</w:t>
      </w:r>
    </w:p>
    <w:p w:rsidR="00010EEA" w:rsidRDefault="00010EEA" w:rsidP="004F2814">
      <w:r>
        <w:rPr>
          <w:rFonts w:hint="eastAsia"/>
        </w:rPr>
        <w:t>车身尺寸：</w:t>
      </w:r>
      <w:r>
        <w:t>4415/1819/1635mm</w:t>
      </w:r>
    </w:p>
    <w:p w:rsidR="00010EEA" w:rsidRDefault="00010EEA" w:rsidP="004F2814">
      <w:pPr>
        <w:rPr>
          <w:rFonts w:cs="宋体"/>
          <w:b/>
          <w:bCs/>
          <w:i/>
          <w:iCs/>
        </w:rPr>
      </w:pPr>
      <w:r w:rsidRPr="002009FE">
        <w:rPr>
          <w:rFonts w:cs="宋体" w:hint="eastAsia"/>
          <w:b/>
          <w:bCs/>
          <w:i/>
          <w:iCs/>
        </w:rPr>
        <w:lastRenderedPageBreak/>
        <w:t>分析：。</w:t>
      </w:r>
    </w:p>
    <w:p w:rsidR="00010EEA" w:rsidRPr="0048728A" w:rsidRDefault="00010EEA" w:rsidP="004F2814">
      <w:pPr>
        <w:pStyle w:val="a8"/>
        <w:numPr>
          <w:ilvl w:val="3"/>
          <w:numId w:val="9"/>
        </w:numPr>
        <w:ind w:left="426" w:firstLineChars="0"/>
        <w:outlineLvl w:val="1"/>
        <w:rPr>
          <w:b/>
        </w:rPr>
      </w:pPr>
      <w:r w:rsidRPr="0048728A">
        <w:rPr>
          <w:b/>
        </w:rPr>
        <w:t>北京现代全新胜达</w:t>
      </w:r>
    </w:p>
    <w:p w:rsidR="00010EEA" w:rsidRDefault="00010EEA" w:rsidP="004F2814">
      <w:bookmarkStart w:id="5" w:name="9"/>
      <w:r>
        <w:rPr>
          <w:noProof/>
          <w:color w:val="FFFFFF"/>
        </w:rPr>
        <w:drawing>
          <wp:inline distT="0" distB="0" distL="0" distR="0" wp14:anchorId="4341CE75" wp14:editId="4E9A42E8">
            <wp:extent cx="3060700" cy="2286000"/>
            <wp:effectExtent l="0" t="0" r="6350" b="0"/>
            <wp:docPr id="5" name="图片 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bookmarkEnd w:id="5"/>
    </w:p>
    <w:p w:rsidR="00010EEA" w:rsidRDefault="00010EEA" w:rsidP="004F2814">
      <w:r>
        <w:rPr>
          <w:rFonts w:hint="eastAsia"/>
        </w:rPr>
        <w:t>外观方面，新车采用六边形前进气格栅，搭配上方的镀铬饰条，增强了前脸的视觉张力。另外，新车前大灯采用了分体式设计，并在内部加入了银色材质进行装饰。尾部采用了贯穿式尾灯设计，后包围还加入了银色装饰件进行点缀。</w:t>
      </w:r>
    </w:p>
    <w:p w:rsidR="00010EEA" w:rsidRDefault="00010EEA" w:rsidP="004F2814">
      <w:r>
        <w:rPr>
          <w:rFonts w:hint="eastAsia"/>
        </w:rPr>
        <w:t>车身尺寸方面，新车长宽高分别为</w:t>
      </w:r>
      <w:r>
        <w:t>4,930/1,910/1,720mm，轴距为2,865mm。</w:t>
      </w:r>
    </w:p>
    <w:p w:rsidR="00010EEA" w:rsidRDefault="00010EEA" w:rsidP="004F2814">
      <w:r>
        <w:rPr>
          <w:rFonts w:hint="eastAsia"/>
        </w:rPr>
        <w:t>动力方面，新车搭载了全新升级的</w:t>
      </w:r>
      <w:r>
        <w:t>ThetaⅡ2.0T涡轮增压发动机，最大功率为176.5kW，峰值扭矩则是353Nm。与之匹配的是8速手自一体变速箱。</w:t>
      </w:r>
    </w:p>
    <w:p w:rsidR="00010EEA" w:rsidRDefault="00010EEA" w:rsidP="004F2814">
      <w:pPr>
        <w:rPr>
          <w:rFonts w:cs="宋体"/>
          <w:b/>
          <w:bCs/>
          <w:i/>
          <w:iCs/>
        </w:rPr>
      </w:pPr>
      <w:r w:rsidRPr="002009FE">
        <w:rPr>
          <w:rFonts w:cs="宋体" w:hint="eastAsia"/>
          <w:b/>
          <w:bCs/>
          <w:i/>
          <w:iCs/>
        </w:rPr>
        <w:t>分析：。</w:t>
      </w:r>
    </w:p>
    <w:p w:rsidR="00010EEA" w:rsidRPr="0048728A" w:rsidRDefault="00010EEA" w:rsidP="004F2814">
      <w:pPr>
        <w:pStyle w:val="a8"/>
        <w:numPr>
          <w:ilvl w:val="3"/>
          <w:numId w:val="9"/>
        </w:numPr>
        <w:ind w:left="426" w:firstLineChars="0"/>
        <w:outlineLvl w:val="1"/>
        <w:rPr>
          <w:b/>
        </w:rPr>
      </w:pPr>
      <w:r w:rsidRPr="0048728A">
        <w:rPr>
          <w:b/>
        </w:rPr>
        <w:t>新款猎豹CS10</w:t>
      </w:r>
      <w:r w:rsidR="00C75DED" w:rsidRPr="0048728A">
        <w:rPr>
          <w:b/>
        </w:rPr>
        <w:t xml:space="preserve"> </w:t>
      </w:r>
    </w:p>
    <w:p w:rsidR="00010EEA" w:rsidRDefault="00010EEA" w:rsidP="004F2814">
      <w:bookmarkStart w:id="6" w:name="8"/>
      <w:r>
        <w:rPr>
          <w:noProof/>
          <w:color w:val="FFFFFF"/>
        </w:rPr>
        <w:drawing>
          <wp:inline distT="0" distB="0" distL="0" distR="0" wp14:anchorId="13E4A441" wp14:editId="457E204A">
            <wp:extent cx="3060700" cy="2286000"/>
            <wp:effectExtent l="0" t="0" r="6350" b="0"/>
            <wp:docPr id="3" name="图片 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bookmarkEnd w:id="6"/>
    </w:p>
    <w:p w:rsidR="00010EEA" w:rsidRDefault="00010EEA" w:rsidP="004F2814">
      <w:r>
        <w:rPr>
          <w:rFonts w:hint="eastAsia"/>
        </w:rPr>
        <w:t>外观方面，新车相比现款车型变化不大，前脸采用直瀑式点阵进气格栅。车尾部分，新车采用猎豹“流云”式尾灯设计，并经过熏黑处理。</w:t>
      </w:r>
    </w:p>
    <w:p w:rsidR="00010EEA" w:rsidRDefault="00010EEA" w:rsidP="004F2814">
      <w:r>
        <w:rPr>
          <w:rFonts w:hint="eastAsia"/>
        </w:rPr>
        <w:t>动力方面，新车将继续提供</w:t>
      </w:r>
      <w:r>
        <w:t>1.5T和2.0T两款发动机，其最大功率分别为110kW和130kW。其中1.5T车型匹配5速手动或CVT变速箱;2.0T车型匹配6速双离合变速箱。</w:t>
      </w:r>
    </w:p>
    <w:p w:rsidR="00010EEA" w:rsidRDefault="00010EEA" w:rsidP="004F2814">
      <w:pPr>
        <w:rPr>
          <w:rFonts w:cs="宋体"/>
          <w:b/>
          <w:bCs/>
          <w:i/>
          <w:iCs/>
        </w:rPr>
      </w:pPr>
      <w:r w:rsidRPr="002009FE">
        <w:rPr>
          <w:rFonts w:cs="宋体" w:hint="eastAsia"/>
          <w:b/>
          <w:bCs/>
          <w:i/>
          <w:iCs/>
        </w:rPr>
        <w:t>分析：。</w:t>
      </w:r>
    </w:p>
    <w:p w:rsidR="00010EEA" w:rsidRPr="00832F9E" w:rsidRDefault="00010EEA" w:rsidP="004F2814">
      <w:pPr>
        <w:pStyle w:val="a8"/>
        <w:numPr>
          <w:ilvl w:val="3"/>
          <w:numId w:val="9"/>
        </w:numPr>
        <w:ind w:left="426" w:firstLineChars="0"/>
        <w:outlineLvl w:val="1"/>
        <w:rPr>
          <w:b/>
        </w:rPr>
      </w:pPr>
      <w:r w:rsidRPr="00832F9E">
        <w:rPr>
          <w:rFonts w:hint="eastAsia"/>
          <w:b/>
        </w:rPr>
        <w:t>一汽丰田全新卡罗拉</w:t>
      </w:r>
    </w:p>
    <w:p w:rsidR="00010EEA" w:rsidRDefault="00010EEA" w:rsidP="004F2814">
      <w:r>
        <w:rPr>
          <w:noProof/>
          <w:color w:val="FFFFFF"/>
        </w:rPr>
        <w:lastRenderedPageBreak/>
        <w:drawing>
          <wp:inline distT="0" distB="0" distL="0" distR="0" wp14:anchorId="0768342F" wp14:editId="43A6B356">
            <wp:extent cx="3060700" cy="1873250"/>
            <wp:effectExtent l="0" t="0" r="6350" b="0"/>
            <wp:docPr id="1" name="图片 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010EEA" w:rsidRDefault="00010EEA" w:rsidP="004F2814">
      <w:r>
        <w:rPr>
          <w:rFonts w:hint="eastAsia"/>
        </w:rPr>
        <w:t>外观方面，新车前脸造型采用了全新的设计风格。车尾部分，新车层次感丰富，采用</w:t>
      </w:r>
      <w:r>
        <w:t>LED尾灯组和镀铬装饰条。</w:t>
      </w:r>
    </w:p>
    <w:p w:rsidR="00010EEA" w:rsidRDefault="00010EEA" w:rsidP="004F2814">
      <w:r>
        <w:rPr>
          <w:rFonts w:hint="eastAsia"/>
        </w:rPr>
        <w:t>动力方面，新车搭载现款车型的</w:t>
      </w:r>
      <w:r>
        <w:t>1.2T涡轮增压发动机，最大功率为85kW，可满足国六排放标准;1.8L混合动力系统综合油耗申报值为4L/100km。</w:t>
      </w:r>
    </w:p>
    <w:p w:rsidR="00010EEA" w:rsidRDefault="00010EEA" w:rsidP="004F2814">
      <w:pPr>
        <w:rPr>
          <w:rFonts w:cs="宋体"/>
          <w:b/>
          <w:bCs/>
          <w:i/>
          <w:iCs/>
        </w:rPr>
      </w:pPr>
      <w:r w:rsidRPr="002009FE">
        <w:rPr>
          <w:rFonts w:cs="宋体" w:hint="eastAsia"/>
          <w:b/>
          <w:bCs/>
          <w:i/>
          <w:iCs/>
        </w:rPr>
        <w:t>分析：。</w:t>
      </w:r>
    </w:p>
    <w:p w:rsidR="004F2814" w:rsidRPr="00CD18D0" w:rsidRDefault="004F2814" w:rsidP="004F2814">
      <w:pPr>
        <w:pStyle w:val="a8"/>
        <w:numPr>
          <w:ilvl w:val="0"/>
          <w:numId w:val="4"/>
        </w:numPr>
        <w:ind w:firstLineChars="0"/>
        <w:outlineLvl w:val="0"/>
      </w:pPr>
      <w:r w:rsidRPr="002009FE">
        <w:rPr>
          <w:rFonts w:cs="宋体" w:hint="eastAsia"/>
          <w:b/>
          <w:bCs/>
          <w:sz w:val="22"/>
        </w:rPr>
        <w:t>企业信息跟踪</w:t>
      </w:r>
    </w:p>
    <w:p w:rsidR="00520CD0" w:rsidRPr="007A4DB3" w:rsidRDefault="00520CD0" w:rsidP="004F2814">
      <w:pPr>
        <w:pStyle w:val="a8"/>
        <w:numPr>
          <w:ilvl w:val="0"/>
          <w:numId w:val="3"/>
        </w:numPr>
        <w:ind w:firstLineChars="0"/>
        <w:outlineLvl w:val="1"/>
        <w:rPr>
          <w:b/>
        </w:rPr>
      </w:pPr>
      <w:r w:rsidRPr="007A4DB3">
        <w:rPr>
          <w:b/>
        </w:rPr>
        <w:t>宝马集团在华发动最大规模产品攻势</w:t>
      </w:r>
    </w:p>
    <w:p w:rsidR="00520CD0" w:rsidRDefault="00520CD0" w:rsidP="004F2814">
      <w:r>
        <w:rPr>
          <w:rFonts w:hint="eastAsia"/>
        </w:rPr>
        <w:t>正大步跨进“全新第一战略”第二发展阶段（</w:t>
      </w:r>
      <w:r>
        <w:t>2019-2021）的宝马集团将不断深化在A.C.E.S.未来出行四大创新领域的发展。2019年上海车展上，宝马集团携旗下BMW、MINI和BMWMotorrad三大品牌共10款首发车型亮相，全面展现其在前瞻设计、创新科技、大型豪华车级别、未来出行领域的最新战略成果和行业领导力。宝马集团董事，负责宝马集团客户、品牌及销售业务的诺达表示：“宝马集团认为未来出行的特征将是可持续、全面互联和自动化。而中国将在出行领域的发展中占据领导地位。”</w:t>
      </w:r>
    </w:p>
    <w:p w:rsidR="00520CD0" w:rsidRDefault="00520CD0" w:rsidP="004F2814">
      <w:r>
        <w:t>2019年，宝马集团将在中国市场推出共25款新产品，覆盖旗下三大品牌。宝马集团正发起公司历史上最大规模的产品攻势，以“D+ACES”（全新设计+新四化）为指导方针重塑整个产品线和品牌形象，为全系新车带来极富感召力的全新设计风格及智能驾驶与互联领域的前沿科技。</w:t>
      </w:r>
    </w:p>
    <w:p w:rsidR="00520CD0" w:rsidRDefault="00520CD0" w:rsidP="004F2814">
      <w:pPr>
        <w:rPr>
          <w:rFonts w:cs="宋体"/>
          <w:b/>
          <w:bCs/>
          <w:i/>
          <w:iCs/>
        </w:rPr>
      </w:pPr>
      <w:r w:rsidRPr="002009FE">
        <w:rPr>
          <w:rFonts w:cs="宋体" w:hint="eastAsia"/>
          <w:b/>
          <w:bCs/>
          <w:i/>
          <w:iCs/>
        </w:rPr>
        <w:t>分析：。</w:t>
      </w:r>
    </w:p>
    <w:p w:rsidR="00520CD0" w:rsidRPr="003A1D4E" w:rsidRDefault="00520CD0" w:rsidP="004F2814">
      <w:pPr>
        <w:pStyle w:val="a8"/>
        <w:numPr>
          <w:ilvl w:val="0"/>
          <w:numId w:val="3"/>
        </w:numPr>
        <w:ind w:firstLineChars="0"/>
        <w:outlineLvl w:val="1"/>
        <w:rPr>
          <w:b/>
        </w:rPr>
      </w:pPr>
      <w:r>
        <w:rPr>
          <w:rFonts w:hint="eastAsia"/>
          <w:b/>
        </w:rPr>
        <w:t>北汽</w:t>
      </w:r>
      <w:r w:rsidRPr="003A1D4E">
        <w:rPr>
          <w:b/>
        </w:rPr>
        <w:t>ARCFOX新IMC架构引领新能源汽车2.0时代</w:t>
      </w:r>
    </w:p>
    <w:p w:rsidR="00520CD0" w:rsidRDefault="00520CD0" w:rsidP="004F2814">
      <w:r>
        <w:t>4月14日，ARCFOX“生而破界”品牌之夜在上海梅赛德斯-奔驰文化中心庆典广场隆重举行。现场，ARCFOX重磅发布了全球首个商业搭载5G技术的平台——IMC智能模块标准架构，以及基于用户体验的生态营销模式。基于IMC架构，在未来2020-2021两年内，ARCFOX将推出六款产品，包括ARCFOX-GT赛道版、ARCFOX-GT街道版两款跑车以及四款高性能智能车。</w:t>
      </w:r>
    </w:p>
    <w:p w:rsidR="00520CD0" w:rsidRPr="003A1D4E" w:rsidRDefault="00520CD0" w:rsidP="004F2814">
      <w:pPr>
        <w:rPr>
          <w:rFonts w:cs="宋体"/>
          <w:b/>
          <w:bCs/>
          <w:i/>
          <w:iCs/>
        </w:rPr>
      </w:pPr>
      <w:r w:rsidRPr="002009FE">
        <w:rPr>
          <w:rFonts w:cs="宋体" w:hint="eastAsia"/>
          <w:b/>
          <w:bCs/>
          <w:i/>
          <w:iCs/>
        </w:rPr>
        <w:t>分析：。</w:t>
      </w:r>
    </w:p>
    <w:p w:rsidR="00520CD0" w:rsidRPr="00DC389E" w:rsidRDefault="00520CD0" w:rsidP="004F2814">
      <w:pPr>
        <w:pStyle w:val="a8"/>
        <w:numPr>
          <w:ilvl w:val="0"/>
          <w:numId w:val="3"/>
        </w:numPr>
        <w:ind w:firstLineChars="0"/>
        <w:outlineLvl w:val="1"/>
        <w:rPr>
          <w:b/>
        </w:rPr>
      </w:pPr>
      <w:r w:rsidRPr="00DC389E">
        <w:rPr>
          <w:b/>
        </w:rPr>
        <w:t>奔驰EQC开启在华纯电动车型战略</w:t>
      </w:r>
    </w:p>
    <w:p w:rsidR="00520CD0" w:rsidRDefault="00520CD0" w:rsidP="004F2814">
      <w:r>
        <w:t>4月16日，在2019上海国际车展现场，北京梅赛德斯-奔驰销售服务有限公司高级执行副总裁张焱接受了腾讯汽车的专访。</w:t>
      </w:r>
    </w:p>
    <w:p w:rsidR="00520CD0" w:rsidRDefault="00520CD0" w:rsidP="004F2814">
      <w:r>
        <w:rPr>
          <w:rFonts w:hint="eastAsia"/>
        </w:rPr>
        <w:t>他表示，关于大家都比较关心的</w:t>
      </w:r>
      <w:r>
        <w:t>EQC纯电动车，它是戴姆勒和北汽在北京奔驰的第一款本地化生产的纯电动车，也是未来几年里十几款电动车中间的第一款，将开启奔驰在中国的纯电动化的道路。中国市场是奔驰连续四年最大的市场，同时面对未来挑战，奔驰也在积极推动自己的战略，其中很重要的一点，就是电动化的趋势。</w:t>
      </w:r>
    </w:p>
    <w:p w:rsidR="00520CD0" w:rsidRDefault="00520CD0" w:rsidP="004F2814">
      <w:r>
        <w:rPr>
          <w:rFonts w:hint="eastAsia"/>
        </w:rPr>
        <w:t>此外张焱介绍到，今年年初，</w:t>
      </w:r>
      <w:r>
        <w:t>BMBS升级销售运用管理模式，宣布CEU并入网络发展部，打造线上/线下客户体验的无缝链接。BMBS是第一个推出客户体验联盟的豪华汽车品牌，APP，</w:t>
      </w:r>
      <w:r>
        <w:lastRenderedPageBreak/>
        <w:t>Web以及车机系统MMC组成智能互联系统。而在经销商方面，梅赛德斯-奔驰在已有600家经销商网络实体店的情况下，未来在智慧化网络方向的指引下，今年将打通经销商线下的体验和CEU所代表的线上客户的触点，把线上线下体验有机结合起来。</w:t>
      </w:r>
    </w:p>
    <w:p w:rsidR="00520CD0" w:rsidRDefault="00520CD0" w:rsidP="004F2814">
      <w:r>
        <w:rPr>
          <w:rFonts w:hint="eastAsia"/>
        </w:rPr>
        <w:t>另外</w:t>
      </w:r>
      <w:r>
        <w:t>2019年从梅赛德斯-奔驰来说，已经充分认识到市场带来的挑战。但一季度梅赛德斯-奔驰包括Smart还是实现了2%的增长。张焱表示梅赛德斯-奔驰无论是产品力还是渠道能力，包括整个体系的运营管理能力未来都能保证品牌的高效运转。</w:t>
      </w:r>
    </w:p>
    <w:p w:rsidR="00520CD0" w:rsidRDefault="00520CD0" w:rsidP="004F2814">
      <w:pPr>
        <w:rPr>
          <w:rFonts w:cs="宋体"/>
          <w:b/>
          <w:bCs/>
          <w:i/>
          <w:iCs/>
        </w:rPr>
      </w:pPr>
      <w:r w:rsidRPr="002009FE">
        <w:rPr>
          <w:rFonts w:cs="宋体" w:hint="eastAsia"/>
          <w:b/>
          <w:bCs/>
          <w:i/>
          <w:iCs/>
        </w:rPr>
        <w:t>分析：。</w:t>
      </w:r>
    </w:p>
    <w:p w:rsidR="00520CD0" w:rsidRPr="00DC389E" w:rsidRDefault="00520CD0" w:rsidP="004F2814">
      <w:pPr>
        <w:pStyle w:val="a8"/>
        <w:numPr>
          <w:ilvl w:val="0"/>
          <w:numId w:val="3"/>
        </w:numPr>
        <w:ind w:firstLineChars="0"/>
        <w:outlineLvl w:val="1"/>
        <w:rPr>
          <w:b/>
        </w:rPr>
      </w:pPr>
      <w:r w:rsidRPr="00DC389E">
        <w:rPr>
          <w:b/>
        </w:rPr>
        <w:t>本田武汉新工厂开始生产推进全球据点重组</w:t>
      </w:r>
    </w:p>
    <w:p w:rsidR="00520CD0" w:rsidRDefault="00520CD0" w:rsidP="004F2814">
      <w:r>
        <w:rPr>
          <w:rFonts w:hint="eastAsia"/>
        </w:rPr>
        <w:t>日本本田公司近日宣布，中国湖北省武汉市的新工厂已竣工并开始生产。本田已决定结束在英国的四轮车生产等，正在推进全球据点重组，力争增强在中国这一全球最大市场的生产能力，进一步扩大销售。</w:t>
      </w:r>
    </w:p>
    <w:p w:rsidR="00520CD0" w:rsidRDefault="00520CD0" w:rsidP="004F2814">
      <w:pPr>
        <w:rPr>
          <w:rFonts w:cs="宋体"/>
          <w:b/>
          <w:bCs/>
          <w:i/>
          <w:iCs/>
        </w:rPr>
      </w:pPr>
      <w:r w:rsidRPr="002009FE">
        <w:rPr>
          <w:rFonts w:cs="宋体" w:hint="eastAsia"/>
          <w:b/>
          <w:bCs/>
          <w:i/>
          <w:iCs/>
        </w:rPr>
        <w:t>分析：。</w:t>
      </w:r>
    </w:p>
    <w:p w:rsidR="00520CD0" w:rsidRPr="00DD69A3" w:rsidRDefault="00520CD0" w:rsidP="00520CD0">
      <w:pPr>
        <w:pStyle w:val="a8"/>
        <w:numPr>
          <w:ilvl w:val="0"/>
          <w:numId w:val="3"/>
        </w:numPr>
        <w:ind w:firstLineChars="0"/>
        <w:outlineLvl w:val="1"/>
        <w:rPr>
          <w:b/>
        </w:rPr>
      </w:pPr>
      <w:r w:rsidRPr="00DD69A3">
        <w:rPr>
          <w:rFonts w:hint="eastAsia"/>
          <w:b/>
        </w:rPr>
        <w:t>滴滴顺风车公布</w:t>
      </w:r>
      <w:r w:rsidRPr="00DD69A3">
        <w:rPr>
          <w:b/>
        </w:rPr>
        <w:t>5大整改，暂未提及上线</w:t>
      </w:r>
    </w:p>
    <w:p w:rsidR="00520CD0" w:rsidRDefault="00520CD0" w:rsidP="00520CD0">
      <w:r>
        <w:t>滴滴出行日前公布了顺风车整改措施，滴滴顺风车将从5个方面加强平台的安全保障：加强抵制非法运营、加强用户隐私保护、杜绝人车不符、提高客服处置能力和提升应急处置能力。</w:t>
      </w:r>
    </w:p>
    <w:p w:rsidR="00520CD0" w:rsidRDefault="00520CD0" w:rsidP="00520CD0">
      <w:pPr>
        <w:rPr>
          <w:rFonts w:cs="宋体"/>
          <w:b/>
          <w:bCs/>
          <w:i/>
          <w:iCs/>
        </w:rPr>
      </w:pPr>
      <w:r w:rsidRPr="002009FE">
        <w:rPr>
          <w:rFonts w:cs="宋体" w:hint="eastAsia"/>
          <w:b/>
          <w:bCs/>
          <w:i/>
          <w:iCs/>
        </w:rPr>
        <w:t>分析：。</w:t>
      </w:r>
    </w:p>
    <w:p w:rsidR="00520CD0" w:rsidRPr="00396EB2" w:rsidRDefault="00520CD0" w:rsidP="004F2814">
      <w:pPr>
        <w:pStyle w:val="a8"/>
        <w:numPr>
          <w:ilvl w:val="0"/>
          <w:numId w:val="3"/>
        </w:numPr>
        <w:ind w:firstLineChars="0"/>
        <w:outlineLvl w:val="1"/>
        <w:rPr>
          <w:b/>
        </w:rPr>
      </w:pPr>
      <w:r w:rsidRPr="00396EB2">
        <w:rPr>
          <w:rFonts w:hint="eastAsia"/>
          <w:b/>
        </w:rPr>
        <w:t>东风本田年内将再推</w:t>
      </w:r>
      <w:r w:rsidRPr="00396EB2">
        <w:rPr>
          <w:b/>
        </w:rPr>
        <w:t>4款新车</w:t>
      </w:r>
    </w:p>
    <w:p w:rsidR="00520CD0" w:rsidRDefault="00520CD0" w:rsidP="004F2814">
      <w:r>
        <w:rPr>
          <w:rFonts w:hint="eastAsia"/>
        </w:rPr>
        <w:t>东风本田正式发布了思铭</w:t>
      </w:r>
      <w:r>
        <w:t>X-NV纯电动概念车，开启了新一轮产品攻势。东风本田汽车有限公司执行副总经理郑纯楷向表示，东风本田在年内还将推出思域运动版、新XR-V、艾力绅混动版以及X-NV纯电动量产版车型。同时，东风本田第三工厂已经投产，未来可生产包括HEV、PHEV以及BEV在内的多种新能源车型，一期年产能12万辆。</w:t>
      </w:r>
    </w:p>
    <w:p w:rsidR="00520CD0" w:rsidRDefault="00520CD0" w:rsidP="004F2814">
      <w:pPr>
        <w:rPr>
          <w:rFonts w:cs="宋体"/>
          <w:b/>
          <w:bCs/>
          <w:i/>
          <w:iCs/>
        </w:rPr>
      </w:pPr>
      <w:r w:rsidRPr="002009FE">
        <w:rPr>
          <w:rFonts w:cs="宋体" w:hint="eastAsia"/>
          <w:b/>
          <w:bCs/>
          <w:i/>
          <w:iCs/>
        </w:rPr>
        <w:t>分析：。</w:t>
      </w:r>
    </w:p>
    <w:p w:rsidR="00520CD0" w:rsidRPr="00832F9E" w:rsidRDefault="00520CD0" w:rsidP="004F2814">
      <w:pPr>
        <w:pStyle w:val="a8"/>
        <w:numPr>
          <w:ilvl w:val="0"/>
          <w:numId w:val="3"/>
        </w:numPr>
        <w:ind w:firstLineChars="0"/>
        <w:outlineLvl w:val="1"/>
        <w:rPr>
          <w:b/>
        </w:rPr>
      </w:pPr>
      <w:r w:rsidRPr="00832F9E">
        <w:rPr>
          <w:rFonts w:hint="eastAsia"/>
          <w:b/>
        </w:rPr>
        <w:t>东风启辰年内将推三款全新</w:t>
      </w:r>
      <w:r w:rsidRPr="00832F9E">
        <w:rPr>
          <w:b/>
        </w:rPr>
        <w:t>EV车型</w:t>
      </w:r>
    </w:p>
    <w:p w:rsidR="00520CD0" w:rsidRDefault="00520CD0" w:rsidP="004F2814">
      <w:r>
        <w:rPr>
          <w:rFonts w:hint="eastAsia"/>
        </w:rPr>
        <w:t>东风启辰为丰富新能源产品阵营，将于年内推三款全新</w:t>
      </w:r>
      <w:r>
        <w:t>EV车型。三款车分别为紧凑级轿车D60EV、小型SUVT60EV以及微型SUVe30。新车采用最新家族设计风格，在多处细节方面体现新能源特征。续航方面，D60EV与T60EV综合工况续航里程将超过450km。</w:t>
      </w:r>
    </w:p>
    <w:p w:rsidR="00520CD0" w:rsidRPr="00832F9E" w:rsidRDefault="00520CD0" w:rsidP="004F2814">
      <w:pPr>
        <w:rPr>
          <w:rFonts w:cs="宋体"/>
          <w:b/>
          <w:bCs/>
          <w:i/>
          <w:iCs/>
        </w:rPr>
      </w:pPr>
      <w:r w:rsidRPr="002009FE">
        <w:rPr>
          <w:rFonts w:cs="宋体" w:hint="eastAsia"/>
          <w:b/>
          <w:bCs/>
          <w:i/>
          <w:iCs/>
        </w:rPr>
        <w:t>分析：。</w:t>
      </w:r>
    </w:p>
    <w:p w:rsidR="00520CD0" w:rsidRPr="0009143D" w:rsidRDefault="00520CD0" w:rsidP="004F2814">
      <w:pPr>
        <w:pStyle w:val="a8"/>
        <w:numPr>
          <w:ilvl w:val="0"/>
          <w:numId w:val="3"/>
        </w:numPr>
        <w:ind w:firstLineChars="0"/>
        <w:outlineLvl w:val="1"/>
        <w:rPr>
          <w:b/>
        </w:rPr>
      </w:pPr>
      <w:r w:rsidRPr="0009143D">
        <w:rPr>
          <w:b/>
        </w:rPr>
        <w:t>东风融资租赁公司开业18家汽车厂商单独开设融资租赁公司</w:t>
      </w:r>
    </w:p>
    <w:p w:rsidR="00520CD0" w:rsidRDefault="00520CD0" w:rsidP="004F2814">
      <w:r>
        <w:rPr>
          <w:rFonts w:hint="eastAsia"/>
        </w:rPr>
        <w:t>东风融资租赁正式成立于</w:t>
      </w:r>
      <w:r>
        <w:t>2018年9月，注册资本3亿元。其中，神龙公司持有50%股份，东风集团及标致雪铁龙分别持有25%的股份。新成立的东风融资租赁将向东风标致、东风雪铁龙及长安谛艾仕(DS)品牌的客户提供融资租赁及共享移动出行服务。</w:t>
      </w:r>
    </w:p>
    <w:p w:rsidR="00520CD0" w:rsidRDefault="00520CD0" w:rsidP="00923B87">
      <w:r>
        <w:rPr>
          <w:rFonts w:hint="eastAsia"/>
        </w:rPr>
        <w:t>未来，新公司将全面探索开拓汽车融资租赁市场以及移动出行业务，支持共享汽车、新能源汽车推广，为客户带来更丰富的租赁及出行服务解决方案，将用户车辆购置、保养及置换全流程提升优化，减少中间繁琐环节，提升客户购车、用车体验，从而助力品牌销售。</w:t>
      </w:r>
    </w:p>
    <w:p w:rsidR="00520CD0" w:rsidRDefault="00520CD0" w:rsidP="004F2814">
      <w:r>
        <w:rPr>
          <w:rFonts w:hint="eastAsia"/>
        </w:rPr>
        <w:t>去年，上汽通用、一汽、江淮和特斯拉都设立了融资租赁公司。一般汽车金融公司也含有融资租赁业务，但目前来看汽车金融公司主要业务是汽车贷款，包含零售和厂商贷款，融资租赁业务占比都极低。</w:t>
      </w:r>
      <w:r>
        <w:t>。</w:t>
      </w:r>
    </w:p>
    <w:p w:rsidR="00520CD0" w:rsidRDefault="00520CD0" w:rsidP="004F2814">
      <w:pPr>
        <w:rPr>
          <w:rFonts w:cs="宋体"/>
          <w:b/>
          <w:bCs/>
          <w:i/>
          <w:iCs/>
        </w:rPr>
      </w:pPr>
      <w:r w:rsidRPr="002009FE">
        <w:rPr>
          <w:rFonts w:cs="宋体" w:hint="eastAsia"/>
          <w:b/>
          <w:bCs/>
          <w:i/>
          <w:iCs/>
        </w:rPr>
        <w:t>分析：。</w:t>
      </w:r>
    </w:p>
    <w:p w:rsidR="00520CD0" w:rsidRPr="00A52C7A" w:rsidRDefault="00520CD0" w:rsidP="004F2814">
      <w:pPr>
        <w:pStyle w:val="a8"/>
        <w:numPr>
          <w:ilvl w:val="0"/>
          <w:numId w:val="3"/>
        </w:numPr>
        <w:ind w:firstLineChars="0"/>
        <w:outlineLvl w:val="1"/>
        <w:rPr>
          <w:b/>
        </w:rPr>
      </w:pPr>
      <w:r w:rsidRPr="00A52C7A">
        <w:rPr>
          <w:b/>
        </w:rPr>
        <w:t>丰田向奇点出售技术获得新能源积分购买权</w:t>
      </w:r>
    </w:p>
    <w:p w:rsidR="00520CD0" w:rsidRDefault="00520CD0" w:rsidP="004F2814">
      <w:r>
        <w:rPr>
          <w:rFonts w:hint="eastAsia"/>
        </w:rPr>
        <w:t>丰田汽车已经同意向奇点汽车出售电动车技术。作为回报，丰田汽车将拥有奇点汽车新能源积分的优先购买权。此次是丰田汽车首次与中国电动车初创公司达成协议，或将加快奇点汽车电动车的研发进程。</w:t>
      </w:r>
    </w:p>
    <w:p w:rsidR="00520CD0" w:rsidRDefault="00520CD0" w:rsidP="004F2814">
      <w:pPr>
        <w:rPr>
          <w:rFonts w:cs="宋体"/>
          <w:b/>
          <w:bCs/>
          <w:i/>
          <w:iCs/>
        </w:rPr>
      </w:pPr>
      <w:r w:rsidRPr="002009FE">
        <w:rPr>
          <w:rFonts w:cs="宋体" w:hint="eastAsia"/>
          <w:b/>
          <w:bCs/>
          <w:i/>
          <w:iCs/>
        </w:rPr>
        <w:t>分析：。</w:t>
      </w:r>
    </w:p>
    <w:p w:rsidR="00520CD0" w:rsidRPr="00E24A1A" w:rsidRDefault="00520CD0" w:rsidP="004F2814">
      <w:pPr>
        <w:pStyle w:val="a8"/>
        <w:numPr>
          <w:ilvl w:val="0"/>
          <w:numId w:val="3"/>
        </w:numPr>
        <w:ind w:firstLineChars="0"/>
        <w:outlineLvl w:val="1"/>
        <w:rPr>
          <w:b/>
        </w:rPr>
      </w:pPr>
      <w:r w:rsidRPr="00E24A1A">
        <w:rPr>
          <w:b/>
        </w:rPr>
        <w:t>福田汽车海外建立合资公司</w:t>
      </w:r>
    </w:p>
    <w:p w:rsidR="00520CD0" w:rsidRDefault="00520CD0" w:rsidP="004F2814">
      <w:r>
        <w:lastRenderedPageBreak/>
        <w:t>4月17日，福田汽车发布公告称，公司董事会全票审议通过了《关于与泰国正大集团合资设立销售公司和制造公司的议案》，同意北汽福田（香港）有限公司与正大集团子公司及其关联方合资，在泰国设立商用车制造及销售公司。福田汽车将向福田（香港）有限公司增资5020万人民币，专项用于与该合资公司项目。</w:t>
      </w:r>
    </w:p>
    <w:p w:rsidR="00520CD0" w:rsidRDefault="00520CD0" w:rsidP="004F2814">
      <w:pPr>
        <w:rPr>
          <w:rFonts w:cs="宋体"/>
          <w:b/>
          <w:bCs/>
          <w:i/>
          <w:iCs/>
        </w:rPr>
      </w:pPr>
      <w:r w:rsidRPr="002009FE">
        <w:rPr>
          <w:rFonts w:cs="宋体" w:hint="eastAsia"/>
          <w:b/>
          <w:bCs/>
          <w:i/>
          <w:iCs/>
        </w:rPr>
        <w:t>分析：。</w:t>
      </w:r>
    </w:p>
    <w:p w:rsidR="00520CD0" w:rsidRPr="00A1209C" w:rsidRDefault="00520CD0" w:rsidP="004F2814">
      <w:pPr>
        <w:pStyle w:val="a8"/>
        <w:numPr>
          <w:ilvl w:val="0"/>
          <w:numId w:val="3"/>
        </w:numPr>
        <w:ind w:firstLineChars="0"/>
        <w:outlineLvl w:val="1"/>
        <w:rPr>
          <w:b/>
        </w:rPr>
      </w:pPr>
      <w:r w:rsidRPr="00A1209C">
        <w:rPr>
          <w:b/>
        </w:rPr>
        <w:t>福田汽车与华为达成战略合作强强联合共启商用车智能时代</w:t>
      </w:r>
    </w:p>
    <w:p w:rsidR="00520CD0" w:rsidRDefault="00520CD0" w:rsidP="004F2814">
      <w:r>
        <w:t>4月17日，在2019年上海国际车展上，福田汽车与华为正式签署战略合作协议，双方将整合优势资源，在车载计算与智能驾驶、智能网联、智能互联、智能能源、智能制造、云服务、云计算和信息化等领域开展战略合作，开启5G时代商用车全智能化体系建设。福田汽车党委书记、总经理巩月琼，华为公司汽车解决方案部总经理何利扬代表双方企业签字。北汽集团总经理、福田汽车董事长张夕勇，福田汽车副总经理、工程研究院院长武锡斌，华为技术有限公司战略部总裁张文林，华为技术有限公司汽车行业解决方案部副总经理王隽共同出席并鉴证签约。</w:t>
      </w:r>
    </w:p>
    <w:p w:rsidR="00520CD0" w:rsidRDefault="00520CD0" w:rsidP="004F2814">
      <w:pPr>
        <w:rPr>
          <w:rFonts w:cs="宋体"/>
          <w:b/>
          <w:bCs/>
          <w:i/>
          <w:iCs/>
        </w:rPr>
      </w:pPr>
      <w:r w:rsidRPr="002009FE">
        <w:rPr>
          <w:rFonts w:cs="宋体" w:hint="eastAsia"/>
          <w:b/>
          <w:bCs/>
          <w:i/>
          <w:iCs/>
        </w:rPr>
        <w:t>分析：。</w:t>
      </w:r>
    </w:p>
    <w:p w:rsidR="00520CD0" w:rsidRPr="0009143D" w:rsidRDefault="00520CD0" w:rsidP="004F2814">
      <w:pPr>
        <w:pStyle w:val="a8"/>
        <w:numPr>
          <w:ilvl w:val="0"/>
          <w:numId w:val="3"/>
        </w:numPr>
        <w:ind w:firstLineChars="0"/>
        <w:outlineLvl w:val="1"/>
        <w:rPr>
          <w:b/>
        </w:rPr>
      </w:pPr>
      <w:r w:rsidRPr="0009143D">
        <w:rPr>
          <w:b/>
        </w:rPr>
        <w:t>广汽丰田受增值税影响下调维保零件价格</w:t>
      </w:r>
    </w:p>
    <w:p w:rsidR="00520CD0" w:rsidRDefault="00520CD0" w:rsidP="004F2814">
      <w:r>
        <w:rPr>
          <w:rFonts w:hint="eastAsia"/>
        </w:rPr>
        <w:t>为响应国家关于制造业增值税税率下调政策，广汽丰田宣布维保零部件价格优化下调，为用户优化用车成本，以更高性价比的产品与优质的服务回馈车主。本次下调共涉及两万多个零件，常用保养件价格最高降幅达</w:t>
      </w:r>
      <w:r>
        <w:t>20%。</w:t>
      </w:r>
    </w:p>
    <w:p w:rsidR="00520CD0" w:rsidRDefault="00520CD0" w:rsidP="004F2814">
      <w:pPr>
        <w:rPr>
          <w:rFonts w:cs="宋体"/>
          <w:b/>
          <w:bCs/>
          <w:i/>
          <w:iCs/>
        </w:rPr>
      </w:pPr>
      <w:r w:rsidRPr="002009FE">
        <w:rPr>
          <w:rFonts w:cs="宋体" w:hint="eastAsia"/>
          <w:b/>
          <w:bCs/>
          <w:i/>
          <w:iCs/>
        </w:rPr>
        <w:t>分析：。</w:t>
      </w:r>
    </w:p>
    <w:p w:rsidR="00520CD0" w:rsidRPr="00155C33" w:rsidRDefault="00520CD0" w:rsidP="004F2814">
      <w:pPr>
        <w:pStyle w:val="a8"/>
        <w:numPr>
          <w:ilvl w:val="0"/>
          <w:numId w:val="3"/>
        </w:numPr>
        <w:ind w:firstLineChars="0"/>
        <w:outlineLvl w:val="1"/>
        <w:rPr>
          <w:b/>
        </w:rPr>
      </w:pPr>
      <w:r w:rsidRPr="00155C33">
        <w:rPr>
          <w:rFonts w:hint="eastAsia"/>
          <w:b/>
        </w:rPr>
        <w:t>国机智骏汽车品牌正式发布</w:t>
      </w:r>
    </w:p>
    <w:p w:rsidR="00520CD0" w:rsidRDefault="00520CD0" w:rsidP="004F2814">
      <w:r>
        <w:t>国机智骏汽车在上海车展举办品牌暨产品发布会，推出“智行悦心”的品牌口号，并对品牌使命、愿景、价值做了解读。在本次车展上国机智骏汽车还亮相了五款纯电动车型：GX5、GC1、GC1右舵版、GC2及概念跑车GT3。</w:t>
      </w:r>
    </w:p>
    <w:p w:rsidR="00520CD0" w:rsidRDefault="00520CD0" w:rsidP="004F2814">
      <w:pPr>
        <w:rPr>
          <w:rFonts w:cs="宋体"/>
          <w:b/>
          <w:bCs/>
          <w:i/>
          <w:iCs/>
        </w:rPr>
      </w:pPr>
      <w:r w:rsidRPr="002009FE">
        <w:rPr>
          <w:rFonts w:cs="宋体" w:hint="eastAsia"/>
          <w:b/>
          <w:bCs/>
          <w:i/>
          <w:iCs/>
        </w:rPr>
        <w:t>分析：。</w:t>
      </w:r>
    </w:p>
    <w:p w:rsidR="00520CD0" w:rsidRPr="003A1D4E" w:rsidRDefault="00520CD0" w:rsidP="004F2814">
      <w:pPr>
        <w:pStyle w:val="a8"/>
        <w:numPr>
          <w:ilvl w:val="0"/>
          <w:numId w:val="3"/>
        </w:numPr>
        <w:ind w:firstLineChars="0"/>
        <w:outlineLvl w:val="1"/>
        <w:rPr>
          <w:b/>
        </w:rPr>
      </w:pPr>
      <w:r w:rsidRPr="003A1D4E">
        <w:rPr>
          <w:b/>
        </w:rPr>
        <w:t>吉利主打"科技牌"实现区域内自动驾驶2022年亚运会</w:t>
      </w:r>
    </w:p>
    <w:p w:rsidR="00520CD0" w:rsidRDefault="00520CD0" w:rsidP="004F2814">
      <w:r>
        <w:t>2022年杭州亚运会召开期间，吉利汽车将在亚运区域内全面实现自动驾驶，打造面向未来的智慧社区。</w:t>
      </w:r>
    </w:p>
    <w:p w:rsidR="00520CD0" w:rsidRDefault="00520CD0" w:rsidP="004F2814">
      <w:r>
        <w:rPr>
          <w:rFonts w:hint="eastAsia"/>
        </w:rPr>
        <w:t>亚运战略的启动，标志着吉利汽车品牌升级征程进入全新阶段。会上，吉利汽车也宣布了全新品牌发展的规划，以及助力</w:t>
      </w:r>
      <w:r>
        <w:t>2022年亚运会的思考和举措。</w:t>
      </w:r>
    </w:p>
    <w:p w:rsidR="00520CD0" w:rsidRDefault="00520CD0" w:rsidP="004F2814">
      <w:pPr>
        <w:rPr>
          <w:rFonts w:cs="宋体"/>
          <w:b/>
          <w:bCs/>
          <w:i/>
          <w:iCs/>
        </w:rPr>
      </w:pPr>
      <w:r w:rsidRPr="002009FE">
        <w:rPr>
          <w:rFonts w:cs="宋体" w:hint="eastAsia"/>
          <w:b/>
          <w:bCs/>
          <w:i/>
          <w:iCs/>
        </w:rPr>
        <w:t>分析：。</w:t>
      </w:r>
    </w:p>
    <w:p w:rsidR="00520CD0" w:rsidRPr="002C72C3" w:rsidRDefault="00520CD0" w:rsidP="004F2814">
      <w:pPr>
        <w:pStyle w:val="a8"/>
        <w:numPr>
          <w:ilvl w:val="0"/>
          <w:numId w:val="3"/>
        </w:numPr>
        <w:ind w:firstLineChars="0"/>
        <w:outlineLvl w:val="1"/>
        <w:rPr>
          <w:b/>
        </w:rPr>
      </w:pPr>
      <w:r w:rsidRPr="002C72C3">
        <w:rPr>
          <w:b/>
        </w:rPr>
        <w:t>江铃汽车转型赋能新物流域虎9亮相上海车展</w:t>
      </w:r>
    </w:p>
    <w:p w:rsidR="00520CD0" w:rsidRDefault="00520CD0" w:rsidP="004F2814">
      <w:r>
        <w:t>江铃汽车在上海车展举行了科技含量极高的新品亮相会。无人驾驶技术、新能源皮卡、智能皮卡等新技术和新产品悉数亮相，同时还发布了全新的销售渠道策略。展现了江铃汽车以“新四化——电动化、网联化、智能化、共享化”为转型方向，在新物流领域寻求突破革新的魄力和担当。</w:t>
      </w:r>
    </w:p>
    <w:p w:rsidR="00520CD0" w:rsidRDefault="00520CD0" w:rsidP="004F2814">
      <w:r>
        <w:rPr>
          <w:rFonts w:hint="eastAsia"/>
        </w:rPr>
        <w:t>发力“新物流”</w:t>
      </w:r>
      <w:r>
        <w:t>成效初见</w:t>
      </w:r>
    </w:p>
    <w:p w:rsidR="00520CD0" w:rsidRDefault="00520CD0" w:rsidP="004F2814">
      <w:r>
        <w:rPr>
          <w:rFonts w:hint="eastAsia"/>
        </w:rPr>
        <w:t>当下，创新正让中国成为世界经济中最有活力的一部分。新经济、新消费、新科技不断涌现，推动着物流行业的飞速变革。面对全新的物流发展趋势和需求，江铃汽车走上了转型升级之路，致力于“成为移动出行和智慧物流方案的最佳合作伙伴”。</w:t>
      </w:r>
    </w:p>
    <w:p w:rsidR="00520CD0" w:rsidRDefault="00520CD0" w:rsidP="004F2814">
      <w:r>
        <w:rPr>
          <w:rFonts w:hint="eastAsia"/>
        </w:rPr>
        <w:t>长期以来，江铃汽车持续加大研发投入，为技术进步提供了可靠保障。依托强大的研发投入支持，围绕着“物流进化”这条主线，江铃汽车陆续推出了轻卡、轻客、皮卡的新能源产品，并且在自动无人驾驶、智能驾驶、车联网等技术上不断创新。</w:t>
      </w:r>
    </w:p>
    <w:p w:rsidR="00520CD0" w:rsidRDefault="00520CD0" w:rsidP="004F2814">
      <w:r>
        <w:rPr>
          <w:rFonts w:hint="eastAsia"/>
        </w:rPr>
        <w:t>三大举措亮相</w:t>
      </w:r>
      <w:r>
        <w:t>加快“新四化”布局</w:t>
      </w:r>
    </w:p>
    <w:p w:rsidR="00520CD0" w:rsidRDefault="00520CD0" w:rsidP="004F2814">
      <w:r>
        <w:t>2019年，江铃汽车继续突破。在上海车展上，新技术、新产品、新渠道三大举措同时亮相，</w:t>
      </w:r>
      <w:r>
        <w:lastRenderedPageBreak/>
        <w:t>有力践行企业转型升级战略。</w:t>
      </w:r>
    </w:p>
    <w:p w:rsidR="00520CD0" w:rsidRDefault="00520CD0" w:rsidP="004F2814">
      <w:pPr>
        <w:rPr>
          <w:rFonts w:cs="宋体"/>
          <w:b/>
          <w:bCs/>
          <w:i/>
          <w:iCs/>
        </w:rPr>
      </w:pPr>
      <w:r w:rsidRPr="002009FE">
        <w:rPr>
          <w:rFonts w:cs="宋体" w:hint="eastAsia"/>
          <w:b/>
          <w:bCs/>
          <w:i/>
          <w:iCs/>
        </w:rPr>
        <w:t>分析：。</w:t>
      </w:r>
    </w:p>
    <w:p w:rsidR="00520CD0" w:rsidRPr="002C72C3" w:rsidRDefault="00520CD0" w:rsidP="004F2814">
      <w:pPr>
        <w:pStyle w:val="a8"/>
        <w:numPr>
          <w:ilvl w:val="0"/>
          <w:numId w:val="3"/>
        </w:numPr>
        <w:ind w:firstLineChars="0"/>
        <w:outlineLvl w:val="1"/>
        <w:rPr>
          <w:b/>
        </w:rPr>
      </w:pPr>
      <w:r w:rsidRPr="002C72C3">
        <w:rPr>
          <w:b/>
        </w:rPr>
        <w:t>江铃域虎系列新皮卡车基于域虎7打造展亮相</w:t>
      </w:r>
    </w:p>
    <w:p w:rsidR="00520CD0" w:rsidRDefault="00520CD0" w:rsidP="004F2814">
      <w:r>
        <w:rPr>
          <w:rFonts w:hint="eastAsia"/>
        </w:rPr>
        <w:t>域虎是江铃汽车旗下皮卡系列产品，已拥有域虎</w:t>
      </w:r>
      <w:r>
        <w:t>3、域虎5以及域虎7多款车型。新车基于域虎7打造，搭载语音交互、智能互联等科技装备。此外，新车有望被命名为“域虎9”。</w:t>
      </w:r>
    </w:p>
    <w:p w:rsidR="00520CD0" w:rsidRDefault="00520CD0" w:rsidP="004F2814">
      <w:r>
        <w:rPr>
          <w:rFonts w:hint="eastAsia"/>
        </w:rPr>
        <w:t>外观方面，新车采用了最新的家族设计风格，上窄下宽的进气格栅辅以镀铬修饰，中央设有“</w:t>
      </w:r>
      <w:r>
        <w:t>JMC”徽标，气势十足。两侧造型修长的头灯组内置四颗LED灯光单元，颇为精致。下方保险杠嵌入圆形雾灯与“C”字型日间行车灯，底部加入银色护板，为整车增添一丝“野性”。</w:t>
      </w:r>
    </w:p>
    <w:p w:rsidR="00520CD0" w:rsidRDefault="00520CD0" w:rsidP="004F2814">
      <w:r>
        <w:rPr>
          <w:rFonts w:hint="eastAsia"/>
        </w:rPr>
        <w:t>新域虎侧面配备多辐双色轮圈时尚动感，而隆起的前后轮眉配合笔直的腰线，营造出强烈的肌肉感。此外，车身侧裙配有脚踏板，提升乘客上下车便利性。尾部方面，新车尾灯组采用竖置布局，尾厢配有粗壮的龙门架以及固定锚点，进一步增强实用性。动力方面，江铃新域虎有望搭载</w:t>
      </w:r>
      <w:r>
        <w:t>2.0T汽油或2.4T柴油发动机，匹配手动或自动变速箱，并提供四驱系统。</w:t>
      </w:r>
    </w:p>
    <w:p w:rsidR="00520CD0" w:rsidRDefault="00520CD0" w:rsidP="004F2814">
      <w:pPr>
        <w:rPr>
          <w:rFonts w:cs="宋体"/>
          <w:b/>
          <w:bCs/>
          <w:i/>
          <w:iCs/>
        </w:rPr>
      </w:pPr>
      <w:r w:rsidRPr="002009FE">
        <w:rPr>
          <w:rFonts w:cs="宋体" w:hint="eastAsia"/>
          <w:b/>
          <w:bCs/>
          <w:i/>
          <w:iCs/>
        </w:rPr>
        <w:t>分析：。</w:t>
      </w:r>
    </w:p>
    <w:p w:rsidR="00520CD0" w:rsidRPr="003A1D4E" w:rsidRDefault="00520CD0" w:rsidP="004F2814">
      <w:pPr>
        <w:pStyle w:val="a8"/>
        <w:numPr>
          <w:ilvl w:val="0"/>
          <w:numId w:val="3"/>
        </w:numPr>
        <w:ind w:firstLineChars="0"/>
        <w:outlineLvl w:val="1"/>
        <w:rPr>
          <w:b/>
        </w:rPr>
      </w:pPr>
      <w:r w:rsidRPr="003A1D4E">
        <w:rPr>
          <w:b/>
        </w:rPr>
        <w:t>雷诺与阿里巴巴合作升级首款天猫定制款雷诺电动车即将亮相</w:t>
      </w:r>
    </w:p>
    <w:p w:rsidR="00520CD0" w:rsidRDefault="00520CD0" w:rsidP="004F2814">
      <w:r>
        <w:rPr>
          <w:rFonts w:hint="eastAsia"/>
        </w:rPr>
        <w:t>雷诺是来自法国的百年品牌，是欧洲第二大汽车制造商，阿里巴巴是全球最大的电商，两家巨头的合作旨在共同打造汽车行业新模式，利用天猫线上渠道优势以及阿里巴巴集团等业务板块的联动，帮助雷诺领跑互联网时代汽车业态新模式。</w:t>
      </w:r>
    </w:p>
    <w:p w:rsidR="00520CD0" w:rsidRDefault="00520CD0" w:rsidP="004F2814">
      <w:pPr>
        <w:rPr>
          <w:rFonts w:cs="宋体"/>
          <w:b/>
          <w:bCs/>
          <w:i/>
          <w:iCs/>
        </w:rPr>
      </w:pPr>
      <w:r w:rsidRPr="002009FE">
        <w:rPr>
          <w:rFonts w:cs="宋体" w:hint="eastAsia"/>
          <w:b/>
          <w:bCs/>
          <w:i/>
          <w:iCs/>
        </w:rPr>
        <w:t>分析：。</w:t>
      </w:r>
    </w:p>
    <w:p w:rsidR="00520CD0" w:rsidRPr="0048728A" w:rsidRDefault="00520CD0" w:rsidP="004F2814">
      <w:pPr>
        <w:pStyle w:val="a8"/>
        <w:numPr>
          <w:ilvl w:val="0"/>
          <w:numId w:val="3"/>
        </w:numPr>
        <w:ind w:firstLineChars="0"/>
        <w:outlineLvl w:val="1"/>
        <w:rPr>
          <w:b/>
        </w:rPr>
      </w:pPr>
      <w:r w:rsidRPr="0048728A">
        <w:rPr>
          <w:rFonts w:hint="eastAsia"/>
          <w:b/>
        </w:rPr>
        <w:t>雷诺与日产在华成立创新中心</w:t>
      </w:r>
    </w:p>
    <w:p w:rsidR="00520CD0" w:rsidRDefault="00520CD0" w:rsidP="004F2814">
      <w:r>
        <w:rPr>
          <w:rFonts w:hint="eastAsia"/>
        </w:rPr>
        <w:t>雷诺集团与日产汽车正式宣布在中国上海成立一家新的研发合资公司——阿利昂斯汽车研发</w:t>
      </w:r>
      <w:r>
        <w:t>(上海)有限公司，也称为“联盟创新中心-上海”。</w:t>
      </w:r>
    </w:p>
    <w:p w:rsidR="00520CD0" w:rsidRDefault="00520CD0" w:rsidP="004F2814">
      <w:r>
        <w:rPr>
          <w:rFonts w:hint="eastAsia"/>
        </w:rPr>
        <w:t>其中雷诺集团、日产汽车各占合资公司股比</w:t>
      </w:r>
      <w:r>
        <w:t>50%，该研发公司将主要致力于自动驾驶、智能网联汽车和电动车等方面的研究、开发工作。该研发公司所有的先进技术成果将被应用于雷诺集团与日产汽车中国区及全球地区销售的车型上。</w:t>
      </w:r>
    </w:p>
    <w:p w:rsidR="00520CD0" w:rsidRPr="0048728A" w:rsidRDefault="00520CD0" w:rsidP="004F2814">
      <w:pPr>
        <w:rPr>
          <w:rFonts w:cs="宋体"/>
          <w:b/>
          <w:bCs/>
          <w:i/>
          <w:iCs/>
        </w:rPr>
      </w:pPr>
      <w:r w:rsidRPr="002009FE">
        <w:rPr>
          <w:rFonts w:cs="宋体" w:hint="eastAsia"/>
          <w:b/>
          <w:bCs/>
          <w:i/>
          <w:iCs/>
        </w:rPr>
        <w:t>分析：。</w:t>
      </w:r>
    </w:p>
    <w:p w:rsidR="00520CD0" w:rsidRPr="00A52C7A" w:rsidRDefault="00520CD0" w:rsidP="004F2814">
      <w:pPr>
        <w:pStyle w:val="a8"/>
        <w:numPr>
          <w:ilvl w:val="0"/>
          <w:numId w:val="3"/>
        </w:numPr>
        <w:ind w:firstLineChars="0"/>
        <w:outlineLvl w:val="1"/>
        <w:rPr>
          <w:b/>
        </w:rPr>
      </w:pPr>
      <w:r w:rsidRPr="00A52C7A">
        <w:rPr>
          <w:b/>
        </w:rPr>
        <w:t>力帆汽车布局氢燃料电池</w:t>
      </w:r>
    </w:p>
    <w:p w:rsidR="00520CD0" w:rsidRDefault="00520CD0" w:rsidP="004F2814">
      <w:r>
        <w:t>力帆股份发布公告称，重庆力帆乘用车有限公司（简称“力帆乘用车”）与武汉泰歌氢能汽车有限公司（简称“武汉泰歌”）、重庆地大工业技术研究院有限公司（简称“重庆地大”）在重庆签订《战略合作协议》。三方计划通过紧密的合作，提升氢燃料电池发动机研发实力、开发出性能优越的氢能源乘用车产品。</w:t>
      </w:r>
    </w:p>
    <w:p w:rsidR="00520CD0" w:rsidRDefault="00520CD0" w:rsidP="004F2814">
      <w:pPr>
        <w:rPr>
          <w:rFonts w:cs="宋体"/>
          <w:b/>
          <w:bCs/>
          <w:i/>
          <w:iCs/>
        </w:rPr>
      </w:pPr>
      <w:r w:rsidRPr="002009FE">
        <w:rPr>
          <w:rFonts w:cs="宋体" w:hint="eastAsia"/>
          <w:b/>
          <w:bCs/>
          <w:i/>
          <w:iCs/>
        </w:rPr>
        <w:t>分析：。</w:t>
      </w:r>
    </w:p>
    <w:p w:rsidR="00520CD0" w:rsidRPr="00A52C7A" w:rsidRDefault="00520CD0" w:rsidP="004F2814">
      <w:pPr>
        <w:pStyle w:val="a8"/>
        <w:numPr>
          <w:ilvl w:val="0"/>
          <w:numId w:val="3"/>
        </w:numPr>
        <w:ind w:firstLineChars="0"/>
        <w:outlineLvl w:val="1"/>
        <w:rPr>
          <w:b/>
        </w:rPr>
      </w:pPr>
      <w:r w:rsidRPr="00A52C7A">
        <w:rPr>
          <w:b/>
        </w:rPr>
        <w:t>零跑汽车要做汽车界优衣库突出性价比</w:t>
      </w:r>
    </w:p>
    <w:p w:rsidR="00520CD0" w:rsidRDefault="00520CD0" w:rsidP="004F2814">
      <w:r>
        <w:rPr>
          <w:rFonts w:hint="eastAsia"/>
        </w:rPr>
        <w:t>零跑汽车创始人朱江明在接受媒体采访时表示，零跑汽车不做“杰尼亚”（意大利奢华男装品牌），要做就做中国汽车界的“优衣库”，人人都买得起，却又安全、智能、有颜值，而且“与其更好，不如不同”。</w:t>
      </w:r>
    </w:p>
    <w:p w:rsidR="00520CD0" w:rsidRDefault="00520CD0" w:rsidP="004F2814">
      <w:pPr>
        <w:rPr>
          <w:rFonts w:cs="宋体"/>
          <w:b/>
          <w:bCs/>
          <w:i/>
          <w:iCs/>
        </w:rPr>
      </w:pPr>
      <w:r w:rsidRPr="002009FE">
        <w:rPr>
          <w:rFonts w:cs="宋体" w:hint="eastAsia"/>
          <w:b/>
          <w:bCs/>
          <w:i/>
          <w:iCs/>
        </w:rPr>
        <w:t>分析：。</w:t>
      </w:r>
    </w:p>
    <w:p w:rsidR="00520CD0" w:rsidRPr="003A1D4E" w:rsidRDefault="00520CD0" w:rsidP="004F2814">
      <w:pPr>
        <w:pStyle w:val="a8"/>
        <w:numPr>
          <w:ilvl w:val="0"/>
          <w:numId w:val="3"/>
        </w:numPr>
        <w:ind w:firstLineChars="0"/>
        <w:outlineLvl w:val="1"/>
        <w:rPr>
          <w:b/>
        </w:rPr>
      </w:pPr>
      <w:r w:rsidRPr="003A1D4E">
        <w:rPr>
          <w:b/>
        </w:rPr>
        <w:t>领克汽车携全新产品阵容强势出击上海车展</w:t>
      </w:r>
    </w:p>
    <w:p w:rsidR="00520CD0" w:rsidRDefault="00520CD0" w:rsidP="004F2814">
      <w:r>
        <w:rPr>
          <w:rFonts w:hint="eastAsia"/>
        </w:rPr>
        <w:t>第</w:t>
      </w:r>
      <w:r>
        <w:t>18届上海国际车展开幕在即，新时代高端品牌领克汽车将携首款车型领克01的升级之作——2019款领克01，及领潮运动轿车领克032.0TD车型联袂上市。继领克车队在2019WTCR摩洛哥站中为中国品牌夺得首次胜利之后，领克汽车携旗下“燃油+新能源”的全新产品阵容将集体亮相。</w:t>
      </w:r>
    </w:p>
    <w:p w:rsidR="00520CD0" w:rsidRDefault="00520CD0" w:rsidP="004F2814">
      <w:r>
        <w:rPr>
          <w:rFonts w:hint="eastAsia"/>
        </w:rPr>
        <w:t>作为领克汽车</w:t>
      </w:r>
      <w:r>
        <w:t>CMA基础模块架构下的首款车型，领克01在上市首年即赢得超过10万用户的选择和信赖，基于上市后的用户调研和对市场需求的洞察，领克汽车积极响应用户反馈，诚意打造2019款领克01，为消费者带来更多样化、个性化的选择。</w:t>
      </w:r>
    </w:p>
    <w:p w:rsidR="00520CD0" w:rsidRDefault="00520CD0" w:rsidP="004F2814">
      <w:pPr>
        <w:rPr>
          <w:rFonts w:cs="宋体"/>
          <w:b/>
          <w:bCs/>
          <w:i/>
          <w:iCs/>
        </w:rPr>
      </w:pPr>
      <w:r w:rsidRPr="002009FE">
        <w:rPr>
          <w:rFonts w:cs="宋体" w:hint="eastAsia"/>
          <w:b/>
          <w:bCs/>
          <w:i/>
          <w:iCs/>
        </w:rPr>
        <w:lastRenderedPageBreak/>
        <w:t>分析：。</w:t>
      </w:r>
    </w:p>
    <w:p w:rsidR="00520CD0" w:rsidRPr="00155C33" w:rsidRDefault="00520CD0" w:rsidP="004F2814">
      <w:pPr>
        <w:pStyle w:val="a8"/>
        <w:numPr>
          <w:ilvl w:val="0"/>
          <w:numId w:val="3"/>
        </w:numPr>
        <w:ind w:firstLineChars="0"/>
        <w:outlineLvl w:val="1"/>
        <w:rPr>
          <w:b/>
        </w:rPr>
      </w:pPr>
      <w:r w:rsidRPr="00155C33">
        <w:rPr>
          <w:b/>
        </w:rPr>
        <w:t>奇点概念车首次亮相</w:t>
      </w:r>
      <w:r w:rsidRPr="00155C33">
        <w:rPr>
          <w:rFonts w:hint="eastAsia"/>
          <w:b/>
        </w:rPr>
        <w:t>以丰田授权的</w:t>
      </w:r>
      <w:r w:rsidRPr="00155C33">
        <w:rPr>
          <w:b/>
        </w:rPr>
        <w:t>eQ为基础的</w:t>
      </w:r>
    </w:p>
    <w:p w:rsidR="00520CD0" w:rsidRDefault="00520CD0" w:rsidP="004F2814">
      <w:r>
        <w:t>上海车展上奇点电动汽车iC3概念车正式亮相，该车型利用丰田eQ为基础开发，这是丰田公布向奇点出售技术，获得新能源积分优先购买权后，正式亮相的车型，该车预计将于2021年初量产上市。</w:t>
      </w:r>
    </w:p>
    <w:p w:rsidR="00520CD0" w:rsidRDefault="00520CD0" w:rsidP="004F2814">
      <w:pPr>
        <w:rPr>
          <w:rFonts w:cs="宋体"/>
          <w:b/>
          <w:bCs/>
          <w:i/>
          <w:iCs/>
        </w:rPr>
      </w:pPr>
      <w:r w:rsidRPr="002009FE">
        <w:rPr>
          <w:rFonts w:cs="宋体" w:hint="eastAsia"/>
          <w:b/>
          <w:bCs/>
          <w:i/>
          <w:iCs/>
        </w:rPr>
        <w:t>分析：。</w:t>
      </w:r>
    </w:p>
    <w:p w:rsidR="00520CD0" w:rsidRPr="00F239DF" w:rsidRDefault="00520CD0" w:rsidP="004F2814">
      <w:pPr>
        <w:pStyle w:val="a8"/>
        <w:numPr>
          <w:ilvl w:val="0"/>
          <w:numId w:val="3"/>
        </w:numPr>
        <w:ind w:firstLineChars="0"/>
        <w:outlineLvl w:val="1"/>
        <w:rPr>
          <w:b/>
        </w:rPr>
      </w:pPr>
      <w:r w:rsidRPr="00F239DF">
        <w:rPr>
          <w:b/>
        </w:rPr>
        <w:t>上汽大通MAXUSV90深耕宽体轻客市场</w:t>
      </w:r>
    </w:p>
    <w:p w:rsidR="00520CD0" w:rsidRDefault="00520CD0" w:rsidP="004F2814">
      <w:r>
        <w:rPr>
          <w:rFonts w:hint="eastAsia"/>
        </w:rPr>
        <w:t>上汽大通</w:t>
      </w:r>
      <w:r>
        <w:t>MAXUSV80具有智能互联、宽绰空间、舒适乘坐、高效低耗、可靠耐用、全面安全的领先优势，不仅率先将自动挡配置应用于宽体轻客、率先导入国五技术、率先启用新能源技术，而且搭载“我行智行”智能互联系统，开启了宽体轻客2.0时代。目前，V80在12万元以上中高端市场的占有率已高达34%，更与其纯电动车型EV80一起，赢得了顺丰、京东、菜鸟、宜家、澳大利亚邮政、德国Maske集团</w:t>
      </w:r>
      <w:r>
        <w:rPr>
          <w:rFonts w:hint="eastAsia"/>
        </w:rPr>
        <w:t>等海内外知名企业的青睐，奠定了不可替代的市场地位。</w:t>
      </w:r>
      <w:r>
        <w:t>。</w:t>
      </w:r>
    </w:p>
    <w:p w:rsidR="00520CD0" w:rsidRPr="00F239DF" w:rsidRDefault="00520CD0" w:rsidP="004F2814">
      <w:pPr>
        <w:rPr>
          <w:rFonts w:cs="宋体"/>
          <w:b/>
          <w:bCs/>
          <w:i/>
          <w:iCs/>
        </w:rPr>
      </w:pPr>
      <w:r w:rsidRPr="002009FE">
        <w:rPr>
          <w:rFonts w:cs="宋体" w:hint="eastAsia"/>
          <w:b/>
          <w:bCs/>
          <w:i/>
          <w:iCs/>
        </w:rPr>
        <w:t>分析：。</w:t>
      </w:r>
    </w:p>
    <w:p w:rsidR="00520CD0" w:rsidRPr="003A1D4E" w:rsidRDefault="00520CD0" w:rsidP="004F2814">
      <w:pPr>
        <w:pStyle w:val="a8"/>
        <w:numPr>
          <w:ilvl w:val="0"/>
          <w:numId w:val="3"/>
        </w:numPr>
        <w:ind w:firstLineChars="0"/>
        <w:outlineLvl w:val="1"/>
        <w:rPr>
          <w:b/>
        </w:rPr>
      </w:pPr>
      <w:r w:rsidRPr="003A1D4E">
        <w:rPr>
          <w:b/>
        </w:rPr>
        <w:t>斯柯达打造差异化竞争产品年轻化、聚焦数字化</w:t>
      </w:r>
    </w:p>
    <w:p w:rsidR="00520CD0" w:rsidRDefault="00520CD0" w:rsidP="004F2814">
      <w:r>
        <w:rPr>
          <w:rFonts w:hint="eastAsia"/>
        </w:rPr>
        <w:t>“斯柯达品牌日”在上海举办。活动现场，斯柯达不仅带来了中国首秀的</w:t>
      </w:r>
      <w:r>
        <w:t>VISIONiV概念车，斯柯达第2200万辆下线汽车，还宣布将在中国成立新的数字实验室，以提供数字化支持。</w:t>
      </w:r>
    </w:p>
    <w:p w:rsidR="00520CD0" w:rsidRDefault="00520CD0" w:rsidP="004F2814">
      <w:r>
        <w:rPr>
          <w:rFonts w:hint="eastAsia"/>
        </w:rPr>
        <w:t>据介绍，</w:t>
      </w:r>
      <w:r>
        <w:t>VISIONiV概念车全面展示了，斯柯达品牌在电驱动、创新以及可持续方面的发展方向，并诠释了斯柯达品牌在电动出行领域的愿景。</w:t>
      </w:r>
    </w:p>
    <w:p w:rsidR="00520CD0" w:rsidRDefault="00520CD0" w:rsidP="004F2814">
      <w:r>
        <w:t>VISIONiV概念车是斯柯达基于大众汽车集团MEB平台打造的首款电动车型。最高续航里程达500公里，锂离子电池可在30分钟内充电至80%；同时，其也是斯柯达品牌发展电驱动车型的重要一步。到2022年底，斯柯达计划推出30多款全新车型，其中包括10余款电动车型。</w:t>
      </w:r>
    </w:p>
    <w:p w:rsidR="00520CD0" w:rsidRDefault="00520CD0" w:rsidP="004F2814">
      <w:pPr>
        <w:rPr>
          <w:rFonts w:cs="宋体"/>
          <w:b/>
          <w:bCs/>
          <w:i/>
          <w:iCs/>
        </w:rPr>
      </w:pPr>
      <w:r w:rsidRPr="002009FE">
        <w:rPr>
          <w:rFonts w:cs="宋体" w:hint="eastAsia"/>
          <w:b/>
          <w:bCs/>
          <w:i/>
          <w:iCs/>
        </w:rPr>
        <w:t>分析：。</w:t>
      </w:r>
    </w:p>
    <w:p w:rsidR="00520CD0" w:rsidRPr="00155C33" w:rsidRDefault="00520CD0" w:rsidP="004F2814">
      <w:pPr>
        <w:pStyle w:val="a8"/>
        <w:numPr>
          <w:ilvl w:val="0"/>
          <w:numId w:val="3"/>
        </w:numPr>
        <w:ind w:firstLineChars="0"/>
        <w:outlineLvl w:val="1"/>
        <w:rPr>
          <w:b/>
        </w:rPr>
      </w:pPr>
      <w:r w:rsidRPr="00155C33">
        <w:rPr>
          <w:rFonts w:hint="eastAsia"/>
          <w:b/>
        </w:rPr>
        <w:t>苏州金龙</w:t>
      </w:r>
      <w:r w:rsidRPr="00155C33">
        <w:rPr>
          <w:b/>
        </w:rPr>
        <w:t>L4级无人驾驶巴士上海车展全球首发</w:t>
      </w:r>
    </w:p>
    <w:p w:rsidR="00520CD0" w:rsidRDefault="00520CD0" w:rsidP="004F2814">
      <w:r>
        <w:t>苏州金龙海格客车近日与中国汽车技术研究中心、天津清源汽车共同签署无人驾驶电动巴士战略合作协议，并联合发布了三家共同研发的L4级量产无人驾驶巴士Pro-Blue“深蓝”。</w:t>
      </w:r>
    </w:p>
    <w:p w:rsidR="00520CD0" w:rsidRDefault="00520CD0" w:rsidP="004F2814">
      <w:pPr>
        <w:rPr>
          <w:rFonts w:cs="宋体"/>
          <w:b/>
          <w:bCs/>
          <w:i/>
          <w:iCs/>
        </w:rPr>
      </w:pPr>
      <w:r w:rsidRPr="002009FE">
        <w:rPr>
          <w:rFonts w:cs="宋体" w:hint="eastAsia"/>
          <w:b/>
          <w:bCs/>
          <w:i/>
          <w:iCs/>
        </w:rPr>
        <w:t>分析：。</w:t>
      </w:r>
    </w:p>
    <w:p w:rsidR="00520CD0" w:rsidRPr="00EC3451" w:rsidRDefault="00520CD0" w:rsidP="004F2814">
      <w:pPr>
        <w:pStyle w:val="a8"/>
        <w:numPr>
          <w:ilvl w:val="0"/>
          <w:numId w:val="3"/>
        </w:numPr>
        <w:ind w:firstLineChars="0"/>
        <w:outlineLvl w:val="1"/>
        <w:rPr>
          <w:b/>
        </w:rPr>
      </w:pPr>
      <w:r w:rsidRPr="00EC3451">
        <w:rPr>
          <w:rFonts w:hint="eastAsia"/>
          <w:b/>
        </w:rPr>
        <w:t>天际汽车宣布完成超过</w:t>
      </w:r>
      <w:r w:rsidRPr="00EC3451">
        <w:rPr>
          <w:b/>
        </w:rPr>
        <w:t>20亿元A轮融资</w:t>
      </w:r>
    </w:p>
    <w:p w:rsidR="00520CD0" w:rsidRDefault="00520CD0" w:rsidP="004F2814">
      <w:r>
        <w:rPr>
          <w:rFonts w:hint="eastAsia"/>
        </w:rPr>
        <w:t>从天际汽车官方获悉，其已完成超过</w:t>
      </w:r>
      <w:r>
        <w:t>20亿人民币的A轮融资，此轮融资由某大型上市公司领投，政府产业引导基金，产业链上下游资本和专业投资机构跟投，所融资金将用于天际智能制造基地建设，天际品牌建设推广、销售渠道建设，以及天际后续车型研发及试制中。</w:t>
      </w:r>
    </w:p>
    <w:p w:rsidR="00520CD0" w:rsidRPr="00EC3451" w:rsidRDefault="00520CD0" w:rsidP="004F2814">
      <w:pPr>
        <w:rPr>
          <w:rFonts w:cs="宋体"/>
          <w:b/>
          <w:bCs/>
          <w:i/>
          <w:iCs/>
        </w:rPr>
      </w:pPr>
      <w:r w:rsidRPr="002009FE">
        <w:rPr>
          <w:rFonts w:cs="宋体" w:hint="eastAsia"/>
          <w:b/>
          <w:bCs/>
          <w:i/>
          <w:iCs/>
        </w:rPr>
        <w:t>分析：。</w:t>
      </w:r>
    </w:p>
    <w:p w:rsidR="00520CD0" w:rsidRPr="0009143D" w:rsidRDefault="00520CD0" w:rsidP="004F2814">
      <w:pPr>
        <w:pStyle w:val="a8"/>
        <w:numPr>
          <w:ilvl w:val="0"/>
          <w:numId w:val="3"/>
        </w:numPr>
        <w:ind w:firstLineChars="0"/>
        <w:outlineLvl w:val="1"/>
        <w:rPr>
          <w:b/>
        </w:rPr>
      </w:pPr>
      <w:r w:rsidRPr="0009143D">
        <w:rPr>
          <w:b/>
        </w:rPr>
        <w:t>途虎养车与华晨中华达成战略合作打造汽车售后新生态</w:t>
      </w:r>
    </w:p>
    <w:p w:rsidR="00520CD0" w:rsidRDefault="00520CD0" w:rsidP="004F2814">
      <w:r>
        <w:t>4月16日上海车展期间，国内领先的汽车养护服务平台途虎养车宣布与华晨中华达成战略合作。双方希望通过互联网+思维，为汽车用户带来更高效、更可靠、更多元化的服务，引领汽车消费新体验。</w:t>
      </w:r>
    </w:p>
    <w:p w:rsidR="00520CD0" w:rsidRDefault="00520CD0" w:rsidP="004F2814">
      <w:pPr>
        <w:rPr>
          <w:rFonts w:cs="宋体"/>
          <w:b/>
          <w:bCs/>
          <w:i/>
          <w:iCs/>
        </w:rPr>
      </w:pPr>
      <w:r w:rsidRPr="002009FE">
        <w:rPr>
          <w:rFonts w:cs="宋体" w:hint="eastAsia"/>
          <w:b/>
          <w:bCs/>
          <w:i/>
          <w:iCs/>
        </w:rPr>
        <w:t>分析：。</w:t>
      </w:r>
    </w:p>
    <w:p w:rsidR="00520CD0" w:rsidRPr="0009143D" w:rsidRDefault="00520CD0" w:rsidP="004F2814">
      <w:pPr>
        <w:pStyle w:val="a8"/>
        <w:numPr>
          <w:ilvl w:val="0"/>
          <w:numId w:val="3"/>
        </w:numPr>
        <w:ind w:firstLineChars="0"/>
        <w:outlineLvl w:val="1"/>
        <w:rPr>
          <w:b/>
        </w:rPr>
      </w:pPr>
      <w:r w:rsidRPr="0009143D">
        <w:rPr>
          <w:b/>
        </w:rPr>
        <w:t>蔚来续航里程升级方案NEDC历程425km</w:t>
      </w:r>
    </w:p>
    <w:p w:rsidR="00520CD0" w:rsidRDefault="00520CD0" w:rsidP="004F2814">
      <w:r>
        <w:rPr>
          <w:rFonts w:hint="eastAsia"/>
        </w:rPr>
        <w:t>蔚来续航升级方案正式公布，据了解，蔚来的用户可根据自身需求选择将现有的</w:t>
      </w:r>
      <w:r>
        <w:t>70kWh电池包升级为84kWh电池包，价格为5万元。选装84kWh电池包后，ES8在综合工况即NEDC下的续航里程可以达到425km（目前为355km），新电池方案将于5月1日开放选装，最早7月正式交付。</w:t>
      </w:r>
    </w:p>
    <w:p w:rsidR="00520CD0" w:rsidRDefault="00520CD0" w:rsidP="004F2814">
      <w:pPr>
        <w:rPr>
          <w:rFonts w:cs="宋体"/>
          <w:b/>
          <w:bCs/>
          <w:i/>
          <w:iCs/>
        </w:rPr>
      </w:pPr>
      <w:r w:rsidRPr="002009FE">
        <w:rPr>
          <w:rFonts w:cs="宋体" w:hint="eastAsia"/>
          <w:b/>
          <w:bCs/>
          <w:i/>
          <w:iCs/>
        </w:rPr>
        <w:t>分析：。</w:t>
      </w:r>
    </w:p>
    <w:p w:rsidR="00520CD0" w:rsidRPr="00EC3451" w:rsidRDefault="00520CD0" w:rsidP="004F2814">
      <w:pPr>
        <w:pStyle w:val="a8"/>
        <w:numPr>
          <w:ilvl w:val="0"/>
          <w:numId w:val="3"/>
        </w:numPr>
        <w:ind w:firstLineChars="0"/>
        <w:outlineLvl w:val="1"/>
        <w:rPr>
          <w:b/>
        </w:rPr>
      </w:pPr>
      <w:r w:rsidRPr="00EC3451">
        <w:rPr>
          <w:rFonts w:hint="eastAsia"/>
          <w:b/>
        </w:rPr>
        <w:lastRenderedPageBreak/>
        <w:t>沃尔沃</w:t>
      </w:r>
      <w:r w:rsidRPr="00EC3451">
        <w:rPr>
          <w:b/>
        </w:rPr>
        <w:t>XC40将在上海投产</w:t>
      </w:r>
    </w:p>
    <w:p w:rsidR="00520CD0" w:rsidRDefault="00520CD0" w:rsidP="004F2814">
      <w:r>
        <w:rPr>
          <w:rFonts w:hint="eastAsia"/>
        </w:rPr>
        <w:t>沃尔沃汽车将在中国路桥工厂生产其首款小型高档</w:t>
      </w:r>
      <w:r>
        <w:t>SUVXC40，以满足不断增长的市场需求。</w:t>
      </w:r>
    </w:p>
    <w:p w:rsidR="00520CD0" w:rsidRDefault="00520CD0" w:rsidP="004F2814">
      <w:r>
        <w:t>XC40车型于2017年底推出，迄今为止，沃尔沃汽车比利时根特工厂一直是生产XC40车型的唯一生产基地。自本周起，面向中国市场的XC40车型将在上海南部的路桥工厂投产，该工厂为吉利所有，由沃尔沃汽车运营。</w:t>
      </w:r>
    </w:p>
    <w:p w:rsidR="00520CD0" w:rsidRDefault="00520CD0" w:rsidP="004F2814">
      <w:pPr>
        <w:rPr>
          <w:rFonts w:cs="宋体"/>
          <w:b/>
          <w:bCs/>
          <w:i/>
          <w:iCs/>
        </w:rPr>
      </w:pPr>
      <w:r w:rsidRPr="002009FE">
        <w:rPr>
          <w:rFonts w:cs="宋体" w:hint="eastAsia"/>
          <w:b/>
          <w:bCs/>
          <w:i/>
          <w:iCs/>
        </w:rPr>
        <w:t>分析：。</w:t>
      </w:r>
    </w:p>
    <w:p w:rsidR="00520CD0" w:rsidRPr="00396EB2" w:rsidRDefault="00520CD0" w:rsidP="004F2814">
      <w:pPr>
        <w:pStyle w:val="a8"/>
        <w:numPr>
          <w:ilvl w:val="0"/>
          <w:numId w:val="3"/>
        </w:numPr>
        <w:ind w:firstLineChars="0"/>
        <w:outlineLvl w:val="1"/>
        <w:rPr>
          <w:b/>
        </w:rPr>
      </w:pPr>
      <w:r w:rsidRPr="00396EB2">
        <w:rPr>
          <w:rFonts w:hint="eastAsia"/>
          <w:b/>
        </w:rPr>
        <w:t>一汽奔腾正式启动“天马星途战略”</w:t>
      </w:r>
    </w:p>
    <w:p w:rsidR="00520CD0" w:rsidRDefault="00520CD0" w:rsidP="004F2814">
      <w:r>
        <w:t>一汽奔腾以“5G时代·奔腾而来”为参展主题，携旗下奔腾T77、X40等多款热销车型参展，并正式启动“天马星途战略”。</w:t>
      </w:r>
    </w:p>
    <w:p w:rsidR="00520CD0" w:rsidRDefault="00520CD0" w:rsidP="004F2814">
      <w:r>
        <w:rPr>
          <w:rFonts w:hint="eastAsia"/>
        </w:rPr>
        <w:t>一汽股份有限公司总经理助理、一汽轿车股份有限公司总经理柳长庆介绍了奔腾“天马星途战略”的三个发展阶段：</w:t>
      </w:r>
    </w:p>
    <w:p w:rsidR="00520CD0" w:rsidRDefault="00520CD0" w:rsidP="004F2814">
      <w:r>
        <w:rPr>
          <w:rFonts w:hint="eastAsia"/>
        </w:rPr>
        <w:t>从</w:t>
      </w:r>
      <w:r>
        <w:t>2019年到2021年，实现智能化AI交互的技术突破与落地，通过AI感知和主动交互、无感识别和情绪感知，实现五觉智能交互体验的理念，让奔腾物联网汽车成为“最懂你的奔腾”。</w:t>
      </w:r>
    </w:p>
    <w:p w:rsidR="00520CD0" w:rsidRDefault="00520CD0" w:rsidP="004F2814">
      <w:r>
        <w:rPr>
          <w:rFonts w:hint="eastAsia"/>
        </w:rPr>
        <w:t>从</w:t>
      </w:r>
      <w:r>
        <w:t>2022年到2025年，“天马星途战略”第二个发展阶段的重点是实现高频场景的高级别自动驾驶，奔腾物联网汽车将成为“最懂世界的奔腾”，首先在高频场景实现低成本、先人一步的自动驾驶商业化落地。</w:t>
      </w:r>
    </w:p>
    <w:p w:rsidR="00520CD0" w:rsidRDefault="00520CD0" w:rsidP="004F2814">
      <w:r>
        <w:rPr>
          <w:rFonts w:hint="eastAsia"/>
        </w:rPr>
        <w:t>从</w:t>
      </w:r>
      <w:r>
        <w:t>2025年起，“天马星途战略”将进入第三个发展阶段，重点实现奔腾物联网汽车与周边智能空间的实时对接，将未来的城市迁移到车轮上，在出行中承载各种城市服务。无论未来有多远，奔腾物联网汽车将是“最懂未来的奔腾”。</w:t>
      </w:r>
    </w:p>
    <w:p w:rsidR="00520CD0" w:rsidRDefault="00520CD0" w:rsidP="004F2814">
      <w:pPr>
        <w:rPr>
          <w:rFonts w:cs="宋体"/>
          <w:b/>
          <w:bCs/>
          <w:i/>
          <w:iCs/>
        </w:rPr>
      </w:pPr>
      <w:r w:rsidRPr="002009FE">
        <w:rPr>
          <w:rFonts w:cs="宋体" w:hint="eastAsia"/>
          <w:b/>
          <w:bCs/>
          <w:i/>
          <w:iCs/>
        </w:rPr>
        <w:t>分析：。</w:t>
      </w:r>
    </w:p>
    <w:p w:rsidR="00520CD0" w:rsidRPr="00EC3451" w:rsidRDefault="00520CD0" w:rsidP="004F2814">
      <w:pPr>
        <w:pStyle w:val="a8"/>
        <w:numPr>
          <w:ilvl w:val="0"/>
          <w:numId w:val="3"/>
        </w:numPr>
        <w:ind w:firstLineChars="0"/>
        <w:outlineLvl w:val="1"/>
        <w:rPr>
          <w:b/>
        </w:rPr>
      </w:pPr>
      <w:r w:rsidRPr="00EC3451">
        <w:rPr>
          <w:rFonts w:hint="eastAsia"/>
          <w:b/>
        </w:rPr>
        <w:t>一汽大众发布</w:t>
      </w:r>
      <w:r w:rsidRPr="00EC3451">
        <w:rPr>
          <w:b/>
        </w:rPr>
        <w:t>3月销量数据</w:t>
      </w:r>
    </w:p>
    <w:p w:rsidR="00520CD0" w:rsidRDefault="00520CD0" w:rsidP="004F2814">
      <w:r>
        <w:rPr>
          <w:rFonts w:hint="eastAsia"/>
        </w:rPr>
        <w:t>从官方获悉，</w:t>
      </w:r>
      <w:r>
        <w:t>3月份一汽大众终端销量达159,800辆(含奥迪进口车)，同比下降约4.1%。其中，大众品牌3月销量为104,730辆;奥迪品牌3月销量为55,150辆，其中进口车型的销量增长达31.7%。</w:t>
      </w:r>
    </w:p>
    <w:p w:rsidR="00520CD0" w:rsidRDefault="00520CD0" w:rsidP="004F2814">
      <w:pPr>
        <w:rPr>
          <w:rFonts w:cs="宋体"/>
          <w:b/>
          <w:bCs/>
          <w:i/>
          <w:iCs/>
        </w:rPr>
      </w:pPr>
      <w:r w:rsidRPr="002009FE">
        <w:rPr>
          <w:rFonts w:cs="宋体" w:hint="eastAsia"/>
          <w:b/>
          <w:bCs/>
          <w:i/>
          <w:iCs/>
        </w:rPr>
        <w:t>分析：。</w:t>
      </w:r>
    </w:p>
    <w:p w:rsidR="00520CD0" w:rsidRPr="007A4DB3" w:rsidRDefault="00520CD0" w:rsidP="004F2814">
      <w:pPr>
        <w:pStyle w:val="a8"/>
        <w:numPr>
          <w:ilvl w:val="0"/>
          <w:numId w:val="3"/>
        </w:numPr>
        <w:ind w:firstLineChars="0"/>
        <w:outlineLvl w:val="1"/>
        <w:rPr>
          <w:b/>
        </w:rPr>
      </w:pPr>
      <w:r w:rsidRPr="007A4DB3">
        <w:rPr>
          <w:b/>
        </w:rPr>
        <w:t>长城签约30家合作伙伴全球化战略再提速</w:t>
      </w:r>
    </w:p>
    <w:p w:rsidR="00520CD0" w:rsidRDefault="00520CD0" w:rsidP="004F2814">
      <w:r>
        <w:t>2019年4月17日，长城汽车全球战略商务合作伙伴签约发布会在上海车展长城汽车展台召开。长城汽车与全球主要市场的30家全球合作伙伴签约，共绘未来愿景，共同推进全球市场布局，来自俄罗斯、澳大利亚、南非等地区的几十家经销商代表参加了此次签约仪式。本此次签约，是长城汽车全球战略布局的进一步拓展，也标志着长城汽车全球化战略进入加速发展阶段。</w:t>
      </w:r>
    </w:p>
    <w:p w:rsidR="00520CD0" w:rsidRDefault="00520CD0" w:rsidP="004F2814">
      <w:pPr>
        <w:rPr>
          <w:rFonts w:cs="宋体"/>
          <w:b/>
          <w:bCs/>
          <w:i/>
          <w:iCs/>
        </w:rPr>
      </w:pPr>
      <w:r w:rsidRPr="002009FE">
        <w:rPr>
          <w:rFonts w:cs="宋体" w:hint="eastAsia"/>
          <w:b/>
          <w:bCs/>
          <w:i/>
          <w:iCs/>
        </w:rPr>
        <w:t>分析：。</w:t>
      </w:r>
    </w:p>
    <w:p w:rsidR="00520CD0" w:rsidRPr="002C72C3" w:rsidRDefault="00520CD0" w:rsidP="004F2814">
      <w:pPr>
        <w:pStyle w:val="a8"/>
        <w:numPr>
          <w:ilvl w:val="0"/>
          <w:numId w:val="3"/>
        </w:numPr>
        <w:ind w:firstLineChars="0"/>
        <w:outlineLvl w:val="1"/>
        <w:rPr>
          <w:b/>
        </w:rPr>
      </w:pPr>
      <w:r w:rsidRPr="002C72C3">
        <w:rPr>
          <w:b/>
        </w:rPr>
        <w:t>中国重汽携多款产品亮相2019上海车展</w:t>
      </w:r>
    </w:p>
    <w:p w:rsidR="00520CD0" w:rsidRDefault="00520CD0" w:rsidP="004F2814">
      <w:r>
        <w:rPr>
          <w:rFonts w:hint="eastAsia"/>
        </w:rPr>
        <w:t>首先是</w:t>
      </w:r>
      <w:r>
        <w:t>SITRAK（汕德卡）C7H6×4ZF自动挡智能卡车，该款车型集成了第二代智能卡车六大功能(防侧翻/防追尾/防蹿道/防溜车/自动巡航/智能转向)，并且匹配采埃孚新一代TraXon自动挡变速箱，采用世界一流技术，引领重卡发展，是国内最高端的大马力ZF自动挡智能卡车。</w:t>
      </w:r>
    </w:p>
    <w:p w:rsidR="00520CD0" w:rsidRPr="002C72C3" w:rsidRDefault="00520CD0" w:rsidP="004F2814">
      <w:pPr>
        <w:rPr>
          <w:rFonts w:cs="宋体"/>
          <w:b/>
          <w:bCs/>
          <w:i/>
          <w:iCs/>
        </w:rPr>
      </w:pPr>
      <w:r w:rsidRPr="002009FE">
        <w:rPr>
          <w:rFonts w:cs="宋体" w:hint="eastAsia"/>
          <w:b/>
          <w:bCs/>
          <w:i/>
          <w:iCs/>
        </w:rPr>
        <w:t>分析：。</w:t>
      </w:r>
    </w:p>
    <w:p w:rsidR="00520CD0" w:rsidRPr="00155C33" w:rsidRDefault="00520CD0" w:rsidP="004F2814">
      <w:pPr>
        <w:pStyle w:val="a8"/>
        <w:numPr>
          <w:ilvl w:val="0"/>
          <w:numId w:val="3"/>
        </w:numPr>
        <w:ind w:firstLineChars="0"/>
        <w:outlineLvl w:val="1"/>
        <w:rPr>
          <w:b/>
        </w:rPr>
      </w:pPr>
      <w:r w:rsidRPr="00155C33">
        <w:rPr>
          <w:rFonts w:hint="eastAsia"/>
          <w:b/>
        </w:rPr>
        <w:t>中通氢燃料公交大同正式投入运营</w:t>
      </w:r>
    </w:p>
    <w:p w:rsidR="00520CD0" w:rsidRDefault="00520CD0" w:rsidP="004F2814">
      <w:r>
        <w:t>大同市第一辆氢燃料公交车——中通氢燃料公交近日在大同201路线路正式投入示范运营。该批中通10.5米氢燃料公交是中通客车开发的第三代燃料电池公交车，可实现零下30℃环境下的正常运行，车辆加氢时间小于15分钟，续航里程最高可达500公里。</w:t>
      </w:r>
    </w:p>
    <w:p w:rsidR="00520CD0" w:rsidRPr="00155C33" w:rsidRDefault="00520CD0" w:rsidP="004F2814">
      <w:pPr>
        <w:rPr>
          <w:rFonts w:cs="宋体"/>
          <w:b/>
          <w:bCs/>
          <w:i/>
          <w:iCs/>
        </w:rPr>
      </w:pPr>
      <w:r w:rsidRPr="002009FE">
        <w:rPr>
          <w:rFonts w:cs="宋体" w:hint="eastAsia"/>
          <w:b/>
          <w:bCs/>
          <w:i/>
          <w:iCs/>
        </w:rPr>
        <w:t>分析：。</w:t>
      </w:r>
    </w:p>
    <w:p w:rsidR="00520CD0" w:rsidRPr="00027D13" w:rsidRDefault="00520CD0" w:rsidP="004F2814">
      <w:pPr>
        <w:pStyle w:val="a8"/>
        <w:numPr>
          <w:ilvl w:val="0"/>
          <w:numId w:val="3"/>
        </w:numPr>
        <w:ind w:firstLineChars="0"/>
        <w:outlineLvl w:val="1"/>
        <w:rPr>
          <w:b/>
        </w:rPr>
      </w:pPr>
      <w:r w:rsidRPr="00F239DF">
        <w:rPr>
          <w:b/>
        </w:rPr>
        <w:t>重汽车展发布L4无人驾驶卡车</w:t>
      </w:r>
    </w:p>
    <w:p w:rsidR="00520CD0" w:rsidRDefault="00520CD0" w:rsidP="004F2814">
      <w:r>
        <w:lastRenderedPageBreak/>
        <w:t>HOWO-T5G智能网联汽车，在无人干预的情况下，可以准确完成道路行驶、精确停车、集装箱装卸、障碍物响应等指定动作，实现了集装箱从岸边到堆场的全程自动驾驶水平运输。</w:t>
      </w:r>
    </w:p>
    <w:p w:rsidR="00520CD0" w:rsidRDefault="00520CD0" w:rsidP="004F2814">
      <w:pPr>
        <w:rPr>
          <w:rFonts w:cs="宋体"/>
          <w:b/>
          <w:bCs/>
          <w:i/>
          <w:iCs/>
        </w:rPr>
      </w:pPr>
      <w:r w:rsidRPr="002009FE">
        <w:rPr>
          <w:rFonts w:cs="宋体" w:hint="eastAsia"/>
          <w:b/>
          <w:bCs/>
          <w:i/>
          <w:iCs/>
        </w:rPr>
        <w:t>分析：。</w:t>
      </w:r>
    </w:p>
    <w:p w:rsidR="004F2814" w:rsidRPr="002009FE" w:rsidRDefault="004F2814" w:rsidP="004F2814">
      <w:pPr>
        <w:pStyle w:val="a8"/>
        <w:numPr>
          <w:ilvl w:val="0"/>
          <w:numId w:val="4"/>
        </w:numPr>
        <w:ind w:firstLineChars="0"/>
        <w:outlineLvl w:val="0"/>
      </w:pPr>
      <w:r w:rsidRPr="002009FE">
        <w:rPr>
          <w:rFonts w:cs="宋体" w:hint="eastAsia"/>
          <w:b/>
          <w:bCs/>
        </w:rPr>
        <w:t>行业信息跟踪</w:t>
      </w:r>
    </w:p>
    <w:p w:rsidR="00520CD0" w:rsidRPr="0009143D" w:rsidRDefault="00520CD0" w:rsidP="00520CD0">
      <w:pPr>
        <w:pStyle w:val="a8"/>
        <w:numPr>
          <w:ilvl w:val="0"/>
          <w:numId w:val="14"/>
        </w:numPr>
        <w:ind w:firstLineChars="0"/>
        <w:outlineLvl w:val="1"/>
        <w:rPr>
          <w:b/>
        </w:rPr>
      </w:pPr>
      <w:r w:rsidRPr="0009143D">
        <w:rPr>
          <w:b/>
        </w:rPr>
        <w:t>360车联网发布汽车安全大脑技术与终端硬件深度结合</w:t>
      </w:r>
    </w:p>
    <w:p w:rsidR="00520CD0" w:rsidRDefault="00520CD0" w:rsidP="00520CD0">
      <w:r>
        <w:t>4月15日，360车联网战略新品发布会在北京召开。会上，360车联网总裁邓邱伟表示，“智能汽车是大势所趋，无论是虚拟世界的通信互联安全，还是物理世界的驾驶行为安全，其带来的安全问题都在与日俱增”。在诸多汽车安全问题上，邓邱伟提出汽车大安全概念，并推出360汽车安全大脑，旨通过技术运用到车载终端，使车载终端具备链接智能，形成安全闭环后从而减少风险产生。</w:t>
      </w:r>
    </w:p>
    <w:p w:rsidR="00520CD0" w:rsidRDefault="00520CD0" w:rsidP="00520CD0">
      <w:pPr>
        <w:rPr>
          <w:rFonts w:cs="宋体"/>
          <w:b/>
          <w:bCs/>
          <w:i/>
          <w:iCs/>
        </w:rPr>
      </w:pPr>
      <w:r w:rsidRPr="002009FE">
        <w:rPr>
          <w:rFonts w:cs="宋体" w:hint="eastAsia"/>
          <w:b/>
          <w:bCs/>
          <w:i/>
          <w:iCs/>
        </w:rPr>
        <w:t>分析：。</w:t>
      </w:r>
    </w:p>
    <w:p w:rsidR="00520CD0" w:rsidRPr="009B6255" w:rsidRDefault="00520CD0" w:rsidP="00520CD0">
      <w:pPr>
        <w:pStyle w:val="a8"/>
        <w:numPr>
          <w:ilvl w:val="0"/>
          <w:numId w:val="14"/>
        </w:numPr>
        <w:ind w:firstLineChars="0"/>
        <w:outlineLvl w:val="1"/>
        <w:rPr>
          <w:b/>
        </w:rPr>
      </w:pPr>
      <w:r w:rsidRPr="009B6255">
        <w:rPr>
          <w:b/>
        </w:rPr>
        <w:t>艾康尼克加码出行公司</w:t>
      </w:r>
    </w:p>
    <w:p w:rsidR="00520CD0" w:rsidRDefault="00520CD0" w:rsidP="00520CD0">
      <w:r>
        <w:t>2016年，天津艾康尼克新能源汽车有限公司（ICONIQMOTORS）正式成立，而天津也是吴楠的老家。</w:t>
      </w:r>
      <w:r>
        <w:rPr>
          <w:rFonts w:hint="eastAsia"/>
        </w:rPr>
        <w:t>未来汽车肯定是由中国主导。有四个原因，第一，中国已经是全球最大汽车市场；第二，中国汽车市场变化也是最快的；第三，随着中国经济的发展，中国已经涌现了一大批出色的企业家；第四，政府非常支持汽车行业的发展。</w:t>
      </w:r>
    </w:p>
    <w:p w:rsidR="00520CD0" w:rsidRDefault="00520CD0" w:rsidP="00520CD0">
      <w:r>
        <w:rPr>
          <w:rFonts w:hint="eastAsia"/>
        </w:rPr>
        <w:t>艾康尼克强调，</w:t>
      </w:r>
      <w:r>
        <w:t>Muse这个名字取自希腊灵感女神，她承载着艾康尼克希望通过未来无人驾驶车辆所带来的安全、舒适和极大的方便，进而改善人类的生活方式和生活质量的崇高愿景。</w:t>
      </w:r>
    </w:p>
    <w:p w:rsidR="00520CD0" w:rsidRPr="009B6255" w:rsidRDefault="00520CD0" w:rsidP="00520CD0">
      <w:pPr>
        <w:rPr>
          <w:rFonts w:cs="宋体"/>
          <w:b/>
          <w:bCs/>
          <w:i/>
          <w:iCs/>
        </w:rPr>
      </w:pPr>
      <w:r w:rsidRPr="002009FE">
        <w:rPr>
          <w:rFonts w:cs="宋体" w:hint="eastAsia"/>
          <w:b/>
          <w:bCs/>
          <w:i/>
          <w:iCs/>
        </w:rPr>
        <w:t>分析：。</w:t>
      </w:r>
    </w:p>
    <w:p w:rsidR="00520CD0" w:rsidRPr="00B207F6" w:rsidRDefault="00520CD0" w:rsidP="00520CD0">
      <w:pPr>
        <w:pStyle w:val="a8"/>
        <w:numPr>
          <w:ilvl w:val="0"/>
          <w:numId w:val="14"/>
        </w:numPr>
        <w:ind w:firstLineChars="0"/>
        <w:outlineLvl w:val="1"/>
        <w:rPr>
          <w:b/>
        </w:rPr>
      </w:pPr>
      <w:r w:rsidRPr="00B207F6">
        <w:rPr>
          <w:b/>
        </w:rPr>
        <w:t>汉腾/百度签合作协议定位L3级自动驾驶</w:t>
      </w:r>
    </w:p>
    <w:p w:rsidR="00520CD0" w:rsidRDefault="00520CD0" w:rsidP="00520CD0">
      <w:r>
        <w:t>4月16日，汉腾汽车和百度宣布签署合作协议，将在L3级自动驾驶领域继续深化合作，合作内容新增了包括高速公路自动驾驶（L3级）、自主泊车相关技术等，同时双方正积极推动自动驾驶车型的联合研发，自动驾驶车型计划将在2021年实现量产。此外，汉腾汽车作为Apollo的合作伙伴，将于Apollo共建自动驾驶、智能网联及智慧交通的技术、商业生态。</w:t>
      </w:r>
    </w:p>
    <w:p w:rsidR="00520CD0" w:rsidRDefault="00520CD0" w:rsidP="00520CD0">
      <w:pPr>
        <w:rPr>
          <w:rFonts w:cs="宋体"/>
          <w:b/>
          <w:bCs/>
          <w:i/>
          <w:iCs/>
        </w:rPr>
      </w:pPr>
      <w:r w:rsidRPr="002009FE">
        <w:rPr>
          <w:rFonts w:cs="宋体" w:hint="eastAsia"/>
          <w:b/>
          <w:bCs/>
          <w:i/>
          <w:iCs/>
        </w:rPr>
        <w:t>分析：。</w:t>
      </w:r>
    </w:p>
    <w:p w:rsidR="00520CD0" w:rsidRPr="00396EB2" w:rsidRDefault="00520CD0" w:rsidP="00520CD0">
      <w:pPr>
        <w:pStyle w:val="a8"/>
        <w:numPr>
          <w:ilvl w:val="0"/>
          <w:numId w:val="14"/>
        </w:numPr>
        <w:ind w:firstLineChars="0"/>
        <w:outlineLvl w:val="1"/>
        <w:rPr>
          <w:b/>
        </w:rPr>
      </w:pPr>
      <w:r w:rsidRPr="00396EB2">
        <w:rPr>
          <w:rFonts w:hint="eastAsia"/>
          <w:b/>
        </w:rPr>
        <w:t>华人运通与博世签署智能网联战略合作协议</w:t>
      </w:r>
    </w:p>
    <w:p w:rsidR="00520CD0" w:rsidRDefault="00520CD0" w:rsidP="00520CD0">
      <w:r>
        <w:rPr>
          <w:rFonts w:hint="eastAsia"/>
        </w:rPr>
        <w:t>华人运通宣布与博世签署智能网联战略合作协议。博世将为华人运通的首款量产车提供</w:t>
      </w:r>
      <w:r>
        <w:t>FOTA解决方案，具体包括FOTA系统的开发和实施、车辆远程诊断业务，以及实施后的运营与维护。</w:t>
      </w:r>
    </w:p>
    <w:p w:rsidR="00520CD0" w:rsidRPr="00396EB2" w:rsidRDefault="00520CD0" w:rsidP="00520CD0">
      <w:pPr>
        <w:rPr>
          <w:rFonts w:cs="宋体"/>
          <w:b/>
          <w:bCs/>
          <w:i/>
          <w:iCs/>
        </w:rPr>
      </w:pPr>
      <w:r w:rsidRPr="002009FE">
        <w:rPr>
          <w:rFonts w:cs="宋体" w:hint="eastAsia"/>
          <w:b/>
          <w:bCs/>
          <w:i/>
          <w:iCs/>
        </w:rPr>
        <w:t>分析：。</w:t>
      </w:r>
    </w:p>
    <w:p w:rsidR="00520CD0" w:rsidRPr="00B207F6" w:rsidRDefault="00520CD0" w:rsidP="00520CD0">
      <w:pPr>
        <w:pStyle w:val="a8"/>
        <w:numPr>
          <w:ilvl w:val="0"/>
          <w:numId w:val="14"/>
        </w:numPr>
        <w:ind w:firstLineChars="0"/>
        <w:outlineLvl w:val="1"/>
        <w:rPr>
          <w:b/>
        </w:rPr>
      </w:pPr>
      <w:r w:rsidRPr="00B207F6">
        <w:rPr>
          <w:b/>
        </w:rPr>
        <w:t>华为/沃尔沃达成战略合作注重本土化</w:t>
      </w:r>
    </w:p>
    <w:p w:rsidR="00520CD0" w:rsidRDefault="00520CD0" w:rsidP="00520CD0">
      <w:r>
        <w:t>4月18日，沃尔沃汽车与华为达成战略合作，在下一代智能车载交互系统中嵌入华为应用商城。据了解，不同于沃尔沃在其他区域引入谷歌的地图、语音和其他服务，在中国，与华为联手，沃尔沃汽车将为中国用户打造本土化的车载应用服务平台。服务将包括停车、加油、车内娱乐等。</w:t>
      </w:r>
    </w:p>
    <w:p w:rsidR="00520CD0" w:rsidRDefault="00520CD0" w:rsidP="00520CD0">
      <w:r>
        <w:rPr>
          <w:rFonts w:hint="eastAsia"/>
        </w:rPr>
        <w:t>华为方面表示，华为立志把数字世界带给每一辆车。华为认为，消费者希望把智能生活方式从手机延伸到车、家。为此，华为将与沃尔沃汽车围绕智慧出行展开深入合作。</w:t>
      </w:r>
    </w:p>
    <w:p w:rsidR="00520CD0" w:rsidRDefault="00520CD0" w:rsidP="00520CD0">
      <w:pPr>
        <w:rPr>
          <w:rFonts w:cs="宋体"/>
          <w:b/>
          <w:bCs/>
          <w:i/>
          <w:iCs/>
        </w:rPr>
      </w:pPr>
      <w:r w:rsidRPr="002009FE">
        <w:rPr>
          <w:rFonts w:cs="宋体" w:hint="eastAsia"/>
          <w:b/>
          <w:bCs/>
          <w:i/>
          <w:iCs/>
        </w:rPr>
        <w:t>分析：。</w:t>
      </w:r>
    </w:p>
    <w:p w:rsidR="00520CD0" w:rsidRPr="007A4DB3" w:rsidRDefault="00520CD0" w:rsidP="00520CD0">
      <w:pPr>
        <w:pStyle w:val="a8"/>
        <w:numPr>
          <w:ilvl w:val="0"/>
          <w:numId w:val="14"/>
        </w:numPr>
        <w:ind w:firstLineChars="0"/>
        <w:outlineLvl w:val="1"/>
        <w:rPr>
          <w:b/>
        </w:rPr>
      </w:pPr>
      <w:r w:rsidRPr="007A4DB3">
        <w:rPr>
          <w:b/>
        </w:rPr>
        <w:t>华为官宣不造车做汽车增量部件供应商</w:t>
      </w:r>
    </w:p>
    <w:p w:rsidR="00520CD0" w:rsidRDefault="00520CD0" w:rsidP="00520CD0">
      <w:r>
        <w:t>4月17日，“第五届国际汽车关键技术论坛”在上海举办，华为轮值董事长徐直军发表了“迎接汽车产业与ICT产业的融合”的演讲，对于外界议论”华为是否造车“一事公开回应。他表示：“华为不造车，聚焦ICT技术，帮助车企造好车”，即致力于成为面向智能网联汽车的增量部件供应商。”</w:t>
      </w:r>
    </w:p>
    <w:p w:rsidR="00520CD0" w:rsidRPr="007A4DB3" w:rsidRDefault="00520CD0" w:rsidP="00520CD0">
      <w:pPr>
        <w:rPr>
          <w:rFonts w:cs="宋体"/>
          <w:b/>
          <w:bCs/>
          <w:i/>
          <w:iCs/>
        </w:rPr>
      </w:pPr>
      <w:r w:rsidRPr="002009FE">
        <w:rPr>
          <w:rFonts w:cs="宋体" w:hint="eastAsia"/>
          <w:b/>
          <w:bCs/>
          <w:i/>
          <w:iCs/>
        </w:rPr>
        <w:t>分析：。</w:t>
      </w:r>
    </w:p>
    <w:p w:rsidR="00520CD0" w:rsidRPr="00DC389E" w:rsidRDefault="00520CD0" w:rsidP="00520CD0">
      <w:pPr>
        <w:pStyle w:val="a8"/>
        <w:numPr>
          <w:ilvl w:val="0"/>
          <w:numId w:val="14"/>
        </w:numPr>
        <w:ind w:firstLineChars="0"/>
        <w:outlineLvl w:val="1"/>
        <w:rPr>
          <w:b/>
        </w:rPr>
      </w:pPr>
      <w:r w:rsidRPr="00DC389E">
        <w:rPr>
          <w:b/>
        </w:rPr>
        <w:lastRenderedPageBreak/>
        <w:t>车企上海车展智能网联三大动向</w:t>
      </w:r>
    </w:p>
    <w:p w:rsidR="00520CD0" w:rsidRDefault="00520CD0" w:rsidP="00923B87">
      <w:r>
        <w:rPr>
          <w:rFonts w:hint="eastAsia"/>
        </w:rPr>
        <w:t>一、三大汽车集团瞄准</w:t>
      </w:r>
      <w:r>
        <w:t>5G</w:t>
      </w:r>
      <w:r>
        <w:rPr>
          <w:rFonts w:hint="eastAsia"/>
        </w:rPr>
        <w:t>。上汽集团发布概念车——荣威</w:t>
      </w:r>
      <w:r>
        <w:t>Vision-iconcept，上汽称之为全球首款5G情感化智能移动座舱概念车，冠以5G元素的Vision-iconcept宣布上汽正式步入5G时代。4月14日，北汽集团高端智能新能源汽车品牌ARCFOX发布全球首个商业搭载5G技术的平台——IMC智能模块标准架构，该架构拥有算力高达每秒352万亿次的最强芯片，可实现L3至L4级以上自动驾驶技术。</w:t>
      </w:r>
    </w:p>
    <w:p w:rsidR="00520CD0" w:rsidRDefault="00520CD0" w:rsidP="00923B87">
      <w:r>
        <w:rPr>
          <w:rFonts w:hint="eastAsia"/>
        </w:rPr>
        <w:t>东风的主要看点在首台融合</w:t>
      </w:r>
      <w:r>
        <w:t>5G远程驾驶技术的L4级自动驾驶汽车Sharing-VAN。</w:t>
      </w:r>
    </w:p>
    <w:p w:rsidR="00520CD0" w:rsidRDefault="00520CD0" w:rsidP="004F2814">
      <w:r>
        <w:rPr>
          <w:rFonts w:hint="eastAsia"/>
        </w:rPr>
        <w:t>新势力企业卖点仍主打智能化、电动化。</w:t>
      </w:r>
    </w:p>
    <w:p w:rsidR="00520CD0" w:rsidRDefault="00520CD0" w:rsidP="004F2814">
      <w:r>
        <w:t>1、蔚来汽车：ET预览版亮相</w:t>
      </w:r>
    </w:p>
    <w:p w:rsidR="00520CD0" w:rsidRDefault="00520CD0" w:rsidP="004F2814">
      <w:r>
        <w:rPr>
          <w:rFonts w:hint="eastAsia"/>
        </w:rPr>
        <w:t>蔚来汽车除亮相</w:t>
      </w:r>
      <w:r>
        <w:t>ET预览版，其他信息暂不多。</w:t>
      </w:r>
    </w:p>
    <w:p w:rsidR="00520CD0" w:rsidRDefault="00520CD0" w:rsidP="004F2814">
      <w:r>
        <w:t>2、小鹏汽车发布首款自动驾驶轿车</w:t>
      </w:r>
    </w:p>
    <w:p w:rsidR="00520CD0" w:rsidRDefault="00520CD0" w:rsidP="004F2814">
      <w:r>
        <w:rPr>
          <w:rFonts w:hint="eastAsia"/>
        </w:rPr>
        <w:t>新车：首款轿车——小鹏</w:t>
      </w:r>
      <w:r>
        <w:t>P7正式发布，定位为中型轿车</w:t>
      </w:r>
    </w:p>
    <w:p w:rsidR="00520CD0" w:rsidRDefault="00520CD0" w:rsidP="004F2814">
      <w:r>
        <w:rPr>
          <w:rFonts w:hint="eastAsia"/>
        </w:rPr>
        <w:t>自动驾驶：搭载英伟达的</w:t>
      </w:r>
      <w:r>
        <w:t>DRIVEXavier自动驾驶芯片，硬件层面具备L3级自动驾驶能力，搭载的XPILOT3.0自动驾驶辅助系统在“本土化”和“自动化”方面实现突破。人车交互层面，具备融合视觉、听觉的强大AI感知能力，并可深度学习用户习惯，提供人格化的主动交互。</w:t>
      </w:r>
    </w:p>
    <w:p w:rsidR="00520CD0" w:rsidRDefault="00520CD0" w:rsidP="004F2814">
      <w:r>
        <w:t>3、威马汽车推多款自动驾驶车型</w:t>
      </w:r>
    </w:p>
    <w:p w:rsidR="00520CD0" w:rsidRDefault="00520CD0" w:rsidP="004F2814">
      <w:r>
        <w:rPr>
          <w:rFonts w:hint="eastAsia"/>
        </w:rPr>
        <w:t>新车：</w:t>
      </w:r>
      <w:r>
        <w:t>2019款威马EX5正式上市、威马EX5Pro车展上市发售、威马EX6Limited和EVOLVECONCEPT两款量产概念车亮相</w:t>
      </w:r>
    </w:p>
    <w:p w:rsidR="00520CD0" w:rsidRDefault="00520CD0" w:rsidP="004F2814">
      <w:r>
        <w:rPr>
          <w:rFonts w:hint="eastAsia"/>
        </w:rPr>
        <w:t>自动驾驶：</w:t>
      </w:r>
      <w:r>
        <w:t>2019款EX5正式上市，达到了L2级别自动驾驶，搭载L2级驾驶辅助系统，传感器构成为：1个高清摄像头、3个毫米波雷达、4个全景摄像头、12个超声波雷达。</w:t>
      </w:r>
    </w:p>
    <w:p w:rsidR="00520CD0" w:rsidRDefault="00520CD0" w:rsidP="004F2814">
      <w:r>
        <w:t>EX5Pro搭载L2级别智能驾驶辅助系统、LivingEngine全车交互智能引擎、智能场景式动态Logo、自然语音智能交互等配置。</w:t>
      </w:r>
    </w:p>
    <w:p w:rsidR="00520CD0" w:rsidRDefault="00520CD0" w:rsidP="004F2814">
      <w:r>
        <w:t>EVOLEVECONCEPT实现L3级智能驾驶，将于2021年量产。</w:t>
      </w:r>
    </w:p>
    <w:p w:rsidR="00520CD0" w:rsidRDefault="00520CD0" w:rsidP="004F2814">
      <w:r>
        <w:t>4、天际汽车首发轿车车型</w:t>
      </w:r>
    </w:p>
    <w:p w:rsidR="00520CD0" w:rsidRDefault="00520CD0" w:rsidP="004F2814">
      <w:r>
        <w:rPr>
          <w:rFonts w:hint="eastAsia"/>
        </w:rPr>
        <w:t>新车：天际</w:t>
      </w:r>
      <w:r>
        <w:t>ME7正式上市、高能量豪华运动轿车ME-S全球首发</w:t>
      </w:r>
    </w:p>
    <w:p w:rsidR="00520CD0" w:rsidRDefault="00520CD0" w:rsidP="004F2814">
      <w:r>
        <w:rPr>
          <w:rFonts w:hint="eastAsia"/>
        </w:rPr>
        <w:t>自动驾驶：天际</w:t>
      </w:r>
      <w:r>
        <w:t>ME7搭载Pilot智能驾驶辅助系统，自动驾驶级别可达L2.5。</w:t>
      </w:r>
    </w:p>
    <w:p w:rsidR="00520CD0" w:rsidRDefault="00520CD0" w:rsidP="004F2814">
      <w:r>
        <w:t>ME-S提供更多智能化的驾驶辅助功能，如交通拥堵引导，高速公路引导，无人待客泊车等，将不断向更高级别的智能驾驶进化。iMA还将聚合更多前沿智能技术应用，如无盲区视频显示，生物识别，3D地图，ARHUD等。</w:t>
      </w:r>
    </w:p>
    <w:p w:rsidR="00520CD0" w:rsidRDefault="00520CD0" w:rsidP="004F2814">
      <w:r>
        <w:rPr>
          <w:rFonts w:hint="eastAsia"/>
        </w:rPr>
        <w:t>发展规划：天际智能生产基地将于下半年正式投产</w:t>
      </w:r>
    </w:p>
    <w:p w:rsidR="00520CD0" w:rsidRDefault="00520CD0" w:rsidP="004F2814">
      <w:r>
        <w:t>5、博郡汽车</w:t>
      </w:r>
    </w:p>
    <w:p w:rsidR="00520CD0" w:rsidRDefault="00520CD0" w:rsidP="004F2814">
      <w:r>
        <w:rPr>
          <w:rFonts w:hint="eastAsia"/>
        </w:rPr>
        <w:t>新车：两款智能纯电动</w:t>
      </w:r>
      <w:r>
        <w:t>SUV——iV6、iV7全球首发亮相</w:t>
      </w:r>
    </w:p>
    <w:p w:rsidR="00520CD0" w:rsidRDefault="00520CD0" w:rsidP="004F2814">
      <w:r>
        <w:rPr>
          <w:rFonts w:hint="eastAsia"/>
        </w:rPr>
        <w:t>自动驾驶：博郡</w:t>
      </w:r>
      <w:r>
        <w:t>iV6定位为中高端智能电动跨界SUV，搭载L2+级自动驾驶系统，采用高通820A芯片,全车搭载15个传感器、5个摄像头，可实现ACC自适应巡航、AEB紧急刹车系统、360度环视等14项智能辅助驾驶功能，在上海车展期间正式开启预订，并于2020年年初开启大规模交付。</w:t>
      </w:r>
    </w:p>
    <w:p w:rsidR="00520CD0" w:rsidRDefault="00520CD0" w:rsidP="004F2814">
      <w:r>
        <w:rPr>
          <w:rFonts w:hint="eastAsia"/>
        </w:rPr>
        <w:t>博郡</w:t>
      </w:r>
      <w:r>
        <w:t>iV7是博郡汽车智能电动化的旗舰车型。</w:t>
      </w:r>
    </w:p>
    <w:p w:rsidR="00520CD0" w:rsidRDefault="00520CD0" w:rsidP="004F2814">
      <w:r>
        <w:rPr>
          <w:rFonts w:hint="eastAsia"/>
        </w:rPr>
        <w:t>发展规划：</w:t>
      </w:r>
      <w:r>
        <w:t>2020年上市产品将配备L2+级的自动驾驶技术，2021年-2022年上市的产品将具备L3级自动驾驶技术。预计在2025后，实现完全自动驾驶。</w:t>
      </w:r>
    </w:p>
    <w:p w:rsidR="00520CD0" w:rsidRDefault="00520CD0" w:rsidP="004F2814">
      <w:r>
        <w:t>6、合众汽车</w:t>
      </w:r>
    </w:p>
    <w:p w:rsidR="00520CD0" w:rsidRDefault="00520CD0" w:rsidP="004F2814">
      <w:r>
        <w:rPr>
          <w:rFonts w:hint="eastAsia"/>
        </w:rPr>
        <w:t>新车：合众</w:t>
      </w:r>
      <w:r>
        <w:t>U正式开启预售,发布第二款概念车Eurake02</w:t>
      </w:r>
    </w:p>
    <w:p w:rsidR="00520CD0" w:rsidRDefault="00520CD0" w:rsidP="004F2814">
      <w:r>
        <w:rPr>
          <w:rFonts w:hint="eastAsia"/>
        </w:rPr>
        <w:t>自动驾驶：合众</w:t>
      </w:r>
      <w:r>
        <w:t>U并配备了L2+级自动驾驶系统</w:t>
      </w:r>
    </w:p>
    <w:p w:rsidR="00520CD0" w:rsidRDefault="00520CD0" w:rsidP="004F2814">
      <w:r>
        <w:rPr>
          <w:rFonts w:hint="eastAsia"/>
        </w:rPr>
        <w:t>发展规划：</w:t>
      </w:r>
      <w:r>
        <w:t>2020年推出Eureka02（EPX1）车型，2021年推出合众V，2022年推出EPX2车型</w:t>
      </w:r>
    </w:p>
    <w:p w:rsidR="00520CD0" w:rsidRDefault="00520CD0" w:rsidP="004F2814">
      <w:r>
        <w:lastRenderedPageBreak/>
        <w:t>7、奇点汽车</w:t>
      </w:r>
    </w:p>
    <w:p w:rsidR="00520CD0" w:rsidRDefault="00520CD0" w:rsidP="004F2814">
      <w:r>
        <w:rPr>
          <w:rFonts w:hint="eastAsia"/>
        </w:rPr>
        <w:t>全球首发一款微型智能电动汽车</w:t>
      </w:r>
      <w:r>
        <w:t>iC3（“3”代表车型尺寸）量产概念车“UrbanDreamChaser”，并发布了“大车＋小车、4轮＋2轮、乘用＋商用”的奇点全场景出行生态图谱。</w:t>
      </w:r>
    </w:p>
    <w:p w:rsidR="00520CD0" w:rsidRDefault="00520CD0" w:rsidP="004F2814">
      <w:r>
        <w:t>8、零跑汽车</w:t>
      </w:r>
    </w:p>
    <w:p w:rsidR="00520CD0" w:rsidRDefault="00520CD0" w:rsidP="004F2814">
      <w:r>
        <w:rPr>
          <w:rFonts w:hint="eastAsia"/>
        </w:rPr>
        <w:t>新车：首款准量产智能跨界纯电动</w:t>
      </w:r>
      <w:r>
        <w:t>SUV车型C-more、RazerChroma雷蛇幻彩概念版S01</w:t>
      </w:r>
    </w:p>
    <w:p w:rsidR="00520CD0" w:rsidRDefault="00520CD0" w:rsidP="004F2814">
      <w:r>
        <w:rPr>
          <w:rFonts w:hint="eastAsia"/>
        </w:rPr>
        <w:t>自动驾驶：零跑</w:t>
      </w:r>
      <w:r>
        <w:t>C-more搭载“LeapPilot智能驾驶系统”，智能驾驶能力大幅提升，可完成L3级智能驾驶，后续可通过OTA升级到L4，将于2020年底上市。</w:t>
      </w:r>
    </w:p>
    <w:p w:rsidR="00520CD0" w:rsidRDefault="00520CD0" w:rsidP="004F2814">
      <w:r>
        <w:t>RazerChroma技术的概念版S01由零跑汽车与雷蛇携手打造，集成零跑自研三电科技、智能车机与RazerChroma技术。</w:t>
      </w:r>
    </w:p>
    <w:p w:rsidR="00520CD0" w:rsidRDefault="00520CD0" w:rsidP="004F2814">
      <w:r>
        <w:rPr>
          <w:rFonts w:hint="eastAsia"/>
        </w:rPr>
        <w:t>发展规划：下一个阶段产品将从半自动化驾驶做起。</w:t>
      </w:r>
      <w:r>
        <w:t>2015-2018年：构建核心产品能力；2019-2024年，成为国内领先品牌，具备国际影响力；2025-2030年，成为全球新能源汽车知名品牌。</w:t>
      </w:r>
    </w:p>
    <w:p w:rsidR="00520CD0" w:rsidRDefault="00520CD0" w:rsidP="004F2814">
      <w:r>
        <w:t>9、理想汽车：理想亮相</w:t>
      </w:r>
    </w:p>
    <w:p w:rsidR="00520CD0" w:rsidRDefault="00520CD0" w:rsidP="004F2814">
      <w:r>
        <w:rPr>
          <w:rFonts w:hint="eastAsia"/>
        </w:rPr>
        <w:t>理想亮相车展，发布</w:t>
      </w:r>
      <w:r>
        <w:t>BabyBlue限量版珍珠漆，截至发稿，暂无其他重要动向发布。</w:t>
      </w:r>
    </w:p>
    <w:p w:rsidR="00520CD0" w:rsidRDefault="00520CD0" w:rsidP="004F2814">
      <w:r>
        <w:rPr>
          <w:rFonts w:hint="eastAsia"/>
        </w:rPr>
        <w:t>三、跨国车企概念车展示智能网联前瞻科技</w:t>
      </w:r>
    </w:p>
    <w:p w:rsidR="00520CD0" w:rsidRDefault="00520CD0" w:rsidP="004F2814">
      <w:r>
        <w:rPr>
          <w:rFonts w:hint="eastAsia"/>
        </w:rPr>
        <w:t>本届车展，跨国品牌的概念车代表了其在人工智能和自动驾驶方面的前沿技术与发展方向，值得重点关注，跨国品牌愈发看重在中国市场的技术展示。</w:t>
      </w:r>
    </w:p>
    <w:p w:rsidR="00520CD0" w:rsidRDefault="00520CD0" w:rsidP="004F2814">
      <w:r>
        <w:t>1、大众汽车：发布L4级概念车</w:t>
      </w:r>
    </w:p>
    <w:p w:rsidR="00520CD0" w:rsidRDefault="00520CD0" w:rsidP="004F2814">
      <w:r>
        <w:rPr>
          <w:rFonts w:hint="eastAsia"/>
        </w:rPr>
        <w:t>发布概念车</w:t>
      </w:r>
      <w:r>
        <w:t>ID.ROOMZZ，搭载了IQ.DRIVE智能驾驶辅助系统，在ID.Pilot模式下能够实现L4级自动驾驶。ID.ROOMZZ是大众品牌第六款基于MEB平台打造的ID.家族车型，或在两年后率先在中国推出。</w:t>
      </w:r>
    </w:p>
    <w:p w:rsidR="00520CD0" w:rsidRDefault="00520CD0" w:rsidP="004F2814">
      <w:r>
        <w:t>2、奥迪：全球首发概念车AI-ME</w:t>
      </w:r>
    </w:p>
    <w:p w:rsidR="00520CD0" w:rsidRDefault="00520CD0" w:rsidP="004F2814">
      <w:r>
        <w:rPr>
          <w:rFonts w:hint="eastAsia"/>
        </w:rPr>
        <w:t>基于城市出行，奥迪在</w:t>
      </w:r>
      <w:r>
        <w:t>4月15日上午全球首发概念车AI-ME，可以实现L4级自动驾驶技术，该车是奥迪公司继AIcon、PB18e-tron后第三款公司层面的概念车，代表了奥迪对未来城市的展望，暂未公布量产计划，停留在概念车层面。</w:t>
      </w:r>
    </w:p>
    <w:p w:rsidR="00520CD0" w:rsidRDefault="00520CD0" w:rsidP="004F2814">
      <w:r>
        <w:t>3、日产：两款概念车亮相</w:t>
      </w:r>
    </w:p>
    <w:p w:rsidR="00520CD0" w:rsidRDefault="00520CD0" w:rsidP="004F2814">
      <w:r>
        <w:t>IMs与跨界概念车IMQ亮相上海车展，展现了日产对未来纯电车型的设计思路、与驾驶辅助技术。</w:t>
      </w:r>
    </w:p>
    <w:p w:rsidR="00520CD0" w:rsidRDefault="00520CD0" w:rsidP="004F2814">
      <w:r>
        <w:t>IMs概念车在自动驾驶模式下，无需任何手动操作，前排座椅可以旋转180度，与后排形成面对面交流的布局。</w:t>
      </w:r>
    </w:p>
    <w:p w:rsidR="00520CD0" w:rsidRDefault="00520CD0" w:rsidP="004F2814">
      <w:r>
        <w:rPr>
          <w:rFonts w:hint="eastAsia"/>
        </w:rPr>
        <w:t>日产</w:t>
      </w:r>
      <w:r>
        <w:t>IMQ跨界概念车型搭载了e-POWER智充电动技术。</w:t>
      </w:r>
    </w:p>
    <w:p w:rsidR="00520CD0" w:rsidRDefault="00520CD0" w:rsidP="004F2814">
      <w:r>
        <w:t>4、雷诺：EZ-ULTIMO概念车亚洲首秀</w:t>
      </w:r>
    </w:p>
    <w:p w:rsidR="00520CD0" w:rsidRDefault="00520CD0" w:rsidP="004F2814">
      <w:r>
        <w:rPr>
          <w:rFonts w:hint="eastAsia"/>
        </w:rPr>
        <w:t>概念车</w:t>
      </w:r>
      <w:r>
        <w:t>EZ-ULTIMO拥有L4级别的自动驾驶，能适应城市，高速及专用道路等多种路况。</w:t>
      </w:r>
    </w:p>
    <w:p w:rsidR="00520CD0" w:rsidRDefault="00520CD0" w:rsidP="004F2814">
      <w:r>
        <w:t>5、IconaNucleusL5级概念车</w:t>
      </w:r>
    </w:p>
    <w:p w:rsidR="00520CD0" w:rsidRDefault="00520CD0" w:rsidP="004F2814">
      <w:r>
        <w:t>IconaNucleus概念车配备了目前较少的L5级的自动驾驶能力，没有方向盘、加速/制动踏板等发。</w:t>
      </w:r>
    </w:p>
    <w:p w:rsidR="00520CD0" w:rsidRPr="00DC389E" w:rsidRDefault="00520CD0" w:rsidP="004F2814">
      <w:pPr>
        <w:rPr>
          <w:rFonts w:cs="宋体"/>
          <w:b/>
          <w:bCs/>
          <w:i/>
          <w:iCs/>
        </w:rPr>
      </w:pPr>
      <w:r w:rsidRPr="002009FE">
        <w:rPr>
          <w:rFonts w:cs="宋体" w:hint="eastAsia"/>
          <w:b/>
          <w:bCs/>
          <w:i/>
          <w:iCs/>
        </w:rPr>
        <w:t>分析：。</w:t>
      </w:r>
    </w:p>
    <w:p w:rsidR="00520CD0" w:rsidRPr="0009143D" w:rsidRDefault="00520CD0" w:rsidP="00520CD0">
      <w:pPr>
        <w:pStyle w:val="a8"/>
        <w:numPr>
          <w:ilvl w:val="0"/>
          <w:numId w:val="14"/>
        </w:numPr>
        <w:ind w:firstLineChars="0"/>
        <w:outlineLvl w:val="1"/>
        <w:rPr>
          <w:b/>
        </w:rPr>
      </w:pPr>
      <w:r w:rsidRPr="0009143D">
        <w:rPr>
          <w:b/>
        </w:rPr>
        <w:t>二手车市场毛利率下降互联网巨头进驻扛起“新零售”的大旗</w:t>
      </w:r>
    </w:p>
    <w:p w:rsidR="00520CD0" w:rsidRDefault="00520CD0" w:rsidP="004F2814">
      <w:r>
        <w:rPr>
          <w:rFonts w:hint="eastAsia"/>
        </w:rPr>
        <w:t>新车销售增速</w:t>
      </w:r>
      <w:r>
        <w:t>20年来首次出现负增长，业内预期2019年仍将出现零增长或继续负增长，维持每年约3000万辆左右的销量水平。而二手车则保持两位数的高速增长，预期2019继续保持高增长，未来5年内二手车交易量与新车销售量将形成1：1的市场格局。但与二手车的高速增长相对应的是，2018年二手车零售商的毛利率却平均降至4.6%。</w:t>
      </w:r>
    </w:p>
    <w:p w:rsidR="00520CD0" w:rsidRDefault="00520CD0" w:rsidP="004F2814">
      <w:r>
        <w:rPr>
          <w:rFonts w:hint="eastAsia"/>
        </w:rPr>
        <w:t>广州日报讯</w:t>
      </w:r>
      <w:r>
        <w:t>,根据中国汽车流通协会的数据，去年1~10月份，全国累计交易二手车1132.9万辆，同比增长13.02%。据预测，到2020年，二手车市场年交易额将达到15万亿元，2022</w:t>
      </w:r>
      <w:r>
        <w:lastRenderedPageBreak/>
        <w:t>年二手车交易量将达到2960.6万辆。但记者近日走访市场发现，部分二手车商因为环保排放标准提高、车难卖而压力增大，尤其是中小车商。</w:t>
      </w:r>
    </w:p>
    <w:p w:rsidR="00520CD0" w:rsidRPr="0009143D" w:rsidRDefault="00520CD0" w:rsidP="004F2814">
      <w:pPr>
        <w:rPr>
          <w:rFonts w:cs="宋体"/>
          <w:b/>
          <w:bCs/>
          <w:i/>
          <w:iCs/>
        </w:rPr>
      </w:pPr>
      <w:r w:rsidRPr="002009FE">
        <w:rPr>
          <w:rFonts w:cs="宋体" w:hint="eastAsia"/>
          <w:b/>
          <w:bCs/>
          <w:i/>
          <w:iCs/>
        </w:rPr>
        <w:t>分析：。</w:t>
      </w:r>
    </w:p>
    <w:p w:rsidR="00520CD0" w:rsidRPr="0009143D" w:rsidRDefault="00520CD0" w:rsidP="00520CD0">
      <w:pPr>
        <w:pStyle w:val="a8"/>
        <w:numPr>
          <w:ilvl w:val="0"/>
          <w:numId w:val="14"/>
        </w:numPr>
        <w:ind w:firstLineChars="0"/>
        <w:outlineLvl w:val="1"/>
        <w:rPr>
          <w:b/>
        </w:rPr>
      </w:pPr>
      <w:r w:rsidRPr="0009143D">
        <w:rPr>
          <w:b/>
        </w:rPr>
        <w:t>全国最大智能停车场在济南启用总投资约1.3亿元</w:t>
      </w:r>
    </w:p>
    <w:p w:rsidR="00520CD0" w:rsidRDefault="00520CD0" w:rsidP="004F2814">
      <w:r>
        <w:t>4月16日，全国最大的智能停车场，济南静态交通舜耕山庄智能停车场面向社会正式启用，该项目位于舜耕国际会展中心西邻，由舜耕山庄提供土地，济南城市静态交通管理运营有限公司负责投资、建设和运营管理，总投资约1.3亿元，有地上地下726个车位。其中，地下668个机械车位，地面可供停放大巴车的大型车位42个，新能源充电车位16个。本项目同步设计新能源快速充电桩16台，并专设车位。停车场配备了升降直梯、步行梯等设施连通地面，方便车主通行。项目建设标准、车库规模及智能化程度在同类车库中均处于全国首位。</w:t>
      </w:r>
    </w:p>
    <w:p w:rsidR="00520CD0" w:rsidRPr="0009143D" w:rsidRDefault="00520CD0" w:rsidP="004F2814">
      <w:pPr>
        <w:rPr>
          <w:rFonts w:cs="宋体"/>
          <w:b/>
          <w:bCs/>
          <w:i/>
          <w:iCs/>
        </w:rPr>
      </w:pPr>
      <w:r w:rsidRPr="002009FE">
        <w:rPr>
          <w:rFonts w:cs="宋体" w:hint="eastAsia"/>
          <w:b/>
          <w:bCs/>
          <w:i/>
          <w:iCs/>
        </w:rPr>
        <w:t>分析：。</w:t>
      </w:r>
    </w:p>
    <w:p w:rsidR="00520CD0" w:rsidRPr="00DF7566" w:rsidRDefault="00520CD0" w:rsidP="00520CD0">
      <w:pPr>
        <w:pStyle w:val="a8"/>
        <w:numPr>
          <w:ilvl w:val="0"/>
          <w:numId w:val="14"/>
        </w:numPr>
        <w:ind w:firstLineChars="0"/>
        <w:outlineLvl w:val="1"/>
        <w:rPr>
          <w:b/>
        </w:rPr>
      </w:pPr>
      <w:r w:rsidRPr="00DF7566">
        <w:rPr>
          <w:b/>
        </w:rPr>
        <w:t>骆驼股份投1.5亿美元建工厂，正式布局马来西亚及周边市场</w:t>
      </w:r>
    </w:p>
    <w:p w:rsidR="00520CD0" w:rsidRDefault="00520CD0" w:rsidP="004F2814">
      <w:r>
        <w:t>2019年3月21日，骆驼股份亮相马来西亚KistorC会展中心举办的AutomechanikaKualaLumpur2019展会。在展会现场，骆驼股份与吉利汽车控股有限公司签署了关于PROTON(宝腾)的LOA供货协议，并为骆驼动力马来西亚有限公司拨出1.5亿美元，作为构建绿色循环经济的专项基金，分三个阶段完成项目投资与建设。</w:t>
      </w:r>
    </w:p>
    <w:p w:rsidR="00520CD0" w:rsidRPr="00DF7566" w:rsidRDefault="00520CD0" w:rsidP="004F2814">
      <w:pPr>
        <w:rPr>
          <w:rFonts w:cs="宋体"/>
          <w:b/>
          <w:bCs/>
          <w:i/>
          <w:iCs/>
        </w:rPr>
      </w:pPr>
      <w:r w:rsidRPr="002009FE">
        <w:rPr>
          <w:rFonts w:cs="宋体" w:hint="eastAsia"/>
          <w:b/>
          <w:bCs/>
          <w:i/>
          <w:iCs/>
        </w:rPr>
        <w:t>分析：。</w:t>
      </w:r>
    </w:p>
    <w:p w:rsidR="00520CD0" w:rsidRPr="0009143D" w:rsidRDefault="00520CD0" w:rsidP="00520CD0">
      <w:pPr>
        <w:pStyle w:val="a8"/>
        <w:numPr>
          <w:ilvl w:val="0"/>
          <w:numId w:val="14"/>
        </w:numPr>
        <w:ind w:firstLineChars="0"/>
        <w:outlineLvl w:val="1"/>
        <w:rPr>
          <w:b/>
        </w:rPr>
      </w:pPr>
      <w:r w:rsidRPr="0009143D">
        <w:rPr>
          <w:b/>
        </w:rPr>
        <w:t>小桔租车成为小桔车服业务主线开通城市已达10座</w:t>
      </w:r>
    </w:p>
    <w:p w:rsidR="00520CD0" w:rsidRDefault="00520CD0" w:rsidP="00520CD0">
      <w:r>
        <w:t>小桔车服旗下品牌小桔租车正式登陆深圳、长沙、株洲和湘潭，四城市同时上线汽车分时租赁业务，用户可以免押金在线租车。</w:t>
      </w:r>
    </w:p>
    <w:p w:rsidR="00520CD0" w:rsidRDefault="00520CD0" w:rsidP="00520CD0">
      <w:r>
        <w:rPr>
          <w:rFonts w:hint="eastAsia"/>
        </w:rPr>
        <w:t>此次小桔租车在深圳和长株潭各设立了</w:t>
      </w:r>
      <w:r>
        <w:t>60个和40个车辆取还点，总计有近400辆共享汽车投入使用。四地城市用户均可通过滴滴出行App、微信钱包内滴滴出行小程序等入口进入，无需押金即可在线订车，并可自由选择附近的停车网点随时取还车辆。</w:t>
      </w:r>
    </w:p>
    <w:p w:rsidR="00520CD0" w:rsidRDefault="00520CD0" w:rsidP="00520CD0">
      <w:r>
        <w:rPr>
          <w:rFonts w:hint="eastAsia"/>
        </w:rPr>
        <w:t>截止目前，小桔租车登陆的城市已达</w:t>
      </w:r>
      <w:r>
        <w:t>10座，分别为杭州、宁波、淄博、泉州、西安、厦门、深圳、长沙、株洲和湘潭。其中，杭州在分时租赁的基础上，还拓展了短租业务。</w:t>
      </w:r>
    </w:p>
    <w:p w:rsidR="00520CD0" w:rsidRDefault="00520CD0" w:rsidP="00520CD0">
      <w:pPr>
        <w:rPr>
          <w:rFonts w:cs="宋体"/>
          <w:b/>
          <w:bCs/>
          <w:i/>
          <w:iCs/>
        </w:rPr>
      </w:pPr>
      <w:r w:rsidRPr="002009FE">
        <w:rPr>
          <w:rFonts w:cs="宋体" w:hint="eastAsia"/>
          <w:b/>
          <w:bCs/>
          <w:i/>
          <w:iCs/>
        </w:rPr>
        <w:t>分析：。</w:t>
      </w:r>
    </w:p>
    <w:p w:rsidR="00520CD0" w:rsidRPr="00155C33" w:rsidRDefault="00520CD0" w:rsidP="00520CD0">
      <w:pPr>
        <w:pStyle w:val="a8"/>
        <w:numPr>
          <w:ilvl w:val="0"/>
          <w:numId w:val="14"/>
        </w:numPr>
        <w:ind w:firstLineChars="0"/>
        <w:outlineLvl w:val="1"/>
        <w:rPr>
          <w:b/>
        </w:rPr>
      </w:pPr>
      <w:r w:rsidRPr="00155C33">
        <w:rPr>
          <w:rFonts w:hint="eastAsia"/>
          <w:b/>
        </w:rPr>
        <w:t>浙江：培育氢能产业发展</w:t>
      </w:r>
    </w:p>
    <w:p w:rsidR="00520CD0" w:rsidRDefault="00520CD0" w:rsidP="004F2814">
      <w:r>
        <w:t>浙江省发布了《浙江省培育氢能产业发展的若干意见（征求意见稿）》。意见稿提到，到2022年，浙江氢燃料电池及整车产业环节取得突破，氢能产业总产值规模超百亿元；氢能供给基础设施网络加快布局，建成加氢站（含加氢功能的综合供能站）30座以上；试点示范工作取得初步成效，氢燃料电池汽车在公交、物流等领域形成示范推广，累计推广氢燃料电池汽车1,000辆。</w:t>
      </w:r>
    </w:p>
    <w:p w:rsidR="00520CD0" w:rsidRDefault="00520CD0" w:rsidP="004F2814">
      <w:pPr>
        <w:rPr>
          <w:rFonts w:cs="宋体"/>
          <w:b/>
          <w:bCs/>
          <w:i/>
          <w:iCs/>
        </w:rPr>
      </w:pPr>
      <w:r w:rsidRPr="002009FE">
        <w:rPr>
          <w:rFonts w:cs="宋体" w:hint="eastAsia"/>
          <w:b/>
          <w:bCs/>
          <w:i/>
          <w:iCs/>
        </w:rPr>
        <w:t>分析：。</w:t>
      </w:r>
    </w:p>
    <w:p w:rsidR="00520CD0" w:rsidRPr="0009143D" w:rsidRDefault="00520CD0" w:rsidP="00520CD0">
      <w:pPr>
        <w:pStyle w:val="a8"/>
        <w:numPr>
          <w:ilvl w:val="0"/>
          <w:numId w:val="14"/>
        </w:numPr>
        <w:ind w:firstLineChars="0"/>
        <w:outlineLvl w:val="1"/>
        <w:rPr>
          <w:b/>
        </w:rPr>
      </w:pPr>
      <w:r w:rsidRPr="0009143D">
        <w:rPr>
          <w:b/>
        </w:rPr>
        <w:t>直面汽车融资租赁风险管理痛点</w:t>
      </w:r>
    </w:p>
    <w:p w:rsidR="00520CD0" w:rsidRDefault="00520CD0" w:rsidP="00D62029">
      <w:r>
        <w:t>2018年，我国汽车融资租赁的市场规模达到2255亿元，预计未来3年的复合增长率为20%左右。从汽车融资租赁的交易数量上来看，因车辆交易单笔的合同金额相对较低，但合同量大，累计起来，汽车融资租赁发生争议的占比也比较高。</w:t>
      </w:r>
    </w:p>
    <w:p w:rsidR="00520CD0" w:rsidRDefault="00520CD0" w:rsidP="004F2814">
      <w:r>
        <w:rPr>
          <w:rFonts w:hint="eastAsia"/>
        </w:rPr>
        <w:t>与其他设备租赁不同，汽车有生产、维修、销售等各个环节，产业链条长，具有生态圈的概念。不仅是车辆的租赁，汽车生产设备、维修设备等也都可以成为租赁标的物。</w:t>
      </w:r>
    </w:p>
    <w:p w:rsidR="00520CD0" w:rsidRDefault="00520CD0" w:rsidP="00D62029">
      <w:r>
        <w:rPr>
          <w:rFonts w:hint="eastAsia"/>
        </w:rPr>
        <w:t>除新车租赁外，未来二手车交易也将是重点关注的市场，随着消费升级以及汽车质量的提升、流转体系的完善，有望带动库存融资、车抵贷、二手车消费分期等二手车金融的发展。</w:t>
      </w:r>
    </w:p>
    <w:p w:rsidR="00520CD0" w:rsidRDefault="00520CD0" w:rsidP="00D62029">
      <w:r>
        <w:rPr>
          <w:rFonts w:hint="eastAsia"/>
        </w:rPr>
        <w:t>目前市场中所开展的汽车融资租赁业务整体来说，尚未形成标准化的产品、模型化的风控、科技化的运营以及制式化的管理。</w:t>
      </w:r>
    </w:p>
    <w:p w:rsidR="00520CD0" w:rsidRDefault="00520CD0" w:rsidP="004F2814">
      <w:r>
        <w:rPr>
          <w:rFonts w:hint="eastAsia"/>
        </w:rPr>
        <w:t>风险有三个要素：风险因素、风险事故与风险损失，要准确分析风险是属于系统性风险，还</w:t>
      </w:r>
      <w:r>
        <w:rPr>
          <w:rFonts w:hint="eastAsia"/>
        </w:rPr>
        <w:lastRenderedPageBreak/>
        <w:t>是非系统性风险。汽车的融资租赁业务中，若不能有效防范与化解非系统性风险，非系统性风险积聚，最终会转变成系统性风险，须引起足够重视，从业务端、风控端、资产端、财务端开始，要有全员、全流程的风控逻辑。</w:t>
      </w:r>
    </w:p>
    <w:p w:rsidR="00520CD0" w:rsidRDefault="00520CD0" w:rsidP="004F2814">
      <w:r>
        <w:rPr>
          <w:rFonts w:hint="eastAsia"/>
        </w:rPr>
        <w:t>汽车融资租赁的风控是一个闭环，维修、保险、销售等节点均是风控所涵盖的要素。黄荣建议，首先，要认清汽车融资租赁是基于债权的金融服务。其次，要建立制度为“人”服务的观念，不过分依赖系统并找到适合机构发展的风控模式。在明确市场定位后，在团队、制度、资产管理方面及时搭建并完善风控流程体系。</w:t>
      </w:r>
    </w:p>
    <w:p w:rsidR="00520CD0" w:rsidRDefault="00520CD0" w:rsidP="004F2814">
      <w:pPr>
        <w:rPr>
          <w:rFonts w:cs="宋体"/>
          <w:b/>
          <w:bCs/>
          <w:i/>
          <w:iCs/>
        </w:rPr>
      </w:pPr>
      <w:r w:rsidRPr="002009FE">
        <w:rPr>
          <w:rFonts w:cs="宋体" w:hint="eastAsia"/>
          <w:b/>
          <w:bCs/>
          <w:i/>
          <w:iCs/>
        </w:rPr>
        <w:t>分析：。</w:t>
      </w:r>
    </w:p>
    <w:p w:rsidR="004F2814" w:rsidRPr="002009FE" w:rsidRDefault="004F2814" w:rsidP="004F2814">
      <w:pPr>
        <w:pStyle w:val="a8"/>
        <w:numPr>
          <w:ilvl w:val="0"/>
          <w:numId w:val="4"/>
        </w:numPr>
        <w:ind w:firstLineChars="0"/>
        <w:outlineLvl w:val="0"/>
        <w:rPr>
          <w:b/>
        </w:rPr>
      </w:pPr>
      <w:r w:rsidRPr="002009FE">
        <w:rPr>
          <w:rFonts w:cs="宋体" w:hint="eastAsia"/>
          <w:b/>
          <w:bCs/>
        </w:rPr>
        <w:t>跨国集团和国际市场</w:t>
      </w:r>
    </w:p>
    <w:p w:rsidR="00010EEA" w:rsidRPr="00474698" w:rsidRDefault="00010EEA" w:rsidP="004F2814">
      <w:pPr>
        <w:pStyle w:val="a8"/>
        <w:numPr>
          <w:ilvl w:val="0"/>
          <w:numId w:val="10"/>
        </w:numPr>
        <w:ind w:firstLineChars="0"/>
        <w:outlineLvl w:val="1"/>
        <w:rPr>
          <w:b/>
        </w:rPr>
      </w:pPr>
      <w:r w:rsidRPr="00474698">
        <w:rPr>
          <w:b/>
        </w:rPr>
        <w:t>Uber在自动驾驶上的研发投资超10亿美元</w:t>
      </w:r>
    </w:p>
    <w:p w:rsidR="00010EEA" w:rsidRDefault="00010EEA" w:rsidP="004F2814">
      <w:r>
        <w:rPr>
          <w:rFonts w:hint="eastAsia"/>
        </w:rPr>
        <w:t>为了与谷歌、苹果和通用汽车公司等巨头竞争，</w:t>
      </w:r>
      <w:r>
        <w:t>Uber在自动驾驶汽车技术研发上投入超过10亿美元。</w:t>
      </w:r>
    </w:p>
    <w:p w:rsidR="00010EEA" w:rsidRDefault="00010EEA" w:rsidP="004F2814">
      <w:r>
        <w:rPr>
          <w:rFonts w:hint="eastAsia"/>
        </w:rPr>
        <w:t>在递交的</w:t>
      </w:r>
      <w:r>
        <w:t>IPO招股书中，Uber称今年其自动驾驶部门的研发支出为4.57亿美元。这一数字高于2017年的3.84亿美元和2016年的2.3亿美元。这些投入还包括其他科技项目，比如飞行汽车计划。Uber还警告潜在投资者，其调整后的亏损将在短期内上升，部分原因在于这些成本。</w:t>
      </w:r>
    </w:p>
    <w:p w:rsidR="00010EEA" w:rsidRPr="00440310" w:rsidRDefault="00010EEA" w:rsidP="004F2814">
      <w:pPr>
        <w:rPr>
          <w:rFonts w:cs="宋体"/>
          <w:b/>
          <w:bCs/>
          <w:i/>
          <w:iCs/>
        </w:rPr>
      </w:pPr>
      <w:r w:rsidRPr="002009FE">
        <w:rPr>
          <w:rFonts w:cs="宋体" w:hint="eastAsia"/>
          <w:b/>
          <w:bCs/>
          <w:i/>
          <w:iCs/>
        </w:rPr>
        <w:t>分析：。</w:t>
      </w:r>
    </w:p>
    <w:p w:rsidR="00010EEA" w:rsidRPr="00155C33" w:rsidRDefault="00010EEA" w:rsidP="004F2814">
      <w:pPr>
        <w:pStyle w:val="a8"/>
        <w:numPr>
          <w:ilvl w:val="0"/>
          <w:numId w:val="10"/>
        </w:numPr>
        <w:ind w:firstLineChars="0"/>
        <w:outlineLvl w:val="1"/>
        <w:rPr>
          <w:b/>
        </w:rPr>
      </w:pPr>
      <w:r w:rsidRPr="00155C33">
        <w:rPr>
          <w:rFonts w:hint="eastAsia"/>
          <w:b/>
        </w:rPr>
        <w:t>艾里逊变速箱在上海车展宣布推出</w:t>
      </w:r>
      <w:r w:rsidRPr="00155C33">
        <w:rPr>
          <w:b/>
        </w:rPr>
        <w:t>9速全自动变速箱</w:t>
      </w:r>
    </w:p>
    <w:p w:rsidR="00010EEA" w:rsidRDefault="00010EEA" w:rsidP="004F2814">
      <w:r>
        <w:t>艾里逊变速箱公司宣布在中国推出中型全自动9速变速箱及具有纯电驱动行驶能力的电动混动系统。此款9速变速箱发扬艾里逊自动变速箱享誉的生产力优势的同时，显著节省燃油。此产品满足配送车、租赁卡车、建筑工程车、班车及校车等多种车辆应用需求。</w:t>
      </w:r>
    </w:p>
    <w:p w:rsidR="00010EEA" w:rsidRPr="00440310" w:rsidRDefault="00010EEA" w:rsidP="004F2814">
      <w:pPr>
        <w:rPr>
          <w:rFonts w:cs="宋体"/>
          <w:b/>
          <w:bCs/>
          <w:i/>
          <w:iCs/>
        </w:rPr>
      </w:pPr>
      <w:r w:rsidRPr="002009FE">
        <w:rPr>
          <w:rFonts w:cs="宋体" w:hint="eastAsia"/>
          <w:b/>
          <w:bCs/>
          <w:i/>
          <w:iCs/>
        </w:rPr>
        <w:t>分析：。</w:t>
      </w:r>
    </w:p>
    <w:p w:rsidR="00010EEA" w:rsidRPr="00155C33" w:rsidRDefault="00010EEA" w:rsidP="004F2814">
      <w:pPr>
        <w:pStyle w:val="a8"/>
        <w:numPr>
          <w:ilvl w:val="0"/>
          <w:numId w:val="10"/>
        </w:numPr>
        <w:ind w:firstLineChars="0"/>
        <w:outlineLvl w:val="1"/>
        <w:rPr>
          <w:b/>
        </w:rPr>
      </w:pPr>
      <w:r w:rsidRPr="00155C33">
        <w:rPr>
          <w:rFonts w:hint="eastAsia"/>
          <w:b/>
        </w:rPr>
        <w:t>安霸合作</w:t>
      </w:r>
      <w:r w:rsidRPr="00155C33">
        <w:rPr>
          <w:b/>
        </w:rPr>
        <w:t>Momenta研发高精地图平台</w:t>
      </w:r>
    </w:p>
    <w:p w:rsidR="00010EEA" w:rsidRDefault="00010EEA" w:rsidP="004F2814">
      <w:r>
        <w:t>美国安霸半导体公司和中国Momenta公司宣布，将合作为自动驾驶汽车研发一个高精地图协作平台。安霸提供了一整套工具，帮助客户将神经网络移植到CV22AQ片上系统上。Momenta基于该工具链，能够快速将深度学习感知模型迁移至嵌入式平台，实现准确输出。</w:t>
      </w:r>
    </w:p>
    <w:p w:rsidR="00010EEA" w:rsidRPr="00440310" w:rsidRDefault="00010EEA" w:rsidP="004F2814">
      <w:pPr>
        <w:rPr>
          <w:rFonts w:cs="宋体"/>
          <w:b/>
          <w:bCs/>
          <w:i/>
          <w:iCs/>
        </w:rPr>
      </w:pPr>
      <w:r w:rsidRPr="002009FE">
        <w:rPr>
          <w:rFonts w:cs="宋体" w:hint="eastAsia"/>
          <w:b/>
          <w:bCs/>
          <w:i/>
          <w:iCs/>
        </w:rPr>
        <w:t>分析：。</w:t>
      </w:r>
    </w:p>
    <w:p w:rsidR="00010EEA" w:rsidRPr="00C64BC1" w:rsidRDefault="00010EEA" w:rsidP="004F2814">
      <w:pPr>
        <w:pStyle w:val="a8"/>
        <w:numPr>
          <w:ilvl w:val="0"/>
          <w:numId w:val="10"/>
        </w:numPr>
        <w:ind w:firstLineChars="0"/>
        <w:outlineLvl w:val="1"/>
        <w:rPr>
          <w:b/>
        </w:rPr>
      </w:pPr>
      <w:r w:rsidRPr="00C64BC1">
        <w:rPr>
          <w:b/>
        </w:rPr>
        <w:t>宝马敦促德国政府阻止欧盟网联汽车提案</w:t>
      </w:r>
    </w:p>
    <w:p w:rsidR="00010EEA" w:rsidRDefault="00010EEA" w:rsidP="004F2814">
      <w:r>
        <w:rPr>
          <w:rFonts w:hint="eastAsia"/>
        </w:rPr>
        <w:t>宝马（</w:t>
      </w:r>
      <w:r>
        <w:t>BMW）和德国电信（DeutscheTelekom）的老板正敦促德国政府采取行动，阻止欧盟委员会（EuropeanCommission）将WiFi作为网联汽车技术标准的提案。</w:t>
      </w:r>
    </w:p>
    <w:p w:rsidR="00010EEA" w:rsidRDefault="00010EEA" w:rsidP="004F2814">
      <w:r>
        <w:rPr>
          <w:rFonts w:hint="eastAsia"/>
        </w:rPr>
        <w:t>在信中，宝马首席执行官</w:t>
      </w:r>
      <w:r>
        <w:t>HaraldKrueger和德国电信的TimHoettges警告称，排除任何基于5G移动网络的替代方案，将会使欧洲在未来移动出行领域落后于中国等竞争对手。而且强制实施Wi-Fi技术会迫使它们在一项即将过时的技术上进行额外投资。在与未来5G网络兼容方面，与蜂窝网络技术相比，Wi-Fi技术的性能较差。</w:t>
      </w:r>
    </w:p>
    <w:p w:rsidR="00010EEA" w:rsidRPr="009165CF" w:rsidRDefault="00010EEA" w:rsidP="004F2814">
      <w:pPr>
        <w:rPr>
          <w:rFonts w:cs="宋体"/>
          <w:b/>
          <w:bCs/>
          <w:i/>
          <w:iCs/>
        </w:rPr>
      </w:pPr>
      <w:r w:rsidRPr="002009FE">
        <w:rPr>
          <w:rFonts w:cs="宋体" w:hint="eastAsia"/>
          <w:b/>
          <w:bCs/>
          <w:i/>
          <w:iCs/>
        </w:rPr>
        <w:t>分析：。</w:t>
      </w:r>
    </w:p>
    <w:p w:rsidR="00010EEA" w:rsidRPr="0048728A" w:rsidRDefault="00010EEA" w:rsidP="004F2814">
      <w:pPr>
        <w:pStyle w:val="a8"/>
        <w:numPr>
          <w:ilvl w:val="0"/>
          <w:numId w:val="10"/>
        </w:numPr>
        <w:ind w:firstLineChars="0"/>
        <w:outlineLvl w:val="1"/>
        <w:rPr>
          <w:b/>
        </w:rPr>
      </w:pPr>
      <w:r w:rsidRPr="0048728A">
        <w:rPr>
          <w:rFonts w:hint="eastAsia"/>
          <w:b/>
        </w:rPr>
        <w:t>宝马集团公布</w:t>
      </w:r>
      <w:r w:rsidRPr="0048728A">
        <w:rPr>
          <w:b/>
        </w:rPr>
        <w:t>3月销量数据</w:t>
      </w:r>
    </w:p>
    <w:p w:rsidR="00010EEA" w:rsidRDefault="00010EEA" w:rsidP="004F2814">
      <w:r>
        <w:t>3月其全球共交付26.33万辆新车(包括宝马品牌、MINI和劳斯莱斯)，增长2.8%。今年第一季度，宝马集团全球累计销量略好于去年，共交付60.53万辆，同比增长0.1%。其中，宝马集团在中国(大陆)市场3月的销量为6.07万辆，同比增长12.5%;1-3月销量累计达到了16.84万辆，同比增长10.1%。</w:t>
      </w:r>
    </w:p>
    <w:p w:rsidR="00010EEA" w:rsidRPr="009165CF" w:rsidRDefault="00010EEA" w:rsidP="004F2814">
      <w:pPr>
        <w:rPr>
          <w:rFonts w:cs="宋体"/>
          <w:b/>
          <w:bCs/>
          <w:i/>
          <w:iCs/>
        </w:rPr>
      </w:pPr>
      <w:r w:rsidRPr="002009FE">
        <w:rPr>
          <w:rFonts w:cs="宋体" w:hint="eastAsia"/>
          <w:b/>
          <w:bCs/>
          <w:i/>
          <w:iCs/>
        </w:rPr>
        <w:t>分析：。</w:t>
      </w:r>
    </w:p>
    <w:p w:rsidR="00010EEA" w:rsidRPr="0009143D" w:rsidRDefault="00010EEA" w:rsidP="004F2814">
      <w:pPr>
        <w:pStyle w:val="a8"/>
        <w:numPr>
          <w:ilvl w:val="0"/>
          <w:numId w:val="10"/>
        </w:numPr>
        <w:ind w:firstLineChars="0"/>
        <w:outlineLvl w:val="1"/>
        <w:rPr>
          <w:b/>
        </w:rPr>
      </w:pPr>
      <w:r w:rsidRPr="0009143D">
        <w:rPr>
          <w:b/>
        </w:rPr>
        <w:t>保时捷采用区块链技术实现停车费支付自动化</w:t>
      </w:r>
    </w:p>
    <w:p w:rsidR="00010EEA" w:rsidRDefault="00010EEA" w:rsidP="004F2814">
      <w:r>
        <w:rPr>
          <w:rFonts w:hint="eastAsia"/>
        </w:rPr>
        <w:t>为方便用户，跑车制造商保时捷（</w:t>
      </w:r>
      <w:r>
        <w:t>Porsche）决定采用区块链技术，记录和收取停车费。该制造商希望使用该技术将停车费支付此类微小交易实现自动化。在区块链专业组织荷兰</w:t>
      </w:r>
      <w:r>
        <w:lastRenderedPageBreak/>
        <w:t>Quantoz公司的帮助下，保时捷希望能够提供一种自动化系统，不仅能够减少支付所需时间，还能够为停车场带来无现金经济。</w:t>
      </w:r>
    </w:p>
    <w:p w:rsidR="00010EEA" w:rsidRPr="009165CF" w:rsidRDefault="00010EEA" w:rsidP="004F2814">
      <w:pPr>
        <w:rPr>
          <w:rFonts w:cs="宋体"/>
          <w:b/>
          <w:bCs/>
          <w:i/>
          <w:iCs/>
        </w:rPr>
      </w:pPr>
      <w:r w:rsidRPr="002009FE">
        <w:rPr>
          <w:rFonts w:cs="宋体" w:hint="eastAsia"/>
          <w:b/>
          <w:bCs/>
          <w:i/>
          <w:iCs/>
        </w:rPr>
        <w:t>分析：。</w:t>
      </w:r>
    </w:p>
    <w:p w:rsidR="00010EEA" w:rsidRPr="00D74133" w:rsidRDefault="00010EEA" w:rsidP="004F2814">
      <w:pPr>
        <w:pStyle w:val="a8"/>
        <w:numPr>
          <w:ilvl w:val="0"/>
          <w:numId w:val="10"/>
        </w:numPr>
        <w:ind w:firstLineChars="0"/>
        <w:outlineLvl w:val="1"/>
        <w:rPr>
          <w:b/>
        </w:rPr>
      </w:pPr>
      <w:r w:rsidRPr="00D74133">
        <w:rPr>
          <w:b/>
        </w:rPr>
        <w:t>宾利CEO：未来三年将是宾利新产品爆发期</w:t>
      </w:r>
    </w:p>
    <w:p w:rsidR="00010EEA" w:rsidRDefault="00010EEA" w:rsidP="004F2814">
      <w:r>
        <w:rPr>
          <w:rFonts w:hint="eastAsia"/>
        </w:rPr>
        <w:t>在宾利汽车主席兼首席执行官艾德恩·霍马克看来，得益于电动技术的特性，车辆可以在保证动力输出的同时，实现更宁静的驾乘体验，并且这也是一种更为清洁环保的出行方式。</w:t>
      </w:r>
    </w:p>
    <w:p w:rsidR="00010EEA" w:rsidRDefault="00010EEA" w:rsidP="004F2814">
      <w:r>
        <w:rPr>
          <w:rFonts w:hint="eastAsia"/>
        </w:rPr>
        <w:t>近期刚刚开幕的上海车展上，宾利添越插电混动版迎来了中国首秀，其搭载的高能效电机和全新</w:t>
      </w:r>
      <w:r>
        <w:t>3.0升涡轮增压V6汽油发动机，与W12和V8车型一样具备着强劲的性能实力。</w:t>
      </w:r>
    </w:p>
    <w:p w:rsidR="00010EEA" w:rsidRDefault="00010EEA" w:rsidP="004F2814">
      <w:r>
        <w:rPr>
          <w:rFonts w:hint="eastAsia"/>
        </w:rPr>
        <w:t>据了解，出于对超豪华</w:t>
      </w:r>
      <w:r>
        <w:t>SUV车型的定位以及对车身尺寸、重量的考量，宾利对添越插电混动版的电池控制单元进行了具有针对性的重新调校，以此实现强劲的动力输出。</w:t>
      </w:r>
    </w:p>
    <w:p w:rsidR="00010EEA" w:rsidRPr="009165CF" w:rsidRDefault="00010EEA" w:rsidP="004F2814">
      <w:pPr>
        <w:rPr>
          <w:rFonts w:cs="宋体"/>
          <w:b/>
          <w:bCs/>
          <w:i/>
          <w:iCs/>
        </w:rPr>
      </w:pPr>
      <w:r w:rsidRPr="002009FE">
        <w:rPr>
          <w:rFonts w:cs="宋体" w:hint="eastAsia"/>
          <w:b/>
          <w:bCs/>
          <w:i/>
          <w:iCs/>
        </w:rPr>
        <w:t>分析：。</w:t>
      </w:r>
    </w:p>
    <w:p w:rsidR="00010EEA" w:rsidRDefault="00010EEA" w:rsidP="004F2814">
      <w:pPr>
        <w:pStyle w:val="a8"/>
        <w:numPr>
          <w:ilvl w:val="0"/>
          <w:numId w:val="10"/>
        </w:numPr>
        <w:ind w:firstLineChars="0"/>
        <w:outlineLvl w:val="1"/>
      </w:pPr>
      <w:r w:rsidRPr="00C64BC1">
        <w:rPr>
          <w:b/>
        </w:rPr>
        <w:t>采埃孚携手空客利用空客卫星信息研发高精度端到端自动驾驶解决方案</w:t>
      </w:r>
    </w:p>
    <w:p w:rsidR="00010EEA" w:rsidRDefault="00010EEA" w:rsidP="004F2814">
      <w:r>
        <w:rPr>
          <w:rFonts w:hint="eastAsia"/>
        </w:rPr>
        <w:t>空中客车防务及航天公司（</w:t>
      </w:r>
      <w:r>
        <w:t>AirbusDefenceandSpace）正与移动出行系统供应商德国采埃孚公司（ZFFriedrichshafenAG）合作，使用空中客车公司卫星获取的信息，丰富和补充采埃孚的车载系统，从而提升系统的自动驾驶能力。</w:t>
      </w:r>
    </w:p>
    <w:p w:rsidR="00010EEA" w:rsidRDefault="00010EEA" w:rsidP="004F2814">
      <w:r>
        <w:rPr>
          <w:rFonts w:hint="eastAsia"/>
        </w:rPr>
        <w:t>此次合作中，空客和采埃孚将结合各自的能力和专业知识，为自动驾驶和自动定位车辆提供可靠的端到端解决方案。为了满足高精度要求，空客公司提供了其高精度地面控制点（</w:t>
      </w:r>
      <w:r>
        <w:t>GCP，即航空像片和卫星遥感影像几何纠正和地理定位时重要的基准数据源），使用雷达卫星图像进行计算，以支持激光雷达（Lidar）和雷达等采埃孚传感器数据的融合。此外，GCP作为独立的数据源，可提升和验证移动地图数据的准确性。</w:t>
      </w:r>
    </w:p>
    <w:p w:rsidR="00010EEA" w:rsidRPr="009165CF" w:rsidRDefault="00010EEA" w:rsidP="004F2814">
      <w:pPr>
        <w:rPr>
          <w:rFonts w:cs="宋体"/>
          <w:b/>
          <w:bCs/>
          <w:i/>
          <w:iCs/>
        </w:rPr>
      </w:pPr>
      <w:r w:rsidRPr="002009FE">
        <w:rPr>
          <w:rFonts w:cs="宋体" w:hint="eastAsia"/>
          <w:b/>
          <w:bCs/>
          <w:i/>
          <w:iCs/>
        </w:rPr>
        <w:t>分析：。</w:t>
      </w:r>
    </w:p>
    <w:p w:rsidR="00010EEA" w:rsidRPr="00C64BC1" w:rsidRDefault="00010EEA" w:rsidP="004F2814">
      <w:pPr>
        <w:pStyle w:val="a8"/>
        <w:numPr>
          <w:ilvl w:val="0"/>
          <w:numId w:val="10"/>
        </w:numPr>
        <w:ind w:firstLineChars="0"/>
        <w:outlineLvl w:val="1"/>
        <w:rPr>
          <w:b/>
        </w:rPr>
      </w:pPr>
      <w:r w:rsidRPr="00C64BC1">
        <w:rPr>
          <w:b/>
        </w:rPr>
        <w:t>大众迪斯：电池合作伙伴超级工厂产能需至少为1千兆瓦</w:t>
      </w:r>
    </w:p>
    <w:p w:rsidR="00010EEA" w:rsidRDefault="00010EEA" w:rsidP="004F2814">
      <w:r>
        <w:rPr>
          <w:rFonts w:hint="eastAsia"/>
        </w:rPr>
        <w:t>大众集团首席执行官赫伯特·迪斯（</w:t>
      </w:r>
      <w:r>
        <w:t>HerbertDiess）表示，大众集团正在要求包括SKInnovation在内的合资伙伴打造产能至少达到1千兆瓦的电动车电池工厂。迪斯表示：“产能低于这个数量级将毫无意义。”</w:t>
      </w:r>
    </w:p>
    <w:p w:rsidR="00010EEA" w:rsidRPr="009165CF" w:rsidRDefault="00010EEA" w:rsidP="004F2814">
      <w:pPr>
        <w:rPr>
          <w:rFonts w:cs="宋体"/>
          <w:b/>
          <w:bCs/>
          <w:i/>
          <w:iCs/>
        </w:rPr>
      </w:pPr>
      <w:r w:rsidRPr="002009FE">
        <w:rPr>
          <w:rFonts w:cs="宋体" w:hint="eastAsia"/>
          <w:b/>
          <w:bCs/>
          <w:i/>
          <w:iCs/>
        </w:rPr>
        <w:t>分析：。</w:t>
      </w:r>
    </w:p>
    <w:p w:rsidR="00010EEA" w:rsidRPr="00F6098F" w:rsidRDefault="00010EEA" w:rsidP="004F2814">
      <w:pPr>
        <w:pStyle w:val="a8"/>
        <w:numPr>
          <w:ilvl w:val="0"/>
          <w:numId w:val="10"/>
        </w:numPr>
        <w:ind w:firstLineChars="0"/>
        <w:outlineLvl w:val="1"/>
        <w:rPr>
          <w:b/>
        </w:rPr>
      </w:pPr>
      <w:r w:rsidRPr="00F6098F">
        <w:rPr>
          <w:b/>
        </w:rPr>
        <w:t>二氧化碳减排成欧洲汽车业最大挑战或致300亿欧高额罚款</w:t>
      </w:r>
    </w:p>
    <w:p w:rsidR="00010EEA" w:rsidRDefault="00010EEA" w:rsidP="004F2814">
      <w:r>
        <w:rPr>
          <w:rFonts w:hint="eastAsia"/>
        </w:rPr>
        <w:t>欧洲汽车行业目前面临的最严峻挑战不是全球贸易战、汽车销量下滑亦或是英国退欧，而是二氧化碳减排。</w:t>
      </w:r>
    </w:p>
    <w:p w:rsidR="00010EEA" w:rsidRDefault="00010EEA" w:rsidP="004F2814">
      <w:r>
        <w:rPr>
          <w:rFonts w:hint="eastAsia"/>
        </w:rPr>
        <w:t>最新且严格的二氧化碳减排目标将于明年在欧盟范围内逐步实施，那些不能达到排放要求的国家将面临惩罚性罚款。然而，欧洲汽车行业目前并未对此做好准备。根据最新规定，到</w:t>
      </w:r>
      <w:r>
        <w:t>2021年，汽车制造商必须将平均每辆车的二氧化碳排放量降至每公里95克以下。超出目标的每克二氧化碳排放量将需要面临95欧元罚款，并且还需要乘以当年售出的汽车数量。</w:t>
      </w:r>
    </w:p>
    <w:p w:rsidR="00010EEA" w:rsidRPr="009165CF" w:rsidRDefault="00010EEA" w:rsidP="004F2814">
      <w:pPr>
        <w:rPr>
          <w:rFonts w:cs="宋体"/>
          <w:b/>
          <w:bCs/>
          <w:i/>
          <w:iCs/>
        </w:rPr>
      </w:pPr>
      <w:r w:rsidRPr="002009FE">
        <w:rPr>
          <w:rFonts w:cs="宋体" w:hint="eastAsia"/>
          <w:b/>
          <w:bCs/>
          <w:i/>
          <w:iCs/>
        </w:rPr>
        <w:t>分析：。</w:t>
      </w:r>
    </w:p>
    <w:p w:rsidR="00010EEA" w:rsidRPr="00474698" w:rsidRDefault="00010EEA" w:rsidP="004F2814">
      <w:pPr>
        <w:pStyle w:val="a8"/>
        <w:numPr>
          <w:ilvl w:val="0"/>
          <w:numId w:val="10"/>
        </w:numPr>
        <w:ind w:firstLineChars="0"/>
        <w:outlineLvl w:val="1"/>
        <w:rPr>
          <w:b/>
        </w:rPr>
      </w:pPr>
      <w:r w:rsidRPr="00474698">
        <w:rPr>
          <w:b/>
        </w:rPr>
        <w:t>丰田开放混动专利混动车将来迎春天</w:t>
      </w:r>
    </w:p>
    <w:p w:rsidR="00010EEA" w:rsidRDefault="00010EEA" w:rsidP="008D66FA">
      <w:r>
        <w:t>4月3日，丰田汽车公司宣布将无偿提供丰田持有的关于电机、电控（PCU）、系统控制等车辆电动化技术的专利使用权（包含申请中的项目），专利总数约为23740件，期限至2030年底。使用者可向丰田提出申请，经过协商签署合约后可以无偿使用。同时为了推动电动车的研发制造，对使用丰田动力传动系统的企业进行技术支援。</w:t>
      </w:r>
    </w:p>
    <w:p w:rsidR="00010EEA" w:rsidRPr="00440310" w:rsidRDefault="00010EEA" w:rsidP="004F2814">
      <w:pPr>
        <w:rPr>
          <w:rFonts w:cs="宋体"/>
          <w:b/>
          <w:bCs/>
          <w:i/>
          <w:iCs/>
        </w:rPr>
      </w:pPr>
      <w:r w:rsidRPr="002009FE">
        <w:rPr>
          <w:rFonts w:cs="宋体" w:hint="eastAsia"/>
          <w:b/>
          <w:bCs/>
          <w:i/>
          <w:iCs/>
        </w:rPr>
        <w:t>分析：。</w:t>
      </w:r>
    </w:p>
    <w:p w:rsidR="00010EEA" w:rsidRDefault="00010EEA" w:rsidP="004F2814">
      <w:pPr>
        <w:pStyle w:val="a8"/>
        <w:numPr>
          <w:ilvl w:val="0"/>
          <w:numId w:val="10"/>
        </w:numPr>
        <w:ind w:firstLineChars="0"/>
        <w:outlineLvl w:val="1"/>
      </w:pPr>
      <w:r w:rsidRPr="00474698">
        <w:rPr>
          <w:b/>
        </w:rPr>
        <w:t>福特开发新算法助力电动汽车充电设施战略部署</w:t>
      </w:r>
    </w:p>
    <w:p w:rsidR="00010EEA" w:rsidRDefault="00010EEA" w:rsidP="004F2814">
      <w:r>
        <w:t>越来越多的电动汽车进入大众生活，随之也引发了充电桩数量不足的担忧。为解决这一顾虑，福特开发新算法，利用采集到的数据来确定电动汽车快速充电桩的最佳安装位置。</w:t>
      </w:r>
    </w:p>
    <w:p w:rsidR="00010EEA" w:rsidRDefault="00010EEA" w:rsidP="004F2814">
      <w:r>
        <w:rPr>
          <w:rFonts w:hint="eastAsia"/>
        </w:rPr>
        <w:t>在伦敦地区福特派出</w:t>
      </w:r>
      <w:r>
        <w:t>160辆货车为新算法广泛收集数据。该算法基于100多万公里的驾驶</w:t>
      </w:r>
      <w:r>
        <w:lastRenderedPageBreak/>
        <w:t>数据，例如汽车在哪里停车，并分析电动汽车的行驶模式，进而决定部署电动汽车充电桩的最佳位置。</w:t>
      </w:r>
    </w:p>
    <w:p w:rsidR="00010EEA" w:rsidRPr="00440310" w:rsidRDefault="00010EEA" w:rsidP="004F2814">
      <w:pPr>
        <w:rPr>
          <w:rFonts w:cs="宋体"/>
          <w:b/>
          <w:bCs/>
          <w:i/>
          <w:iCs/>
        </w:rPr>
      </w:pPr>
      <w:r w:rsidRPr="002009FE">
        <w:rPr>
          <w:rFonts w:cs="宋体" w:hint="eastAsia"/>
          <w:b/>
          <w:bCs/>
          <w:i/>
          <w:iCs/>
        </w:rPr>
        <w:t>分析：。</w:t>
      </w:r>
    </w:p>
    <w:p w:rsidR="00010EEA" w:rsidRPr="009165CF" w:rsidRDefault="00010EEA" w:rsidP="004F2814">
      <w:pPr>
        <w:pStyle w:val="a8"/>
        <w:numPr>
          <w:ilvl w:val="0"/>
          <w:numId w:val="10"/>
        </w:numPr>
        <w:ind w:firstLineChars="0"/>
        <w:outlineLvl w:val="1"/>
        <w:rPr>
          <w:b/>
        </w:rPr>
      </w:pPr>
      <w:r w:rsidRPr="009165CF">
        <w:rPr>
          <w:b/>
        </w:rPr>
        <w:t>福特投资SolidPower合作研发全固态电池</w:t>
      </w:r>
    </w:p>
    <w:p w:rsidR="00010EEA" w:rsidRDefault="00010EEA" w:rsidP="004F2814">
      <w:r>
        <w:t>SolidPower正与福特汽车公司（FordMotorCompany）合作，为下一代电动汽车研发全固态电池。与目前工业标准锂离子电池相比，固态电池性能更好、安全性更高。此次合作将侧重于研发符合汽车应用要求的全固态电池，充分利用SolidPower首款全自动、卷对卷技术（roll-to-roll）生产设施，预计将于2019年第二季度全面投产。</w:t>
      </w:r>
    </w:p>
    <w:p w:rsidR="00010EEA" w:rsidRDefault="00010EEA" w:rsidP="004F2814">
      <w:r>
        <w:t>2018年9月，SolidPower宣布在A轮融资中筹集了2000万美元（约合1.3亿元人民币）。随后，福特公司参与了该公司的下一轮融资，此次融资投资者还包括VoltaEnergyTechnologies、现代CRADLE、三星风投公司（SamsungVentureInvestmentCorp.）、SanohIndustrialCo.、SolvayVentures和A123Systems。2017年12月，SolidPower宣布与宝马集团（BMWGroup）合作，共同研发电动汽车固</w:t>
      </w:r>
      <w:r>
        <w:rPr>
          <w:rFonts w:hint="eastAsia"/>
        </w:rPr>
        <w:t>态电池，并定制</w:t>
      </w:r>
      <w:r>
        <w:t>SolidPower的技术以满足高性能电动汽车的要求。</w:t>
      </w:r>
    </w:p>
    <w:p w:rsidR="00010EEA" w:rsidRDefault="00010EEA" w:rsidP="004F2814">
      <w:r>
        <w:rPr>
          <w:rFonts w:hint="eastAsia"/>
        </w:rPr>
        <w:t>由于移除了易燃液体电解质，与锂离子电池相比，</w:t>
      </w:r>
      <w:r>
        <w:t>SolidPower的全固态电池安全性更高。从而，可以通过减少对工程解决方案的依赖，降低整个电池系统的成本，此类工程解决方案通过部署在锂离子电池系统中，以确保电池组可安全运行。</w:t>
      </w:r>
    </w:p>
    <w:p w:rsidR="00010EEA" w:rsidRDefault="00010EEA" w:rsidP="004F2814">
      <w:r>
        <w:t>SolidPower全固态电池的优点如下：</w:t>
      </w:r>
    </w:p>
    <w:p w:rsidR="00010EEA" w:rsidRDefault="00010EEA" w:rsidP="004F2814">
      <w:r>
        <w:t>1.与目前的锂离子电池相比，能量提升了50%。而且由于设计简单，可提高电池模块或电池包的能量；</w:t>
      </w:r>
    </w:p>
    <w:p w:rsidR="00010EEA" w:rsidRDefault="00010EEA" w:rsidP="004F2814">
      <w:r>
        <w:t>2.由于移除了用于锂离子电池的易燃液体电解质，安全性得以大大提高；</w:t>
      </w:r>
    </w:p>
    <w:p w:rsidR="00010EEA" w:rsidRDefault="00010EEA" w:rsidP="004F2814">
      <w:r>
        <w:t>3.电池包设计成本低：由于将安全设施减至最少（减少了部署在锂离子电池中的工程解决方案）；热管理系统简化；采用自动化、工业级卷对卷生产技术，提高了生产力。</w:t>
      </w:r>
    </w:p>
    <w:p w:rsidR="00010EEA" w:rsidRPr="009165CF" w:rsidRDefault="00010EEA" w:rsidP="004F2814">
      <w:pPr>
        <w:rPr>
          <w:rFonts w:cs="宋体"/>
          <w:b/>
          <w:bCs/>
          <w:i/>
          <w:iCs/>
        </w:rPr>
      </w:pPr>
      <w:r w:rsidRPr="002009FE">
        <w:rPr>
          <w:rFonts w:cs="宋体" w:hint="eastAsia"/>
          <w:b/>
          <w:bCs/>
          <w:i/>
          <w:iCs/>
        </w:rPr>
        <w:t>分析：。</w:t>
      </w:r>
    </w:p>
    <w:p w:rsidR="00010EEA" w:rsidRPr="00F6098F" w:rsidRDefault="00010EEA" w:rsidP="004F2814">
      <w:pPr>
        <w:pStyle w:val="a8"/>
        <w:numPr>
          <w:ilvl w:val="0"/>
          <w:numId w:val="10"/>
        </w:numPr>
        <w:ind w:firstLineChars="0"/>
        <w:outlineLvl w:val="1"/>
        <w:rPr>
          <w:b/>
        </w:rPr>
      </w:pPr>
      <w:r w:rsidRPr="00F6098F">
        <w:rPr>
          <w:b/>
        </w:rPr>
        <w:t>加州DMV修改自动驾驶汽车路测规则</w:t>
      </w:r>
    </w:p>
    <w:p w:rsidR="00010EEA" w:rsidRDefault="00010EEA" w:rsidP="004F2814">
      <w:r>
        <w:rPr>
          <w:rFonts w:hint="eastAsia"/>
        </w:rPr>
        <w:t>加州机动车管理局（</w:t>
      </w:r>
      <w:r>
        <w:t>DMV）宣布修改自动驾驶汽车测试规则，允许公司在公共道路上部署“轻型”自动驾驶卡车。具体来说，DMV将允许获得监管机构许可、且重量低于10,001磅（约合4.5吨）的自动驾驶汽车在公共道路上进行测试，前提是此类车辆不收取送货费。</w:t>
      </w:r>
    </w:p>
    <w:p w:rsidR="00010EEA" w:rsidRDefault="00010EEA" w:rsidP="004F2814">
      <w:r>
        <w:t>DMV表示，各公司仍需要申请部署（公共用途）许可，才能将自动驾驶技术进行商业化，而且该规定不适用重量超过10,001磅的自动驾驶汽车。但是，对于Nuro和Udelv来说，修改过后的规则是其试运营车辆迈向合法化的重要一步。</w:t>
      </w:r>
    </w:p>
    <w:p w:rsidR="00010EEA" w:rsidRDefault="00010EEA" w:rsidP="004F2814">
      <w:r>
        <w:rPr>
          <w:rFonts w:hint="eastAsia"/>
        </w:rPr>
        <w:t>此次新规发布标志着为期</w:t>
      </w:r>
      <w:r>
        <w:t>45天的公众评议期（2019年5月27日结束）开始，在此期间，DMV将在萨克拉门托举行公开听证会，收集有关监管自动驾驶汽车测试的意见，目标是在年内完成相关规则的制定。</w:t>
      </w:r>
    </w:p>
    <w:p w:rsidR="00010EEA" w:rsidRPr="009165CF" w:rsidRDefault="00010EEA" w:rsidP="004F2814">
      <w:pPr>
        <w:rPr>
          <w:rFonts w:cs="宋体"/>
          <w:b/>
          <w:bCs/>
          <w:i/>
          <w:iCs/>
        </w:rPr>
      </w:pPr>
      <w:r w:rsidRPr="002009FE">
        <w:rPr>
          <w:rFonts w:cs="宋体" w:hint="eastAsia"/>
          <w:b/>
          <w:bCs/>
          <w:i/>
          <w:iCs/>
        </w:rPr>
        <w:t>分析：。</w:t>
      </w:r>
    </w:p>
    <w:p w:rsidR="00010EEA" w:rsidRPr="00D74133" w:rsidRDefault="00010EEA" w:rsidP="004F2814">
      <w:pPr>
        <w:pStyle w:val="a8"/>
        <w:numPr>
          <w:ilvl w:val="0"/>
          <w:numId w:val="10"/>
        </w:numPr>
        <w:ind w:firstLineChars="0"/>
        <w:outlineLvl w:val="1"/>
        <w:rPr>
          <w:b/>
        </w:rPr>
      </w:pPr>
      <w:r w:rsidRPr="00D74133">
        <w:rPr>
          <w:b/>
        </w:rPr>
        <w:t>马恒达福特再次牵手在印度联合生产中型SUV</w:t>
      </w:r>
    </w:p>
    <w:p w:rsidR="00010EEA" w:rsidRDefault="00010EEA" w:rsidP="004F2814">
      <w:r>
        <w:rPr>
          <w:rFonts w:hint="eastAsia"/>
        </w:rPr>
        <w:t>福特汽车公司和印度汽车制造商马恒达已签署一项合作协议，联合为印度以及其他新兴市场开发一款中型</w:t>
      </w:r>
      <w:r>
        <w:t>SUV，以维持在全球第三大汽车市场的盈利能力。</w:t>
      </w:r>
    </w:p>
    <w:p w:rsidR="00010EEA" w:rsidRDefault="00010EEA" w:rsidP="004F2814">
      <w:r>
        <w:rPr>
          <w:rFonts w:hint="eastAsia"/>
        </w:rPr>
        <w:t>当地时间</w:t>
      </w:r>
      <w:r>
        <w:t>4月18日，马恒达和福特在一份声明中表示，新款SUV将拥有普通的马恒达产品平台和动力系统，有助于降低产品开发成本并实现规模经济。此外，福特将在未来十年内投资68亿卢比（合9797千万美元）开发这款汽车。</w:t>
      </w:r>
    </w:p>
    <w:p w:rsidR="00010EEA" w:rsidRPr="009165CF" w:rsidRDefault="00010EEA" w:rsidP="004F2814">
      <w:pPr>
        <w:rPr>
          <w:rFonts w:cs="宋体"/>
          <w:b/>
          <w:bCs/>
          <w:i/>
          <w:iCs/>
        </w:rPr>
      </w:pPr>
      <w:r w:rsidRPr="002009FE">
        <w:rPr>
          <w:rFonts w:cs="宋体" w:hint="eastAsia"/>
          <w:b/>
          <w:bCs/>
          <w:i/>
          <w:iCs/>
        </w:rPr>
        <w:t>分析：。</w:t>
      </w:r>
    </w:p>
    <w:p w:rsidR="00010EEA" w:rsidRPr="00627DD3" w:rsidRDefault="00010EEA" w:rsidP="004F2814">
      <w:pPr>
        <w:pStyle w:val="a8"/>
        <w:numPr>
          <w:ilvl w:val="0"/>
          <w:numId w:val="10"/>
        </w:numPr>
        <w:ind w:firstLineChars="0"/>
        <w:outlineLvl w:val="1"/>
        <w:rPr>
          <w:b/>
        </w:rPr>
      </w:pPr>
      <w:r w:rsidRPr="00627DD3">
        <w:rPr>
          <w:b/>
        </w:rPr>
        <w:t>特斯拉半挂等空气动力卡车将改善道路安全</w:t>
      </w:r>
    </w:p>
    <w:p w:rsidR="00010EEA" w:rsidRDefault="00010EEA" w:rsidP="004F2814">
      <w:r>
        <w:rPr>
          <w:rFonts w:hint="eastAsia"/>
        </w:rPr>
        <w:t>欧洲议会（</w:t>
      </w:r>
      <w:r>
        <w:t>EuropeanParliament）的议员们投票通过一项法律，要求制造商生产更符合空气</w:t>
      </w:r>
      <w:r>
        <w:lastRenderedPageBreak/>
        <w:t>动力学、更节能的汽车，与特斯拉半挂（TeslaSemi）类似的卡车很快将在欧洲成为常态。据估计，通过采取这些改变，该地区的长途运输业将产生更少的二氧化碳，消耗更少的燃料，甚至能拯救生命。</w:t>
      </w:r>
    </w:p>
    <w:p w:rsidR="00010EEA" w:rsidRDefault="00010EEA" w:rsidP="004F2814">
      <w:r>
        <w:rPr>
          <w:rFonts w:hint="eastAsia"/>
        </w:rPr>
        <w:t>根据规定，卡车制造商将被允许将其汽车的驾驶室设计延长</w:t>
      </w:r>
      <w:r>
        <w:t>80-90厘米，但前提是额外空间要被用来为司机提供更好的视野。扩展驾驶室可能会使欧洲下一代卡车看起来与特斯拉半挂车非常相似。特斯拉半挂车有一个巨大的环形挡风玻璃，可以让驾驶员俯瞰道路和车辆周围环境。</w:t>
      </w:r>
    </w:p>
    <w:p w:rsidR="00010EEA" w:rsidRPr="009165CF" w:rsidRDefault="00010EEA" w:rsidP="004F2814">
      <w:pPr>
        <w:rPr>
          <w:rFonts w:cs="宋体"/>
          <w:b/>
          <w:bCs/>
          <w:i/>
          <w:iCs/>
        </w:rPr>
      </w:pPr>
      <w:r w:rsidRPr="002009FE">
        <w:rPr>
          <w:rFonts w:cs="宋体" w:hint="eastAsia"/>
          <w:b/>
          <w:bCs/>
          <w:i/>
          <w:iCs/>
        </w:rPr>
        <w:t>分析：。</w:t>
      </w:r>
    </w:p>
    <w:p w:rsidR="00010EEA" w:rsidRPr="009B6255" w:rsidRDefault="00010EEA" w:rsidP="004F2814">
      <w:pPr>
        <w:pStyle w:val="a8"/>
        <w:numPr>
          <w:ilvl w:val="0"/>
          <w:numId w:val="10"/>
        </w:numPr>
        <w:ind w:firstLineChars="0"/>
        <w:outlineLvl w:val="1"/>
        <w:rPr>
          <w:b/>
        </w:rPr>
      </w:pPr>
      <w:r w:rsidRPr="009B6255">
        <w:rPr>
          <w:b/>
        </w:rPr>
        <w:t>特斯拉在Gigafactory1研发闭环电池回收系统</w:t>
      </w:r>
    </w:p>
    <w:p w:rsidR="00010EEA" w:rsidRDefault="00794AED" w:rsidP="004F2814">
      <w:r>
        <w:t xml:space="preserve"> </w:t>
      </w:r>
      <w:r w:rsidR="00010EEA">
        <w:t>“特斯拉正在1号超级工厂研发独特的电池回收系统，该系统既可处理电池生产废料，还可处理报废电池。通过该系统，锂和钴等关键矿物与电池中的铜、铝和钢等所有金属的回收率将达到最高。将以最适合用作新电池生产材料的形式回收上述所有材料。</w:t>
      </w:r>
    </w:p>
    <w:p w:rsidR="00010EEA" w:rsidRDefault="00010EEA" w:rsidP="004F2814">
      <w:r>
        <w:rPr>
          <w:rFonts w:hint="eastAsia"/>
        </w:rPr>
        <w:t>目前，也有几家公司在研究如何在回收过程中，从电池中回收关键矿物质。最近，</w:t>
      </w:r>
      <w:r>
        <w:t>AmericanManganese在试点回收工厂，成功在锂离子电池阴极材料回收方面实现了高回收率。</w:t>
      </w:r>
    </w:p>
    <w:p w:rsidR="00010EEA" w:rsidRDefault="00010EEA" w:rsidP="004F2814">
      <w:r>
        <w:rPr>
          <w:rFonts w:hint="eastAsia"/>
        </w:rPr>
        <w:t>特斯拉认为，其闭环电池回收过程将可节省可观的资金，因为大规模回收再利用电池材料的成本远低于购买和运输新材料的成本。</w:t>
      </w:r>
    </w:p>
    <w:p w:rsidR="00010EEA" w:rsidRPr="009165CF" w:rsidRDefault="00010EEA" w:rsidP="004F2814">
      <w:pPr>
        <w:rPr>
          <w:rFonts w:cs="宋体"/>
          <w:b/>
          <w:bCs/>
          <w:i/>
          <w:iCs/>
        </w:rPr>
      </w:pPr>
      <w:r w:rsidRPr="002009FE">
        <w:rPr>
          <w:rFonts w:cs="宋体" w:hint="eastAsia"/>
          <w:b/>
          <w:bCs/>
          <w:i/>
          <w:iCs/>
        </w:rPr>
        <w:t>分析：。</w:t>
      </w:r>
    </w:p>
    <w:p w:rsidR="00010EEA" w:rsidRPr="00155C33" w:rsidRDefault="00010EEA" w:rsidP="004F2814">
      <w:pPr>
        <w:pStyle w:val="a8"/>
        <w:numPr>
          <w:ilvl w:val="0"/>
          <w:numId w:val="10"/>
        </w:numPr>
        <w:ind w:firstLineChars="0"/>
        <w:outlineLvl w:val="1"/>
        <w:rPr>
          <w:b/>
        </w:rPr>
      </w:pPr>
      <w:r w:rsidRPr="00155C33">
        <w:rPr>
          <w:rFonts w:hint="eastAsia"/>
          <w:b/>
        </w:rPr>
        <w:t>沃尔沃欧洲推广网联汽车安全技术</w:t>
      </w:r>
    </w:p>
    <w:p w:rsidR="00010EEA" w:rsidRDefault="00010EEA" w:rsidP="004F2814">
      <w:r>
        <w:t>4月17日消息，沃尔沃汽车为改善交通安全，推出一项举措，其正在欧洲各地推广行业首创的网联汽车安全技术，该技术可让沃尔沃汽车通过一个基于云的网络，互相通信，并提醒驾驶员注意附近的湿滑路面和道路危险。</w:t>
      </w:r>
    </w:p>
    <w:p w:rsidR="00010EEA" w:rsidRPr="00440310" w:rsidRDefault="00010EEA" w:rsidP="004F2814">
      <w:pPr>
        <w:rPr>
          <w:rFonts w:cs="宋体"/>
          <w:b/>
          <w:bCs/>
          <w:i/>
          <w:iCs/>
        </w:rPr>
      </w:pPr>
      <w:r w:rsidRPr="002009FE">
        <w:rPr>
          <w:rFonts w:cs="宋体" w:hint="eastAsia"/>
          <w:b/>
          <w:bCs/>
          <w:i/>
          <w:iCs/>
        </w:rPr>
        <w:t>分析：。</w:t>
      </w:r>
    </w:p>
    <w:p w:rsidR="00010EEA" w:rsidRPr="009165CF" w:rsidRDefault="00010EEA" w:rsidP="004F2814">
      <w:pPr>
        <w:rPr>
          <w:rFonts w:cs="宋体"/>
          <w:b/>
          <w:bCs/>
          <w:i/>
          <w:iCs/>
        </w:rPr>
      </w:pPr>
    </w:p>
    <w:sectPr w:rsidR="00010EEA" w:rsidRPr="009165CF">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073AB" w:rsidRDefault="00B073AB" w:rsidP="00C71520">
      <w:r>
        <w:separator/>
      </w:r>
    </w:p>
  </w:endnote>
  <w:endnote w:type="continuationSeparator" w:id="0">
    <w:p w:rsidR="00B073AB" w:rsidRDefault="00B073AB" w:rsidP="00C715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073AB" w:rsidRDefault="00B073AB" w:rsidP="00C71520">
      <w:r>
        <w:separator/>
      </w:r>
    </w:p>
  </w:footnote>
  <w:footnote w:type="continuationSeparator" w:id="0">
    <w:p w:rsidR="00B073AB" w:rsidRDefault="00B073AB" w:rsidP="00C715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A282915"/>
    <w:multiLevelType w:val="hybridMultilevel"/>
    <w:tmpl w:val="CCE047A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0"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1"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D560037"/>
    <w:multiLevelType w:val="singleLevel"/>
    <w:tmpl w:val="57CC5A31"/>
    <w:lvl w:ilvl="0">
      <w:start w:val="1"/>
      <w:numFmt w:val="decimal"/>
      <w:lvlText w:val="%1."/>
      <w:lvlJc w:val="left"/>
      <w:pPr>
        <w:tabs>
          <w:tab w:val="left" w:pos="425"/>
        </w:tabs>
        <w:ind w:left="425" w:hanging="425"/>
      </w:pPr>
      <w:rPr>
        <w:rFonts w:hint="default"/>
      </w:rPr>
    </w:lvl>
  </w:abstractNum>
  <w:abstractNum w:abstractNumId="13"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9"/>
  </w:num>
  <w:num w:numId="3">
    <w:abstractNumId w:val="10"/>
  </w:num>
  <w:num w:numId="4">
    <w:abstractNumId w:val="13"/>
  </w:num>
  <w:num w:numId="5">
    <w:abstractNumId w:val="11"/>
  </w:num>
  <w:num w:numId="6">
    <w:abstractNumId w:val="7"/>
  </w:num>
  <w:num w:numId="7">
    <w:abstractNumId w:val="4"/>
  </w:num>
  <w:num w:numId="8">
    <w:abstractNumId w:val="3"/>
  </w:num>
  <w:num w:numId="9">
    <w:abstractNumId w:val="8"/>
  </w:num>
  <w:num w:numId="10">
    <w:abstractNumId w:val="5"/>
  </w:num>
  <w:num w:numId="11">
    <w:abstractNumId w:val="0"/>
  </w:num>
  <w:num w:numId="12">
    <w:abstractNumId w:val="6"/>
  </w:num>
  <w:num w:numId="13">
    <w:abstractNumId w:val="1"/>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6252"/>
    <w:rsid w:val="00010EEA"/>
    <w:rsid w:val="00011B09"/>
    <w:rsid w:val="00027D13"/>
    <w:rsid w:val="000533B7"/>
    <w:rsid w:val="000C0F89"/>
    <w:rsid w:val="000F652A"/>
    <w:rsid w:val="00133762"/>
    <w:rsid w:val="0014397F"/>
    <w:rsid w:val="00143A36"/>
    <w:rsid w:val="0025595F"/>
    <w:rsid w:val="002A65B1"/>
    <w:rsid w:val="003D7BCD"/>
    <w:rsid w:val="00454083"/>
    <w:rsid w:val="004C5D2C"/>
    <w:rsid w:val="004F2814"/>
    <w:rsid w:val="004F4FF5"/>
    <w:rsid w:val="00503011"/>
    <w:rsid w:val="00520CD0"/>
    <w:rsid w:val="00616B70"/>
    <w:rsid w:val="00676129"/>
    <w:rsid w:val="00683B3E"/>
    <w:rsid w:val="00690BBC"/>
    <w:rsid w:val="006D409D"/>
    <w:rsid w:val="00711604"/>
    <w:rsid w:val="00794AED"/>
    <w:rsid w:val="007C4B03"/>
    <w:rsid w:val="00831A37"/>
    <w:rsid w:val="00873FE3"/>
    <w:rsid w:val="00876557"/>
    <w:rsid w:val="008D66FA"/>
    <w:rsid w:val="00923B87"/>
    <w:rsid w:val="00983510"/>
    <w:rsid w:val="00B073AB"/>
    <w:rsid w:val="00B1096C"/>
    <w:rsid w:val="00C3320F"/>
    <w:rsid w:val="00C428B7"/>
    <w:rsid w:val="00C6132B"/>
    <w:rsid w:val="00C66252"/>
    <w:rsid w:val="00C71520"/>
    <w:rsid w:val="00C75DED"/>
    <w:rsid w:val="00CF502E"/>
    <w:rsid w:val="00D17F1A"/>
    <w:rsid w:val="00D62029"/>
    <w:rsid w:val="00DA6581"/>
    <w:rsid w:val="00DF453A"/>
    <w:rsid w:val="00DF57B6"/>
    <w:rsid w:val="00E05981"/>
    <w:rsid w:val="00E67482"/>
    <w:rsid w:val="00EA4654"/>
    <w:rsid w:val="00EC11D1"/>
    <w:rsid w:val="00F304FA"/>
    <w:rsid w:val="00FD0DED"/>
    <w:rsid w:val="00FE0A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CC8FC5"/>
  <w15:chartTrackingRefBased/>
  <w15:docId w15:val="{A1490C30-7182-4626-93B7-291C8E17A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F2814"/>
    <w:pPr>
      <w:widowControl w:val="0"/>
      <w:jc w:val="both"/>
    </w:pPr>
    <w:rPr>
      <w:szCs w:val="24"/>
    </w:rPr>
  </w:style>
  <w:style w:type="paragraph" w:styleId="2">
    <w:name w:val="heading 2"/>
    <w:basedOn w:val="a"/>
    <w:next w:val="a"/>
    <w:link w:val="20"/>
    <w:semiHidden/>
    <w:unhideWhenUsed/>
    <w:qFormat/>
    <w:rsid w:val="004F2814"/>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semiHidden/>
    <w:rsid w:val="004F2814"/>
    <w:rPr>
      <w:rFonts w:asciiTheme="majorHAnsi" w:eastAsiaTheme="majorEastAsia" w:hAnsiTheme="majorHAnsi" w:cstheme="majorBidi"/>
      <w:b/>
      <w:bCs/>
      <w:sz w:val="32"/>
      <w:szCs w:val="32"/>
    </w:rPr>
  </w:style>
  <w:style w:type="paragraph" w:styleId="a3">
    <w:name w:val="header"/>
    <w:basedOn w:val="a"/>
    <w:link w:val="a4"/>
    <w:unhideWhenUsed/>
    <w:rsid w:val="004F281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4F2814"/>
    <w:rPr>
      <w:sz w:val="18"/>
      <w:szCs w:val="18"/>
    </w:rPr>
  </w:style>
  <w:style w:type="paragraph" w:styleId="a5">
    <w:name w:val="footer"/>
    <w:basedOn w:val="a"/>
    <w:link w:val="a6"/>
    <w:unhideWhenUsed/>
    <w:rsid w:val="004F2814"/>
    <w:pPr>
      <w:tabs>
        <w:tab w:val="center" w:pos="4153"/>
        <w:tab w:val="right" w:pos="8306"/>
      </w:tabs>
      <w:snapToGrid w:val="0"/>
      <w:jc w:val="left"/>
    </w:pPr>
    <w:rPr>
      <w:sz w:val="18"/>
      <w:szCs w:val="18"/>
    </w:rPr>
  </w:style>
  <w:style w:type="character" w:customStyle="1" w:styleId="a6">
    <w:name w:val="页脚 字符"/>
    <w:basedOn w:val="a0"/>
    <w:link w:val="a5"/>
    <w:rsid w:val="004F2814"/>
    <w:rPr>
      <w:sz w:val="18"/>
      <w:szCs w:val="18"/>
    </w:rPr>
  </w:style>
  <w:style w:type="character" w:styleId="a7">
    <w:name w:val="Strong"/>
    <w:basedOn w:val="a0"/>
    <w:qFormat/>
    <w:rsid w:val="004F2814"/>
    <w:rPr>
      <w:b/>
    </w:rPr>
  </w:style>
  <w:style w:type="paragraph" w:customStyle="1" w:styleId="1">
    <w:name w:val="列出段落1"/>
    <w:basedOn w:val="a"/>
    <w:uiPriority w:val="99"/>
    <w:qFormat/>
    <w:rsid w:val="004F2814"/>
    <w:pPr>
      <w:ind w:firstLineChars="200" w:firstLine="420"/>
    </w:pPr>
  </w:style>
  <w:style w:type="paragraph" w:styleId="a8">
    <w:name w:val="List Paragraph"/>
    <w:basedOn w:val="a"/>
    <w:uiPriority w:val="34"/>
    <w:qFormat/>
    <w:rsid w:val="004F2814"/>
    <w:pPr>
      <w:ind w:firstLineChars="200" w:firstLine="420"/>
    </w:pPr>
  </w:style>
  <w:style w:type="paragraph" w:styleId="a9">
    <w:name w:val="Balloon Text"/>
    <w:basedOn w:val="a"/>
    <w:link w:val="aa"/>
    <w:rsid w:val="004F2814"/>
    <w:rPr>
      <w:sz w:val="18"/>
      <w:szCs w:val="18"/>
    </w:rPr>
  </w:style>
  <w:style w:type="character" w:customStyle="1" w:styleId="aa">
    <w:name w:val="批注框文本 字符"/>
    <w:basedOn w:val="a0"/>
    <w:link w:val="a9"/>
    <w:rsid w:val="004F2814"/>
    <w:rPr>
      <w:sz w:val="18"/>
      <w:szCs w:val="18"/>
    </w:rPr>
  </w:style>
  <w:style w:type="character" w:customStyle="1" w:styleId="apple-converted-space">
    <w:name w:val="apple-converted-space"/>
    <w:basedOn w:val="a0"/>
    <w:rsid w:val="004F2814"/>
  </w:style>
  <w:style w:type="character" w:styleId="ab">
    <w:name w:val="annotation reference"/>
    <w:basedOn w:val="a0"/>
    <w:uiPriority w:val="99"/>
    <w:semiHidden/>
    <w:unhideWhenUsed/>
    <w:rsid w:val="004F2814"/>
    <w:rPr>
      <w:sz w:val="21"/>
      <w:szCs w:val="21"/>
    </w:rPr>
  </w:style>
  <w:style w:type="paragraph" w:styleId="ac">
    <w:name w:val="annotation text"/>
    <w:basedOn w:val="a"/>
    <w:link w:val="ad"/>
    <w:uiPriority w:val="99"/>
    <w:semiHidden/>
    <w:unhideWhenUsed/>
    <w:rsid w:val="004F2814"/>
    <w:pPr>
      <w:jc w:val="left"/>
    </w:pPr>
  </w:style>
  <w:style w:type="character" w:customStyle="1" w:styleId="ad">
    <w:name w:val="批注文字 字符"/>
    <w:basedOn w:val="a0"/>
    <w:link w:val="ac"/>
    <w:uiPriority w:val="99"/>
    <w:semiHidden/>
    <w:rsid w:val="004F2814"/>
    <w:rPr>
      <w:szCs w:val="24"/>
    </w:rPr>
  </w:style>
  <w:style w:type="paragraph" w:styleId="ae">
    <w:name w:val="annotation subject"/>
    <w:basedOn w:val="ac"/>
    <w:next w:val="ac"/>
    <w:link w:val="af"/>
    <w:uiPriority w:val="99"/>
    <w:semiHidden/>
    <w:unhideWhenUsed/>
    <w:rsid w:val="004F2814"/>
    <w:rPr>
      <w:b/>
      <w:bCs/>
    </w:rPr>
  </w:style>
  <w:style w:type="character" w:customStyle="1" w:styleId="af">
    <w:name w:val="批注主题 字符"/>
    <w:basedOn w:val="ad"/>
    <w:link w:val="ae"/>
    <w:uiPriority w:val="99"/>
    <w:semiHidden/>
    <w:rsid w:val="004F2814"/>
    <w:rPr>
      <w:b/>
      <w:bCs/>
      <w:szCs w:val="24"/>
    </w:rPr>
  </w:style>
  <w:style w:type="character" w:styleId="af0">
    <w:name w:val="Hyperlink"/>
    <w:basedOn w:val="a0"/>
    <w:uiPriority w:val="99"/>
    <w:unhideWhenUsed/>
    <w:rsid w:val="004F281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image" Target="media/image40.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pn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jpeg"/><Relationship Id="rId8" Type="http://schemas.openxmlformats.org/officeDocument/2006/relationships/image" Target="media/image2.png"/><Relationship Id="rId51" Type="http://schemas.openxmlformats.org/officeDocument/2006/relationships/image" Target="media/image4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373</TotalTime>
  <Pages>36</Pages>
  <Words>4303</Words>
  <Characters>24529</Characters>
  <Application>Microsoft Office Word</Application>
  <DocSecurity>0</DocSecurity>
  <Lines>204</Lines>
  <Paragraphs>57</Paragraphs>
  <ScaleCrop>false</ScaleCrop>
  <Company/>
  <LinksUpToDate>false</LinksUpToDate>
  <CharactersWithSpaces>28775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12</cp:revision>
  <dcterms:created xsi:type="dcterms:W3CDTF">2019-04-22T18:06:00Z</dcterms:created>
  <dcterms:modified xsi:type="dcterms:W3CDTF">2019-04-24T09:00:00Z</dcterms:modified>
</cp:coreProperties>
</file>