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741A" w:rsidRPr="002009FE" w:rsidRDefault="004A741A" w:rsidP="004A741A">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28</w:t>
      </w:r>
      <w:r w:rsidRPr="002009FE">
        <w:rPr>
          <w:rFonts w:ascii="黑体" w:eastAsia="黑体" w:cs="黑体" w:hint="eastAsia"/>
          <w:sz w:val="24"/>
        </w:rPr>
        <w:t>期（</w:t>
      </w:r>
      <w:r>
        <w:rPr>
          <w:rFonts w:ascii="黑体" w:eastAsia="黑体" w:cs="黑体"/>
          <w:sz w:val="24"/>
        </w:rPr>
        <w:t>7</w:t>
      </w:r>
      <w:r w:rsidRPr="002009FE">
        <w:rPr>
          <w:rFonts w:ascii="黑体" w:eastAsia="黑体" w:cs="黑体" w:hint="eastAsia"/>
          <w:sz w:val="24"/>
        </w:rPr>
        <w:t>月</w:t>
      </w:r>
      <w:r w:rsidR="00A527F7">
        <w:rPr>
          <w:rFonts w:ascii="黑体" w:eastAsia="黑体" w:cs="黑体"/>
          <w:sz w:val="24"/>
        </w:rPr>
        <w:t>8</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7</w:t>
      </w:r>
      <w:r w:rsidRPr="002009FE">
        <w:rPr>
          <w:rFonts w:ascii="黑体" w:eastAsia="黑体" w:cs="黑体" w:hint="eastAsia"/>
          <w:sz w:val="24"/>
        </w:rPr>
        <w:t>月</w:t>
      </w:r>
      <w:r w:rsidR="00A527F7">
        <w:rPr>
          <w:rFonts w:ascii="黑体" w:eastAsia="黑体" w:cs="黑体"/>
          <w:sz w:val="24"/>
        </w:rPr>
        <w:t>14</w:t>
      </w:r>
      <w:r w:rsidRPr="002009FE">
        <w:rPr>
          <w:rFonts w:ascii="黑体" w:eastAsia="黑体" w:cs="黑体" w:hint="eastAsia"/>
          <w:sz w:val="24"/>
        </w:rPr>
        <w:t>日）</w:t>
      </w:r>
      <w:bookmarkEnd w:id="0"/>
    </w:p>
    <w:p w:rsidR="00A527F7" w:rsidRPr="002009FE" w:rsidRDefault="00A527F7" w:rsidP="00A527F7">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A527F7" w:rsidRDefault="00A527F7" w:rsidP="00A527F7">
      <w:pPr>
        <w:rPr>
          <w:rFonts w:ascii="黑体" w:eastAsia="黑体" w:cs="黑体"/>
        </w:rPr>
      </w:pPr>
      <w:r>
        <w:rPr>
          <w:rFonts w:ascii="黑体" w:eastAsia="黑体" w:cs="黑体" w:hint="eastAsia"/>
        </w:rPr>
        <w:t>中国汽车流通协会汽车市场研究分会</w:t>
      </w:r>
    </w:p>
    <w:p w:rsidR="00A527F7" w:rsidRDefault="00A527F7" w:rsidP="00A527F7">
      <w:pPr>
        <w:rPr>
          <w:rFonts w:ascii="黑体" w:eastAsia="黑体" w:cs="黑体"/>
        </w:rPr>
      </w:pPr>
      <w:r w:rsidRPr="002009FE">
        <w:rPr>
          <w:rFonts w:ascii="黑体" w:eastAsia="黑体" w:cs="黑体" w:hint="eastAsia"/>
        </w:rPr>
        <w:t>乘用车市场信息联席会</w:t>
      </w:r>
    </w:p>
    <w:p w:rsidR="00A527F7" w:rsidRPr="002009FE" w:rsidRDefault="00A527F7" w:rsidP="00A527F7">
      <w:pPr>
        <w:rPr>
          <w:rFonts w:ascii="黑体" w:eastAsia="黑体" w:cs="黑体"/>
        </w:rPr>
      </w:pPr>
      <w:r w:rsidRPr="002009FE">
        <w:rPr>
          <w:rFonts w:ascii="黑体" w:eastAsia="黑体" w:cs="黑体" w:hint="eastAsia"/>
        </w:rPr>
        <w:t>网站：</w:t>
      </w:r>
      <w:r>
        <w:rPr>
          <w:rFonts w:ascii="黑体" w:eastAsia="黑体" w:cs="黑体"/>
        </w:rPr>
        <w:t>http://</w:t>
      </w:r>
      <w:r w:rsidRPr="000066A4">
        <w:rPr>
          <w:rFonts w:ascii="黑体" w:eastAsia="黑体" w:cs="黑体"/>
        </w:rPr>
        <w:t>www.cpcaauto.com</w:t>
      </w:r>
    </w:p>
    <w:p w:rsidR="00A527F7" w:rsidRPr="005232F4" w:rsidRDefault="00A527F7" w:rsidP="00A527F7">
      <w:pPr>
        <w:rPr>
          <w:rFonts w:cs="Times New Roman"/>
        </w:rPr>
      </w:pPr>
    </w:p>
    <w:p w:rsidR="00A527F7" w:rsidRPr="002009FE" w:rsidRDefault="00A527F7" w:rsidP="00A527F7">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A527F7" w:rsidRPr="002009FE" w:rsidRDefault="00A527F7" w:rsidP="00A527F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7月乘用车零售市场起步平稳</w:t>
      </w:r>
    </w:p>
    <w:p w:rsidR="00A527F7" w:rsidRPr="002009FE" w:rsidRDefault="00A527F7" w:rsidP="00A527F7">
      <w:pPr>
        <w:rPr>
          <w:rFonts w:ascii="Calibri" w:eastAsia="宋体" w:hAnsi="Calibri" w:cs="Times New Roman"/>
          <w:szCs w:val="21"/>
        </w:rPr>
      </w:pPr>
      <w:r>
        <w:rPr>
          <w:rFonts w:ascii="Calibri" w:eastAsia="宋体" w:hAnsi="Calibri" w:cs="宋体"/>
          <w:noProof/>
          <w:szCs w:val="21"/>
        </w:rPr>
        <w:drawing>
          <wp:inline distT="0" distB="0" distL="0" distR="0" wp14:anchorId="2F23C024">
            <wp:extent cx="4279900" cy="286512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r w:rsidRPr="002009FE">
        <w:rPr>
          <w:rFonts w:ascii="Calibri" w:eastAsia="宋体" w:hAnsi="Calibri" w:cs="宋体" w:hint="eastAsia"/>
          <w:szCs w:val="21"/>
        </w:rPr>
        <w:t>。</w:t>
      </w:r>
    </w:p>
    <w:p w:rsidR="00A527F7" w:rsidRDefault="00A527F7" w:rsidP="00A527F7">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月第一周的乘用车市场零售相对较好，第一周日均零售</w:t>
      </w:r>
      <w:r>
        <w:rPr>
          <w:rFonts w:ascii="Calibri" w:eastAsia="宋体" w:hAnsi="Calibri" w:cs="Times New Roman" w:hint="eastAsia"/>
          <w:szCs w:val="21"/>
        </w:rPr>
        <w:t>2</w:t>
      </w:r>
      <w:r>
        <w:rPr>
          <w:rFonts w:ascii="Calibri" w:eastAsia="宋体" w:hAnsi="Calibri" w:cs="Times New Roman"/>
          <w:szCs w:val="21"/>
        </w:rPr>
        <w:t>.87</w:t>
      </w:r>
      <w:r>
        <w:rPr>
          <w:rFonts w:ascii="Calibri" w:eastAsia="宋体" w:hAnsi="Calibri" w:cs="Times New Roman" w:hint="eastAsia"/>
          <w:szCs w:val="21"/>
        </w:rPr>
        <w:t>万台，同比增速下降</w:t>
      </w:r>
      <w:r>
        <w:rPr>
          <w:rFonts w:ascii="Calibri" w:eastAsia="宋体" w:hAnsi="Calibri" w:cs="Times New Roman" w:hint="eastAsia"/>
          <w:szCs w:val="21"/>
        </w:rPr>
        <w:t>7%</w:t>
      </w:r>
      <w:r>
        <w:rPr>
          <w:rFonts w:ascii="Calibri" w:eastAsia="宋体" w:hAnsi="Calibri" w:cs="Times New Roman" w:hint="eastAsia"/>
          <w:szCs w:val="21"/>
        </w:rPr>
        <w:t>，好于</w:t>
      </w:r>
      <w:r>
        <w:rPr>
          <w:rFonts w:ascii="Calibri" w:eastAsia="宋体" w:hAnsi="Calibri" w:cs="Times New Roman" w:hint="eastAsia"/>
          <w:szCs w:val="21"/>
        </w:rPr>
        <w:t>6</w:t>
      </w:r>
      <w:r>
        <w:rPr>
          <w:rFonts w:ascii="Calibri" w:eastAsia="宋体" w:hAnsi="Calibri" w:cs="Times New Roman" w:hint="eastAsia"/>
          <w:szCs w:val="21"/>
        </w:rPr>
        <w:t>月的第一周下滑幅度。第二周日均零售</w:t>
      </w:r>
      <w:r>
        <w:rPr>
          <w:rFonts w:ascii="Calibri" w:eastAsia="宋体" w:hAnsi="Calibri" w:cs="Times New Roman"/>
          <w:szCs w:val="21"/>
        </w:rPr>
        <w:t>3.48</w:t>
      </w:r>
      <w:r>
        <w:rPr>
          <w:rFonts w:ascii="Calibri" w:eastAsia="宋体" w:hAnsi="Calibri" w:cs="Times New Roman" w:hint="eastAsia"/>
          <w:szCs w:val="21"/>
        </w:rPr>
        <w:t>万台，同比增速下降</w:t>
      </w:r>
      <w:r>
        <w:rPr>
          <w:rFonts w:ascii="Calibri" w:eastAsia="宋体" w:hAnsi="Calibri" w:cs="Times New Roman" w:hint="eastAsia"/>
          <w:szCs w:val="21"/>
        </w:rPr>
        <w:t>7%</w:t>
      </w:r>
      <w:r>
        <w:rPr>
          <w:rFonts w:ascii="Calibri" w:eastAsia="宋体" w:hAnsi="Calibri" w:cs="Times New Roman" w:hint="eastAsia"/>
          <w:szCs w:val="21"/>
        </w:rPr>
        <w:t>，</w:t>
      </w:r>
    </w:p>
    <w:p w:rsidR="006E5412" w:rsidRDefault="006E5412" w:rsidP="00A527F7">
      <w:pPr>
        <w:ind w:firstLineChars="135" w:firstLine="283"/>
        <w:rPr>
          <w:rFonts w:ascii="Calibri" w:eastAsia="宋体" w:hAnsi="Calibri" w:cs="Times New Roman"/>
          <w:szCs w:val="21"/>
        </w:rPr>
      </w:pPr>
      <w:r>
        <w:rPr>
          <w:rFonts w:ascii="Calibri" w:eastAsia="宋体" w:hAnsi="Calibri" w:cs="Times New Roman" w:hint="eastAsia"/>
          <w:szCs w:val="21"/>
        </w:rPr>
        <w:t>前两</w:t>
      </w:r>
      <w:r w:rsidR="00A527F7">
        <w:rPr>
          <w:rFonts w:ascii="Calibri" w:eastAsia="宋体" w:hAnsi="Calibri" w:cs="Times New Roman" w:hint="eastAsia"/>
          <w:szCs w:val="21"/>
        </w:rPr>
        <w:t>周的零售个位数负增长</w:t>
      </w:r>
      <w:r>
        <w:rPr>
          <w:rFonts w:ascii="Calibri" w:eastAsia="宋体" w:hAnsi="Calibri" w:cs="Times New Roman" w:hint="eastAsia"/>
          <w:szCs w:val="21"/>
        </w:rPr>
        <w:t>尙</w:t>
      </w:r>
      <w:r w:rsidR="00A527F7">
        <w:rPr>
          <w:rFonts w:ascii="Calibri" w:eastAsia="宋体" w:hAnsi="Calibri" w:cs="Times New Roman" w:hint="eastAsia"/>
          <w:szCs w:val="21"/>
        </w:rPr>
        <w:t>不能简单判断市场回暖，本周的零售偏高是</w:t>
      </w:r>
      <w:r w:rsidR="00A50648">
        <w:rPr>
          <w:rFonts w:ascii="Calibri" w:eastAsia="宋体" w:hAnsi="Calibri" w:cs="Times New Roman" w:hint="eastAsia"/>
          <w:szCs w:val="21"/>
        </w:rPr>
        <w:t>因为</w:t>
      </w:r>
      <w:r w:rsidR="00A527F7">
        <w:rPr>
          <w:rFonts w:ascii="Calibri" w:eastAsia="宋体" w:hAnsi="Calibri" w:cs="Times New Roman" w:hint="eastAsia"/>
          <w:szCs w:val="21"/>
        </w:rPr>
        <w:t>前期的任务目标不高，结转</w:t>
      </w:r>
      <w:r w:rsidR="00A527F7">
        <w:rPr>
          <w:rFonts w:ascii="Calibri" w:eastAsia="宋体" w:hAnsi="Calibri" w:cs="Times New Roman" w:hint="eastAsia"/>
          <w:szCs w:val="21"/>
        </w:rPr>
        <w:t>7</w:t>
      </w:r>
      <w:r w:rsidR="00A527F7">
        <w:rPr>
          <w:rFonts w:ascii="Calibri" w:eastAsia="宋体" w:hAnsi="Calibri" w:cs="Times New Roman" w:hint="eastAsia"/>
          <w:szCs w:val="21"/>
        </w:rPr>
        <w:t>月有利于下半年经销商指标合理平衡。</w:t>
      </w:r>
      <w:r>
        <w:rPr>
          <w:rFonts w:ascii="Calibri" w:eastAsia="宋体" w:hAnsi="Calibri" w:cs="Times New Roman" w:hint="eastAsia"/>
          <w:szCs w:val="21"/>
        </w:rPr>
        <w:t>出现</w:t>
      </w:r>
      <w:r w:rsidR="003B6947">
        <w:rPr>
          <w:rFonts w:ascii="Calibri" w:eastAsia="宋体" w:hAnsi="Calibri" w:cs="Times New Roman" w:hint="eastAsia"/>
          <w:szCs w:val="21"/>
        </w:rPr>
        <w:t>6</w:t>
      </w:r>
      <w:r w:rsidR="003B6947">
        <w:rPr>
          <w:rFonts w:ascii="Calibri" w:eastAsia="宋体" w:hAnsi="Calibri" w:cs="Times New Roman" w:hint="eastAsia"/>
          <w:szCs w:val="21"/>
        </w:rPr>
        <w:t>月</w:t>
      </w:r>
      <w:r>
        <w:rPr>
          <w:rFonts w:ascii="Calibri" w:eastAsia="宋体" w:hAnsi="Calibri" w:cs="Times New Roman" w:hint="eastAsia"/>
          <w:szCs w:val="21"/>
        </w:rPr>
        <w:t>的后两周零售暴增有一定难度，真正回暖应该在</w:t>
      </w:r>
      <w:r>
        <w:rPr>
          <w:rFonts w:ascii="Calibri" w:eastAsia="宋体" w:hAnsi="Calibri" w:cs="Times New Roman" w:hint="eastAsia"/>
          <w:szCs w:val="21"/>
        </w:rPr>
        <w:t>8</w:t>
      </w:r>
      <w:r>
        <w:rPr>
          <w:rFonts w:ascii="Calibri" w:eastAsia="宋体" w:hAnsi="Calibri" w:cs="Times New Roman" w:hint="eastAsia"/>
          <w:szCs w:val="21"/>
        </w:rPr>
        <w:t>月。</w:t>
      </w:r>
    </w:p>
    <w:p w:rsidR="006E5412" w:rsidRDefault="006E5412" w:rsidP="00A527F7">
      <w:pPr>
        <w:ind w:firstLineChars="135" w:firstLine="283"/>
        <w:rPr>
          <w:rFonts w:ascii="Calibri" w:eastAsia="宋体" w:hAnsi="Calibri" w:cs="Times New Roman"/>
          <w:szCs w:val="21"/>
        </w:rPr>
      </w:pPr>
    </w:p>
    <w:p w:rsidR="00A527F7" w:rsidRDefault="00AC2E1F" w:rsidP="00A527F7">
      <w:pPr>
        <w:ind w:firstLineChars="135" w:firstLine="283"/>
        <w:rPr>
          <w:rFonts w:ascii="Calibri" w:eastAsia="宋体" w:hAnsi="Calibri" w:cs="Times New Roman"/>
          <w:szCs w:val="21"/>
        </w:rPr>
      </w:pPr>
      <w:r>
        <w:rPr>
          <w:rFonts w:ascii="Calibri" w:eastAsia="宋体" w:hAnsi="Calibri" w:cs="Times New Roman"/>
          <w:noProof/>
          <w:szCs w:val="21"/>
        </w:rPr>
        <w:drawing>
          <wp:inline distT="0" distB="0" distL="0" distR="0" wp14:anchorId="45F1C73E">
            <wp:extent cx="5549960" cy="23304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57460" cy="2333599"/>
                    </a:xfrm>
                    <a:prstGeom prst="rect">
                      <a:avLst/>
                    </a:prstGeom>
                    <a:noFill/>
                  </pic:spPr>
                </pic:pic>
              </a:graphicData>
            </a:graphic>
          </wp:inline>
        </w:drawing>
      </w:r>
    </w:p>
    <w:p w:rsidR="00A527F7" w:rsidRDefault="006E5412" w:rsidP="00A527F7">
      <w:pPr>
        <w:ind w:firstLineChars="135" w:firstLine="283"/>
        <w:rPr>
          <w:rFonts w:ascii="Calibri" w:eastAsia="宋体" w:hAnsi="Calibri" w:cs="Times New Roman"/>
          <w:szCs w:val="21"/>
        </w:rPr>
      </w:pPr>
      <w:r>
        <w:rPr>
          <w:rFonts w:ascii="Calibri" w:eastAsia="宋体" w:hAnsi="Calibri" w:cs="Times New Roman" w:hint="eastAsia"/>
          <w:szCs w:val="21"/>
        </w:rPr>
        <w:t>上表是历年各月</w:t>
      </w:r>
      <w:r>
        <w:rPr>
          <w:rFonts w:ascii="Calibri" w:eastAsia="宋体" w:hAnsi="Calibri" w:cs="Times New Roman" w:hint="eastAsia"/>
          <w:szCs w:val="21"/>
        </w:rPr>
        <w:t>1-</w:t>
      </w:r>
      <w:r>
        <w:rPr>
          <w:rFonts w:ascii="Calibri" w:eastAsia="宋体" w:hAnsi="Calibri" w:cs="Times New Roman"/>
          <w:szCs w:val="21"/>
        </w:rPr>
        <w:t>14</w:t>
      </w:r>
      <w:r>
        <w:rPr>
          <w:rFonts w:ascii="Calibri" w:eastAsia="宋体" w:hAnsi="Calibri" w:cs="Times New Roman" w:hint="eastAsia"/>
          <w:szCs w:val="21"/>
        </w:rPr>
        <w:t>日的零售同比增速。由于数据</w:t>
      </w:r>
      <w:r w:rsidR="005307F5">
        <w:rPr>
          <w:rFonts w:ascii="Calibri" w:eastAsia="宋体" w:hAnsi="Calibri" w:cs="Times New Roman" w:hint="eastAsia"/>
          <w:szCs w:val="21"/>
        </w:rPr>
        <w:t>统计</w:t>
      </w:r>
      <w:r>
        <w:rPr>
          <w:rFonts w:ascii="Calibri" w:eastAsia="宋体" w:hAnsi="Calibri" w:cs="Times New Roman" w:hint="eastAsia"/>
          <w:szCs w:val="21"/>
        </w:rPr>
        <w:t>的周末节点并非固定，</w:t>
      </w:r>
      <w:r w:rsidR="005307F5">
        <w:rPr>
          <w:rFonts w:ascii="Calibri" w:eastAsia="宋体" w:hAnsi="Calibri" w:cs="Times New Roman" w:hint="eastAsia"/>
          <w:szCs w:val="21"/>
        </w:rPr>
        <w:t>以</w:t>
      </w:r>
      <w:r w:rsidR="003B6947">
        <w:rPr>
          <w:rFonts w:ascii="Calibri" w:eastAsia="宋体" w:hAnsi="Calibri" w:cs="Times New Roman" w:hint="eastAsia"/>
          <w:szCs w:val="21"/>
        </w:rPr>
        <w:t>及</w:t>
      </w:r>
      <w:r>
        <w:rPr>
          <w:rFonts w:ascii="Calibri" w:eastAsia="宋体" w:hAnsi="Calibri" w:cs="Times New Roman" w:hint="eastAsia"/>
          <w:szCs w:val="21"/>
        </w:rPr>
        <w:t>天数</w:t>
      </w:r>
      <w:r w:rsidR="00A527F7">
        <w:rPr>
          <w:rFonts w:ascii="Calibri" w:eastAsia="宋体" w:hAnsi="Calibri" w:cs="Times New Roman" w:hint="eastAsia"/>
          <w:szCs w:val="21"/>
        </w:rPr>
        <w:t>的波动，因此本月看上月的数据较上月周度增速有所变化，原因是时间节点的微调。</w:t>
      </w:r>
    </w:p>
    <w:p w:rsidR="00A527F7" w:rsidRPr="005232F4" w:rsidRDefault="00A527F7" w:rsidP="00A527F7">
      <w:pPr>
        <w:ind w:firstLineChars="135" w:firstLine="283"/>
        <w:rPr>
          <w:rFonts w:ascii="Calibri" w:eastAsia="宋体" w:hAnsi="Calibri" w:cs="Times New Roman"/>
          <w:szCs w:val="21"/>
        </w:rPr>
      </w:pPr>
    </w:p>
    <w:p w:rsidR="00A527F7" w:rsidRPr="00352759" w:rsidRDefault="00A527F7" w:rsidP="00A527F7">
      <w:pPr>
        <w:pStyle w:val="a8"/>
        <w:numPr>
          <w:ilvl w:val="0"/>
          <w:numId w:val="2"/>
        </w:numPr>
        <w:ind w:firstLineChars="0"/>
        <w:outlineLvl w:val="1"/>
        <w:rPr>
          <w:rFonts w:ascii="黑体" w:eastAsia="黑体" w:hAnsi="黑体" w:cs="Times New Roman"/>
          <w:b/>
          <w:bCs/>
          <w:sz w:val="24"/>
        </w:rPr>
      </w:pPr>
      <w:r w:rsidRPr="00352759">
        <w:rPr>
          <w:rFonts w:ascii="黑体" w:eastAsia="黑体" w:hAnsi="黑体" w:cs="Times New Roman"/>
          <w:b/>
          <w:bCs/>
          <w:sz w:val="24"/>
        </w:rPr>
        <w:lastRenderedPageBreak/>
        <w:t>7月乘用车</w:t>
      </w:r>
      <w:r>
        <w:rPr>
          <w:rFonts w:ascii="黑体" w:eastAsia="黑体" w:hAnsi="黑体" w:cs="Times New Roman" w:hint="eastAsia"/>
          <w:b/>
          <w:bCs/>
          <w:sz w:val="24"/>
        </w:rPr>
        <w:t>厂家销量相对平稳</w:t>
      </w:r>
    </w:p>
    <w:p w:rsidR="00A527F7" w:rsidRDefault="00A527F7" w:rsidP="00A527F7">
      <w:pPr>
        <w:rPr>
          <w:rFonts w:ascii="Calibri" w:eastAsia="宋体" w:hAnsi="Calibri" w:cs="宋体"/>
          <w:szCs w:val="21"/>
        </w:rPr>
      </w:pPr>
      <w:r>
        <w:rPr>
          <w:rFonts w:ascii="Calibri" w:eastAsia="宋体" w:hAnsi="Calibri" w:cs="宋体"/>
          <w:noProof/>
          <w:szCs w:val="21"/>
        </w:rPr>
        <w:drawing>
          <wp:inline distT="0" distB="0" distL="0" distR="0" wp14:anchorId="784B3550">
            <wp:extent cx="4273550" cy="28714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3550" cy="2871470"/>
                    </a:xfrm>
                    <a:prstGeom prst="rect">
                      <a:avLst/>
                    </a:prstGeom>
                    <a:noFill/>
                  </pic:spPr>
                </pic:pic>
              </a:graphicData>
            </a:graphic>
          </wp:inline>
        </w:drawing>
      </w:r>
    </w:p>
    <w:p w:rsidR="00A527F7" w:rsidRDefault="00A527F7" w:rsidP="00A527F7">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月第一周的乘用车市场批发销量相对较好，第一周日均批发</w:t>
      </w:r>
      <w:r>
        <w:rPr>
          <w:rFonts w:ascii="Calibri" w:eastAsia="宋体" w:hAnsi="Calibri" w:cs="Times New Roman" w:hint="eastAsia"/>
          <w:szCs w:val="21"/>
        </w:rPr>
        <w:t>2</w:t>
      </w:r>
      <w:r>
        <w:rPr>
          <w:rFonts w:ascii="Calibri" w:eastAsia="宋体" w:hAnsi="Calibri" w:cs="Times New Roman"/>
          <w:szCs w:val="21"/>
        </w:rPr>
        <w:t>.5</w:t>
      </w:r>
      <w:r>
        <w:rPr>
          <w:rFonts w:ascii="Calibri" w:eastAsia="宋体" w:hAnsi="Calibri" w:cs="Times New Roman" w:hint="eastAsia"/>
          <w:szCs w:val="21"/>
        </w:rPr>
        <w:t>万台，同比增速下降</w:t>
      </w:r>
      <w:r>
        <w:rPr>
          <w:rFonts w:ascii="Calibri" w:eastAsia="宋体" w:hAnsi="Calibri" w:cs="Times New Roman"/>
          <w:szCs w:val="21"/>
        </w:rPr>
        <w:t>24</w:t>
      </w:r>
      <w:r>
        <w:rPr>
          <w:rFonts w:ascii="Calibri" w:eastAsia="宋体" w:hAnsi="Calibri" w:cs="Times New Roman" w:hint="eastAsia"/>
          <w:szCs w:val="21"/>
        </w:rPr>
        <w:t>%</w:t>
      </w:r>
      <w:r>
        <w:rPr>
          <w:rFonts w:ascii="Calibri" w:eastAsia="宋体" w:hAnsi="Calibri" w:cs="Times New Roman" w:hint="eastAsia"/>
          <w:szCs w:val="21"/>
        </w:rPr>
        <w:t>，好于</w:t>
      </w:r>
      <w:r>
        <w:rPr>
          <w:rFonts w:ascii="Calibri" w:eastAsia="宋体" w:hAnsi="Calibri" w:cs="Times New Roman" w:hint="eastAsia"/>
          <w:szCs w:val="21"/>
        </w:rPr>
        <w:t>6</w:t>
      </w:r>
      <w:r>
        <w:rPr>
          <w:rFonts w:ascii="Calibri" w:eastAsia="宋体" w:hAnsi="Calibri" w:cs="Times New Roman" w:hint="eastAsia"/>
          <w:szCs w:val="21"/>
        </w:rPr>
        <w:t>月的第一周下滑幅度。</w:t>
      </w:r>
      <w:r>
        <w:rPr>
          <w:rFonts w:ascii="Calibri" w:eastAsia="宋体" w:hAnsi="Calibri" w:cs="Times New Roman" w:hint="eastAsia"/>
          <w:szCs w:val="21"/>
        </w:rPr>
        <w:t>7</w:t>
      </w:r>
      <w:r>
        <w:rPr>
          <w:rFonts w:ascii="Calibri" w:eastAsia="宋体" w:hAnsi="Calibri" w:cs="Times New Roman" w:hint="eastAsia"/>
          <w:szCs w:val="21"/>
        </w:rPr>
        <w:t>月第</w:t>
      </w:r>
      <w:r w:rsidR="00DA6EB4">
        <w:rPr>
          <w:rFonts w:ascii="Calibri" w:eastAsia="宋体" w:hAnsi="Calibri" w:cs="Times New Roman" w:hint="eastAsia"/>
          <w:szCs w:val="21"/>
        </w:rPr>
        <w:t>二</w:t>
      </w:r>
      <w:r>
        <w:rPr>
          <w:rFonts w:ascii="Calibri" w:eastAsia="宋体" w:hAnsi="Calibri" w:cs="Times New Roman" w:hint="eastAsia"/>
          <w:szCs w:val="21"/>
        </w:rPr>
        <w:t>周的乘用车市场批发销量</w:t>
      </w:r>
      <w:r w:rsidR="00DA6EB4">
        <w:rPr>
          <w:rFonts w:ascii="Calibri" w:eastAsia="宋体" w:hAnsi="Calibri" w:cs="Times New Roman" w:hint="eastAsia"/>
          <w:szCs w:val="21"/>
        </w:rPr>
        <w:t>也</w:t>
      </w:r>
      <w:r>
        <w:rPr>
          <w:rFonts w:ascii="Calibri" w:eastAsia="宋体" w:hAnsi="Calibri" w:cs="Times New Roman" w:hint="eastAsia"/>
          <w:szCs w:val="21"/>
        </w:rPr>
        <w:t>相对较好，第</w:t>
      </w:r>
      <w:r w:rsidR="00DA6EB4">
        <w:rPr>
          <w:rFonts w:ascii="Calibri" w:eastAsia="宋体" w:hAnsi="Calibri" w:cs="Times New Roman" w:hint="eastAsia"/>
          <w:szCs w:val="21"/>
        </w:rPr>
        <w:t>二</w:t>
      </w:r>
      <w:r>
        <w:rPr>
          <w:rFonts w:ascii="Calibri" w:eastAsia="宋体" w:hAnsi="Calibri" w:cs="Times New Roman" w:hint="eastAsia"/>
          <w:szCs w:val="21"/>
        </w:rPr>
        <w:t>周日均批发</w:t>
      </w:r>
      <w:r>
        <w:rPr>
          <w:rFonts w:ascii="Calibri" w:eastAsia="宋体" w:hAnsi="Calibri" w:cs="Times New Roman" w:hint="eastAsia"/>
          <w:szCs w:val="21"/>
        </w:rPr>
        <w:t>3</w:t>
      </w:r>
      <w:r w:rsidR="006E5412">
        <w:rPr>
          <w:rFonts w:ascii="Calibri" w:eastAsia="宋体" w:hAnsi="Calibri" w:cs="Times New Roman"/>
          <w:szCs w:val="21"/>
        </w:rPr>
        <w:t>.</w:t>
      </w:r>
      <w:r>
        <w:rPr>
          <w:rFonts w:ascii="Calibri" w:eastAsia="宋体" w:hAnsi="Calibri" w:cs="Times New Roman"/>
          <w:szCs w:val="21"/>
        </w:rPr>
        <w:t>5</w:t>
      </w:r>
      <w:r>
        <w:rPr>
          <w:rFonts w:ascii="Calibri" w:eastAsia="宋体" w:hAnsi="Calibri" w:cs="Times New Roman" w:hint="eastAsia"/>
          <w:szCs w:val="21"/>
        </w:rPr>
        <w:t>万台，同比增速下降</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w:t>
      </w:r>
      <w:r w:rsidR="006E5412">
        <w:rPr>
          <w:rFonts w:ascii="Calibri" w:eastAsia="宋体" w:hAnsi="Calibri" w:cs="Times New Roman" w:hint="eastAsia"/>
          <w:szCs w:val="21"/>
        </w:rPr>
        <w:t>批发表现较强。</w:t>
      </w:r>
    </w:p>
    <w:p w:rsidR="004A741A" w:rsidRPr="002009FE" w:rsidRDefault="00A527F7" w:rsidP="00A527F7">
      <w:pPr>
        <w:ind w:firstLineChars="135" w:firstLine="283"/>
        <w:rPr>
          <w:rFonts w:ascii="Calibri" w:eastAsia="宋体" w:hAnsi="Calibri" w:cs="宋体"/>
          <w:szCs w:val="21"/>
        </w:rPr>
      </w:pPr>
      <w:r>
        <w:rPr>
          <w:rFonts w:ascii="Calibri" w:eastAsia="宋体" w:hAnsi="Calibri" w:cs="Times New Roman"/>
          <w:szCs w:val="21"/>
        </w:rPr>
        <w:t>19</w:t>
      </w:r>
      <w:r>
        <w:rPr>
          <w:rFonts w:ascii="Calibri" w:eastAsia="宋体" w:hAnsi="Calibri" w:cs="Times New Roman" w:hint="eastAsia"/>
          <w:szCs w:val="21"/>
        </w:rPr>
        <w:t>年</w:t>
      </w:r>
      <w:r>
        <w:rPr>
          <w:rFonts w:ascii="Calibri" w:eastAsia="宋体" w:hAnsi="Calibri" w:cs="Times New Roman" w:hint="eastAsia"/>
          <w:szCs w:val="21"/>
        </w:rPr>
        <w:t>6</w:t>
      </w:r>
      <w:r>
        <w:rPr>
          <w:rFonts w:ascii="Calibri" w:eastAsia="宋体" w:hAnsi="Calibri" w:cs="Times New Roman" w:hint="eastAsia"/>
          <w:szCs w:val="21"/>
        </w:rPr>
        <w:t>月批发是持续的逐周拉升，</w:t>
      </w:r>
      <w:r>
        <w:rPr>
          <w:rFonts w:ascii="Calibri" w:eastAsia="宋体" w:hAnsi="Calibri" w:cs="Times New Roman" w:hint="eastAsia"/>
          <w:szCs w:val="21"/>
        </w:rPr>
        <w:t>7</w:t>
      </w:r>
      <w:r>
        <w:rPr>
          <w:rFonts w:ascii="Calibri" w:eastAsia="宋体" w:hAnsi="Calibri" w:cs="Times New Roman" w:hint="eastAsia"/>
          <w:szCs w:val="21"/>
        </w:rPr>
        <w:t>月的提升也应该</w:t>
      </w:r>
      <w:r w:rsidR="00DA6EB4">
        <w:rPr>
          <w:rFonts w:ascii="Calibri" w:eastAsia="宋体" w:hAnsi="Calibri" w:cs="Times New Roman" w:hint="eastAsia"/>
          <w:szCs w:val="21"/>
        </w:rPr>
        <w:t>是</w:t>
      </w:r>
      <w:r>
        <w:rPr>
          <w:rFonts w:ascii="Calibri" w:eastAsia="宋体" w:hAnsi="Calibri" w:cs="Times New Roman" w:hint="eastAsia"/>
          <w:szCs w:val="21"/>
        </w:rPr>
        <w:t>相对较强。目前是批发弱于零售，未来几周的零售应该弱于批发走势，实现均衡增长。</w:t>
      </w:r>
    </w:p>
    <w:p w:rsidR="004A741A" w:rsidRPr="002009FE" w:rsidRDefault="004A741A" w:rsidP="004A741A">
      <w:pPr>
        <w:ind w:firstLineChars="270" w:firstLine="567"/>
        <w:rPr>
          <w:rFonts w:ascii="Calibri" w:eastAsia="宋体" w:hAnsi="Calibri" w:cs="Times New Roman"/>
          <w:szCs w:val="21"/>
        </w:rPr>
      </w:pPr>
    </w:p>
    <w:p w:rsidR="004A741A" w:rsidRPr="002009FE" w:rsidRDefault="00665FE1" w:rsidP="004A741A">
      <w:pPr>
        <w:numPr>
          <w:ilvl w:val="0"/>
          <w:numId w:val="2"/>
        </w:numPr>
        <w:outlineLvl w:val="1"/>
        <w:rPr>
          <w:rFonts w:ascii="黑体" w:eastAsia="黑体" w:hAnsi="黑体" w:cs="Times New Roman"/>
          <w:bCs/>
          <w:sz w:val="24"/>
        </w:rPr>
      </w:pPr>
      <w:r>
        <w:rPr>
          <w:rFonts w:ascii="黑体" w:eastAsia="黑体" w:hAnsi="黑体" w:cs="Times New Roman" w:hint="eastAsia"/>
          <w:bCs/>
          <w:sz w:val="24"/>
        </w:rPr>
        <w:t>居民购车资金被房地产挤压加剧</w:t>
      </w:r>
    </w:p>
    <w:p w:rsidR="004A741A" w:rsidRDefault="00665FE1" w:rsidP="00052F97">
      <w:pPr>
        <w:ind w:firstLineChars="135" w:firstLine="283"/>
        <w:rPr>
          <w:rFonts w:asciiTheme="minorEastAsia" w:hAnsiTheme="minorEastAsia" w:cs="黑体"/>
          <w:bCs/>
          <w:szCs w:val="21"/>
        </w:rPr>
      </w:pPr>
      <w:r w:rsidRPr="00665FE1">
        <w:rPr>
          <w:rFonts w:asciiTheme="minorEastAsia" w:hAnsiTheme="minorEastAsia" w:cs="黑体"/>
          <w:bCs/>
          <w:szCs w:val="21"/>
        </w:rPr>
        <w:t>1-6月房企到位资金延续下滑趋势，来自居民的预收款仍是支撑，银行端的国内贷款略有上升，但是银保监会、发改委等部门全面收紧银行贷款、信托、海外债等主要融资渠道，下半年房地产融资形势严峻。1-6月房地产到位资金累计同比7.2%，较1-5月下滑0.4个百分点，连续2个月回落。其中，国内贷款同比8.4%，较上月上升2.9个百分点，主因基数效应；定金及预收款同比9.0%，下滑2.3个百分点；个人按揭贷款同比11.1%</w:t>
      </w:r>
      <w:r w:rsidR="004A741A" w:rsidRPr="002009FE">
        <w:rPr>
          <w:rFonts w:asciiTheme="minorEastAsia" w:hAnsiTheme="minorEastAsia" w:cs="黑体" w:hint="eastAsia"/>
          <w:bCs/>
          <w:szCs w:val="21"/>
        </w:rPr>
        <w:t>。</w:t>
      </w:r>
    </w:p>
    <w:p w:rsidR="00665FE1" w:rsidRPr="002009FE" w:rsidRDefault="00665FE1" w:rsidP="00052F97">
      <w:pPr>
        <w:ind w:firstLineChars="135" w:firstLine="283"/>
        <w:rPr>
          <w:rFonts w:asciiTheme="minorEastAsia" w:hAnsiTheme="minorEastAsia" w:cs="黑体"/>
          <w:bCs/>
          <w:szCs w:val="21"/>
        </w:rPr>
      </w:pPr>
      <w:r>
        <w:rPr>
          <w:rFonts w:asciiTheme="minorEastAsia" w:hAnsiTheme="minorEastAsia" w:cs="黑体" w:hint="eastAsia"/>
          <w:bCs/>
          <w:szCs w:val="21"/>
        </w:rPr>
        <w:t>贷款的利率虽然不高，但也远高于1年存款利率翻倍，资金成本和就业压力不利于居民购车的心态放松。</w:t>
      </w:r>
    </w:p>
    <w:p w:rsidR="004A741A" w:rsidRPr="002009FE" w:rsidRDefault="004A741A" w:rsidP="004A741A">
      <w:pPr>
        <w:rPr>
          <w:rFonts w:ascii="黑体" w:eastAsia="黑体" w:hAnsi="黑体" w:cs="黑体"/>
          <w:bCs/>
          <w:sz w:val="24"/>
        </w:rPr>
      </w:pPr>
    </w:p>
    <w:p w:rsidR="004A741A" w:rsidRPr="002009FE" w:rsidRDefault="00052F97" w:rsidP="004A741A">
      <w:pPr>
        <w:numPr>
          <w:ilvl w:val="0"/>
          <w:numId w:val="2"/>
        </w:numPr>
        <w:outlineLvl w:val="1"/>
        <w:rPr>
          <w:rFonts w:ascii="黑体" w:eastAsia="黑体" w:hAnsi="黑体" w:cs="黑体"/>
          <w:bCs/>
          <w:sz w:val="24"/>
        </w:rPr>
      </w:pPr>
      <w:r>
        <w:rPr>
          <w:rFonts w:ascii="黑体" w:eastAsia="黑体" w:hAnsi="黑体" w:cs="黑体" w:hint="eastAsia"/>
          <w:bCs/>
          <w:sz w:val="24"/>
        </w:rPr>
        <w:t>新能源第六批目录的乘商分化-磷酸铁锂回潮</w:t>
      </w:r>
    </w:p>
    <w:p w:rsidR="00052F97" w:rsidRPr="00052F97" w:rsidRDefault="00052F97" w:rsidP="00052F97">
      <w:pPr>
        <w:ind w:firstLineChars="135" w:firstLine="283"/>
        <w:rPr>
          <w:rFonts w:ascii="Calibri" w:eastAsia="宋体" w:hAnsi="Calibri" w:cs="Times New Roman"/>
          <w:szCs w:val="21"/>
        </w:rPr>
      </w:pPr>
      <w:r w:rsidRPr="00052F97">
        <w:rPr>
          <w:rFonts w:ascii="Calibri" w:eastAsia="宋体" w:hAnsi="Calibri" w:cs="Times New Roman" w:hint="eastAsia"/>
          <w:szCs w:val="21"/>
        </w:rPr>
        <w:t>新能源车电池的提升表现较突出，三元的优势快速明显，</w:t>
      </w:r>
      <w:r w:rsidRPr="00052F97">
        <w:rPr>
          <w:rFonts w:ascii="Calibri" w:eastAsia="宋体" w:hAnsi="Calibri" w:cs="Times New Roman"/>
          <w:szCs w:val="21"/>
        </w:rPr>
        <w:t>19</w:t>
      </w:r>
      <w:r w:rsidRPr="00052F97">
        <w:rPr>
          <w:rFonts w:ascii="Calibri" w:eastAsia="宋体" w:hAnsi="Calibri" w:cs="Times New Roman"/>
          <w:szCs w:val="21"/>
        </w:rPr>
        <w:t>年估计要回归磷酸铁锂。乘用车的电池主要是三元为主。</w:t>
      </w:r>
      <w:r w:rsidRPr="00052F97">
        <w:rPr>
          <w:rFonts w:ascii="Calibri" w:eastAsia="宋体" w:hAnsi="Calibri" w:cs="Times New Roman"/>
          <w:szCs w:val="21"/>
        </w:rPr>
        <w:t>18</w:t>
      </w:r>
      <w:r w:rsidRPr="00052F97">
        <w:rPr>
          <w:rFonts w:ascii="Calibri" w:eastAsia="宋体" w:hAnsi="Calibri" w:cs="Times New Roman"/>
          <w:szCs w:val="21"/>
        </w:rPr>
        <w:t>年第</w:t>
      </w:r>
      <w:r w:rsidRPr="00052F97">
        <w:rPr>
          <w:rFonts w:ascii="Calibri" w:eastAsia="宋体" w:hAnsi="Calibri" w:cs="Times New Roman"/>
          <w:szCs w:val="21"/>
        </w:rPr>
        <w:t>1-6</w:t>
      </w:r>
      <w:r w:rsidRPr="00052F97">
        <w:rPr>
          <w:rFonts w:ascii="Calibri" w:eastAsia="宋体" w:hAnsi="Calibri" w:cs="Times New Roman"/>
          <w:szCs w:val="21"/>
        </w:rPr>
        <w:t>批纯电动乘用车的三元锂占比达到</w:t>
      </w:r>
      <w:r w:rsidRPr="00052F97">
        <w:rPr>
          <w:rFonts w:ascii="Calibri" w:eastAsia="宋体" w:hAnsi="Calibri" w:cs="Times New Roman"/>
          <w:szCs w:val="21"/>
        </w:rPr>
        <w:t>92%</w:t>
      </w:r>
      <w:r w:rsidRPr="00052F97">
        <w:rPr>
          <w:rFonts w:ascii="Calibri" w:eastAsia="宋体" w:hAnsi="Calibri" w:cs="Times New Roman"/>
          <w:szCs w:val="21"/>
        </w:rPr>
        <w:t>的车型分布。</w:t>
      </w:r>
      <w:r w:rsidRPr="00052F97">
        <w:rPr>
          <w:rFonts w:ascii="Calibri" w:eastAsia="宋体" w:hAnsi="Calibri" w:cs="Times New Roman"/>
          <w:szCs w:val="21"/>
        </w:rPr>
        <w:t>19</w:t>
      </w:r>
      <w:r w:rsidRPr="00052F97">
        <w:rPr>
          <w:rFonts w:ascii="Calibri" w:eastAsia="宋体" w:hAnsi="Calibri" w:cs="Times New Roman"/>
          <w:szCs w:val="21"/>
        </w:rPr>
        <w:t>年第</w:t>
      </w:r>
      <w:r w:rsidRPr="00052F97">
        <w:rPr>
          <w:rFonts w:ascii="Calibri" w:eastAsia="宋体" w:hAnsi="Calibri" w:cs="Times New Roman"/>
          <w:szCs w:val="21"/>
        </w:rPr>
        <w:t>6</w:t>
      </w:r>
      <w:r w:rsidRPr="00052F97">
        <w:rPr>
          <w:rFonts w:ascii="Calibri" w:eastAsia="宋体" w:hAnsi="Calibri" w:cs="Times New Roman"/>
          <w:szCs w:val="21"/>
        </w:rPr>
        <w:t>批仍是</w:t>
      </w:r>
      <w:r w:rsidRPr="00052F97">
        <w:rPr>
          <w:rFonts w:ascii="Calibri" w:eastAsia="宋体" w:hAnsi="Calibri" w:cs="Times New Roman"/>
          <w:szCs w:val="21"/>
        </w:rPr>
        <w:t>96%</w:t>
      </w:r>
      <w:r w:rsidRPr="00052F97">
        <w:rPr>
          <w:rFonts w:ascii="Calibri" w:eastAsia="宋体" w:hAnsi="Calibri" w:cs="Times New Roman"/>
          <w:szCs w:val="21"/>
        </w:rPr>
        <w:t>。</w:t>
      </w:r>
    </w:p>
    <w:p w:rsidR="00052F97" w:rsidRPr="00052F97" w:rsidRDefault="00DA6EB4" w:rsidP="00052F97">
      <w:pPr>
        <w:ind w:firstLineChars="135" w:firstLine="283"/>
        <w:rPr>
          <w:rFonts w:ascii="Calibri" w:eastAsia="宋体" w:hAnsi="Calibri" w:cs="Times New Roman"/>
          <w:szCs w:val="21"/>
        </w:rPr>
      </w:pPr>
      <w:r>
        <w:rPr>
          <w:rFonts w:ascii="Calibri" w:eastAsia="宋体" w:hAnsi="Calibri" w:cs="Times New Roman" w:hint="eastAsia"/>
          <w:szCs w:val="21"/>
        </w:rPr>
        <w:t>纯电动</w:t>
      </w:r>
      <w:r w:rsidR="00052F97" w:rsidRPr="00052F97">
        <w:rPr>
          <w:rFonts w:ascii="Calibri" w:eastAsia="宋体" w:hAnsi="Calibri" w:cs="Times New Roman" w:hint="eastAsia"/>
          <w:szCs w:val="21"/>
        </w:rPr>
        <w:t>客车的电池基本是磷酸铁锂，锰酸锂的客车也是占比很高的，尤其是插混的客车大部分是锰酸锂。</w:t>
      </w:r>
    </w:p>
    <w:p w:rsidR="00052F97" w:rsidRPr="00052F97" w:rsidRDefault="00052F97" w:rsidP="00052F97">
      <w:pPr>
        <w:ind w:firstLineChars="135" w:firstLine="283"/>
        <w:rPr>
          <w:rFonts w:ascii="Calibri" w:eastAsia="宋体" w:hAnsi="Calibri" w:cs="Times New Roman"/>
          <w:szCs w:val="21"/>
        </w:rPr>
      </w:pPr>
      <w:r w:rsidRPr="00052F97">
        <w:rPr>
          <w:rFonts w:ascii="Calibri" w:eastAsia="宋体" w:hAnsi="Calibri" w:cs="Times New Roman" w:hint="eastAsia"/>
          <w:szCs w:val="21"/>
        </w:rPr>
        <w:t>专用车的目录是磷酸铁锂和三元锂的共同推动，</w:t>
      </w:r>
      <w:r w:rsidRPr="00052F97">
        <w:rPr>
          <w:rFonts w:ascii="Calibri" w:eastAsia="宋体" w:hAnsi="Calibri" w:cs="Times New Roman"/>
          <w:szCs w:val="21"/>
        </w:rPr>
        <w:t>18</w:t>
      </w:r>
      <w:r w:rsidRPr="00052F97">
        <w:rPr>
          <w:rFonts w:ascii="Calibri" w:eastAsia="宋体" w:hAnsi="Calibri" w:cs="Times New Roman"/>
          <w:szCs w:val="21"/>
        </w:rPr>
        <w:t>年的磷酸铁锂达到</w:t>
      </w:r>
      <w:r w:rsidRPr="00052F97">
        <w:rPr>
          <w:rFonts w:ascii="Calibri" w:eastAsia="宋体" w:hAnsi="Calibri" w:cs="Times New Roman"/>
          <w:szCs w:val="21"/>
        </w:rPr>
        <w:t>43%,19</w:t>
      </w:r>
      <w:r w:rsidRPr="00052F97">
        <w:rPr>
          <w:rFonts w:ascii="Calibri" w:eastAsia="宋体" w:hAnsi="Calibri" w:cs="Times New Roman"/>
          <w:szCs w:val="21"/>
        </w:rPr>
        <w:t>年是</w:t>
      </w:r>
      <w:r w:rsidRPr="00052F97">
        <w:rPr>
          <w:rFonts w:ascii="Calibri" w:eastAsia="宋体" w:hAnsi="Calibri" w:cs="Times New Roman"/>
          <w:szCs w:val="21"/>
        </w:rPr>
        <w:t>74%</w:t>
      </w:r>
      <w:r w:rsidRPr="00052F97">
        <w:rPr>
          <w:rFonts w:ascii="Calibri" w:eastAsia="宋体" w:hAnsi="Calibri" w:cs="Times New Roman"/>
          <w:szCs w:val="21"/>
        </w:rPr>
        <w:t>，提升也较快。</w:t>
      </w:r>
    </w:p>
    <w:p w:rsidR="00AC2E1F" w:rsidRDefault="00052F97" w:rsidP="00052F97">
      <w:pPr>
        <w:ind w:firstLineChars="135" w:firstLine="283"/>
        <w:rPr>
          <w:rFonts w:ascii="Calibri" w:eastAsia="宋体" w:hAnsi="Calibri" w:cs="Times New Roman"/>
          <w:szCs w:val="21"/>
        </w:rPr>
      </w:pPr>
      <w:r w:rsidRPr="00052F97">
        <w:rPr>
          <w:rFonts w:ascii="Calibri" w:eastAsia="宋体" w:hAnsi="Calibri" w:cs="Times New Roman" w:hint="eastAsia"/>
          <w:szCs w:val="21"/>
        </w:rPr>
        <w:t>专用车新能源普及的低成本低水平效果明显，不利于产业提升。</w:t>
      </w:r>
    </w:p>
    <w:p w:rsidR="004A741A" w:rsidRPr="00052F97" w:rsidRDefault="004A741A" w:rsidP="00052F97">
      <w:pPr>
        <w:ind w:firstLineChars="135" w:firstLine="283"/>
        <w:rPr>
          <w:rFonts w:ascii="Calibri" w:eastAsia="宋体" w:hAnsi="Calibri" w:cs="Times New Roman"/>
          <w:szCs w:val="21"/>
        </w:rPr>
      </w:pPr>
    </w:p>
    <w:p w:rsidR="004A741A" w:rsidRPr="002009FE" w:rsidRDefault="00052F97" w:rsidP="00052F97">
      <w:pPr>
        <w:numPr>
          <w:ilvl w:val="0"/>
          <w:numId w:val="2"/>
        </w:numPr>
        <w:outlineLvl w:val="1"/>
        <w:rPr>
          <w:rFonts w:ascii="黑体" w:eastAsia="黑体" w:hAnsi="黑体" w:cs="黑体"/>
          <w:bCs/>
          <w:sz w:val="24"/>
        </w:rPr>
      </w:pPr>
      <w:r w:rsidRPr="00052F97">
        <w:rPr>
          <w:rFonts w:ascii="黑体" w:eastAsia="黑体" w:hAnsi="黑体" w:cs="黑体"/>
          <w:bCs/>
          <w:sz w:val="24"/>
        </w:rPr>
        <w:t>6月汽车消费增17%、新能源车产14万增5成</w:t>
      </w:r>
    </w:p>
    <w:p w:rsidR="004A741A" w:rsidRDefault="00052F97" w:rsidP="00052F97">
      <w:pPr>
        <w:ind w:firstLineChars="134" w:firstLine="281"/>
        <w:rPr>
          <w:rFonts w:ascii="Calibri" w:eastAsia="宋体" w:hAnsi="Calibri" w:cs="Times New Roman"/>
          <w:szCs w:val="21"/>
        </w:rPr>
      </w:pPr>
      <w:r w:rsidRPr="00052F97">
        <w:rPr>
          <w:rFonts w:ascii="Calibri" w:eastAsia="宋体" w:hAnsi="Calibri" w:cs="Times New Roman" w:hint="eastAsia"/>
          <w:szCs w:val="21"/>
        </w:rPr>
        <w:t>根据国家统计局数据，</w:t>
      </w:r>
      <w:r w:rsidRPr="00052F97">
        <w:rPr>
          <w:rFonts w:ascii="Calibri" w:eastAsia="宋体" w:hAnsi="Calibri" w:cs="Times New Roman"/>
          <w:szCs w:val="21"/>
        </w:rPr>
        <w:t xml:space="preserve"> 6</w:t>
      </w:r>
      <w:r w:rsidRPr="00052F97">
        <w:rPr>
          <w:rFonts w:ascii="Calibri" w:eastAsia="宋体" w:hAnsi="Calibri" w:cs="Times New Roman"/>
          <w:szCs w:val="21"/>
        </w:rPr>
        <w:t>月汽车生产下降</w:t>
      </w:r>
      <w:r w:rsidRPr="00052F97">
        <w:rPr>
          <w:rFonts w:ascii="Calibri" w:eastAsia="宋体" w:hAnsi="Calibri" w:cs="Times New Roman"/>
          <w:szCs w:val="21"/>
        </w:rPr>
        <w:t>15%</w:t>
      </w:r>
      <w:r w:rsidRPr="00052F97">
        <w:rPr>
          <w:rFonts w:ascii="Calibri" w:eastAsia="宋体" w:hAnsi="Calibri" w:cs="Times New Roman"/>
          <w:szCs w:val="21"/>
        </w:rPr>
        <w:t>，汽车消费增</w:t>
      </w:r>
      <w:r w:rsidRPr="00052F97">
        <w:rPr>
          <w:rFonts w:ascii="Calibri" w:eastAsia="宋体" w:hAnsi="Calibri" w:cs="Times New Roman"/>
          <w:szCs w:val="21"/>
        </w:rPr>
        <w:t>17%</w:t>
      </w:r>
      <w:r w:rsidRPr="00052F97">
        <w:rPr>
          <w:rFonts w:ascii="Calibri" w:eastAsia="宋体" w:hAnsi="Calibri" w:cs="Times New Roman"/>
          <w:szCs w:val="21"/>
        </w:rPr>
        <w:t>、</w:t>
      </w:r>
      <w:r w:rsidRPr="00052F97">
        <w:rPr>
          <w:rFonts w:ascii="Calibri" w:eastAsia="宋体" w:hAnsi="Calibri" w:cs="Times New Roman"/>
          <w:szCs w:val="21"/>
        </w:rPr>
        <w:t>6</w:t>
      </w:r>
      <w:r w:rsidRPr="00052F97">
        <w:rPr>
          <w:rFonts w:ascii="Calibri" w:eastAsia="宋体" w:hAnsi="Calibri" w:cs="Times New Roman"/>
          <w:szCs w:val="21"/>
        </w:rPr>
        <w:t>月新能源车产</w:t>
      </w:r>
      <w:r w:rsidRPr="00052F97">
        <w:rPr>
          <w:rFonts w:ascii="Calibri" w:eastAsia="宋体" w:hAnsi="Calibri" w:cs="Times New Roman"/>
          <w:szCs w:val="21"/>
        </w:rPr>
        <w:t>14</w:t>
      </w:r>
      <w:r w:rsidRPr="00052F97">
        <w:rPr>
          <w:rFonts w:ascii="Calibri" w:eastAsia="宋体" w:hAnsi="Calibri" w:cs="Times New Roman"/>
          <w:szCs w:val="21"/>
        </w:rPr>
        <w:t>万增</w:t>
      </w:r>
      <w:r w:rsidRPr="00052F97">
        <w:rPr>
          <w:rFonts w:ascii="Calibri" w:eastAsia="宋体" w:hAnsi="Calibri" w:cs="Times New Roman"/>
          <w:szCs w:val="21"/>
        </w:rPr>
        <w:t>5</w:t>
      </w:r>
      <w:r w:rsidRPr="00052F97">
        <w:rPr>
          <w:rFonts w:ascii="Calibri" w:eastAsia="宋体" w:hAnsi="Calibri" w:cs="Times New Roman"/>
          <w:szCs w:val="21"/>
        </w:rPr>
        <w:t>成。虽然</w:t>
      </w:r>
      <w:r w:rsidRPr="00052F97">
        <w:rPr>
          <w:rFonts w:ascii="Calibri" w:eastAsia="宋体" w:hAnsi="Calibri" w:cs="Times New Roman"/>
          <w:szCs w:val="21"/>
        </w:rPr>
        <w:t>19</w:t>
      </w:r>
      <w:r w:rsidRPr="00052F97">
        <w:rPr>
          <w:rFonts w:ascii="Calibri" w:eastAsia="宋体" w:hAnsi="Calibri" w:cs="Times New Roman"/>
          <w:szCs w:val="21"/>
        </w:rPr>
        <w:t>年</w:t>
      </w:r>
      <w:r w:rsidRPr="00052F97">
        <w:rPr>
          <w:rFonts w:ascii="Calibri" w:eastAsia="宋体" w:hAnsi="Calibri" w:cs="Times New Roman"/>
          <w:szCs w:val="21"/>
        </w:rPr>
        <w:t>1-6</w:t>
      </w:r>
      <w:r w:rsidRPr="00052F97">
        <w:rPr>
          <w:rFonts w:ascii="Calibri" w:eastAsia="宋体" w:hAnsi="Calibri" w:cs="Times New Roman"/>
          <w:szCs w:val="21"/>
        </w:rPr>
        <w:t>月生产下降</w:t>
      </w:r>
      <w:r w:rsidRPr="00052F97">
        <w:rPr>
          <w:rFonts w:ascii="Calibri" w:eastAsia="宋体" w:hAnsi="Calibri" w:cs="Times New Roman"/>
          <w:szCs w:val="21"/>
        </w:rPr>
        <w:t>14%</w:t>
      </w:r>
      <w:r w:rsidRPr="00052F97">
        <w:rPr>
          <w:rFonts w:ascii="Calibri" w:eastAsia="宋体" w:hAnsi="Calibri" w:cs="Times New Roman"/>
          <w:szCs w:val="21"/>
        </w:rPr>
        <w:t>，消费下降</w:t>
      </w:r>
      <w:r w:rsidRPr="00052F97">
        <w:rPr>
          <w:rFonts w:ascii="Calibri" w:eastAsia="宋体" w:hAnsi="Calibri" w:cs="Times New Roman"/>
          <w:szCs w:val="21"/>
        </w:rPr>
        <w:t>3%</w:t>
      </w:r>
      <w:r w:rsidRPr="00052F97">
        <w:rPr>
          <w:rFonts w:ascii="Calibri" w:eastAsia="宋体" w:hAnsi="Calibri" w:cs="Times New Roman"/>
          <w:szCs w:val="21"/>
        </w:rPr>
        <w:t>，但</w:t>
      </w:r>
      <w:r w:rsidRPr="00052F97">
        <w:rPr>
          <w:rFonts w:ascii="Calibri" w:eastAsia="宋体" w:hAnsi="Calibri" w:cs="Times New Roman"/>
          <w:szCs w:val="21"/>
        </w:rPr>
        <w:t>19</w:t>
      </w:r>
      <w:r w:rsidRPr="00052F97">
        <w:rPr>
          <w:rFonts w:ascii="Calibri" w:eastAsia="宋体" w:hAnsi="Calibri" w:cs="Times New Roman"/>
          <w:szCs w:val="21"/>
        </w:rPr>
        <w:t>年</w:t>
      </w:r>
      <w:r w:rsidRPr="00052F97">
        <w:rPr>
          <w:rFonts w:ascii="Calibri" w:eastAsia="宋体" w:hAnsi="Calibri" w:cs="Times New Roman"/>
          <w:szCs w:val="21"/>
        </w:rPr>
        <w:t>1-6</w:t>
      </w:r>
      <w:r w:rsidRPr="00052F97">
        <w:rPr>
          <w:rFonts w:ascii="Calibri" w:eastAsia="宋体" w:hAnsi="Calibri" w:cs="Times New Roman"/>
          <w:szCs w:val="21"/>
        </w:rPr>
        <w:t>月新能源车生产</w:t>
      </w:r>
      <w:r w:rsidRPr="00052F97">
        <w:rPr>
          <w:rFonts w:ascii="Calibri" w:eastAsia="宋体" w:hAnsi="Calibri" w:cs="Times New Roman"/>
          <w:szCs w:val="21"/>
        </w:rPr>
        <w:t>64</w:t>
      </w:r>
      <w:r w:rsidRPr="00052F97">
        <w:rPr>
          <w:rFonts w:ascii="Calibri" w:eastAsia="宋体" w:hAnsi="Calibri" w:cs="Times New Roman"/>
          <w:szCs w:val="21"/>
        </w:rPr>
        <w:t>万</w:t>
      </w:r>
      <w:r w:rsidRPr="00052F97">
        <w:rPr>
          <w:rFonts w:ascii="Calibri" w:eastAsia="宋体" w:hAnsi="Calibri" w:cs="Times New Roman"/>
          <w:szCs w:val="21"/>
        </w:rPr>
        <w:lastRenderedPageBreak/>
        <w:t>台，增速</w:t>
      </w:r>
      <w:r w:rsidRPr="00052F97">
        <w:rPr>
          <w:rFonts w:ascii="Calibri" w:eastAsia="宋体" w:hAnsi="Calibri" w:cs="Times New Roman"/>
          <w:szCs w:val="21"/>
        </w:rPr>
        <w:t>35%</w:t>
      </w:r>
      <w:r w:rsidRPr="00052F97">
        <w:rPr>
          <w:rFonts w:ascii="Calibri" w:eastAsia="宋体" w:hAnsi="Calibri" w:cs="Times New Roman"/>
          <w:szCs w:val="21"/>
        </w:rPr>
        <w:t>的持续走强，新能源乘用车增速</w:t>
      </w:r>
      <w:r w:rsidRPr="00052F97">
        <w:rPr>
          <w:rFonts w:ascii="Calibri" w:eastAsia="宋体" w:hAnsi="Calibri" w:cs="Times New Roman"/>
          <w:szCs w:val="21"/>
        </w:rPr>
        <w:t>50%</w:t>
      </w:r>
      <w:r w:rsidRPr="00052F97">
        <w:rPr>
          <w:rFonts w:ascii="Calibri" w:eastAsia="宋体" w:hAnsi="Calibri" w:cs="Times New Roman"/>
          <w:szCs w:val="21"/>
        </w:rPr>
        <w:t>，成为车市亮点。</w:t>
      </w:r>
      <w:r w:rsidRPr="00052F97">
        <w:rPr>
          <w:rFonts w:ascii="Calibri" w:eastAsia="宋体" w:hAnsi="Calibri" w:cs="Times New Roman"/>
          <w:szCs w:val="21"/>
        </w:rPr>
        <w:t>6</w:t>
      </w:r>
      <w:r w:rsidRPr="00052F97">
        <w:rPr>
          <w:rFonts w:ascii="Calibri" w:eastAsia="宋体" w:hAnsi="Calibri" w:cs="Times New Roman"/>
          <w:szCs w:val="21"/>
        </w:rPr>
        <w:t>月零售较强主要是低基数和国六清库存的限时效应推动，不具有持续性。</w:t>
      </w:r>
    </w:p>
    <w:p w:rsidR="00C14D6D" w:rsidRDefault="00C14D6D" w:rsidP="00C14D6D">
      <w:pPr>
        <w:numPr>
          <w:ilvl w:val="0"/>
          <w:numId w:val="2"/>
        </w:numPr>
        <w:outlineLvl w:val="1"/>
        <w:rPr>
          <w:rFonts w:ascii="黑体" w:eastAsia="黑体" w:hAnsi="黑体" w:cs="黑体"/>
          <w:bCs/>
          <w:sz w:val="24"/>
        </w:rPr>
      </w:pPr>
      <w:r>
        <w:rPr>
          <w:rFonts w:ascii="黑体" w:eastAsia="黑体" w:hAnsi="黑体" w:cs="黑体" w:hint="eastAsia"/>
          <w:bCs/>
          <w:sz w:val="24"/>
        </w:rPr>
        <w:t>共享出行的聚合平台</w:t>
      </w:r>
    </w:p>
    <w:p w:rsidR="00C14D6D" w:rsidRDefault="00C14D6D" w:rsidP="00C14D6D">
      <w:pPr>
        <w:ind w:firstLineChars="200" w:firstLine="420"/>
        <w:outlineLvl w:val="1"/>
        <w:rPr>
          <w:rFonts w:ascii="Calibri" w:eastAsia="宋体" w:hAnsi="Calibri" w:cs="Times New Roman"/>
          <w:szCs w:val="21"/>
        </w:rPr>
      </w:pPr>
      <w:r>
        <w:rPr>
          <w:rFonts w:ascii="Calibri" w:eastAsia="宋体" w:hAnsi="Calibri" w:cs="Times New Roman" w:hint="eastAsia"/>
          <w:szCs w:val="21"/>
        </w:rPr>
        <w:t>随着高德地图等聚合平台的效果日益明显，很多消费者已经开始卸载滴滴等软件，实现更好平台的多元化叫车服务。这对整车企业发展出行业务有很好的帮助，让更多的小车队有发展的机会。</w:t>
      </w:r>
    </w:p>
    <w:p w:rsidR="00C14D6D" w:rsidRDefault="00C14D6D" w:rsidP="00C14D6D">
      <w:pPr>
        <w:ind w:firstLineChars="200" w:firstLine="420"/>
        <w:outlineLvl w:val="1"/>
        <w:rPr>
          <w:rFonts w:ascii="Calibri" w:eastAsia="宋体" w:hAnsi="Calibri" w:cs="Times New Roman"/>
          <w:szCs w:val="21"/>
        </w:rPr>
      </w:pPr>
      <w:r>
        <w:rPr>
          <w:rFonts w:ascii="Calibri" w:eastAsia="宋体" w:hAnsi="Calibri" w:cs="Times New Roman" w:hint="eastAsia"/>
          <w:szCs w:val="21"/>
        </w:rPr>
        <w:t>近日</w:t>
      </w:r>
      <w:r w:rsidRPr="00C14D6D">
        <w:rPr>
          <w:rFonts w:ascii="Calibri" w:eastAsia="宋体" w:hAnsi="Calibri" w:cs="Times New Roman" w:hint="eastAsia"/>
          <w:szCs w:val="21"/>
        </w:rPr>
        <w:t>滴滴出行正式推出网约车开放平台，开放平台将向第三方出行服务商开放。此前，滴滴先后与广汽、东风、一汽等多家车企达成协议，“如祺出行”、</w:t>
      </w:r>
      <w:r w:rsidRPr="00C14D6D">
        <w:rPr>
          <w:rFonts w:ascii="Calibri" w:eastAsia="宋体" w:hAnsi="Calibri" w:cs="Times New Roman"/>
          <w:szCs w:val="21"/>
        </w:rPr>
        <w:t xml:space="preserve"> “</w:t>
      </w:r>
      <w:r w:rsidRPr="00C14D6D">
        <w:rPr>
          <w:rFonts w:ascii="Calibri" w:eastAsia="宋体" w:hAnsi="Calibri" w:cs="Times New Roman"/>
          <w:szCs w:val="21"/>
        </w:rPr>
        <w:t>东风出行</w:t>
      </w:r>
      <w:r w:rsidRPr="00C14D6D">
        <w:rPr>
          <w:rFonts w:ascii="Calibri" w:eastAsia="宋体" w:hAnsi="Calibri" w:cs="Times New Roman"/>
          <w:szCs w:val="21"/>
        </w:rPr>
        <w:t>”</w:t>
      </w:r>
      <w:r w:rsidRPr="00C14D6D">
        <w:rPr>
          <w:rFonts w:ascii="Calibri" w:eastAsia="宋体" w:hAnsi="Calibri" w:cs="Times New Roman"/>
          <w:szCs w:val="21"/>
        </w:rPr>
        <w:t>、</w:t>
      </w:r>
      <w:r w:rsidRPr="00C14D6D">
        <w:rPr>
          <w:rFonts w:ascii="Calibri" w:eastAsia="宋体" w:hAnsi="Calibri" w:cs="Times New Roman"/>
          <w:szCs w:val="21"/>
        </w:rPr>
        <w:t xml:space="preserve"> </w:t>
      </w:r>
      <w:r w:rsidRPr="00C14D6D">
        <w:rPr>
          <w:rFonts w:ascii="Calibri" w:eastAsia="宋体" w:hAnsi="Calibri" w:cs="Times New Roman"/>
          <w:szCs w:val="21"/>
        </w:rPr>
        <w:t>一汽运营的网约车服务等第三方服务商也将接入滴滴网约车开放平台。</w:t>
      </w:r>
      <w:r w:rsidRPr="00C14D6D">
        <w:rPr>
          <w:rFonts w:ascii="Calibri" w:eastAsia="宋体" w:hAnsi="Calibri" w:cs="Times New Roman"/>
          <w:szCs w:val="21"/>
        </w:rPr>
        <w:t xml:space="preserve"> </w:t>
      </w:r>
    </w:p>
    <w:p w:rsidR="00C14D6D" w:rsidRPr="00C14D6D" w:rsidRDefault="00C14D6D" w:rsidP="00C14D6D">
      <w:pPr>
        <w:ind w:firstLineChars="200" w:firstLine="420"/>
        <w:outlineLvl w:val="1"/>
        <w:rPr>
          <w:rFonts w:ascii="Calibri" w:eastAsia="宋体" w:hAnsi="Calibri" w:cs="Times New Roman"/>
          <w:szCs w:val="21"/>
        </w:rPr>
      </w:pPr>
      <w:r>
        <w:rPr>
          <w:rFonts w:ascii="Calibri" w:eastAsia="宋体" w:hAnsi="Calibri" w:cs="Times New Roman" w:hint="eastAsia"/>
          <w:szCs w:val="21"/>
        </w:rPr>
        <w:t>未来如果能有政府支持的官方</w:t>
      </w:r>
      <w:bookmarkStart w:id="1" w:name="_GoBack"/>
      <w:bookmarkEnd w:id="1"/>
      <w:r>
        <w:rPr>
          <w:rFonts w:ascii="Calibri" w:eastAsia="宋体" w:hAnsi="Calibri" w:cs="Times New Roman" w:hint="eastAsia"/>
          <w:szCs w:val="21"/>
        </w:rPr>
        <w:t>导航与打车平台，应该对消费者的便利性更强，汽车出行的成本会更低。</w:t>
      </w:r>
      <w:r w:rsidR="006E5412">
        <w:rPr>
          <w:rFonts w:ascii="Calibri" w:eastAsia="宋体" w:hAnsi="Calibri" w:cs="Times New Roman" w:hint="eastAsia"/>
          <w:szCs w:val="21"/>
        </w:rPr>
        <w:t>整车企业的发展出行业务也有了更好的平台保障。</w:t>
      </w:r>
    </w:p>
    <w:p w:rsidR="00C14D6D" w:rsidRPr="00C14D6D" w:rsidRDefault="00C14D6D" w:rsidP="00052F97">
      <w:pPr>
        <w:ind w:firstLineChars="134" w:firstLine="281"/>
        <w:rPr>
          <w:rFonts w:ascii="Calibri" w:eastAsia="宋体" w:hAnsi="Calibri" w:cs="Times New Roman"/>
          <w:szCs w:val="21"/>
        </w:rPr>
      </w:pPr>
    </w:p>
    <w:p w:rsidR="00C14D6D" w:rsidRPr="00C14D6D" w:rsidRDefault="00C14D6D" w:rsidP="00052F97">
      <w:pPr>
        <w:ind w:firstLineChars="134" w:firstLine="281"/>
        <w:rPr>
          <w:rFonts w:ascii="Calibri" w:eastAsia="宋体" w:hAnsi="Calibri" w:cs="Times New Roman"/>
          <w:szCs w:val="21"/>
        </w:rPr>
      </w:pPr>
    </w:p>
    <w:p w:rsidR="004A741A" w:rsidRPr="00066AF4" w:rsidRDefault="004A741A" w:rsidP="00052F97">
      <w:pPr>
        <w:ind w:firstLineChars="134" w:firstLine="281"/>
        <w:rPr>
          <w:rFonts w:asciiTheme="minorEastAsia" w:hAnsiTheme="minorEastAsia" w:cs="黑体"/>
          <w:bCs/>
          <w:szCs w:val="21"/>
        </w:rPr>
      </w:pPr>
    </w:p>
    <w:p w:rsidR="004A741A" w:rsidRPr="00044A32" w:rsidRDefault="004A741A" w:rsidP="004A741A">
      <w:pPr>
        <w:outlineLvl w:val="0"/>
        <w:rPr>
          <w:b/>
        </w:rPr>
      </w:pPr>
      <w:r w:rsidRPr="00044A32">
        <w:rPr>
          <w:rFonts w:hint="eastAsia"/>
          <w:b/>
        </w:rPr>
        <w:t>二、</w:t>
      </w:r>
      <w:r w:rsidRPr="00044A32">
        <w:rPr>
          <w:rFonts w:cs="宋体" w:hint="eastAsia"/>
          <w:b/>
          <w:bCs/>
        </w:rPr>
        <w:t>本周上市新车</w:t>
      </w:r>
    </w:p>
    <w:p w:rsidR="000528DA" w:rsidRPr="00E42BC9" w:rsidRDefault="000528DA" w:rsidP="004A741A">
      <w:pPr>
        <w:pStyle w:val="a8"/>
        <w:numPr>
          <w:ilvl w:val="0"/>
          <w:numId w:val="7"/>
        </w:numPr>
        <w:ind w:firstLineChars="0"/>
        <w:jc w:val="left"/>
        <w:outlineLvl w:val="1"/>
        <w:rPr>
          <w:b/>
        </w:rPr>
      </w:pPr>
      <w:r w:rsidRPr="00E42BC9">
        <w:rPr>
          <w:b/>
        </w:rPr>
        <w:t>奔驰A220L4MATIC</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201807" w:rsidTr="00D671F4">
        <w:trPr>
          <w:tblCellSpacing w:w="15" w:type="dxa"/>
        </w:trPr>
        <w:tc>
          <w:tcPr>
            <w:tcW w:w="0" w:type="auto"/>
            <w:tcBorders>
              <w:top w:val="nil"/>
              <w:left w:val="nil"/>
              <w:bottom w:val="nil"/>
              <w:right w:val="nil"/>
            </w:tcBorders>
            <w:hideMark/>
          </w:tcPr>
          <w:p w:rsidR="000528DA" w:rsidRPr="00201807" w:rsidRDefault="000528DA" w:rsidP="00D671F4">
            <w:pPr>
              <w:widowControl/>
              <w:jc w:val="left"/>
              <w:rPr>
                <w:rFonts w:ascii="微软雅黑" w:eastAsia="微软雅黑" w:hAnsi="微软雅黑" w:cs="宋体"/>
                <w:color w:val="000000"/>
                <w:kern w:val="0"/>
                <w:sz w:val="27"/>
                <w:szCs w:val="27"/>
              </w:rPr>
            </w:pPr>
            <w:r w:rsidRPr="00201807">
              <w:rPr>
                <w:rFonts w:ascii="微软雅黑" w:eastAsia="微软雅黑" w:hAnsi="微软雅黑" w:cs="宋体"/>
                <w:noProof/>
                <w:color w:val="000000"/>
                <w:kern w:val="0"/>
                <w:sz w:val="27"/>
                <w:szCs w:val="27"/>
              </w:rPr>
              <w:drawing>
                <wp:inline distT="0" distB="0" distL="0" distR="0" wp14:anchorId="71403AF9" wp14:editId="48234DD4">
                  <wp:extent cx="2857500" cy="1689100"/>
                  <wp:effectExtent l="0" t="0" r="0" b="6350"/>
                  <wp:docPr id="47" name="图片 47" descr="http://58.246.65.10:8231/UploadFile/2019070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7080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68910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201807"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7月8日，奔驰A220L4MATIC上市，新车售价29.98万元。</w:t>
      </w:r>
    </w:p>
    <w:p w:rsidR="000528DA" w:rsidRDefault="000528DA" w:rsidP="004A741A">
      <w:r>
        <w:rPr>
          <w:rFonts w:hint="eastAsia"/>
        </w:rPr>
        <w:t>外观方面，新车采用大尺寸进气格栅搭配内部家繁星设计，尾部采用双边共两出设计。</w:t>
      </w:r>
    </w:p>
    <w:p w:rsidR="000528DA" w:rsidRDefault="000528DA" w:rsidP="004A741A">
      <w:r>
        <w:rPr>
          <w:rFonts w:hint="eastAsia"/>
        </w:rPr>
        <w:t>动力方面，新车搭载</w:t>
      </w:r>
      <w:r>
        <w:t>2.0T发动机，匹配7DCT变速箱。</w:t>
      </w:r>
    </w:p>
    <w:p w:rsidR="000528DA" w:rsidRDefault="000528DA" w:rsidP="004A741A">
      <w:pPr>
        <w:rPr>
          <w:rFonts w:cs="宋体"/>
          <w:b/>
          <w:bCs/>
          <w:i/>
          <w:iCs/>
        </w:rPr>
      </w:pPr>
      <w:r w:rsidRPr="007B45F8">
        <w:rPr>
          <w:rFonts w:cs="宋体" w:hint="eastAsia"/>
          <w:b/>
          <w:bCs/>
          <w:i/>
          <w:iCs/>
        </w:rPr>
        <w:t>分析：。</w:t>
      </w:r>
    </w:p>
    <w:p w:rsidR="000528DA" w:rsidRDefault="000528DA" w:rsidP="004A741A">
      <w:pPr>
        <w:pStyle w:val="a8"/>
        <w:numPr>
          <w:ilvl w:val="0"/>
          <w:numId w:val="7"/>
        </w:numPr>
        <w:ind w:firstLineChars="0"/>
        <w:jc w:val="left"/>
        <w:outlineLvl w:val="1"/>
      </w:pPr>
      <w:r w:rsidRPr="00F9372A">
        <w:rPr>
          <w:b/>
        </w:rPr>
        <w:t>奔驰SLC260瑾瑜典藏版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3A0364" w:rsidTr="00D671F4">
        <w:trPr>
          <w:tblCellSpacing w:w="15" w:type="dxa"/>
        </w:trPr>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r w:rsidRPr="003A0364">
              <w:rPr>
                <w:rFonts w:ascii="微软雅黑" w:eastAsia="微软雅黑" w:hAnsi="微软雅黑" w:cs="宋体"/>
                <w:noProof/>
                <w:color w:val="000000"/>
                <w:kern w:val="0"/>
                <w:sz w:val="27"/>
                <w:szCs w:val="27"/>
              </w:rPr>
              <w:drawing>
                <wp:inline distT="0" distB="0" distL="0" distR="0" wp14:anchorId="7D7A0999" wp14:editId="4DCF357B">
                  <wp:extent cx="2857500" cy="1631950"/>
                  <wp:effectExtent l="0" t="0" r="0" b="6350"/>
                  <wp:docPr id="14" name="图片 14" descr="http://58.246.65.10:8231/UploadFile/201907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715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7月13日，奔驰SLC260瑾瑜典藏版上市，新车售价50.88万元。</w:t>
      </w:r>
    </w:p>
    <w:p w:rsidR="000528DA" w:rsidRDefault="000528DA" w:rsidP="004A741A">
      <w:r>
        <w:rPr>
          <w:rFonts w:hint="eastAsia"/>
        </w:rPr>
        <w:t>外观方面，新车采用炽夏黄色车漆，同时配备了</w:t>
      </w:r>
      <w:r>
        <w:t>AMGLine运动套件。</w:t>
      </w:r>
    </w:p>
    <w:p w:rsidR="000528DA" w:rsidRDefault="000528DA" w:rsidP="004A741A">
      <w:r>
        <w:rPr>
          <w:rFonts w:hint="eastAsia"/>
        </w:rPr>
        <w:t>内饰方面，新车采用黑灰双色</w:t>
      </w:r>
      <w:r>
        <w:t>Nappa真皮运动座椅、灰色缝线、碳纤维纹路头枕/挡把/饰板</w:t>
      </w:r>
      <w:r>
        <w:lastRenderedPageBreak/>
        <w:t>等。</w:t>
      </w:r>
    </w:p>
    <w:p w:rsidR="000528DA" w:rsidRDefault="000528DA" w:rsidP="004A741A">
      <w:r>
        <w:rPr>
          <w:rFonts w:hint="eastAsia"/>
        </w:rPr>
        <w:t>动力方面，新车搭载</w:t>
      </w:r>
      <w:r>
        <w:t>2.0T发动机，匹配9TIP变速箱。</w:t>
      </w:r>
    </w:p>
    <w:p w:rsidR="000528DA" w:rsidRDefault="000528DA" w:rsidP="004A741A">
      <w:pPr>
        <w:rPr>
          <w:rFonts w:cs="宋体"/>
          <w:b/>
          <w:bCs/>
          <w:i/>
          <w:iCs/>
        </w:rPr>
      </w:pPr>
      <w:r w:rsidRPr="007B45F8">
        <w:rPr>
          <w:rFonts w:cs="宋体" w:hint="eastAsia"/>
          <w:b/>
          <w:bCs/>
          <w:i/>
          <w:iCs/>
        </w:rPr>
        <w:t>分析：。</w:t>
      </w:r>
    </w:p>
    <w:p w:rsidR="000528DA" w:rsidRDefault="000528DA" w:rsidP="004A741A">
      <w:pPr>
        <w:pStyle w:val="a8"/>
        <w:numPr>
          <w:ilvl w:val="0"/>
          <w:numId w:val="7"/>
        </w:numPr>
        <w:ind w:firstLineChars="0"/>
        <w:jc w:val="left"/>
        <w:outlineLvl w:val="1"/>
      </w:pPr>
      <w:r w:rsidRPr="00A13741">
        <w:rPr>
          <w:b/>
        </w:rPr>
        <w:t>东风风行T5/T5L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3A0364" w:rsidTr="00D671F4">
        <w:trPr>
          <w:tblCellSpacing w:w="15" w:type="dxa"/>
        </w:trPr>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r w:rsidRPr="003A0364">
              <w:rPr>
                <w:rFonts w:ascii="微软雅黑" w:eastAsia="微软雅黑" w:hAnsi="微软雅黑" w:cs="宋体"/>
                <w:noProof/>
                <w:color w:val="000000"/>
                <w:kern w:val="0"/>
                <w:sz w:val="27"/>
                <w:szCs w:val="27"/>
              </w:rPr>
              <w:drawing>
                <wp:inline distT="0" distB="0" distL="0" distR="0" wp14:anchorId="1CC395D1" wp14:editId="165733BE">
                  <wp:extent cx="2857500" cy="1619250"/>
                  <wp:effectExtent l="0" t="0" r="0" b="0"/>
                  <wp:docPr id="20" name="图片 20" descr="http://58.246.65.10:8231/UploadFile/2019071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71508.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61925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7月14日，东风风行T5/T5L上市，新车共推出4款，售价区间6.99万-11.29万元。</w:t>
      </w:r>
    </w:p>
    <w:p w:rsidR="000528DA" w:rsidRDefault="000528DA" w:rsidP="004A741A">
      <w:r>
        <w:rPr>
          <w:rFonts w:hint="eastAsia"/>
        </w:rPr>
        <w:t>外观方面，新车前包围下方采用了全新的贯穿样式，</w:t>
      </w:r>
      <w:r>
        <w:t>LED大灯采用回旋镖式造型。</w:t>
      </w:r>
    </w:p>
    <w:p w:rsidR="000528DA" w:rsidRDefault="000528DA" w:rsidP="004A741A">
      <w:r>
        <w:rPr>
          <w:rFonts w:hint="eastAsia"/>
        </w:rPr>
        <w:t>配置方面，新车配备</w:t>
      </w:r>
      <w:r>
        <w:t>ADAS智能辅助驾驶系统、12.3英寸全液晶仪表盘、全景影像、无线充电、电子手刹等。</w:t>
      </w:r>
    </w:p>
    <w:p w:rsidR="000528DA" w:rsidRDefault="000528DA" w:rsidP="004A741A">
      <w:r>
        <w:rPr>
          <w:rFonts w:hint="eastAsia"/>
        </w:rPr>
        <w:t>动力方面，新车搭载</w:t>
      </w:r>
      <w:r>
        <w:t>1.6L和1.5T发动机，匹配5MT和6TIP变速箱。</w:t>
      </w:r>
    </w:p>
    <w:p w:rsidR="000528DA" w:rsidRDefault="000528DA" w:rsidP="004A741A">
      <w:pPr>
        <w:rPr>
          <w:rFonts w:cs="宋体"/>
          <w:b/>
          <w:bCs/>
          <w:i/>
          <w:iCs/>
        </w:rPr>
      </w:pPr>
      <w:r w:rsidRPr="007B45F8">
        <w:rPr>
          <w:rFonts w:cs="宋体" w:hint="eastAsia"/>
          <w:b/>
          <w:bCs/>
          <w:i/>
          <w:iCs/>
        </w:rPr>
        <w:t>分析：。</w:t>
      </w:r>
    </w:p>
    <w:p w:rsidR="000528DA" w:rsidRPr="00A15A98" w:rsidRDefault="000528DA" w:rsidP="004A741A">
      <w:pPr>
        <w:pStyle w:val="a8"/>
        <w:numPr>
          <w:ilvl w:val="0"/>
          <w:numId w:val="7"/>
        </w:numPr>
        <w:ind w:firstLineChars="0"/>
        <w:jc w:val="left"/>
        <w:outlineLvl w:val="1"/>
        <w:rPr>
          <w:b/>
        </w:rPr>
      </w:pPr>
      <w:r w:rsidRPr="00A15A98">
        <w:rPr>
          <w:b/>
        </w:rPr>
        <w:t>海马8S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D22BF0" w:rsidTr="00D671F4">
        <w:trPr>
          <w:tblCellSpacing w:w="15" w:type="dxa"/>
        </w:trPr>
        <w:tc>
          <w:tcPr>
            <w:tcW w:w="0" w:type="auto"/>
            <w:tcBorders>
              <w:top w:val="nil"/>
              <w:left w:val="nil"/>
              <w:bottom w:val="nil"/>
              <w:right w:val="nil"/>
            </w:tcBorders>
            <w:hideMark/>
          </w:tcPr>
          <w:p w:rsidR="000528DA" w:rsidRPr="00D22BF0" w:rsidRDefault="000528DA" w:rsidP="00D671F4">
            <w:pPr>
              <w:widowControl/>
              <w:jc w:val="left"/>
              <w:rPr>
                <w:rFonts w:ascii="微软雅黑" w:eastAsia="微软雅黑" w:hAnsi="微软雅黑" w:cs="宋体"/>
                <w:color w:val="000000"/>
                <w:kern w:val="0"/>
                <w:sz w:val="27"/>
                <w:szCs w:val="27"/>
              </w:rPr>
            </w:pPr>
            <w:r w:rsidRPr="00D22BF0">
              <w:rPr>
                <w:rFonts w:ascii="微软雅黑" w:eastAsia="微软雅黑" w:hAnsi="微软雅黑" w:cs="宋体"/>
                <w:noProof/>
                <w:color w:val="000000"/>
                <w:kern w:val="0"/>
                <w:sz w:val="27"/>
                <w:szCs w:val="27"/>
              </w:rPr>
              <w:drawing>
                <wp:inline distT="0" distB="0" distL="0" distR="0" wp14:anchorId="5E996799" wp14:editId="3E283D70">
                  <wp:extent cx="2857500" cy="1600200"/>
                  <wp:effectExtent l="0" t="0" r="0" b="0"/>
                  <wp:docPr id="49" name="图片 49" descr="http://58.246.65.10:8231/UploadFile/201907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709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D22BF0"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7月8日，海马8S上市，新车共推出6款，售价区间7.99万-12.59万元。</w:t>
      </w:r>
    </w:p>
    <w:p w:rsidR="000528DA" w:rsidRDefault="000528DA" w:rsidP="004A741A">
      <w:r>
        <w:rPr>
          <w:rFonts w:hint="eastAsia"/>
        </w:rPr>
        <w:t>外观方面，新车采用点状式进气格栅搭配两侧分体式大灯设计。</w:t>
      </w:r>
    </w:p>
    <w:p w:rsidR="000528DA" w:rsidRDefault="000528DA" w:rsidP="004A741A">
      <w:r>
        <w:rPr>
          <w:rFonts w:hint="eastAsia"/>
        </w:rPr>
        <w:t>内饰方面，新车采用三辐式多功能方向盘配合悬浮式中控液晶屏。</w:t>
      </w:r>
    </w:p>
    <w:p w:rsidR="000528DA" w:rsidRDefault="000528DA" w:rsidP="004A741A">
      <w:r>
        <w:rPr>
          <w:rFonts w:hint="eastAsia"/>
        </w:rPr>
        <w:t>动力方面，新车搭载</w:t>
      </w:r>
      <w:r>
        <w:t>1.6T发动机，匹配6MT和6TIP变速箱。</w:t>
      </w:r>
    </w:p>
    <w:p w:rsidR="000528DA" w:rsidRDefault="000528DA" w:rsidP="004A741A">
      <w:pPr>
        <w:rPr>
          <w:rFonts w:cs="宋体"/>
          <w:b/>
          <w:bCs/>
          <w:i/>
          <w:iCs/>
        </w:rPr>
      </w:pPr>
      <w:r w:rsidRPr="007B45F8">
        <w:rPr>
          <w:rFonts w:cs="宋体" w:hint="eastAsia"/>
          <w:b/>
          <w:bCs/>
          <w:i/>
          <w:iCs/>
        </w:rPr>
        <w:t>分析：。</w:t>
      </w:r>
    </w:p>
    <w:p w:rsidR="000528DA" w:rsidRPr="00F9372A" w:rsidRDefault="000528DA" w:rsidP="004A741A">
      <w:pPr>
        <w:pStyle w:val="a8"/>
        <w:numPr>
          <w:ilvl w:val="0"/>
          <w:numId w:val="7"/>
        </w:numPr>
        <w:ind w:firstLineChars="0"/>
        <w:jc w:val="left"/>
        <w:outlineLvl w:val="1"/>
        <w:rPr>
          <w:b/>
        </w:rPr>
      </w:pPr>
      <w:r w:rsidRPr="00F9372A">
        <w:rPr>
          <w:b/>
        </w:rPr>
        <w:t>红旗HS7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3A0364" w:rsidTr="00D671F4">
        <w:trPr>
          <w:tblCellSpacing w:w="15" w:type="dxa"/>
        </w:trPr>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r w:rsidRPr="003A0364">
              <w:rPr>
                <w:rFonts w:ascii="微软雅黑" w:eastAsia="微软雅黑" w:hAnsi="微软雅黑" w:cs="宋体"/>
                <w:noProof/>
                <w:color w:val="000000"/>
                <w:kern w:val="0"/>
                <w:sz w:val="27"/>
                <w:szCs w:val="27"/>
              </w:rPr>
              <w:lastRenderedPageBreak/>
              <w:drawing>
                <wp:inline distT="0" distB="0" distL="0" distR="0" wp14:anchorId="67D90B5F" wp14:editId="0C9638A5">
                  <wp:extent cx="2857500" cy="1555750"/>
                  <wp:effectExtent l="0" t="0" r="0" b="6350"/>
                  <wp:docPr id="16" name="图片 16" descr="http://58.246.65.10:8231/UploadFile/2019071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7150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7月12日，红旗HS7上市，新车共推出4款，售价区间34.98万-45.98万元。</w:t>
      </w:r>
    </w:p>
    <w:p w:rsidR="000528DA" w:rsidRDefault="000528DA" w:rsidP="004A741A">
      <w:r>
        <w:rPr>
          <w:rFonts w:hint="eastAsia"/>
        </w:rPr>
        <w:t>外观方面，新车采用直瀑式进气格栅，格栅正中央搭配一道红色饰条。</w:t>
      </w:r>
    </w:p>
    <w:p w:rsidR="000528DA" w:rsidRDefault="000528DA" w:rsidP="004A741A">
      <w:r>
        <w:rPr>
          <w:rFonts w:hint="eastAsia"/>
        </w:rPr>
        <w:t>内饰方面，新车采用平直线条和矩形元素，中控台由木质饰板、金属装饰条、缝线等软质材料覆盖。</w:t>
      </w:r>
    </w:p>
    <w:p w:rsidR="000528DA" w:rsidRDefault="000528DA" w:rsidP="004A741A">
      <w:r>
        <w:rPr>
          <w:rFonts w:hint="eastAsia"/>
        </w:rPr>
        <w:t>动力方面，新车搭载</w:t>
      </w:r>
      <w:r>
        <w:t>3.0T发动机，匹配8TIP变速箱。</w:t>
      </w:r>
    </w:p>
    <w:p w:rsidR="000528DA" w:rsidRDefault="000528DA" w:rsidP="004A741A">
      <w:pPr>
        <w:rPr>
          <w:rFonts w:cs="宋体"/>
          <w:b/>
          <w:bCs/>
          <w:i/>
          <w:iCs/>
        </w:rPr>
      </w:pPr>
      <w:r w:rsidRPr="007B45F8">
        <w:rPr>
          <w:rFonts w:cs="宋体" w:hint="eastAsia"/>
          <w:b/>
          <w:bCs/>
          <w:i/>
          <w:iCs/>
        </w:rPr>
        <w:t>分析：。</w:t>
      </w:r>
    </w:p>
    <w:p w:rsidR="000528DA" w:rsidRPr="00A15A98" w:rsidRDefault="000528DA" w:rsidP="004A741A">
      <w:pPr>
        <w:pStyle w:val="a8"/>
        <w:numPr>
          <w:ilvl w:val="0"/>
          <w:numId w:val="7"/>
        </w:numPr>
        <w:ind w:firstLineChars="0"/>
        <w:jc w:val="left"/>
        <w:outlineLvl w:val="1"/>
        <w:rPr>
          <w:b/>
        </w:rPr>
      </w:pPr>
      <w:r w:rsidRPr="00A15A98">
        <w:rPr>
          <w:b/>
        </w:rPr>
        <w:t>捷途X70S</w:t>
      </w:r>
      <w:r>
        <w:rPr>
          <w:b/>
        </w:rPr>
        <w:t>国六车型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D22BF0" w:rsidTr="00D671F4">
        <w:trPr>
          <w:tblCellSpacing w:w="15" w:type="dxa"/>
        </w:trPr>
        <w:tc>
          <w:tcPr>
            <w:tcW w:w="0" w:type="auto"/>
            <w:tcBorders>
              <w:top w:val="nil"/>
              <w:left w:val="nil"/>
              <w:bottom w:val="nil"/>
              <w:right w:val="nil"/>
            </w:tcBorders>
            <w:hideMark/>
          </w:tcPr>
          <w:p w:rsidR="000528DA" w:rsidRPr="00D22BF0" w:rsidRDefault="000528DA" w:rsidP="00D671F4">
            <w:pPr>
              <w:widowControl/>
              <w:jc w:val="left"/>
              <w:rPr>
                <w:rFonts w:ascii="微软雅黑" w:eastAsia="微软雅黑" w:hAnsi="微软雅黑" w:cs="宋体"/>
                <w:color w:val="000000"/>
                <w:kern w:val="0"/>
                <w:sz w:val="27"/>
                <w:szCs w:val="27"/>
              </w:rPr>
            </w:pPr>
            <w:r w:rsidRPr="00D22BF0">
              <w:rPr>
                <w:rFonts w:ascii="微软雅黑" w:eastAsia="微软雅黑" w:hAnsi="微软雅黑" w:cs="宋体"/>
                <w:noProof/>
                <w:color w:val="000000"/>
                <w:kern w:val="0"/>
                <w:sz w:val="27"/>
                <w:szCs w:val="27"/>
              </w:rPr>
              <w:drawing>
                <wp:inline distT="0" distB="0" distL="0" distR="0" wp14:anchorId="3D7AA440" wp14:editId="24FBF13C">
                  <wp:extent cx="2857500" cy="1593850"/>
                  <wp:effectExtent l="0" t="0" r="0" b="6350"/>
                  <wp:docPr id="52" name="图片 52" descr="http://58.246.65.10:8231/UploadFile/2019070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709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59385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D22BF0"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7月8日，捷途X70S国六车型上市，新车共推出4款，售价区间9.99万-12.99万元。</w:t>
      </w:r>
    </w:p>
    <w:p w:rsidR="000528DA" w:rsidRDefault="000528DA" w:rsidP="004A741A">
      <w:r>
        <w:rPr>
          <w:rFonts w:hint="eastAsia"/>
        </w:rPr>
        <w:t>外观方面，新车采用繁星式进气格栅，搭配两侧一体式大灯设计。</w:t>
      </w:r>
    </w:p>
    <w:p w:rsidR="000528DA" w:rsidRDefault="000528DA" w:rsidP="004A741A">
      <w:r>
        <w:rPr>
          <w:rFonts w:hint="eastAsia"/>
        </w:rPr>
        <w:t>配置方面，新车配备无钥匙进入、无钥匙启动、</w:t>
      </w:r>
      <w:r>
        <w:t>AUTOHOLD自动驻车、定速巡航等。</w:t>
      </w:r>
    </w:p>
    <w:p w:rsidR="000528DA" w:rsidRDefault="000528DA" w:rsidP="004A741A">
      <w:r>
        <w:rPr>
          <w:rFonts w:hint="eastAsia"/>
        </w:rPr>
        <w:t>动力方面，新车搭载</w:t>
      </w:r>
      <w:r>
        <w:t>1.5T发动机，匹配6DCT变速箱。</w:t>
      </w:r>
    </w:p>
    <w:p w:rsidR="000528DA" w:rsidRDefault="000528DA" w:rsidP="004A741A">
      <w:pPr>
        <w:rPr>
          <w:rFonts w:cs="宋体"/>
          <w:b/>
          <w:bCs/>
          <w:i/>
          <w:iCs/>
        </w:rPr>
      </w:pPr>
      <w:r w:rsidRPr="007B45F8">
        <w:rPr>
          <w:rFonts w:cs="宋体" w:hint="eastAsia"/>
          <w:b/>
          <w:bCs/>
          <w:i/>
          <w:iCs/>
        </w:rPr>
        <w:t>分析：。</w:t>
      </w:r>
    </w:p>
    <w:p w:rsidR="000528DA" w:rsidRPr="00F9372A" w:rsidRDefault="000528DA" w:rsidP="004A741A">
      <w:pPr>
        <w:pStyle w:val="a8"/>
        <w:numPr>
          <w:ilvl w:val="0"/>
          <w:numId w:val="7"/>
        </w:numPr>
        <w:ind w:firstLineChars="0"/>
        <w:jc w:val="left"/>
        <w:outlineLvl w:val="1"/>
        <w:rPr>
          <w:b/>
        </w:rPr>
      </w:pPr>
      <w:r w:rsidRPr="00F9372A">
        <w:rPr>
          <w:b/>
        </w:rPr>
        <w:t>全新奔驰A级两厢</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3A0364" w:rsidTr="00D671F4">
        <w:trPr>
          <w:tblCellSpacing w:w="15" w:type="dxa"/>
        </w:trPr>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r w:rsidRPr="003A0364">
              <w:rPr>
                <w:rFonts w:ascii="微软雅黑" w:eastAsia="微软雅黑" w:hAnsi="微软雅黑" w:cs="宋体"/>
                <w:noProof/>
                <w:color w:val="000000"/>
                <w:kern w:val="0"/>
                <w:sz w:val="27"/>
                <w:szCs w:val="27"/>
              </w:rPr>
              <w:drawing>
                <wp:inline distT="0" distB="0" distL="0" distR="0" wp14:anchorId="100F0BC1" wp14:editId="2C42B645">
                  <wp:extent cx="2857500" cy="1504950"/>
                  <wp:effectExtent l="0" t="0" r="0" b="0"/>
                  <wp:docPr id="7" name="图片 7" descr="http://58.246.65.10:8231/UploadFile/201907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715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7月12日，全新奔驰A级两厢上市，新车共推出2款，售价区间25.78万-27.38万元。</w:t>
      </w:r>
    </w:p>
    <w:p w:rsidR="000528DA" w:rsidRDefault="000528DA" w:rsidP="004A741A">
      <w:r>
        <w:rPr>
          <w:rFonts w:hint="eastAsia"/>
        </w:rPr>
        <w:t>外观方面，新车采用大尺寸的前进气格栅左右两侧搭配上扬的</w:t>
      </w:r>
      <w:r>
        <w:t>LED前大灯组。</w:t>
      </w:r>
    </w:p>
    <w:p w:rsidR="000528DA" w:rsidRDefault="000528DA" w:rsidP="004A741A">
      <w:r>
        <w:rPr>
          <w:rFonts w:hint="eastAsia"/>
        </w:rPr>
        <w:lastRenderedPageBreak/>
        <w:t>配置方面，新车配备可加热前排座椅、多功能运动型方向盘、平视显示、</w:t>
      </w:r>
      <w:r>
        <w:t>MBUX人机交互系统等。</w:t>
      </w:r>
    </w:p>
    <w:p w:rsidR="000528DA" w:rsidRDefault="000528DA" w:rsidP="004A741A">
      <w:r>
        <w:rPr>
          <w:rFonts w:hint="eastAsia"/>
        </w:rPr>
        <w:t>动力方面，新车搭载</w:t>
      </w:r>
      <w:r>
        <w:t>1.3T发动机，匹配7DCT变速箱。</w:t>
      </w:r>
    </w:p>
    <w:p w:rsidR="000528DA" w:rsidRDefault="000528DA" w:rsidP="004A741A">
      <w:pPr>
        <w:rPr>
          <w:rFonts w:cs="宋体"/>
          <w:b/>
          <w:bCs/>
          <w:i/>
          <w:iCs/>
        </w:rPr>
      </w:pPr>
      <w:r w:rsidRPr="007B45F8">
        <w:rPr>
          <w:rFonts w:cs="宋体" w:hint="eastAsia"/>
          <w:b/>
          <w:bCs/>
          <w:i/>
          <w:iCs/>
        </w:rPr>
        <w:t>分析：。</w:t>
      </w:r>
    </w:p>
    <w:p w:rsidR="000528DA" w:rsidRPr="00670A41" w:rsidRDefault="000528DA" w:rsidP="004A741A">
      <w:pPr>
        <w:pStyle w:val="a8"/>
        <w:numPr>
          <w:ilvl w:val="0"/>
          <w:numId w:val="7"/>
        </w:numPr>
        <w:ind w:firstLineChars="0"/>
        <w:jc w:val="left"/>
        <w:outlineLvl w:val="1"/>
        <w:rPr>
          <w:b/>
        </w:rPr>
      </w:pPr>
      <w:r w:rsidRPr="00670A41">
        <w:rPr>
          <w:b/>
        </w:rPr>
        <w:t>荣威ei6PLUS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8A2315" w:rsidTr="00D671F4">
        <w:trPr>
          <w:tblCellSpacing w:w="15" w:type="dxa"/>
        </w:trPr>
        <w:tc>
          <w:tcPr>
            <w:tcW w:w="0" w:type="auto"/>
            <w:tcBorders>
              <w:top w:val="nil"/>
              <w:left w:val="nil"/>
              <w:bottom w:val="nil"/>
              <w:right w:val="nil"/>
            </w:tcBorders>
            <w:hideMark/>
          </w:tcPr>
          <w:p w:rsidR="000528DA" w:rsidRPr="008A2315" w:rsidRDefault="000528DA" w:rsidP="00D671F4">
            <w:pPr>
              <w:widowControl/>
              <w:jc w:val="left"/>
              <w:rPr>
                <w:rFonts w:ascii="微软雅黑" w:eastAsia="微软雅黑" w:hAnsi="微软雅黑" w:cs="宋体"/>
                <w:color w:val="000000"/>
                <w:kern w:val="0"/>
                <w:sz w:val="27"/>
                <w:szCs w:val="27"/>
              </w:rPr>
            </w:pPr>
            <w:r w:rsidRPr="008A2315">
              <w:rPr>
                <w:rFonts w:ascii="微软雅黑" w:eastAsia="微软雅黑" w:hAnsi="微软雅黑" w:cs="宋体"/>
                <w:noProof/>
                <w:color w:val="000000"/>
                <w:kern w:val="0"/>
                <w:sz w:val="27"/>
                <w:szCs w:val="27"/>
              </w:rPr>
              <w:drawing>
                <wp:inline distT="0" distB="0" distL="0" distR="0" wp14:anchorId="70CD4395" wp14:editId="0DA6AEA2">
                  <wp:extent cx="2857500" cy="1504950"/>
                  <wp:effectExtent l="0" t="0" r="0" b="0"/>
                  <wp:docPr id="6" name="图片 6" descr="http://58.246.65.10:8231/UploadFile/201907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0711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8A2315"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7月10日，荣威ei6PLUS上市，新车共推出3款，售价区间14.78万-17.88万元。</w:t>
      </w:r>
    </w:p>
    <w:p w:rsidR="000528DA" w:rsidRDefault="000528DA" w:rsidP="004A741A">
      <w:r>
        <w:rPr>
          <w:rFonts w:hint="eastAsia"/>
        </w:rPr>
        <w:t>外观方面，新车采用大尺寸前格栅和三段式进气口设</w:t>
      </w:r>
    </w:p>
    <w:p w:rsidR="000528DA" w:rsidRDefault="000528DA" w:rsidP="004A741A">
      <w:r>
        <w:rPr>
          <w:rFonts w:hint="eastAsia"/>
        </w:rPr>
        <w:t>内饰方面，新车采用深色</w:t>
      </w:r>
      <w:r>
        <w:t>+浅色的撞色设计，配合三辐式多功能方向盘以及大尺寸中控液晶屏。</w:t>
      </w:r>
    </w:p>
    <w:p w:rsidR="000528DA" w:rsidRDefault="000528DA" w:rsidP="004A741A">
      <w:r>
        <w:rPr>
          <w:rFonts w:hint="eastAsia"/>
        </w:rPr>
        <w:t>动力方面，新车搭载由</w:t>
      </w:r>
      <w:r>
        <w:t>1.5T发动机和电机组成的混动系统，匹配10TIP变速箱。</w:t>
      </w:r>
    </w:p>
    <w:p w:rsidR="000528DA" w:rsidRDefault="000528DA" w:rsidP="004A741A">
      <w:pPr>
        <w:rPr>
          <w:rFonts w:cs="宋体"/>
          <w:b/>
          <w:bCs/>
          <w:i/>
          <w:iCs/>
        </w:rPr>
      </w:pPr>
      <w:r w:rsidRPr="007B45F8">
        <w:rPr>
          <w:rFonts w:cs="宋体" w:hint="eastAsia"/>
          <w:b/>
          <w:bCs/>
          <w:i/>
          <w:iCs/>
        </w:rPr>
        <w:t>分析：。</w:t>
      </w:r>
    </w:p>
    <w:p w:rsidR="000528DA" w:rsidRPr="00A13741" w:rsidRDefault="000528DA" w:rsidP="004A741A">
      <w:pPr>
        <w:pStyle w:val="a8"/>
        <w:numPr>
          <w:ilvl w:val="0"/>
          <w:numId w:val="7"/>
        </w:numPr>
        <w:ind w:firstLineChars="0"/>
        <w:jc w:val="left"/>
        <w:outlineLvl w:val="1"/>
        <w:rPr>
          <w:b/>
        </w:rPr>
      </w:pPr>
      <w:r w:rsidRPr="00A13741">
        <w:rPr>
          <w:b/>
        </w:rPr>
        <w:t>瑞风M3国六车型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3A0364" w:rsidTr="00D671F4">
        <w:trPr>
          <w:tblCellSpacing w:w="15" w:type="dxa"/>
        </w:trPr>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r w:rsidRPr="003A0364">
              <w:rPr>
                <w:rFonts w:ascii="微软雅黑" w:eastAsia="微软雅黑" w:hAnsi="微软雅黑" w:cs="宋体"/>
                <w:noProof/>
                <w:color w:val="000000"/>
                <w:kern w:val="0"/>
                <w:sz w:val="27"/>
                <w:szCs w:val="27"/>
              </w:rPr>
              <w:drawing>
                <wp:inline distT="0" distB="0" distL="0" distR="0" wp14:anchorId="1D63A758" wp14:editId="13178F92">
                  <wp:extent cx="2857500" cy="1708150"/>
                  <wp:effectExtent l="0" t="0" r="0" b="6350"/>
                  <wp:docPr id="64" name="图片 64" descr="http://58.246.65.10:8231/UploadFile/2019071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71509.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70815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7月12日，瑞风M3国六车型上市，新车共推出6款，售价区间6.58万-8.58万元。</w:t>
      </w:r>
    </w:p>
    <w:p w:rsidR="000528DA" w:rsidRDefault="000528DA" w:rsidP="004A741A">
      <w:r>
        <w:rPr>
          <w:rFonts w:hint="eastAsia"/>
        </w:rPr>
        <w:t>外观方面，新车与现款车型保持一致。</w:t>
      </w:r>
    </w:p>
    <w:p w:rsidR="000528DA" w:rsidRDefault="000528DA" w:rsidP="004A741A">
      <w:r>
        <w:rPr>
          <w:rFonts w:hint="eastAsia"/>
        </w:rPr>
        <w:t>动力方面，新车搭载</w:t>
      </w:r>
      <w:r>
        <w:t>1.8L发动机，匹配5MT变速箱。</w:t>
      </w:r>
    </w:p>
    <w:p w:rsidR="000528DA" w:rsidRPr="00A13741" w:rsidRDefault="000528DA" w:rsidP="004A741A">
      <w:pPr>
        <w:rPr>
          <w:rFonts w:cs="宋体"/>
          <w:b/>
          <w:bCs/>
          <w:i/>
          <w:iCs/>
        </w:rPr>
      </w:pPr>
      <w:r w:rsidRPr="007B45F8">
        <w:rPr>
          <w:rFonts w:cs="宋体" w:hint="eastAsia"/>
          <w:b/>
          <w:bCs/>
          <w:i/>
          <w:iCs/>
        </w:rPr>
        <w:t>分析：。</w:t>
      </w:r>
    </w:p>
    <w:p w:rsidR="000528DA" w:rsidRPr="00A13741" w:rsidRDefault="000528DA" w:rsidP="004A741A">
      <w:pPr>
        <w:pStyle w:val="a8"/>
        <w:numPr>
          <w:ilvl w:val="0"/>
          <w:numId w:val="7"/>
        </w:numPr>
        <w:ind w:firstLineChars="0"/>
        <w:jc w:val="left"/>
        <w:outlineLvl w:val="1"/>
        <w:rPr>
          <w:b/>
        </w:rPr>
      </w:pPr>
      <w:r w:rsidRPr="00A13741">
        <w:rPr>
          <w:b/>
        </w:rPr>
        <w:t>新款东南DX7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3A0364" w:rsidTr="00D671F4">
        <w:trPr>
          <w:tblCellSpacing w:w="15" w:type="dxa"/>
        </w:trPr>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r w:rsidRPr="003A0364">
              <w:rPr>
                <w:rFonts w:ascii="微软雅黑" w:eastAsia="微软雅黑" w:hAnsi="微软雅黑" w:cs="宋体"/>
                <w:noProof/>
                <w:color w:val="000000"/>
                <w:kern w:val="0"/>
                <w:sz w:val="27"/>
                <w:szCs w:val="27"/>
              </w:rPr>
              <w:lastRenderedPageBreak/>
              <w:drawing>
                <wp:inline distT="0" distB="0" distL="0" distR="0" wp14:anchorId="09B70726" wp14:editId="4D9A05A2">
                  <wp:extent cx="2857500" cy="1631950"/>
                  <wp:effectExtent l="0" t="0" r="0" b="6350"/>
                  <wp:docPr id="51" name="图片 51" descr="http://58.246.65.10:8231/UploadFile/2019071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7150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7月12日，新款东南DX7上市，新车共推出9款，售价区间8.99万-12.99万元。</w:t>
      </w:r>
    </w:p>
    <w:p w:rsidR="000528DA" w:rsidRDefault="000528DA" w:rsidP="004A741A">
      <w:r>
        <w:rPr>
          <w:rFonts w:hint="eastAsia"/>
        </w:rPr>
        <w:t>外观方面，新车与老款车型基本保持一致。</w:t>
      </w:r>
    </w:p>
    <w:p w:rsidR="000528DA" w:rsidRDefault="000528DA" w:rsidP="004A741A">
      <w:r>
        <w:rPr>
          <w:rFonts w:hint="eastAsia"/>
        </w:rPr>
        <w:t>动力方面，新车搭载</w:t>
      </w:r>
      <w:r>
        <w:t>1.5T和1.8T发动机，匹配5TIP、6MT、6TIP、6DCT变速箱。</w:t>
      </w:r>
    </w:p>
    <w:p w:rsidR="000528DA" w:rsidRDefault="000528DA" w:rsidP="004A741A">
      <w:pPr>
        <w:rPr>
          <w:rFonts w:cs="宋体"/>
          <w:b/>
          <w:bCs/>
          <w:i/>
          <w:iCs/>
        </w:rPr>
      </w:pPr>
      <w:r w:rsidRPr="007B45F8">
        <w:rPr>
          <w:rFonts w:cs="宋体" w:hint="eastAsia"/>
          <w:b/>
          <w:bCs/>
          <w:i/>
          <w:iCs/>
        </w:rPr>
        <w:t>分析：。</w:t>
      </w:r>
    </w:p>
    <w:p w:rsidR="000528DA" w:rsidRPr="00670A41" w:rsidRDefault="000528DA" w:rsidP="004A741A">
      <w:pPr>
        <w:pStyle w:val="a8"/>
        <w:numPr>
          <w:ilvl w:val="0"/>
          <w:numId w:val="7"/>
        </w:numPr>
        <w:ind w:firstLineChars="0"/>
        <w:jc w:val="left"/>
        <w:outlineLvl w:val="1"/>
        <w:rPr>
          <w:b/>
        </w:rPr>
      </w:pPr>
      <w:r w:rsidRPr="00670A41">
        <w:rPr>
          <w:b/>
        </w:rPr>
        <w:t>新款哈弗M6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8A2315" w:rsidTr="00D671F4">
        <w:trPr>
          <w:tblCellSpacing w:w="15" w:type="dxa"/>
        </w:trPr>
        <w:tc>
          <w:tcPr>
            <w:tcW w:w="0" w:type="auto"/>
            <w:tcBorders>
              <w:top w:val="nil"/>
              <w:left w:val="nil"/>
              <w:bottom w:val="nil"/>
              <w:right w:val="nil"/>
            </w:tcBorders>
            <w:hideMark/>
          </w:tcPr>
          <w:p w:rsidR="000528DA" w:rsidRPr="008A2315" w:rsidRDefault="000528DA" w:rsidP="00D671F4">
            <w:pPr>
              <w:widowControl/>
              <w:jc w:val="left"/>
              <w:rPr>
                <w:rFonts w:ascii="微软雅黑" w:eastAsia="微软雅黑" w:hAnsi="微软雅黑" w:cs="宋体"/>
                <w:color w:val="000000"/>
                <w:kern w:val="0"/>
                <w:sz w:val="27"/>
                <w:szCs w:val="27"/>
              </w:rPr>
            </w:pPr>
            <w:r w:rsidRPr="008A2315">
              <w:rPr>
                <w:rFonts w:ascii="微软雅黑" w:eastAsia="微软雅黑" w:hAnsi="微软雅黑" w:cs="宋体"/>
                <w:noProof/>
                <w:color w:val="000000"/>
                <w:kern w:val="0"/>
                <w:sz w:val="27"/>
                <w:szCs w:val="27"/>
              </w:rPr>
              <w:drawing>
                <wp:inline distT="0" distB="0" distL="0" distR="0" wp14:anchorId="3CFA128C" wp14:editId="60A64BF7">
                  <wp:extent cx="2857500" cy="1524000"/>
                  <wp:effectExtent l="0" t="0" r="0" b="0"/>
                  <wp:docPr id="65" name="图片 65" descr="http://58.246.65.10:8231/UploadFile/201907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7110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8A2315"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7月10日，新款哈弗M6上市，新车共推出8款，售价区间6.6万-8.2万元。</w:t>
      </w:r>
    </w:p>
    <w:p w:rsidR="000528DA" w:rsidRDefault="000528DA" w:rsidP="004A741A">
      <w:r>
        <w:rPr>
          <w:rFonts w:hint="eastAsia"/>
        </w:rPr>
        <w:t>外观方面，新车采用网格状进气格栅，中央</w:t>
      </w:r>
      <w:r>
        <w:t>LOGO更换为黑色设计。</w:t>
      </w:r>
    </w:p>
    <w:p w:rsidR="000528DA" w:rsidRDefault="000528DA" w:rsidP="004A741A">
      <w:r>
        <w:rPr>
          <w:rFonts w:hint="eastAsia"/>
        </w:rPr>
        <w:t>配置方面，新车配备多功能方向盘、无钥匙进入、双温区自动空调、定速巡航、电动天窗等。</w:t>
      </w:r>
    </w:p>
    <w:p w:rsidR="000528DA" w:rsidRDefault="000528DA" w:rsidP="004A741A">
      <w:r>
        <w:rPr>
          <w:rFonts w:hint="eastAsia"/>
        </w:rPr>
        <w:t>动力方面，新车搭载</w:t>
      </w:r>
      <w:r>
        <w:t>1.5T发动机，匹配6MT和7DCT变速箱。</w:t>
      </w:r>
    </w:p>
    <w:p w:rsidR="000528DA" w:rsidRDefault="000528DA" w:rsidP="004A741A">
      <w:pPr>
        <w:rPr>
          <w:rFonts w:cs="宋体"/>
          <w:b/>
          <w:bCs/>
          <w:i/>
          <w:iCs/>
        </w:rPr>
      </w:pPr>
      <w:r w:rsidRPr="007B45F8">
        <w:rPr>
          <w:rFonts w:cs="宋体" w:hint="eastAsia"/>
          <w:b/>
          <w:bCs/>
          <w:i/>
          <w:iCs/>
        </w:rPr>
        <w:t>分析：。</w:t>
      </w:r>
    </w:p>
    <w:p w:rsidR="000528DA" w:rsidRPr="00F9372A" w:rsidRDefault="000528DA" w:rsidP="004A741A">
      <w:pPr>
        <w:pStyle w:val="a8"/>
        <w:numPr>
          <w:ilvl w:val="0"/>
          <w:numId w:val="7"/>
        </w:numPr>
        <w:ind w:firstLineChars="0"/>
        <w:jc w:val="left"/>
        <w:outlineLvl w:val="1"/>
        <w:rPr>
          <w:b/>
        </w:rPr>
      </w:pPr>
      <w:r w:rsidRPr="00F9372A">
        <w:rPr>
          <w:b/>
        </w:rPr>
        <w:t>新款江淮瑞风S3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3A0364" w:rsidTr="00D671F4">
        <w:trPr>
          <w:tblCellSpacing w:w="15" w:type="dxa"/>
        </w:trPr>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r w:rsidRPr="003A0364">
              <w:rPr>
                <w:rFonts w:ascii="微软雅黑" w:eastAsia="微软雅黑" w:hAnsi="微软雅黑" w:cs="宋体"/>
                <w:noProof/>
                <w:color w:val="000000"/>
                <w:kern w:val="0"/>
                <w:sz w:val="27"/>
                <w:szCs w:val="27"/>
              </w:rPr>
              <w:drawing>
                <wp:inline distT="0" distB="0" distL="0" distR="0" wp14:anchorId="3E147882" wp14:editId="325FF4DC">
                  <wp:extent cx="2857500" cy="1638300"/>
                  <wp:effectExtent l="0" t="0" r="0" b="0"/>
                  <wp:docPr id="3" name="图片 3" descr="http://58.246.65.10:8231/UploadFile/2019071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71505.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163830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7月12日，新款江淮瑞风S3上市，新车共推出5款，售价区间6.79万-8.79万元。</w:t>
      </w:r>
    </w:p>
    <w:p w:rsidR="000528DA" w:rsidRDefault="000528DA" w:rsidP="004A741A">
      <w:r>
        <w:rPr>
          <w:rFonts w:hint="eastAsia"/>
        </w:rPr>
        <w:t>外观方面，新车采用家族宝瓶式前格栅配合下方大尺寸梯形进气口设计。</w:t>
      </w:r>
    </w:p>
    <w:p w:rsidR="000528DA" w:rsidRDefault="000528DA" w:rsidP="004A741A">
      <w:r>
        <w:rPr>
          <w:rFonts w:hint="eastAsia"/>
        </w:rPr>
        <w:t>配置方面，新车配备电动座椅调节、全景天窗以及“智聆</w:t>
      </w:r>
      <w:r>
        <w:t>3.0”车联网系统。</w:t>
      </w:r>
    </w:p>
    <w:p w:rsidR="000528DA" w:rsidRDefault="000528DA" w:rsidP="004A741A">
      <w:r>
        <w:rPr>
          <w:rFonts w:hint="eastAsia"/>
        </w:rPr>
        <w:lastRenderedPageBreak/>
        <w:t>动力方面，新车搭载</w:t>
      </w:r>
      <w:r>
        <w:t>1.5L发动机，匹配6MT变速箱。</w:t>
      </w:r>
    </w:p>
    <w:p w:rsidR="000528DA" w:rsidRDefault="000528DA" w:rsidP="004A741A">
      <w:pPr>
        <w:rPr>
          <w:rFonts w:cs="宋体"/>
          <w:b/>
          <w:bCs/>
          <w:i/>
          <w:iCs/>
        </w:rPr>
      </w:pPr>
      <w:r w:rsidRPr="007B45F8">
        <w:rPr>
          <w:rFonts w:cs="宋体" w:hint="eastAsia"/>
          <w:b/>
          <w:bCs/>
          <w:i/>
          <w:iCs/>
        </w:rPr>
        <w:t>分析：。</w:t>
      </w:r>
    </w:p>
    <w:p w:rsidR="000528DA" w:rsidRPr="00A15A98" w:rsidRDefault="000528DA" w:rsidP="004A741A">
      <w:pPr>
        <w:pStyle w:val="a8"/>
        <w:numPr>
          <w:ilvl w:val="0"/>
          <w:numId w:val="7"/>
        </w:numPr>
        <w:ind w:firstLineChars="0"/>
        <w:jc w:val="left"/>
        <w:outlineLvl w:val="1"/>
        <w:rPr>
          <w:b/>
        </w:rPr>
      </w:pPr>
      <w:r w:rsidRPr="00A15A98">
        <w:rPr>
          <w:b/>
        </w:rPr>
        <w:t>新款捷途X70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D22BF0" w:rsidTr="00D671F4">
        <w:trPr>
          <w:tblCellSpacing w:w="15" w:type="dxa"/>
        </w:trPr>
        <w:tc>
          <w:tcPr>
            <w:tcW w:w="0" w:type="auto"/>
            <w:tcBorders>
              <w:top w:val="nil"/>
              <w:left w:val="nil"/>
              <w:bottom w:val="nil"/>
              <w:right w:val="nil"/>
            </w:tcBorders>
            <w:hideMark/>
          </w:tcPr>
          <w:p w:rsidR="000528DA" w:rsidRPr="00D22BF0" w:rsidRDefault="000528DA" w:rsidP="00D671F4">
            <w:pPr>
              <w:widowControl/>
              <w:jc w:val="left"/>
              <w:rPr>
                <w:rFonts w:ascii="微软雅黑" w:eastAsia="微软雅黑" w:hAnsi="微软雅黑" w:cs="宋体"/>
                <w:color w:val="000000"/>
                <w:kern w:val="0"/>
                <w:sz w:val="27"/>
                <w:szCs w:val="27"/>
              </w:rPr>
            </w:pPr>
            <w:r w:rsidRPr="00D22BF0">
              <w:rPr>
                <w:rFonts w:ascii="微软雅黑" w:eastAsia="微软雅黑" w:hAnsi="微软雅黑" w:cs="宋体"/>
                <w:noProof/>
                <w:color w:val="000000"/>
                <w:kern w:val="0"/>
                <w:sz w:val="27"/>
                <w:szCs w:val="27"/>
              </w:rPr>
              <w:drawing>
                <wp:inline distT="0" distB="0" distL="0" distR="0" wp14:anchorId="242B5DF1" wp14:editId="2EBFB022">
                  <wp:extent cx="2857500" cy="1562100"/>
                  <wp:effectExtent l="0" t="0" r="0" b="0"/>
                  <wp:docPr id="50" name="图片 50" descr="http://58.246.65.10:8231/UploadFile/201907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709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500" cy="156210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D22BF0"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7月8日，新款捷途X70上市，新车共推出5款，售价区间8.79万-12.29万元。</w:t>
      </w:r>
    </w:p>
    <w:p w:rsidR="000528DA" w:rsidRDefault="000528DA" w:rsidP="004A741A">
      <w:r>
        <w:rPr>
          <w:rFonts w:hint="eastAsia"/>
        </w:rPr>
        <w:t>外观方面，新车与老款车型基本保持一致。</w:t>
      </w:r>
    </w:p>
    <w:p w:rsidR="000528DA" w:rsidRDefault="000528DA" w:rsidP="004A741A">
      <w:r>
        <w:rPr>
          <w:rFonts w:hint="eastAsia"/>
        </w:rPr>
        <w:t>配置方面，新车配备胎压监测、无钥匙进入、无钥匙启动、上坡辅助等。</w:t>
      </w:r>
    </w:p>
    <w:p w:rsidR="000528DA" w:rsidRDefault="000528DA" w:rsidP="004A741A">
      <w:r>
        <w:rPr>
          <w:rFonts w:hint="eastAsia"/>
        </w:rPr>
        <w:t>动力方面，新车搭载</w:t>
      </w:r>
      <w:r>
        <w:t>1.5T发动机，匹配6DCT变速箱。</w:t>
      </w:r>
    </w:p>
    <w:p w:rsidR="000528DA" w:rsidRDefault="000528DA" w:rsidP="004A741A">
      <w:pPr>
        <w:rPr>
          <w:rFonts w:cs="宋体"/>
          <w:b/>
          <w:bCs/>
          <w:i/>
          <w:iCs/>
        </w:rPr>
      </w:pPr>
      <w:r w:rsidRPr="007B45F8">
        <w:rPr>
          <w:rFonts w:cs="宋体" w:hint="eastAsia"/>
          <w:b/>
          <w:bCs/>
          <w:i/>
          <w:iCs/>
        </w:rPr>
        <w:t>分析：。</w:t>
      </w:r>
    </w:p>
    <w:p w:rsidR="000528DA" w:rsidRPr="00670A41" w:rsidRDefault="000528DA" w:rsidP="004A741A">
      <w:pPr>
        <w:pStyle w:val="a8"/>
        <w:numPr>
          <w:ilvl w:val="0"/>
          <w:numId w:val="7"/>
        </w:numPr>
        <w:ind w:firstLineChars="0"/>
        <w:jc w:val="left"/>
        <w:outlineLvl w:val="1"/>
        <w:rPr>
          <w:b/>
        </w:rPr>
      </w:pPr>
      <w:r w:rsidRPr="00670A41">
        <w:rPr>
          <w:b/>
        </w:rPr>
        <w:t>新款小鹏G3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8A2315" w:rsidTr="00D671F4">
        <w:trPr>
          <w:tblCellSpacing w:w="15" w:type="dxa"/>
        </w:trPr>
        <w:tc>
          <w:tcPr>
            <w:tcW w:w="0" w:type="auto"/>
            <w:tcBorders>
              <w:top w:val="nil"/>
              <w:left w:val="nil"/>
              <w:bottom w:val="nil"/>
              <w:right w:val="nil"/>
            </w:tcBorders>
            <w:hideMark/>
          </w:tcPr>
          <w:p w:rsidR="000528DA" w:rsidRPr="008A2315" w:rsidRDefault="000528DA" w:rsidP="00D671F4">
            <w:pPr>
              <w:widowControl/>
              <w:jc w:val="left"/>
              <w:rPr>
                <w:rFonts w:ascii="微软雅黑" w:eastAsia="微软雅黑" w:hAnsi="微软雅黑" w:cs="宋体"/>
                <w:color w:val="000000"/>
                <w:kern w:val="0"/>
                <w:sz w:val="27"/>
                <w:szCs w:val="27"/>
              </w:rPr>
            </w:pPr>
            <w:r w:rsidRPr="008A2315">
              <w:rPr>
                <w:rFonts w:ascii="微软雅黑" w:eastAsia="微软雅黑" w:hAnsi="微软雅黑" w:cs="宋体"/>
                <w:noProof/>
                <w:color w:val="000000"/>
                <w:kern w:val="0"/>
                <w:sz w:val="27"/>
                <w:szCs w:val="27"/>
              </w:rPr>
              <w:drawing>
                <wp:inline distT="0" distB="0" distL="0" distR="0" wp14:anchorId="4732E5DC" wp14:editId="06A8FE92">
                  <wp:extent cx="2857500" cy="1676400"/>
                  <wp:effectExtent l="0" t="0" r="0" b="0"/>
                  <wp:docPr id="2" name="图片 2" descr="http://58.246.65.10:8231/UploadFile/201907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07110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167640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8A2315"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7月10日，新款小鹏G3上市，新车共推出6款，补贴后售价区间14.38万-19.68万元，享受国补2.5万元。</w:t>
      </w:r>
    </w:p>
    <w:p w:rsidR="000528DA" w:rsidRDefault="000528DA" w:rsidP="004A741A">
      <w:r>
        <w:rPr>
          <w:rFonts w:hint="eastAsia"/>
        </w:rPr>
        <w:t>外观方面，新车采用黑色的车顶和车身立柱以及黑底贯穿式尾灯设计。</w:t>
      </w:r>
    </w:p>
    <w:p w:rsidR="000528DA" w:rsidRDefault="000528DA" w:rsidP="004A741A">
      <w:r>
        <w:rPr>
          <w:rFonts w:hint="eastAsia"/>
        </w:rPr>
        <w:t>配置方面，新车配备全</w:t>
      </w:r>
      <w:r>
        <w:t>LED自动大灯、电动尾门、无钥匙进入/一键启动、外后视镜电动折叠/加热等。</w:t>
      </w:r>
    </w:p>
    <w:p w:rsidR="000528DA" w:rsidRDefault="000528DA" w:rsidP="004A741A">
      <w:r>
        <w:rPr>
          <w:rFonts w:hint="eastAsia"/>
        </w:rPr>
        <w:t>动力方面，新车搭载电动机，综合续航里程</w:t>
      </w:r>
      <w:r>
        <w:t>400km和520km。</w:t>
      </w:r>
    </w:p>
    <w:p w:rsidR="000528DA" w:rsidRDefault="000528DA" w:rsidP="004A741A">
      <w:pPr>
        <w:rPr>
          <w:rFonts w:cs="宋体"/>
          <w:b/>
          <w:bCs/>
          <w:i/>
          <w:iCs/>
        </w:rPr>
      </w:pPr>
      <w:r w:rsidRPr="007B45F8">
        <w:rPr>
          <w:rFonts w:cs="宋体" w:hint="eastAsia"/>
          <w:b/>
          <w:bCs/>
          <w:i/>
          <w:iCs/>
        </w:rPr>
        <w:t>分析：。</w:t>
      </w:r>
    </w:p>
    <w:p w:rsidR="000528DA" w:rsidRPr="00F9372A" w:rsidRDefault="000528DA" w:rsidP="004A741A">
      <w:pPr>
        <w:pStyle w:val="a8"/>
        <w:numPr>
          <w:ilvl w:val="0"/>
          <w:numId w:val="7"/>
        </w:numPr>
        <w:ind w:firstLineChars="0"/>
        <w:jc w:val="left"/>
        <w:outlineLvl w:val="1"/>
        <w:rPr>
          <w:b/>
        </w:rPr>
      </w:pPr>
      <w:r w:rsidRPr="00F9372A">
        <w:rPr>
          <w:b/>
        </w:rPr>
        <w:t>长安欧尚科赛5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3A0364" w:rsidTr="00D671F4">
        <w:trPr>
          <w:tblCellSpacing w:w="15" w:type="dxa"/>
        </w:trPr>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r w:rsidRPr="003A0364">
              <w:rPr>
                <w:rFonts w:ascii="微软雅黑" w:eastAsia="微软雅黑" w:hAnsi="微软雅黑" w:cs="宋体"/>
                <w:noProof/>
                <w:color w:val="000000"/>
                <w:kern w:val="0"/>
                <w:sz w:val="27"/>
                <w:szCs w:val="27"/>
              </w:rPr>
              <w:lastRenderedPageBreak/>
              <w:drawing>
                <wp:inline distT="0" distB="0" distL="0" distR="0" wp14:anchorId="5E411E34" wp14:editId="0330A495">
                  <wp:extent cx="2857500" cy="1670050"/>
                  <wp:effectExtent l="0" t="0" r="0" b="6350"/>
                  <wp:docPr id="66" name="图片 66" descr="http://58.246.65.10:8231/UploadFile/2019071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71506.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0" cy="167005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3A0364"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t>7月12日，长安欧尚科赛5上市，新车共推出2款，售价区间6.99万-7.99万元。</w:t>
      </w:r>
    </w:p>
    <w:p w:rsidR="000528DA" w:rsidRDefault="000528DA" w:rsidP="004A741A">
      <w:r>
        <w:rPr>
          <w:rFonts w:hint="eastAsia"/>
        </w:rPr>
        <w:t>外观方面，新车基于长安</w:t>
      </w:r>
      <w:r>
        <w:t>CS35车型打造，车头采用更多的曲线进行塑造。</w:t>
      </w:r>
    </w:p>
    <w:p w:rsidR="000528DA" w:rsidRDefault="000528DA" w:rsidP="004A741A">
      <w:r>
        <w:rPr>
          <w:rFonts w:hint="eastAsia"/>
        </w:rPr>
        <w:t>内饰方面，新车采用黑色系为主，并在细节处点缀了银色装饰。</w:t>
      </w:r>
    </w:p>
    <w:p w:rsidR="000528DA" w:rsidRDefault="000528DA" w:rsidP="004A741A">
      <w:r>
        <w:rPr>
          <w:rFonts w:hint="eastAsia"/>
        </w:rPr>
        <w:t>动力方面，新车搭载</w:t>
      </w:r>
      <w:r>
        <w:t>1.6L发动机，匹配5MT和4TIP变速箱。</w:t>
      </w:r>
    </w:p>
    <w:p w:rsidR="000528DA" w:rsidRDefault="000528DA" w:rsidP="004A741A">
      <w:pPr>
        <w:rPr>
          <w:rFonts w:cs="宋体"/>
          <w:b/>
          <w:bCs/>
          <w:i/>
          <w:iCs/>
        </w:rPr>
      </w:pPr>
      <w:r w:rsidRPr="007B45F8">
        <w:rPr>
          <w:rFonts w:cs="宋体" w:hint="eastAsia"/>
          <w:b/>
          <w:bCs/>
          <w:i/>
          <w:iCs/>
        </w:rPr>
        <w:t>分析：。</w:t>
      </w:r>
    </w:p>
    <w:p w:rsidR="004A741A" w:rsidRPr="00E23C59" w:rsidRDefault="004A741A" w:rsidP="004A741A">
      <w:pPr>
        <w:outlineLvl w:val="0"/>
        <w:rPr>
          <w:b/>
        </w:rPr>
      </w:pPr>
      <w:r w:rsidRPr="002009FE">
        <w:rPr>
          <w:rFonts w:cs="宋体" w:hint="eastAsia"/>
          <w:b/>
          <w:bCs/>
        </w:rPr>
        <w:t>三、宏观经济与政策</w:t>
      </w:r>
    </w:p>
    <w:p w:rsidR="000528DA" w:rsidRPr="00F9372A" w:rsidRDefault="000528DA" w:rsidP="004A741A">
      <w:pPr>
        <w:pStyle w:val="a8"/>
        <w:numPr>
          <w:ilvl w:val="0"/>
          <w:numId w:val="6"/>
        </w:numPr>
        <w:ind w:firstLineChars="0"/>
        <w:outlineLvl w:val="1"/>
        <w:rPr>
          <w:b/>
        </w:rPr>
      </w:pPr>
      <w:r w:rsidRPr="00F9372A">
        <w:rPr>
          <w:b/>
        </w:rPr>
        <w:t>6月份新增地方债发行7,170亿元</w:t>
      </w:r>
    </w:p>
    <w:p w:rsidR="000528DA" w:rsidRDefault="000528DA" w:rsidP="004A741A">
      <w:r>
        <w:t>6月份，全国31个省（区、市）发行183只地方债，发行金额合计8,995.51亿元，环比增长196%。其中，新增债券发行7,170.35亿元，资金投向土地储备最多，达1,903.15亿元，占比为26.5%。</w:t>
      </w:r>
    </w:p>
    <w:p w:rsidR="000528DA" w:rsidRPr="00F9372A" w:rsidRDefault="000528DA" w:rsidP="004A741A">
      <w:pPr>
        <w:rPr>
          <w:rFonts w:cs="宋体"/>
          <w:b/>
          <w:bCs/>
          <w:i/>
          <w:iCs/>
        </w:rPr>
      </w:pPr>
      <w:r w:rsidRPr="00B76960">
        <w:rPr>
          <w:rFonts w:cs="宋体" w:hint="eastAsia"/>
          <w:b/>
          <w:bCs/>
          <w:i/>
          <w:iCs/>
        </w:rPr>
        <w:t>分析：。</w:t>
      </w:r>
    </w:p>
    <w:p w:rsidR="000528DA" w:rsidRDefault="000528DA" w:rsidP="004A741A">
      <w:pPr>
        <w:pStyle w:val="a8"/>
        <w:numPr>
          <w:ilvl w:val="0"/>
          <w:numId w:val="6"/>
        </w:numPr>
        <w:ind w:firstLineChars="0"/>
        <w:outlineLvl w:val="1"/>
      </w:pPr>
      <w:r w:rsidRPr="00A15A98">
        <w:rPr>
          <w:rFonts w:hint="eastAsia"/>
          <w:b/>
        </w:rPr>
        <w:t>财政部在澳门首次发行</w:t>
      </w:r>
      <w:r w:rsidRPr="00A15A98">
        <w:rPr>
          <w:b/>
        </w:rPr>
        <w:t>20亿元国债</w:t>
      </w:r>
    </w:p>
    <w:p w:rsidR="000528DA" w:rsidRDefault="000528DA" w:rsidP="004A741A">
      <w:r>
        <w:t>中华人民共和国财政部在澳门特别行政区成功发行20亿元国债，这是财政部首次在澳门发行国债。此次发行的人民币国债，包括面向机构投资者已发行的3年期17亿元国债，发行利率为3.05%；以及今日面向澳门居民启售的3亿元2年期零售国债，发行利率为3.30%。</w:t>
      </w:r>
    </w:p>
    <w:p w:rsidR="000528DA" w:rsidRDefault="000528DA" w:rsidP="004A741A">
      <w:pPr>
        <w:rPr>
          <w:rFonts w:cs="宋体"/>
          <w:b/>
          <w:bCs/>
          <w:i/>
          <w:iCs/>
        </w:rPr>
      </w:pPr>
      <w:r w:rsidRPr="00B76960">
        <w:rPr>
          <w:rFonts w:cs="宋体" w:hint="eastAsia"/>
          <w:b/>
          <w:bCs/>
          <w:i/>
          <w:iCs/>
        </w:rPr>
        <w:t>分析：。</w:t>
      </w:r>
    </w:p>
    <w:p w:rsidR="000528DA" w:rsidRPr="00F9372A" w:rsidRDefault="000528DA" w:rsidP="004A741A">
      <w:pPr>
        <w:pStyle w:val="a8"/>
        <w:numPr>
          <w:ilvl w:val="0"/>
          <w:numId w:val="6"/>
        </w:numPr>
        <w:ind w:firstLineChars="0"/>
        <w:outlineLvl w:val="1"/>
        <w:rPr>
          <w:b/>
        </w:rPr>
      </w:pPr>
      <w:r w:rsidRPr="00F9372A">
        <w:rPr>
          <w:rFonts w:hint="eastAsia"/>
          <w:b/>
        </w:rPr>
        <w:t>海关总署：上半年我国外贸进出口总值同比增长</w:t>
      </w:r>
      <w:r w:rsidRPr="00F9372A">
        <w:rPr>
          <w:b/>
        </w:rPr>
        <w:t>3.9%</w:t>
      </w:r>
    </w:p>
    <w:p w:rsidR="000528DA" w:rsidRDefault="000528DA" w:rsidP="004A741A">
      <w:r>
        <w:t>今年上半年我国外贸进出口总值14.67万亿元人民币，比去年同期增长3.9%。其中，出口7.95万亿元，增长6.1%；进口6.72万亿元，增长1.4%；贸易顺差1.23万亿元，扩大41.6%。</w:t>
      </w:r>
    </w:p>
    <w:p w:rsidR="000528DA" w:rsidRDefault="000528DA" w:rsidP="004A741A">
      <w:pPr>
        <w:rPr>
          <w:rFonts w:cs="宋体"/>
          <w:b/>
          <w:bCs/>
          <w:i/>
          <w:iCs/>
        </w:rPr>
      </w:pPr>
      <w:r w:rsidRPr="00B76960">
        <w:rPr>
          <w:rFonts w:cs="宋体" w:hint="eastAsia"/>
          <w:b/>
          <w:bCs/>
          <w:i/>
          <w:iCs/>
        </w:rPr>
        <w:t>分析：。</w:t>
      </w:r>
    </w:p>
    <w:p w:rsidR="000528DA" w:rsidRPr="003079D1" w:rsidRDefault="000528DA" w:rsidP="004A741A">
      <w:pPr>
        <w:pStyle w:val="a8"/>
        <w:numPr>
          <w:ilvl w:val="0"/>
          <w:numId w:val="6"/>
        </w:numPr>
        <w:ind w:firstLineChars="0"/>
        <w:outlineLvl w:val="1"/>
        <w:rPr>
          <w:b/>
        </w:rPr>
      </w:pPr>
      <w:r w:rsidRPr="003079D1">
        <w:rPr>
          <w:rFonts w:hint="eastAsia"/>
          <w:b/>
        </w:rPr>
        <w:t>统计局：</w:t>
      </w:r>
      <w:r w:rsidRPr="003079D1">
        <w:rPr>
          <w:b/>
        </w:rPr>
        <w:t>2019年6月份PPI同比持平</w:t>
      </w:r>
    </w:p>
    <w:p w:rsidR="000528DA" w:rsidRDefault="000528DA" w:rsidP="004A741A">
      <w:r>
        <w:t>2019年6月份，全国工业生产者出厂价格同比持平，环比下降0.3%。</w:t>
      </w:r>
    </w:p>
    <w:p w:rsidR="000528DA" w:rsidRPr="003079D1" w:rsidRDefault="000528DA" w:rsidP="004A741A">
      <w:pPr>
        <w:rPr>
          <w:rFonts w:cs="宋体"/>
          <w:b/>
          <w:bCs/>
          <w:i/>
          <w:iCs/>
        </w:rPr>
      </w:pPr>
      <w:r w:rsidRPr="00B76960">
        <w:rPr>
          <w:rFonts w:cs="宋体" w:hint="eastAsia"/>
          <w:b/>
          <w:bCs/>
          <w:i/>
          <w:iCs/>
        </w:rPr>
        <w:t>分析：。</w:t>
      </w:r>
    </w:p>
    <w:p w:rsidR="000528DA" w:rsidRPr="003079D1" w:rsidRDefault="000528DA" w:rsidP="004A741A">
      <w:pPr>
        <w:pStyle w:val="a8"/>
        <w:numPr>
          <w:ilvl w:val="0"/>
          <w:numId w:val="6"/>
        </w:numPr>
        <w:ind w:firstLineChars="0"/>
        <w:outlineLvl w:val="1"/>
        <w:rPr>
          <w:b/>
        </w:rPr>
      </w:pPr>
      <w:r w:rsidRPr="003079D1">
        <w:rPr>
          <w:rFonts w:hint="eastAsia"/>
          <w:b/>
        </w:rPr>
        <w:t>统计局：</w:t>
      </w:r>
      <w:r w:rsidRPr="003079D1">
        <w:rPr>
          <w:b/>
        </w:rPr>
        <w:t>2019年6月份居民消费价格同比上涨2.7%</w:t>
      </w:r>
    </w:p>
    <w:p w:rsidR="000528DA" w:rsidRDefault="000528DA" w:rsidP="004A741A">
      <w:r>
        <w:t>2019年6月份，全国居民消费价格同比上涨2.7%，环比下降0.1%。</w:t>
      </w:r>
    </w:p>
    <w:p w:rsidR="000528DA" w:rsidRDefault="000528DA" w:rsidP="004A741A">
      <w:pPr>
        <w:rPr>
          <w:rFonts w:cs="宋体"/>
          <w:b/>
          <w:bCs/>
          <w:i/>
          <w:iCs/>
        </w:rPr>
      </w:pPr>
      <w:r w:rsidRPr="00B76960">
        <w:rPr>
          <w:rFonts w:cs="宋体" w:hint="eastAsia"/>
          <w:b/>
          <w:bCs/>
          <w:i/>
          <w:iCs/>
        </w:rPr>
        <w:t>分析：。</w:t>
      </w:r>
    </w:p>
    <w:p w:rsidR="000528DA" w:rsidRPr="00A64A82" w:rsidRDefault="000528DA" w:rsidP="004A741A">
      <w:pPr>
        <w:pStyle w:val="a8"/>
        <w:numPr>
          <w:ilvl w:val="0"/>
          <w:numId w:val="6"/>
        </w:numPr>
        <w:ind w:firstLineChars="0"/>
        <w:outlineLvl w:val="1"/>
        <w:rPr>
          <w:b/>
        </w:rPr>
      </w:pPr>
      <w:r w:rsidRPr="00A64A82">
        <w:rPr>
          <w:rFonts w:hint="eastAsia"/>
          <w:b/>
        </w:rPr>
        <w:t>中美经贸高级别磋商双方牵头人通话</w:t>
      </w:r>
    </w:p>
    <w:p w:rsidR="000528DA" w:rsidRDefault="000528DA" w:rsidP="004A741A">
      <w:r w:rsidRPr="004D61DF">
        <w:t>7月9日晚，中共中央政治局委员、国务院副总理、中美全面经济对话中方牵头人刘鹤应约与美国贸易代表莱特希泽、财政部长姆努钦通话，就落实两国元首大阪会晤共识交换意见。商务部部长钟山参加通话。</w:t>
      </w:r>
    </w:p>
    <w:p w:rsidR="000528DA" w:rsidRDefault="000528DA" w:rsidP="004A741A">
      <w:pPr>
        <w:rPr>
          <w:rFonts w:cs="宋体"/>
          <w:b/>
          <w:bCs/>
          <w:i/>
          <w:iCs/>
        </w:rPr>
      </w:pPr>
      <w:r w:rsidRPr="00B76960">
        <w:rPr>
          <w:rFonts w:cs="宋体" w:hint="eastAsia"/>
          <w:b/>
          <w:bCs/>
          <w:i/>
          <w:iCs/>
        </w:rPr>
        <w:t>分析：。</w:t>
      </w:r>
    </w:p>
    <w:p w:rsidR="004A741A" w:rsidRPr="00567A78" w:rsidRDefault="004A741A" w:rsidP="004A741A">
      <w:pPr>
        <w:pStyle w:val="a8"/>
        <w:numPr>
          <w:ilvl w:val="0"/>
          <w:numId w:val="8"/>
        </w:numPr>
        <w:ind w:firstLineChars="0"/>
        <w:outlineLvl w:val="0"/>
        <w:rPr>
          <w:b/>
        </w:rPr>
      </w:pPr>
      <w:r w:rsidRPr="002009FE">
        <w:rPr>
          <w:rFonts w:cs="宋体" w:hint="eastAsia"/>
          <w:b/>
          <w:bCs/>
        </w:rPr>
        <w:t>新品信息跟踪</w:t>
      </w:r>
    </w:p>
    <w:p w:rsidR="000528DA" w:rsidRPr="00E42BC9" w:rsidRDefault="000528DA" w:rsidP="004A741A">
      <w:pPr>
        <w:pStyle w:val="a8"/>
        <w:numPr>
          <w:ilvl w:val="3"/>
          <w:numId w:val="9"/>
        </w:numPr>
        <w:ind w:left="426" w:firstLineChars="0"/>
        <w:outlineLvl w:val="1"/>
        <w:rPr>
          <w:b/>
        </w:rPr>
      </w:pPr>
      <w:r w:rsidRPr="00E42BC9">
        <w:rPr>
          <w:rFonts w:hint="eastAsia"/>
          <w:b/>
        </w:rPr>
        <w:t>北汽新能源</w:t>
      </w:r>
      <w:r w:rsidRPr="00E42BC9">
        <w:rPr>
          <w:b/>
        </w:rPr>
        <w:t>EC5将于7月20日上市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201807" w:rsidTr="00D671F4">
        <w:trPr>
          <w:tblCellSpacing w:w="15" w:type="dxa"/>
        </w:trPr>
        <w:tc>
          <w:tcPr>
            <w:tcW w:w="0" w:type="auto"/>
            <w:tcBorders>
              <w:top w:val="nil"/>
              <w:left w:val="nil"/>
              <w:bottom w:val="nil"/>
              <w:right w:val="nil"/>
            </w:tcBorders>
            <w:hideMark/>
          </w:tcPr>
          <w:p w:rsidR="000528DA" w:rsidRPr="00201807" w:rsidRDefault="000528DA" w:rsidP="00D671F4">
            <w:pPr>
              <w:widowControl/>
              <w:jc w:val="left"/>
              <w:rPr>
                <w:rFonts w:ascii="微软雅黑" w:eastAsia="微软雅黑" w:hAnsi="微软雅黑" w:cs="宋体"/>
                <w:color w:val="000000"/>
                <w:kern w:val="0"/>
                <w:sz w:val="27"/>
                <w:szCs w:val="27"/>
              </w:rPr>
            </w:pPr>
            <w:r w:rsidRPr="00201807">
              <w:rPr>
                <w:rFonts w:ascii="微软雅黑" w:eastAsia="微软雅黑" w:hAnsi="微软雅黑" w:cs="宋体"/>
                <w:noProof/>
                <w:color w:val="000000"/>
                <w:kern w:val="0"/>
                <w:sz w:val="27"/>
                <w:szCs w:val="27"/>
              </w:rPr>
              <w:lastRenderedPageBreak/>
              <w:drawing>
                <wp:inline distT="0" distB="0" distL="0" distR="0" wp14:anchorId="3D2314C5" wp14:editId="05E09B9E">
                  <wp:extent cx="2857500" cy="1600200"/>
                  <wp:effectExtent l="0" t="0" r="0" b="0"/>
                  <wp:docPr id="53" name="图片 53" descr="http://58.246.65.10:8231/UploadFile/201907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7080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201807"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rPr>
          <w:rFonts w:hint="eastAsia"/>
        </w:rPr>
        <w:t>外观方面，新车采用封闭式格栅和上扬式腰线设计。</w:t>
      </w:r>
    </w:p>
    <w:p w:rsidR="000528DA" w:rsidRDefault="000528DA" w:rsidP="004A741A">
      <w:r>
        <w:rPr>
          <w:rFonts w:hint="eastAsia"/>
        </w:rPr>
        <w:t>内饰方面，新车采用三辐式多功能方向盘搭配圆形空调出风口以及悬浮式中控液晶屏。</w:t>
      </w:r>
    </w:p>
    <w:p w:rsidR="000528DA" w:rsidRDefault="000528DA" w:rsidP="004A741A">
      <w:r>
        <w:rPr>
          <w:rFonts w:hint="eastAsia"/>
        </w:rPr>
        <w:t>动力方面，新车将搭载电动机。</w:t>
      </w:r>
    </w:p>
    <w:p w:rsidR="000528DA" w:rsidRDefault="000528DA" w:rsidP="004A741A">
      <w:pPr>
        <w:rPr>
          <w:rFonts w:cs="宋体"/>
          <w:b/>
          <w:bCs/>
          <w:i/>
          <w:iCs/>
        </w:rPr>
      </w:pPr>
      <w:r w:rsidRPr="002009FE">
        <w:rPr>
          <w:rFonts w:cs="宋体" w:hint="eastAsia"/>
          <w:b/>
          <w:bCs/>
          <w:i/>
          <w:iCs/>
        </w:rPr>
        <w:t>分析：。</w:t>
      </w:r>
    </w:p>
    <w:p w:rsidR="000528DA" w:rsidRPr="004D5373" w:rsidRDefault="000528DA" w:rsidP="004A741A">
      <w:pPr>
        <w:pStyle w:val="a8"/>
        <w:numPr>
          <w:ilvl w:val="3"/>
          <w:numId w:val="9"/>
        </w:numPr>
        <w:ind w:left="426" w:firstLineChars="0"/>
        <w:outlineLvl w:val="1"/>
        <w:rPr>
          <w:b/>
        </w:rPr>
      </w:pPr>
      <w:r w:rsidRPr="004D5373">
        <w:rPr>
          <w:rFonts w:hint="eastAsia"/>
          <w:b/>
        </w:rPr>
        <w:t>北汽新能源</w:t>
      </w:r>
      <w:r w:rsidRPr="004D5373">
        <w:rPr>
          <w:b/>
        </w:rPr>
        <w:t>EU7</w:t>
      </w:r>
    </w:p>
    <w:p w:rsidR="000528DA" w:rsidRDefault="000528DA" w:rsidP="004A741A">
      <w:r>
        <w:rPr>
          <w:noProof/>
          <w:color w:val="FFFFFF"/>
        </w:rPr>
        <w:drawing>
          <wp:inline distT="0" distB="0" distL="0" distR="0" wp14:anchorId="14BEABE8" wp14:editId="71D59CE6">
            <wp:extent cx="3060700" cy="1873250"/>
            <wp:effectExtent l="0" t="0" r="6350" b="0"/>
            <wp:docPr id="33" name="图片 3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528DA" w:rsidRDefault="000528DA" w:rsidP="004A741A">
      <w:r>
        <w:rPr>
          <w:rFonts w:hint="eastAsia"/>
        </w:rPr>
        <w:t>外观方面，新车采用了类似封闭式前格栅设计，同时格栅与前发动机舱盖交接处加入内凹设计，并在边缘处配备较粗的镀铬饰条进行点缀。车身侧面，一条腰线从前轮眉处一直贯穿至尾灯组。尾部方面，一根较粗的镀铬饰条将两侧狭长尾灯组相连接，起到了拉宽横向视觉效果的作用。</w:t>
      </w:r>
    </w:p>
    <w:p w:rsidR="000528DA" w:rsidRDefault="000528DA" w:rsidP="004A741A">
      <w:r>
        <w:rPr>
          <w:rFonts w:hint="eastAsia"/>
        </w:rPr>
        <w:t>车身尺寸方面，新车长宽高分别为</w:t>
      </w:r>
      <w:r>
        <w:t>4,805/1,835/1,528mm，轴距为2,785mm。</w:t>
      </w:r>
    </w:p>
    <w:p w:rsidR="000528DA" w:rsidRDefault="000528DA" w:rsidP="004A741A">
      <w:r>
        <w:rPr>
          <w:rFonts w:hint="eastAsia"/>
        </w:rPr>
        <w:t>动力方面，新车将搭载一台最大功率为</w:t>
      </w:r>
      <w:r>
        <w:t>160kW的驱动电机，动力电池则配备的是三元锂电池组。</w:t>
      </w:r>
    </w:p>
    <w:p w:rsidR="000528DA" w:rsidRDefault="000528DA" w:rsidP="004A741A">
      <w:pPr>
        <w:rPr>
          <w:rFonts w:cs="宋体"/>
          <w:b/>
          <w:bCs/>
          <w:i/>
          <w:iCs/>
        </w:rPr>
      </w:pPr>
      <w:r w:rsidRPr="002009FE">
        <w:rPr>
          <w:rFonts w:cs="宋体" w:hint="eastAsia"/>
          <w:b/>
          <w:bCs/>
          <w:i/>
          <w:iCs/>
        </w:rPr>
        <w:t>分析：。</w:t>
      </w:r>
    </w:p>
    <w:p w:rsidR="000528DA" w:rsidRPr="006E0975" w:rsidRDefault="000528DA" w:rsidP="004A741A">
      <w:pPr>
        <w:pStyle w:val="a8"/>
        <w:numPr>
          <w:ilvl w:val="3"/>
          <w:numId w:val="9"/>
        </w:numPr>
        <w:ind w:left="426" w:firstLineChars="0"/>
        <w:outlineLvl w:val="1"/>
        <w:rPr>
          <w:b/>
        </w:rPr>
      </w:pPr>
      <w:r w:rsidRPr="006E0975">
        <w:rPr>
          <w:b/>
        </w:rPr>
        <w:t>奔驰A220L4MATIC</w:t>
      </w:r>
    </w:p>
    <w:p w:rsidR="000528DA" w:rsidRDefault="000528DA" w:rsidP="004A741A">
      <w:bookmarkStart w:id="2" w:name="10"/>
      <w:r>
        <w:rPr>
          <w:noProof/>
          <w:color w:val="FFFFFF"/>
        </w:rPr>
        <w:lastRenderedPageBreak/>
        <w:drawing>
          <wp:inline distT="0" distB="0" distL="0" distR="0" wp14:anchorId="633E40FD" wp14:editId="665017FA">
            <wp:extent cx="3060700" cy="2286000"/>
            <wp:effectExtent l="0" t="0" r="6350" b="0"/>
            <wp:docPr id="60" name="图片 6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2"/>
    </w:p>
    <w:p w:rsidR="000528DA" w:rsidRDefault="000528DA" w:rsidP="004A741A">
      <w:r>
        <w:rPr>
          <w:rFonts w:hint="eastAsia"/>
        </w:rPr>
        <w:t>北京奔驰宣布</w:t>
      </w:r>
      <w:r>
        <w:t>A220L4MATIC车型正式上市销售，共推出1款车型，售价为29.98万元。</w:t>
      </w:r>
    </w:p>
    <w:p w:rsidR="000528DA" w:rsidRDefault="000528DA" w:rsidP="004A741A">
      <w:r>
        <w:rPr>
          <w:rFonts w:hint="eastAsia"/>
        </w:rPr>
        <w:t>外观方面，新车与现款车型保持一致，采用大尺寸的前进气格栅，左右两侧搭配上扬的前大灯组，格栅内部为家族式繁星设计。车身侧面，新车采用了锋利复杂的腰线设计，其中一条腰线前轮轮眉贯穿至尾部。</w:t>
      </w:r>
    </w:p>
    <w:p w:rsidR="000528DA" w:rsidRDefault="000528DA" w:rsidP="004A741A">
      <w:r>
        <w:rPr>
          <w:rFonts w:hint="eastAsia"/>
        </w:rPr>
        <w:t>车身尺寸方面，新车的长宽高分别为</w:t>
      </w:r>
      <w:r>
        <w:t>4,622/1,796/1,462mm，轴距为2,789mm。</w:t>
      </w:r>
    </w:p>
    <w:p w:rsidR="000528DA" w:rsidRDefault="000528DA" w:rsidP="004A741A">
      <w:r>
        <w:rPr>
          <w:rFonts w:hint="eastAsia"/>
        </w:rPr>
        <w:t>动力方面，新车将搭载一款</w:t>
      </w:r>
      <w:r>
        <w:t>2.0T发动机，其最大功率为140kW，最大扭矩300Nm，传动系统匹配7速双离合变速箱。</w:t>
      </w:r>
    </w:p>
    <w:p w:rsidR="000528DA" w:rsidRDefault="000528DA" w:rsidP="004A741A">
      <w:pPr>
        <w:rPr>
          <w:rFonts w:cs="宋体"/>
          <w:b/>
          <w:bCs/>
          <w:i/>
          <w:iCs/>
        </w:rPr>
      </w:pPr>
      <w:r w:rsidRPr="002009FE">
        <w:rPr>
          <w:rFonts w:cs="宋体" w:hint="eastAsia"/>
          <w:b/>
          <w:bCs/>
          <w:i/>
          <w:iCs/>
        </w:rPr>
        <w:t>分析：。</w:t>
      </w:r>
    </w:p>
    <w:p w:rsidR="000528DA" w:rsidRPr="00452B67" w:rsidRDefault="000528DA" w:rsidP="004A741A">
      <w:pPr>
        <w:pStyle w:val="a8"/>
        <w:numPr>
          <w:ilvl w:val="3"/>
          <w:numId w:val="9"/>
        </w:numPr>
        <w:ind w:left="426" w:firstLineChars="0"/>
        <w:outlineLvl w:val="1"/>
        <w:rPr>
          <w:b/>
        </w:rPr>
      </w:pPr>
      <w:r w:rsidRPr="00452B67">
        <w:rPr>
          <w:rFonts w:hint="eastAsia"/>
          <w:b/>
        </w:rPr>
        <w:t>东风启辰</w:t>
      </w:r>
      <w:r w:rsidRPr="00452B67">
        <w:rPr>
          <w:b/>
        </w:rPr>
        <w:t>D60EV</w:t>
      </w:r>
    </w:p>
    <w:p w:rsidR="000528DA" w:rsidRDefault="000528DA" w:rsidP="004A741A">
      <w:r>
        <w:rPr>
          <w:noProof/>
          <w:color w:val="FFFFFF"/>
        </w:rPr>
        <w:drawing>
          <wp:inline distT="0" distB="0" distL="0" distR="0" wp14:anchorId="797F7B1E" wp14:editId="2AA32EDA">
            <wp:extent cx="3060700" cy="2286000"/>
            <wp:effectExtent l="0" t="0" r="6350" b="0"/>
            <wp:docPr id="15" name="图片 1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0528DA" w:rsidRDefault="000528DA" w:rsidP="004A741A">
      <w:r>
        <w:rPr>
          <w:rFonts w:hint="eastAsia"/>
        </w:rPr>
        <w:t>东风启辰的纯电动紧凑型车——</w:t>
      </w:r>
      <w:r>
        <w:t>D60EV正式开启预售，补贴后预售价为14-16万元。新车将于今年9月初正式上市。</w:t>
      </w:r>
    </w:p>
    <w:p w:rsidR="000528DA" w:rsidRDefault="000528DA" w:rsidP="004A741A">
      <w:r>
        <w:rPr>
          <w:rFonts w:hint="eastAsia"/>
        </w:rPr>
        <w:t>外观方面，新车前脸采用了被官方称为“</w:t>
      </w:r>
      <w:r>
        <w:t>V-Galaxy”的“风雕美学”家族式设计语言，前中网采用封闭式设计，且内部还设计有点阵装饰;前包围两侧的“Y”字形灯带、“C”字形镀铬装饰以及类似于“鹰眼”设计的头灯使车头更添几分侵略感。</w:t>
      </w:r>
    </w:p>
    <w:p w:rsidR="000528DA" w:rsidRDefault="000528DA" w:rsidP="004A741A">
      <w:r>
        <w:rPr>
          <w:rFonts w:hint="eastAsia"/>
        </w:rPr>
        <w:t>车身尺寸方面，新车长宽高分别为</w:t>
      </w:r>
      <w:r>
        <w:t>4,764/1,803/1,494mm。</w:t>
      </w:r>
    </w:p>
    <w:p w:rsidR="000528DA" w:rsidRDefault="000528DA" w:rsidP="004A741A">
      <w:r>
        <w:rPr>
          <w:rFonts w:hint="eastAsia"/>
        </w:rPr>
        <w:t>动力方面，新车将搭载最大功率为</w:t>
      </w:r>
      <w:r>
        <w:t>120kW的电动机，此外，据官方介绍，D60EV综合工况下的续航里程达到481km，电池组能量密度达到170kW/kg。</w:t>
      </w:r>
    </w:p>
    <w:p w:rsidR="000528DA" w:rsidRDefault="000528DA" w:rsidP="004A741A">
      <w:pPr>
        <w:rPr>
          <w:rFonts w:cs="宋体"/>
          <w:b/>
          <w:bCs/>
          <w:i/>
          <w:iCs/>
        </w:rPr>
      </w:pPr>
      <w:r w:rsidRPr="002009FE">
        <w:rPr>
          <w:rFonts w:cs="宋体" w:hint="eastAsia"/>
          <w:b/>
          <w:bCs/>
          <w:i/>
          <w:iCs/>
        </w:rPr>
        <w:t>分析：。</w:t>
      </w:r>
    </w:p>
    <w:p w:rsidR="000528DA" w:rsidRPr="003079D1" w:rsidRDefault="000528DA" w:rsidP="004A741A">
      <w:pPr>
        <w:pStyle w:val="a8"/>
        <w:numPr>
          <w:ilvl w:val="3"/>
          <w:numId w:val="9"/>
        </w:numPr>
        <w:ind w:left="426" w:firstLineChars="0"/>
        <w:outlineLvl w:val="1"/>
        <w:rPr>
          <w:b/>
        </w:rPr>
      </w:pPr>
      <w:r w:rsidRPr="003079D1">
        <w:rPr>
          <w:rFonts w:hint="eastAsia"/>
          <w:b/>
        </w:rPr>
        <w:t>东风雪铁龙</w:t>
      </w:r>
      <w:r w:rsidRPr="003079D1">
        <w:rPr>
          <w:b/>
        </w:rPr>
        <w:t>C3-XR百年臻享版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6A036A" w:rsidTr="00D671F4">
        <w:trPr>
          <w:tblCellSpacing w:w="15" w:type="dxa"/>
        </w:trPr>
        <w:tc>
          <w:tcPr>
            <w:tcW w:w="0" w:type="auto"/>
            <w:tcBorders>
              <w:top w:val="nil"/>
              <w:left w:val="nil"/>
              <w:bottom w:val="nil"/>
              <w:right w:val="nil"/>
            </w:tcBorders>
            <w:hideMark/>
          </w:tcPr>
          <w:p w:rsidR="000528DA" w:rsidRPr="006A036A" w:rsidRDefault="000528DA" w:rsidP="00D671F4">
            <w:pPr>
              <w:widowControl/>
              <w:jc w:val="left"/>
              <w:rPr>
                <w:rFonts w:ascii="微软雅黑" w:eastAsia="微软雅黑" w:hAnsi="微软雅黑" w:cs="宋体"/>
                <w:color w:val="000000"/>
                <w:kern w:val="0"/>
                <w:sz w:val="27"/>
                <w:szCs w:val="27"/>
              </w:rPr>
            </w:pPr>
            <w:r w:rsidRPr="006A036A">
              <w:rPr>
                <w:rFonts w:ascii="微软雅黑" w:eastAsia="微软雅黑" w:hAnsi="微软雅黑" w:cs="宋体"/>
                <w:noProof/>
                <w:color w:val="000000"/>
                <w:kern w:val="0"/>
                <w:sz w:val="27"/>
                <w:szCs w:val="27"/>
              </w:rPr>
              <w:lastRenderedPageBreak/>
              <w:drawing>
                <wp:inline distT="0" distB="0" distL="0" distR="0" wp14:anchorId="48F0298D" wp14:editId="4076D9C5">
                  <wp:extent cx="2857500" cy="1689100"/>
                  <wp:effectExtent l="0" t="0" r="0" b="6350"/>
                  <wp:docPr id="67" name="图片 67" descr="http://58.246.65.10:8231/UploadFile/201907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7100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168910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6A036A"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rPr>
          <w:rFonts w:hint="eastAsia"/>
        </w:rPr>
        <w:t>东风雪铁龙</w:t>
      </w:r>
      <w:r>
        <w:t>C3-XR百年臻享版将于7月下旬上市。</w:t>
      </w:r>
    </w:p>
    <w:p w:rsidR="000528DA" w:rsidRDefault="000528DA" w:rsidP="004A741A">
      <w:r>
        <w:rPr>
          <w:rFonts w:hint="eastAsia"/>
        </w:rPr>
        <w:t>外观方面，新车采用白色车漆打底，在前脸、车侧、轮圈中心盖及后视镜等处镶嵌了雪铁龙百年纪念徽章及专属图案。</w:t>
      </w:r>
    </w:p>
    <w:p w:rsidR="000528DA" w:rsidRDefault="000528DA" w:rsidP="004A741A">
      <w:r>
        <w:rPr>
          <w:rFonts w:hint="eastAsia"/>
        </w:rPr>
        <w:t>内饰方面，新车换装百年臻享版独有的座椅、脚垫、金色空调出风口，以及金色车内缝线。</w:t>
      </w:r>
    </w:p>
    <w:p w:rsidR="000528DA" w:rsidRDefault="000528DA" w:rsidP="004A741A">
      <w:r>
        <w:rPr>
          <w:rFonts w:hint="eastAsia"/>
        </w:rPr>
        <w:t>动力方面，新车将搭载</w:t>
      </w:r>
      <w:r>
        <w:t>1.2T发动机。</w:t>
      </w:r>
    </w:p>
    <w:p w:rsidR="000528DA" w:rsidRDefault="000528DA" w:rsidP="004A741A">
      <w:pPr>
        <w:rPr>
          <w:rFonts w:cs="宋体"/>
          <w:b/>
          <w:bCs/>
          <w:i/>
          <w:iCs/>
        </w:rPr>
      </w:pPr>
      <w:r w:rsidRPr="002009FE">
        <w:rPr>
          <w:rFonts w:cs="宋体" w:hint="eastAsia"/>
          <w:b/>
          <w:bCs/>
          <w:i/>
          <w:iCs/>
        </w:rPr>
        <w:t>分析：。</w:t>
      </w:r>
    </w:p>
    <w:p w:rsidR="000528DA" w:rsidRPr="004D5373" w:rsidRDefault="000528DA" w:rsidP="004A741A">
      <w:pPr>
        <w:pStyle w:val="a8"/>
        <w:numPr>
          <w:ilvl w:val="3"/>
          <w:numId w:val="9"/>
        </w:numPr>
        <w:ind w:left="426" w:firstLineChars="0"/>
        <w:outlineLvl w:val="1"/>
        <w:rPr>
          <w:b/>
        </w:rPr>
      </w:pPr>
      <w:r w:rsidRPr="004D5373">
        <w:rPr>
          <w:rFonts w:hint="eastAsia"/>
          <w:b/>
        </w:rPr>
        <w:t>海马汽车爱尚</w:t>
      </w:r>
      <w:r w:rsidRPr="004D5373">
        <w:rPr>
          <w:b/>
        </w:rPr>
        <w:t>EV360</w:t>
      </w:r>
    </w:p>
    <w:p w:rsidR="000528DA" w:rsidRDefault="000528DA" w:rsidP="004A741A">
      <w:r>
        <w:rPr>
          <w:noProof/>
          <w:color w:val="FFFFFF"/>
        </w:rPr>
        <w:drawing>
          <wp:inline distT="0" distB="0" distL="0" distR="0" wp14:anchorId="16EAD204" wp14:editId="4987A53D">
            <wp:extent cx="3060700" cy="2286000"/>
            <wp:effectExtent l="0" t="0" r="6350" b="0"/>
            <wp:docPr id="13" name="图片 1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0528DA" w:rsidRDefault="000528DA" w:rsidP="004A741A">
      <w:r>
        <w:t>新车将推出两款车型，预售5.98-6.98万元。</w:t>
      </w:r>
    </w:p>
    <w:p w:rsidR="000528DA" w:rsidRDefault="000528DA" w:rsidP="004A741A">
      <w:r>
        <w:rPr>
          <w:rFonts w:hint="eastAsia"/>
        </w:rPr>
        <w:t>外观方面，新车在爱尚</w:t>
      </w:r>
      <w:r>
        <w:t>EV车型基础上进行了细节上的改动，车头采用点阵式装饰，头灯组引入透镜，下方进气口设计进一步扩大，呈现“大嘴”的造型。侧面来看，新车增加了车身下部的蓝黑饰条以及“EV”标识。</w:t>
      </w:r>
    </w:p>
    <w:p w:rsidR="000528DA" w:rsidRDefault="000528DA" w:rsidP="004A741A">
      <w:r>
        <w:rPr>
          <w:rFonts w:hint="eastAsia"/>
        </w:rPr>
        <w:t>车身尺寸方面，新车的长宽高分别为</w:t>
      </w:r>
      <w:r>
        <w:t>3,680/1,550/1,530mm，轴距为2,340mm。</w:t>
      </w:r>
    </w:p>
    <w:p w:rsidR="000528DA" w:rsidRDefault="000528DA" w:rsidP="004A741A">
      <w:r>
        <w:rPr>
          <w:rFonts w:hint="eastAsia"/>
        </w:rPr>
        <w:t>动力方面，新车搭载最大功率为</w:t>
      </w:r>
      <w:r>
        <w:t>40kW的永磁同步电机，峰值扭矩为140NM，配合容量34.05kWh的三元锂电池组。</w:t>
      </w:r>
    </w:p>
    <w:p w:rsidR="000528DA" w:rsidRDefault="000528DA" w:rsidP="004A741A">
      <w:pPr>
        <w:rPr>
          <w:rFonts w:cs="宋体"/>
          <w:b/>
          <w:bCs/>
          <w:i/>
          <w:iCs/>
        </w:rPr>
      </w:pPr>
      <w:r w:rsidRPr="002009FE">
        <w:rPr>
          <w:rFonts w:cs="宋体" w:hint="eastAsia"/>
          <w:b/>
          <w:bCs/>
          <w:i/>
          <w:iCs/>
        </w:rPr>
        <w:t>分析：。</w:t>
      </w:r>
    </w:p>
    <w:p w:rsidR="000528DA" w:rsidRPr="00452B67" w:rsidRDefault="000528DA" w:rsidP="004A741A">
      <w:pPr>
        <w:pStyle w:val="a8"/>
        <w:numPr>
          <w:ilvl w:val="3"/>
          <w:numId w:val="9"/>
        </w:numPr>
        <w:ind w:left="426" w:firstLineChars="0"/>
        <w:outlineLvl w:val="1"/>
        <w:rPr>
          <w:b/>
        </w:rPr>
      </w:pPr>
      <w:r w:rsidRPr="00452B67">
        <w:rPr>
          <w:rFonts w:hint="eastAsia"/>
          <w:b/>
        </w:rPr>
        <w:t>江淮汽车新款瑞风</w:t>
      </w:r>
      <w:r w:rsidRPr="00452B67">
        <w:rPr>
          <w:b/>
        </w:rPr>
        <w:t>S4</w:t>
      </w:r>
    </w:p>
    <w:p w:rsidR="000528DA" w:rsidRDefault="000528DA" w:rsidP="004A741A">
      <w:r>
        <w:rPr>
          <w:noProof/>
          <w:color w:val="FFFFFF"/>
        </w:rPr>
        <w:lastRenderedPageBreak/>
        <w:drawing>
          <wp:inline distT="0" distB="0" distL="0" distR="0" wp14:anchorId="300EE9ED" wp14:editId="4730EC75">
            <wp:extent cx="3060700" cy="1873250"/>
            <wp:effectExtent l="0" t="0" r="6350" b="0"/>
            <wp:docPr id="12" name="图片 1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528DA" w:rsidRDefault="000528DA" w:rsidP="004A741A">
      <w:r>
        <w:rPr>
          <w:rFonts w:hint="eastAsia"/>
        </w:rPr>
        <w:t>外观方面，新车基本沿用现款车型的主题设计。新车采用了扁平化的六边形前格栅，内部则加入点阵式元素进行装点，配合两侧多边形大灯组以及下方造型激进的雾灯区域。车尾线条复杂，同时采用时下流行的贯穿式尾灯设计。</w:t>
      </w:r>
    </w:p>
    <w:p w:rsidR="000528DA" w:rsidRDefault="000528DA" w:rsidP="004A741A">
      <w:r>
        <w:rPr>
          <w:rFonts w:hint="eastAsia"/>
        </w:rPr>
        <w:t>车身尺寸方面，新车的长宽高分别为</w:t>
      </w:r>
      <w:r>
        <w:t>4,410mm/1,800mm/1,660mm，轴距达到2,620mm。</w:t>
      </w:r>
    </w:p>
    <w:p w:rsidR="000528DA" w:rsidRDefault="000528DA" w:rsidP="004A741A">
      <w:r>
        <w:rPr>
          <w:rFonts w:hint="eastAsia"/>
        </w:rPr>
        <w:t>动力方面，新车将提供</w:t>
      </w:r>
      <w:r>
        <w:t>1.5T和1.6L两款发动机，其最大功率分别为110kW和88kW，峰值扭矩分别为210Nm和150Nm。传动方面，与两款发动机相匹配的的是6速手动变速箱和CVT变速箱。同时，新车将满足国六排放标准。</w:t>
      </w:r>
    </w:p>
    <w:p w:rsidR="000528DA" w:rsidRDefault="000528DA" w:rsidP="004A741A">
      <w:pPr>
        <w:rPr>
          <w:rFonts w:cs="宋体"/>
          <w:b/>
          <w:bCs/>
          <w:i/>
          <w:iCs/>
        </w:rPr>
      </w:pPr>
      <w:r w:rsidRPr="002009FE">
        <w:rPr>
          <w:rFonts w:cs="宋体" w:hint="eastAsia"/>
          <w:b/>
          <w:bCs/>
          <w:i/>
          <w:iCs/>
        </w:rPr>
        <w:t>分析：。</w:t>
      </w:r>
    </w:p>
    <w:p w:rsidR="000528DA" w:rsidRPr="006E0975" w:rsidRDefault="000528DA" w:rsidP="004A741A">
      <w:pPr>
        <w:pStyle w:val="a8"/>
        <w:numPr>
          <w:ilvl w:val="3"/>
          <w:numId w:val="9"/>
        </w:numPr>
        <w:ind w:left="426" w:firstLineChars="0"/>
        <w:outlineLvl w:val="1"/>
        <w:rPr>
          <w:b/>
        </w:rPr>
      </w:pPr>
      <w:r w:rsidRPr="006E0975">
        <w:rPr>
          <w:b/>
        </w:rPr>
        <w:t>捷途X90国六车型</w:t>
      </w:r>
    </w:p>
    <w:p w:rsidR="000528DA" w:rsidRDefault="000528DA" w:rsidP="004A741A">
      <w:r>
        <w:rPr>
          <w:noProof/>
          <w:color w:val="FFFFFF"/>
        </w:rPr>
        <w:drawing>
          <wp:inline distT="0" distB="0" distL="0" distR="0" wp14:anchorId="61C96E35" wp14:editId="0795DEC5">
            <wp:extent cx="3060700" cy="2286000"/>
            <wp:effectExtent l="0" t="0" r="6350" b="0"/>
            <wp:docPr id="10" name="图片 1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0528DA" w:rsidRDefault="000528DA" w:rsidP="004A741A">
      <w:r>
        <w:rPr>
          <w:rFonts w:hint="eastAsia"/>
        </w:rPr>
        <w:t>从捷途官方获悉，捷途</w:t>
      </w:r>
      <w:r>
        <w:t>X90国六版车型正式上市，新车共推出4款车型，其售价区间为9.89-12.99万元。</w:t>
      </w:r>
    </w:p>
    <w:p w:rsidR="000528DA" w:rsidRDefault="000528DA" w:rsidP="004A741A">
      <w:r>
        <w:rPr>
          <w:rFonts w:hint="eastAsia"/>
        </w:rPr>
        <w:t>新车将保持现款车型的外观设计，前脸盾形进气格栅内部由三根粗壮的横向幅条填充，两侧与多边形大灯组相接。侧面来看，其车身侧面的线条较为丰富，侧窗边框及黑色包围等处嵌入了镀铬饰条。</w:t>
      </w:r>
    </w:p>
    <w:p w:rsidR="000528DA" w:rsidRPr="004D5373" w:rsidRDefault="000528DA" w:rsidP="004A741A">
      <w:r>
        <w:rPr>
          <w:rFonts w:hint="eastAsia"/>
        </w:rPr>
        <w:t>动力方面，新车搭载满足国六排放标准的</w:t>
      </w:r>
      <w:r>
        <w:t>1.5T四缸发动机，最大功率115kW，峰值扭矩230Nm，传动匹配6速双离合变速箱。</w:t>
      </w:r>
    </w:p>
    <w:p w:rsidR="000528DA" w:rsidRDefault="000528DA" w:rsidP="004A741A">
      <w:pPr>
        <w:rPr>
          <w:rFonts w:cs="宋体"/>
          <w:b/>
          <w:bCs/>
          <w:i/>
          <w:iCs/>
        </w:rPr>
      </w:pPr>
      <w:r w:rsidRPr="002009FE">
        <w:rPr>
          <w:rFonts w:cs="宋体" w:hint="eastAsia"/>
          <w:b/>
          <w:bCs/>
          <w:i/>
          <w:iCs/>
        </w:rPr>
        <w:t>分析：。</w:t>
      </w:r>
    </w:p>
    <w:p w:rsidR="000528DA" w:rsidRPr="00452B67" w:rsidRDefault="000528DA" w:rsidP="004A741A">
      <w:pPr>
        <w:pStyle w:val="a8"/>
        <w:numPr>
          <w:ilvl w:val="3"/>
          <w:numId w:val="9"/>
        </w:numPr>
        <w:ind w:left="426" w:firstLineChars="0"/>
        <w:outlineLvl w:val="1"/>
        <w:rPr>
          <w:b/>
        </w:rPr>
      </w:pPr>
      <w:r w:rsidRPr="00452B67">
        <w:rPr>
          <w:rFonts w:hint="eastAsia"/>
          <w:b/>
        </w:rPr>
        <w:t>马自达</w:t>
      </w:r>
      <w:r w:rsidRPr="00452B67">
        <w:rPr>
          <w:b/>
        </w:rPr>
        <w:t>cx-30</w:t>
      </w:r>
    </w:p>
    <w:p w:rsidR="000528DA" w:rsidRDefault="000528DA" w:rsidP="004A741A">
      <w:r>
        <w:rPr>
          <w:noProof/>
          <w:color w:val="FFFFFF"/>
        </w:rPr>
        <w:lastRenderedPageBreak/>
        <w:drawing>
          <wp:inline distT="0" distB="0" distL="0" distR="0" wp14:anchorId="16636CA8" wp14:editId="7F4C1E3A">
            <wp:extent cx="3060700" cy="1873250"/>
            <wp:effectExtent l="0" t="0" r="6350" b="0"/>
            <wp:docPr id="11" name="图片 1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528DA" w:rsidRDefault="000528DA" w:rsidP="004A741A">
      <w:r>
        <w:rPr>
          <w:rFonts w:hint="eastAsia"/>
        </w:rPr>
        <w:t>外观方面，新车采用了最新家族式前脸造型，其拥有镀铬点阵式进气格栅造型、炭黑小尺寸扰流板。排气布局为双边单出式排气。</w:t>
      </w:r>
    </w:p>
    <w:p w:rsidR="000528DA" w:rsidRDefault="000528DA" w:rsidP="004A741A">
      <w:r>
        <w:rPr>
          <w:rFonts w:hint="eastAsia"/>
        </w:rPr>
        <w:t>动力方面，新车将搭载一台</w:t>
      </w:r>
      <w:r>
        <w:t>2.0lskyactiv-x发动机，最大输出功率为114kw，峰值扭矩为200Nm，传动系统匹配6速自动变速箱。此外，新车或将搭载一台混合动力引擎。</w:t>
      </w:r>
    </w:p>
    <w:p w:rsidR="000528DA" w:rsidRDefault="000528DA" w:rsidP="004A741A">
      <w:pPr>
        <w:rPr>
          <w:rFonts w:cs="宋体"/>
          <w:b/>
          <w:bCs/>
          <w:i/>
          <w:iCs/>
        </w:rPr>
      </w:pPr>
      <w:r w:rsidRPr="002009FE">
        <w:rPr>
          <w:rFonts w:cs="宋体" w:hint="eastAsia"/>
          <w:b/>
          <w:bCs/>
          <w:i/>
          <w:iCs/>
        </w:rPr>
        <w:t>分析：。</w:t>
      </w:r>
    </w:p>
    <w:p w:rsidR="000528DA" w:rsidRPr="006E0975" w:rsidRDefault="000528DA" w:rsidP="004A741A">
      <w:pPr>
        <w:pStyle w:val="a8"/>
        <w:numPr>
          <w:ilvl w:val="3"/>
          <w:numId w:val="9"/>
        </w:numPr>
        <w:ind w:left="426" w:firstLineChars="0"/>
        <w:outlineLvl w:val="1"/>
        <w:rPr>
          <w:b/>
        </w:rPr>
      </w:pPr>
      <w:r w:rsidRPr="006E0975">
        <w:rPr>
          <w:rFonts w:hint="eastAsia"/>
          <w:b/>
        </w:rPr>
        <w:t>名爵</w:t>
      </w:r>
      <w:r w:rsidRPr="006E0975">
        <w:rPr>
          <w:b/>
        </w:rPr>
        <w:t>eHS50T</w:t>
      </w:r>
    </w:p>
    <w:p w:rsidR="000528DA" w:rsidRDefault="000528DA" w:rsidP="004A741A">
      <w:bookmarkStart w:id="3" w:name="8"/>
      <w:r>
        <w:rPr>
          <w:noProof/>
          <w:color w:val="FFFFFF"/>
        </w:rPr>
        <w:drawing>
          <wp:inline distT="0" distB="0" distL="0" distR="0" wp14:anchorId="06A16527" wp14:editId="78B233CD">
            <wp:extent cx="3060700" cy="1873250"/>
            <wp:effectExtent l="0" t="0" r="6350" b="0"/>
            <wp:docPr id="9" name="图片 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0528DA" w:rsidRDefault="000528DA" w:rsidP="004A741A">
      <w:r>
        <w:rPr>
          <w:rFonts w:hint="eastAsia"/>
        </w:rPr>
        <w:t>外观方面，新车与燃油版车型相比几乎没有区别，整体延续了后者的设计，仅细节上有所改动。新车在部分车型上还将提供枪灰色轮圈和亮黑色前脸饰条套装</w:t>
      </w:r>
      <w:r>
        <w:t>(含格栅边框、雾灯框、下进气口梯形饰框等)。</w:t>
      </w:r>
    </w:p>
    <w:p w:rsidR="000528DA" w:rsidRDefault="000528DA" w:rsidP="004A741A">
      <w:r>
        <w:rPr>
          <w:rFonts w:hint="eastAsia"/>
        </w:rPr>
        <w:t>动力方面，新车搭载一套由最大功率</w:t>
      </w:r>
      <w:r>
        <w:t>124kW、可满足国六b排放的1.5T发动机，一台最大功率90kW的前置驱动电机，来自宁德伊控的三元锂电池组和一台10速EDU传动系统组成。</w:t>
      </w:r>
    </w:p>
    <w:p w:rsidR="000528DA" w:rsidRDefault="000528DA" w:rsidP="004A741A">
      <w:pPr>
        <w:rPr>
          <w:rFonts w:cs="宋体"/>
          <w:b/>
          <w:bCs/>
          <w:i/>
          <w:iCs/>
        </w:rPr>
      </w:pPr>
      <w:r w:rsidRPr="002009FE">
        <w:rPr>
          <w:rFonts w:cs="宋体" w:hint="eastAsia"/>
          <w:b/>
          <w:bCs/>
          <w:i/>
          <w:iCs/>
        </w:rPr>
        <w:t>分析：。</w:t>
      </w:r>
    </w:p>
    <w:p w:rsidR="000528DA" w:rsidRDefault="000528DA" w:rsidP="004A741A">
      <w:pPr>
        <w:pStyle w:val="a8"/>
        <w:numPr>
          <w:ilvl w:val="3"/>
          <w:numId w:val="9"/>
        </w:numPr>
        <w:ind w:left="426" w:firstLineChars="0"/>
        <w:outlineLvl w:val="1"/>
      </w:pPr>
      <w:r w:rsidRPr="006E0975">
        <w:rPr>
          <w:rFonts w:hint="eastAsia"/>
          <w:b/>
        </w:rPr>
        <w:t>全新大众高尔夫</w:t>
      </w:r>
      <w:r w:rsidRPr="006E0975">
        <w:rPr>
          <w:b/>
        </w:rPr>
        <w:t>GTI</w:t>
      </w:r>
    </w:p>
    <w:p w:rsidR="000528DA" w:rsidRDefault="000528DA" w:rsidP="004A741A">
      <w:r>
        <w:rPr>
          <w:noProof/>
          <w:color w:val="FFFFFF"/>
        </w:rPr>
        <w:drawing>
          <wp:inline distT="0" distB="0" distL="0" distR="0" wp14:anchorId="577E29C6" wp14:editId="1E157A22">
            <wp:extent cx="3060700" cy="1873250"/>
            <wp:effectExtent l="0" t="0" r="6350" b="0"/>
            <wp:docPr id="8" name="图片 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528DA" w:rsidRDefault="000528DA" w:rsidP="004A741A">
      <w:r>
        <w:rPr>
          <w:rFonts w:hint="eastAsia"/>
        </w:rPr>
        <w:lastRenderedPageBreak/>
        <w:t>外观方面，新车中网采用经典的蜂窝网状格栅，并配备了更大尺寸的轮圈以及更宽的轮胎。车尾部分，还采用了双边共两出的圆形镀铬排气。</w:t>
      </w:r>
    </w:p>
    <w:p w:rsidR="000528DA" w:rsidRDefault="000528DA" w:rsidP="004A741A">
      <w:r>
        <w:rPr>
          <w:rFonts w:hint="eastAsia"/>
        </w:rPr>
        <w:t>动力方面，新车将继续搭载四缸涡轮增压动力，其最大输出将突破</w:t>
      </w:r>
      <w:r>
        <w:t>224kW。</w:t>
      </w:r>
    </w:p>
    <w:p w:rsidR="000528DA" w:rsidRDefault="000528DA" w:rsidP="004A741A">
      <w:pPr>
        <w:rPr>
          <w:rFonts w:cs="宋体"/>
          <w:b/>
          <w:bCs/>
          <w:i/>
          <w:iCs/>
        </w:rPr>
      </w:pPr>
      <w:r w:rsidRPr="002009FE">
        <w:rPr>
          <w:rFonts w:cs="宋体" w:hint="eastAsia"/>
          <w:b/>
          <w:bCs/>
          <w:i/>
          <w:iCs/>
        </w:rPr>
        <w:t>分析：。</w:t>
      </w:r>
    </w:p>
    <w:p w:rsidR="000528DA" w:rsidRPr="006E0975" w:rsidRDefault="000528DA" w:rsidP="004A741A">
      <w:pPr>
        <w:pStyle w:val="a8"/>
        <w:numPr>
          <w:ilvl w:val="3"/>
          <w:numId w:val="9"/>
        </w:numPr>
        <w:ind w:left="426" w:firstLineChars="0"/>
        <w:outlineLvl w:val="1"/>
        <w:rPr>
          <w:b/>
        </w:rPr>
      </w:pPr>
      <w:r w:rsidRPr="006E0975">
        <w:rPr>
          <w:rFonts w:hint="eastAsia"/>
          <w:b/>
        </w:rPr>
        <w:t>全新一代红旗</w:t>
      </w:r>
      <w:r w:rsidRPr="006E0975">
        <w:rPr>
          <w:b/>
        </w:rPr>
        <w:t>H7</w:t>
      </w:r>
    </w:p>
    <w:p w:rsidR="000528DA" w:rsidRDefault="000528DA" w:rsidP="004A741A">
      <w:bookmarkStart w:id="4" w:name="9"/>
      <w:r>
        <w:rPr>
          <w:noProof/>
          <w:color w:val="FFFFFF"/>
        </w:rPr>
        <w:drawing>
          <wp:inline distT="0" distB="0" distL="0" distR="0" wp14:anchorId="18737988" wp14:editId="210A2469">
            <wp:extent cx="3060700" cy="1873250"/>
            <wp:effectExtent l="0" t="0" r="6350" b="0"/>
            <wp:docPr id="68" name="图片 6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4"/>
    </w:p>
    <w:p w:rsidR="000528DA" w:rsidRDefault="000528DA" w:rsidP="004A741A">
      <w:r>
        <w:rPr>
          <w:rFonts w:hint="eastAsia"/>
        </w:rPr>
        <w:t>外观方面，新车相比现款车型更加方正，其修长而方正的车头前部拥有更加垂直的前格栅走势。同时，其发动机舱盖隆起的四根筋线，营造出极具力量感的前脸风格。此外，新车前脸采用了</w:t>
      </w:r>
      <w:r>
        <w:t>U形格栅饰条和直瀑式中网和中央红色饰条。</w:t>
      </w:r>
    </w:p>
    <w:p w:rsidR="000528DA" w:rsidRDefault="000528DA" w:rsidP="004A741A">
      <w:r>
        <w:rPr>
          <w:rFonts w:hint="eastAsia"/>
        </w:rPr>
        <w:t>动力方面，新车将搭载</w:t>
      </w:r>
      <w:r>
        <w:t>4GC20TD三代发动机，其中高功率版机型的峰值扭矩为380Nm，传动系统匹配DCT400型双离合变速箱。</w:t>
      </w:r>
    </w:p>
    <w:p w:rsidR="000528DA" w:rsidRDefault="000528DA" w:rsidP="004A741A">
      <w:pPr>
        <w:rPr>
          <w:rFonts w:cs="宋体"/>
          <w:b/>
          <w:bCs/>
          <w:i/>
          <w:iCs/>
        </w:rPr>
      </w:pPr>
      <w:r w:rsidRPr="002009FE">
        <w:rPr>
          <w:rFonts w:cs="宋体" w:hint="eastAsia"/>
          <w:b/>
          <w:bCs/>
          <w:i/>
          <w:iCs/>
        </w:rPr>
        <w:t>分析：。</w:t>
      </w:r>
    </w:p>
    <w:p w:rsidR="000528DA" w:rsidRPr="001810BC" w:rsidRDefault="000528DA" w:rsidP="004A741A">
      <w:pPr>
        <w:pStyle w:val="a8"/>
        <w:numPr>
          <w:ilvl w:val="3"/>
          <w:numId w:val="9"/>
        </w:numPr>
        <w:ind w:left="426" w:firstLineChars="0"/>
        <w:outlineLvl w:val="1"/>
        <w:rPr>
          <w:b/>
        </w:rPr>
      </w:pPr>
      <w:r w:rsidRPr="001810BC">
        <w:rPr>
          <w:rFonts w:hint="eastAsia"/>
          <w:b/>
        </w:rPr>
        <w:t>全新一代起亚</w:t>
      </w:r>
      <w:r w:rsidRPr="001810BC">
        <w:rPr>
          <w:b/>
        </w:rPr>
        <w:t>K3PHEV将于7月29日上市</w:t>
      </w:r>
    </w:p>
    <w:p w:rsidR="000528DA" w:rsidRDefault="000528DA" w:rsidP="004A741A">
      <w:r>
        <w:rPr>
          <w:noProof/>
          <w:color w:val="FFFFFF"/>
        </w:rPr>
        <w:drawing>
          <wp:inline distT="0" distB="0" distL="0" distR="0" wp14:anchorId="1323E27C" wp14:editId="62B47ADF">
            <wp:extent cx="3060700" cy="1873250"/>
            <wp:effectExtent l="0" t="0" r="6350" b="0"/>
            <wp:docPr id="69" name="图片 6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528DA" w:rsidRDefault="000528DA" w:rsidP="004A741A">
      <w:r>
        <w:rPr>
          <w:rFonts w:hint="eastAsia"/>
        </w:rPr>
        <w:t>外观方面，新车整体设计与燃油版基本保持一致。细节来看，其两侧狭长且具有棱角的大灯组配合下方贯穿式进气口，同时，其家族虎啸式进气格栅尺寸有所增大。尾部方面，新车采用了流行的贯穿式尾灯。</w:t>
      </w:r>
    </w:p>
    <w:p w:rsidR="000528DA" w:rsidRDefault="000528DA" w:rsidP="004A741A">
      <w:r>
        <w:rPr>
          <w:rFonts w:hint="eastAsia"/>
        </w:rPr>
        <w:t>动力方面，新车有望搭载与现代</w:t>
      </w:r>
      <w:r>
        <w:t>IONIQPlug-in车型相同的1.6L插电混动系统，其由一台1.6升直喷自然吸气发动机、最大功率为45kW的电动机、8.9kWh电池组组成。</w:t>
      </w:r>
    </w:p>
    <w:p w:rsidR="000528DA" w:rsidRDefault="000528DA" w:rsidP="004A741A">
      <w:pPr>
        <w:rPr>
          <w:rFonts w:cs="宋体"/>
          <w:b/>
          <w:bCs/>
          <w:i/>
          <w:iCs/>
        </w:rPr>
      </w:pPr>
      <w:r w:rsidRPr="002009FE">
        <w:rPr>
          <w:rFonts w:cs="宋体" w:hint="eastAsia"/>
          <w:b/>
          <w:bCs/>
          <w:i/>
          <w:iCs/>
        </w:rPr>
        <w:t>分析：。</w:t>
      </w:r>
    </w:p>
    <w:p w:rsidR="000528DA" w:rsidRPr="001810BC" w:rsidRDefault="000528DA" w:rsidP="004A741A">
      <w:pPr>
        <w:pStyle w:val="a8"/>
        <w:numPr>
          <w:ilvl w:val="3"/>
          <w:numId w:val="9"/>
        </w:numPr>
        <w:ind w:left="426" w:firstLineChars="0"/>
        <w:outlineLvl w:val="1"/>
        <w:rPr>
          <w:b/>
        </w:rPr>
      </w:pPr>
      <w:r w:rsidRPr="001810BC">
        <w:rPr>
          <w:b/>
        </w:rPr>
        <w:t>荣威ei6PLUS</w:t>
      </w:r>
    </w:p>
    <w:p w:rsidR="000528DA" w:rsidRDefault="000528DA" w:rsidP="004A741A">
      <w:r>
        <w:rPr>
          <w:noProof/>
          <w:color w:val="FFFFFF"/>
        </w:rPr>
        <w:lastRenderedPageBreak/>
        <w:drawing>
          <wp:inline distT="0" distB="0" distL="0" distR="0" wp14:anchorId="30F09B1D" wp14:editId="197B735E">
            <wp:extent cx="3060700" cy="2286000"/>
            <wp:effectExtent l="0" t="0" r="6350" b="0"/>
            <wp:docPr id="40" name="图片 4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0528DA" w:rsidRDefault="000528DA" w:rsidP="004A741A">
      <w:r>
        <w:rPr>
          <w:rFonts w:hint="eastAsia"/>
        </w:rPr>
        <w:t>从上汽集团官方获悉，荣威</w:t>
      </w:r>
      <w:r>
        <w:t>ei6PLUS正式上市，新车共推出3款车型，官方指导价区间为14.78-17.88万元。</w:t>
      </w:r>
    </w:p>
    <w:p w:rsidR="000528DA" w:rsidRDefault="000528DA" w:rsidP="004A741A">
      <w:r>
        <w:rPr>
          <w:rFonts w:hint="eastAsia"/>
        </w:rPr>
        <w:t>作为年代改款车型，其整体基本沿用现款车型的设计，并在配置进行调整。细节方面，新车采用了大尺寸前格栅设计，配合两侧棱角分明的前大灯组，很好的形成一个</w:t>
      </w:r>
      <w:r>
        <w:t>T字形。侧面来看，其车身运用了高腰线设计，同时两条硬朗的腰线也让侧面看上去更为紧凑。</w:t>
      </w:r>
    </w:p>
    <w:p w:rsidR="000528DA" w:rsidRDefault="000528DA" w:rsidP="004A741A">
      <w:r>
        <w:rPr>
          <w:rFonts w:hint="eastAsia"/>
        </w:rPr>
        <w:t>动力方面，新车将搭载“蓝芯</w:t>
      </w:r>
      <w:r>
        <w:t>+绿芯”插电混动系统，其中1.5T发动机最大功率为124kW，峰值扭矩为250Nm。配合100kW的驱动电机，能够实现最大综合功率224kW，综合峰值扭矩480Nm。</w:t>
      </w:r>
    </w:p>
    <w:p w:rsidR="000528DA" w:rsidRDefault="000528DA" w:rsidP="004A741A">
      <w:pPr>
        <w:rPr>
          <w:rFonts w:cs="宋体"/>
          <w:b/>
          <w:bCs/>
          <w:i/>
          <w:iCs/>
        </w:rPr>
      </w:pPr>
      <w:r w:rsidRPr="002009FE">
        <w:rPr>
          <w:rFonts w:cs="宋体" w:hint="eastAsia"/>
          <w:b/>
          <w:bCs/>
          <w:i/>
          <w:iCs/>
        </w:rPr>
        <w:t>分析：。</w:t>
      </w:r>
    </w:p>
    <w:p w:rsidR="000528DA" w:rsidRPr="001810BC" w:rsidRDefault="000528DA" w:rsidP="004A741A">
      <w:pPr>
        <w:pStyle w:val="a8"/>
        <w:numPr>
          <w:ilvl w:val="3"/>
          <w:numId w:val="9"/>
        </w:numPr>
        <w:ind w:left="426" w:firstLineChars="0"/>
        <w:outlineLvl w:val="1"/>
        <w:rPr>
          <w:b/>
        </w:rPr>
      </w:pPr>
      <w:r w:rsidRPr="001810BC">
        <w:rPr>
          <w:rFonts w:hint="eastAsia"/>
          <w:b/>
        </w:rPr>
        <w:t>荣威</w:t>
      </w:r>
      <w:r w:rsidRPr="001810BC">
        <w:rPr>
          <w:b/>
        </w:rPr>
        <w:t>RX5MAX</w:t>
      </w:r>
    </w:p>
    <w:p w:rsidR="000528DA" w:rsidRDefault="000528DA" w:rsidP="004A741A">
      <w:r>
        <w:rPr>
          <w:noProof/>
          <w:color w:val="FFFFFF"/>
        </w:rPr>
        <w:drawing>
          <wp:inline distT="0" distB="0" distL="0" distR="0" wp14:anchorId="303F3FE9" wp14:editId="05838804">
            <wp:extent cx="3060700" cy="1873250"/>
            <wp:effectExtent l="0" t="0" r="6350" b="0"/>
            <wp:docPr id="70" name="图片 7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528DA" w:rsidRDefault="000528DA" w:rsidP="004A741A">
      <w:r>
        <w:rPr>
          <w:rFonts w:hint="eastAsia"/>
        </w:rPr>
        <w:t>回顾外观，新车整体设计风格方正，新车的头灯与前格栅相连，同时外侧由镀铬材质的饰条环绕，其风格与现款荣威</w:t>
      </w:r>
      <w:r>
        <w:t>RX5和RX8等车型较为相似。同时，新车采用了全新造型的头灯，带有折线设计的外圈LED灯带与格栅相连，而内部则采用了点阵式LED光源。</w:t>
      </w:r>
    </w:p>
    <w:p w:rsidR="000528DA" w:rsidRDefault="000528DA" w:rsidP="004A741A">
      <w:r>
        <w:rPr>
          <w:rFonts w:hint="eastAsia"/>
        </w:rPr>
        <w:t>车身尺寸方面，新车长宽高分别为</w:t>
      </w:r>
      <w:r>
        <w:t>4,647/1,891/1,725mm，轴距为2,760mm。</w:t>
      </w:r>
    </w:p>
    <w:p w:rsidR="000528DA" w:rsidRDefault="000528DA" w:rsidP="004A741A">
      <w:r>
        <w:rPr>
          <w:rFonts w:hint="eastAsia"/>
        </w:rPr>
        <w:t>动力方面，新车将提供</w:t>
      </w:r>
      <w:r>
        <w:t>1.5T、2.0T以及1.5T发动机+10速EDU传动装置的插电混动系统共计三种动力总成，其中1.5T车型采用的是上汽“蓝芯”300TGI发动机，其最大功率为127kW，峰值扭矩为275Nm，传动方面，与之匹配的是6速手自一体变速箱。2.0T车型搭载的是上汽“蓝芯”400TGI发动机，其最大功率为170kW，峰值扭矩为370Nm，并匹配6速湿式双离合变速箱。</w:t>
      </w:r>
    </w:p>
    <w:p w:rsidR="000528DA" w:rsidRDefault="000528DA" w:rsidP="004A741A">
      <w:pPr>
        <w:rPr>
          <w:rFonts w:cs="宋体"/>
          <w:b/>
          <w:bCs/>
          <w:i/>
          <w:iCs/>
        </w:rPr>
      </w:pPr>
      <w:r w:rsidRPr="002009FE">
        <w:rPr>
          <w:rFonts w:cs="宋体" w:hint="eastAsia"/>
          <w:b/>
          <w:bCs/>
          <w:i/>
          <w:iCs/>
        </w:rPr>
        <w:t>分析：。</w:t>
      </w:r>
    </w:p>
    <w:p w:rsidR="000528DA" w:rsidRPr="00E42BC9" w:rsidRDefault="000528DA" w:rsidP="004A741A">
      <w:pPr>
        <w:pStyle w:val="a8"/>
        <w:numPr>
          <w:ilvl w:val="3"/>
          <w:numId w:val="9"/>
        </w:numPr>
        <w:ind w:left="426" w:firstLineChars="0"/>
        <w:outlineLvl w:val="1"/>
        <w:rPr>
          <w:b/>
        </w:rPr>
      </w:pPr>
      <w:r w:rsidRPr="00E42BC9">
        <w:rPr>
          <w:rFonts w:hint="eastAsia"/>
          <w:b/>
        </w:rPr>
        <w:t>上汽大通</w:t>
      </w:r>
      <w:r w:rsidRPr="00E42BC9">
        <w:rPr>
          <w:b/>
        </w:rPr>
        <w:t>D60将于7月18日上市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201807" w:rsidTr="00D671F4">
        <w:trPr>
          <w:tblCellSpacing w:w="15" w:type="dxa"/>
        </w:trPr>
        <w:tc>
          <w:tcPr>
            <w:tcW w:w="0" w:type="auto"/>
            <w:tcBorders>
              <w:top w:val="nil"/>
              <w:left w:val="nil"/>
              <w:bottom w:val="nil"/>
              <w:right w:val="nil"/>
            </w:tcBorders>
            <w:hideMark/>
          </w:tcPr>
          <w:p w:rsidR="000528DA" w:rsidRPr="00201807" w:rsidRDefault="000528DA" w:rsidP="00D671F4">
            <w:pPr>
              <w:widowControl/>
              <w:jc w:val="left"/>
              <w:rPr>
                <w:rFonts w:ascii="微软雅黑" w:eastAsia="微软雅黑" w:hAnsi="微软雅黑" w:cs="宋体"/>
                <w:color w:val="000000"/>
                <w:kern w:val="0"/>
                <w:sz w:val="27"/>
                <w:szCs w:val="27"/>
              </w:rPr>
            </w:pPr>
            <w:r w:rsidRPr="00201807">
              <w:rPr>
                <w:rFonts w:ascii="微软雅黑" w:eastAsia="微软雅黑" w:hAnsi="微软雅黑" w:cs="宋体"/>
                <w:noProof/>
                <w:color w:val="000000"/>
                <w:kern w:val="0"/>
                <w:sz w:val="27"/>
                <w:szCs w:val="27"/>
              </w:rPr>
              <w:lastRenderedPageBreak/>
              <w:drawing>
                <wp:inline distT="0" distB="0" distL="0" distR="0" wp14:anchorId="6505EC07" wp14:editId="2F3CA3E2">
                  <wp:extent cx="2857500" cy="1473200"/>
                  <wp:effectExtent l="0" t="0" r="0" b="0"/>
                  <wp:docPr id="71" name="图片 71" descr="http://58.246.65.10:8231/UploadFile/201907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7080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7500" cy="147320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201807"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p w:rsidR="000528DA" w:rsidRDefault="000528DA" w:rsidP="004A741A">
      <w:r>
        <w:rPr>
          <w:rFonts w:hint="eastAsia"/>
        </w:rPr>
        <w:t>外观方面，新车采用八边形格栅和分体式全</w:t>
      </w:r>
      <w:r>
        <w:t>LED矩阵大灯设计。</w:t>
      </w:r>
    </w:p>
    <w:p w:rsidR="000528DA" w:rsidRDefault="000528DA" w:rsidP="004A741A">
      <w:r>
        <w:rPr>
          <w:rFonts w:hint="eastAsia"/>
        </w:rPr>
        <w:t>内饰方面，新车采用红黑双色的运动化内饰搭配竖直的大尺寸中控液晶显示屏。</w:t>
      </w:r>
    </w:p>
    <w:p w:rsidR="000528DA" w:rsidRDefault="000528DA" w:rsidP="004A741A">
      <w:r>
        <w:rPr>
          <w:rFonts w:hint="eastAsia"/>
        </w:rPr>
        <w:t>动力方面，新车将搭载</w:t>
      </w:r>
      <w:r>
        <w:t>1.3T和1.5T发动机。</w:t>
      </w:r>
    </w:p>
    <w:p w:rsidR="000528DA" w:rsidRDefault="000528DA" w:rsidP="004A741A">
      <w:pPr>
        <w:rPr>
          <w:rFonts w:cs="宋体"/>
          <w:b/>
          <w:bCs/>
          <w:i/>
          <w:iCs/>
        </w:rPr>
      </w:pPr>
      <w:r w:rsidRPr="002009FE">
        <w:rPr>
          <w:rFonts w:cs="宋体" w:hint="eastAsia"/>
          <w:b/>
          <w:bCs/>
          <w:i/>
          <w:iCs/>
        </w:rPr>
        <w:t>分析：。</w:t>
      </w:r>
    </w:p>
    <w:p w:rsidR="000528DA" w:rsidRPr="003079D1" w:rsidRDefault="000528DA" w:rsidP="004A741A">
      <w:pPr>
        <w:pStyle w:val="a8"/>
        <w:numPr>
          <w:ilvl w:val="3"/>
          <w:numId w:val="9"/>
        </w:numPr>
        <w:ind w:left="426" w:firstLineChars="0"/>
        <w:outlineLvl w:val="1"/>
        <w:rPr>
          <w:b/>
        </w:rPr>
      </w:pPr>
      <w:r w:rsidRPr="003079D1">
        <w:rPr>
          <w:rFonts w:hint="eastAsia"/>
          <w:b/>
        </w:rPr>
        <w:t>新款哪吒</w:t>
      </w:r>
      <w:r w:rsidRPr="003079D1">
        <w:rPr>
          <w:b/>
        </w:rPr>
        <w:t>N01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528DA" w:rsidRPr="006A036A" w:rsidTr="00D671F4">
        <w:trPr>
          <w:tblCellSpacing w:w="15" w:type="dxa"/>
        </w:trPr>
        <w:tc>
          <w:tcPr>
            <w:tcW w:w="0" w:type="auto"/>
            <w:tcBorders>
              <w:top w:val="nil"/>
              <w:left w:val="nil"/>
              <w:bottom w:val="nil"/>
              <w:right w:val="nil"/>
            </w:tcBorders>
            <w:hideMark/>
          </w:tcPr>
          <w:p w:rsidR="000528DA" w:rsidRPr="006A036A" w:rsidRDefault="000528DA" w:rsidP="00D671F4">
            <w:pPr>
              <w:widowControl/>
              <w:jc w:val="left"/>
              <w:rPr>
                <w:rFonts w:ascii="微软雅黑" w:eastAsia="微软雅黑" w:hAnsi="微软雅黑" w:cs="宋体"/>
                <w:color w:val="000000"/>
                <w:kern w:val="0"/>
                <w:sz w:val="27"/>
                <w:szCs w:val="27"/>
              </w:rPr>
            </w:pPr>
            <w:r w:rsidRPr="006A036A">
              <w:rPr>
                <w:rFonts w:ascii="微软雅黑" w:eastAsia="微软雅黑" w:hAnsi="微软雅黑" w:cs="宋体"/>
                <w:noProof/>
                <w:color w:val="000000"/>
                <w:kern w:val="0"/>
                <w:sz w:val="27"/>
                <w:szCs w:val="27"/>
              </w:rPr>
              <w:drawing>
                <wp:inline distT="0" distB="0" distL="0" distR="0" wp14:anchorId="14425B61" wp14:editId="50B84DBD">
                  <wp:extent cx="2857500" cy="1619250"/>
                  <wp:effectExtent l="0" t="0" r="0" b="0"/>
                  <wp:docPr id="5" name="图片 5" descr="http://58.246.65.10:8231/UploadFile/201907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7100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7500" cy="1619250"/>
                          </a:xfrm>
                          <a:prstGeom prst="rect">
                            <a:avLst/>
                          </a:prstGeom>
                          <a:noFill/>
                          <a:ln>
                            <a:noFill/>
                          </a:ln>
                        </pic:spPr>
                      </pic:pic>
                    </a:graphicData>
                  </a:graphic>
                </wp:inline>
              </w:drawing>
            </w:r>
          </w:p>
        </w:tc>
        <w:tc>
          <w:tcPr>
            <w:tcW w:w="0" w:type="auto"/>
            <w:tcBorders>
              <w:top w:val="nil"/>
              <w:left w:val="nil"/>
              <w:bottom w:val="nil"/>
              <w:right w:val="nil"/>
            </w:tcBorders>
            <w:hideMark/>
          </w:tcPr>
          <w:p w:rsidR="000528DA" w:rsidRPr="006A036A" w:rsidRDefault="000528DA" w:rsidP="00D671F4">
            <w:pPr>
              <w:widowControl/>
              <w:jc w:val="left"/>
              <w:rPr>
                <w:rFonts w:ascii="微软雅黑" w:eastAsia="微软雅黑" w:hAnsi="微软雅黑" w:cs="宋体"/>
                <w:color w:val="000000"/>
                <w:kern w:val="0"/>
                <w:sz w:val="27"/>
                <w:szCs w:val="27"/>
              </w:rPr>
            </w:pPr>
          </w:p>
        </w:tc>
      </w:tr>
    </w:tbl>
    <w:p w:rsidR="000528DA" w:rsidRDefault="000528DA" w:rsidP="004A741A">
      <w:r>
        <w:rPr>
          <w:rFonts w:hint="eastAsia"/>
        </w:rPr>
        <w:t>外观方面，新车与现款车型基本保持一致。</w:t>
      </w:r>
    </w:p>
    <w:p w:rsidR="000528DA" w:rsidRDefault="000528DA" w:rsidP="004A741A">
      <w:r>
        <w:rPr>
          <w:rFonts w:hint="eastAsia"/>
        </w:rPr>
        <w:t>配置方面，新车配备</w:t>
      </w:r>
      <w:r>
        <w:t>AI智能语音交互系统、PM2.5空气过滤系统、360度高清全景影像车辆远程控制等。</w:t>
      </w:r>
    </w:p>
    <w:p w:rsidR="000528DA" w:rsidRDefault="000528DA" w:rsidP="004A741A">
      <w:r>
        <w:rPr>
          <w:rFonts w:hint="eastAsia"/>
        </w:rPr>
        <w:t>动力方面，新车将搭载纯电动机。</w:t>
      </w:r>
    </w:p>
    <w:p w:rsidR="000528DA" w:rsidRDefault="000528DA" w:rsidP="004A741A">
      <w:pPr>
        <w:rPr>
          <w:rFonts w:cs="宋体"/>
          <w:b/>
          <w:bCs/>
          <w:i/>
          <w:iCs/>
        </w:rPr>
      </w:pPr>
      <w:r w:rsidRPr="002009FE">
        <w:rPr>
          <w:rFonts w:cs="宋体" w:hint="eastAsia"/>
          <w:b/>
          <w:bCs/>
          <w:i/>
          <w:iCs/>
        </w:rPr>
        <w:t>分析：。</w:t>
      </w:r>
    </w:p>
    <w:p w:rsidR="000528DA" w:rsidRPr="006E0975" w:rsidRDefault="000528DA" w:rsidP="004A741A">
      <w:pPr>
        <w:pStyle w:val="a8"/>
        <w:numPr>
          <w:ilvl w:val="3"/>
          <w:numId w:val="9"/>
        </w:numPr>
        <w:ind w:left="426" w:firstLineChars="0"/>
        <w:outlineLvl w:val="1"/>
        <w:rPr>
          <w:b/>
        </w:rPr>
      </w:pPr>
      <w:r w:rsidRPr="006E0975">
        <w:rPr>
          <w:rFonts w:hint="eastAsia"/>
          <w:b/>
        </w:rPr>
        <w:t>新款长安</w:t>
      </w:r>
      <w:r w:rsidRPr="006E0975">
        <w:rPr>
          <w:b/>
        </w:rPr>
        <w:t>CS55</w:t>
      </w:r>
    </w:p>
    <w:p w:rsidR="000528DA" w:rsidRDefault="000528DA" w:rsidP="004A741A">
      <w:bookmarkStart w:id="5" w:name="7"/>
      <w:r>
        <w:rPr>
          <w:noProof/>
          <w:color w:val="FFFFFF"/>
        </w:rPr>
        <w:drawing>
          <wp:inline distT="0" distB="0" distL="0" distR="0" wp14:anchorId="498B19A9" wp14:editId="7864459A">
            <wp:extent cx="3060700" cy="1873250"/>
            <wp:effectExtent l="0" t="0" r="6350" b="0"/>
            <wp:docPr id="4" name="图片 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5"/>
    </w:p>
    <w:p w:rsidR="000528DA" w:rsidRDefault="000528DA" w:rsidP="004A741A">
      <w:r>
        <w:rPr>
          <w:rFonts w:hint="eastAsia"/>
        </w:rPr>
        <w:t>外观方面，新车取消了现款车型的点阵式格栅设计，改用横条幅式格栅，前大灯组与进气格栅进行了一体化处理，在长安现有的蝶翼式大嘴前格栅的基础上，其细节设计带来了更加硬朗的风格，</w:t>
      </w:r>
      <w:r>
        <w:t>V字形的直线走势和两侧的多边形开口，营造出凌厉的效果。</w:t>
      </w:r>
    </w:p>
    <w:p w:rsidR="000528DA" w:rsidRDefault="000528DA" w:rsidP="004A741A">
      <w:r>
        <w:rPr>
          <w:rFonts w:hint="eastAsia"/>
        </w:rPr>
        <w:t>动力方面，预计新车将继续搭载</w:t>
      </w:r>
      <w:r>
        <w:t>1.5T发动机，最大功率115kW，峰值扭矩225Nm，传动系统匹配6速手动或6速手自一体变速箱。</w:t>
      </w:r>
    </w:p>
    <w:p w:rsidR="000528DA" w:rsidRDefault="000528DA" w:rsidP="004A741A">
      <w:pPr>
        <w:rPr>
          <w:rFonts w:cs="宋体"/>
          <w:b/>
          <w:bCs/>
          <w:i/>
          <w:iCs/>
        </w:rPr>
      </w:pPr>
      <w:r w:rsidRPr="002009FE">
        <w:rPr>
          <w:rFonts w:cs="宋体" w:hint="eastAsia"/>
          <w:b/>
          <w:bCs/>
          <w:i/>
          <w:iCs/>
        </w:rPr>
        <w:lastRenderedPageBreak/>
        <w:t>分析：。</w:t>
      </w:r>
    </w:p>
    <w:p w:rsidR="000528DA" w:rsidRPr="004D5373" w:rsidRDefault="000528DA" w:rsidP="004A741A">
      <w:pPr>
        <w:pStyle w:val="a8"/>
        <w:numPr>
          <w:ilvl w:val="3"/>
          <w:numId w:val="9"/>
        </w:numPr>
        <w:ind w:left="426" w:firstLineChars="0"/>
        <w:outlineLvl w:val="1"/>
        <w:rPr>
          <w:b/>
        </w:rPr>
      </w:pPr>
      <w:r w:rsidRPr="004D5373">
        <w:rPr>
          <w:rFonts w:hint="eastAsia"/>
          <w:b/>
        </w:rPr>
        <w:t>一汽奔腾</w:t>
      </w:r>
      <w:r w:rsidRPr="004D5373">
        <w:rPr>
          <w:b/>
        </w:rPr>
        <w:t>T99</w:t>
      </w:r>
    </w:p>
    <w:p w:rsidR="000528DA" w:rsidRDefault="000528DA" w:rsidP="004A741A">
      <w:r>
        <w:rPr>
          <w:noProof/>
          <w:color w:val="FFFFFF"/>
        </w:rPr>
        <w:drawing>
          <wp:inline distT="0" distB="0" distL="0" distR="0" wp14:anchorId="39CF23A6" wp14:editId="5A977723">
            <wp:extent cx="3060700" cy="1873250"/>
            <wp:effectExtent l="0" t="0" r="6350" b="0"/>
            <wp:docPr id="1" name="图片 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528DA" w:rsidRDefault="000528DA" w:rsidP="004A741A">
      <w:r>
        <w:rPr>
          <w:rFonts w:hint="eastAsia"/>
        </w:rPr>
        <w:t>外观方面，新车整体延续了奔腾</w:t>
      </w:r>
      <w:r>
        <w:t>T77的设计风格，但车头竖状的矩阵式进气格栅尺寸更大，同时造型更加硬朗，配合方正的大灯很显稳重。新车车身线条十分硬朗，车顶采用悬浮式设计。车尾部分的设计简洁清爽，造型方正十分规矩。此外，在细节部分还加入了运动化元素，如后挡风玻璃的倾斜角度很大，下方采用双边共四出排气布局等。</w:t>
      </w:r>
    </w:p>
    <w:p w:rsidR="000528DA" w:rsidRDefault="000528DA" w:rsidP="004A741A">
      <w:r>
        <w:rPr>
          <w:rFonts w:hint="eastAsia"/>
        </w:rPr>
        <w:t>动力部分，新车或将沿用奔腾</w:t>
      </w:r>
      <w:r>
        <w:t>X80上的动力总成，作为参考，奔腾X80搭载1.8T/2.0L两款发动机，最大功率分别为137kW和108kW，峰值扭矩分别为235Nm和184Nm。传动部分，匹配6速手动和6速手自一体变速器。</w:t>
      </w:r>
    </w:p>
    <w:p w:rsidR="000528DA" w:rsidRDefault="000528DA" w:rsidP="004A741A">
      <w:pPr>
        <w:rPr>
          <w:rFonts w:cs="宋体"/>
          <w:b/>
          <w:bCs/>
          <w:i/>
          <w:iCs/>
        </w:rPr>
      </w:pPr>
      <w:r w:rsidRPr="002009FE">
        <w:rPr>
          <w:rFonts w:cs="宋体" w:hint="eastAsia"/>
          <w:b/>
          <w:bCs/>
          <w:i/>
          <w:iCs/>
        </w:rPr>
        <w:t>分析：。</w:t>
      </w:r>
    </w:p>
    <w:p w:rsidR="004A741A" w:rsidRPr="00CD18D0" w:rsidRDefault="004A741A" w:rsidP="004A741A">
      <w:pPr>
        <w:pStyle w:val="a8"/>
        <w:numPr>
          <w:ilvl w:val="0"/>
          <w:numId w:val="4"/>
        </w:numPr>
        <w:ind w:firstLineChars="0"/>
        <w:outlineLvl w:val="0"/>
      </w:pPr>
      <w:r w:rsidRPr="002009FE">
        <w:rPr>
          <w:rFonts w:cs="宋体" w:hint="eastAsia"/>
          <w:b/>
          <w:bCs/>
          <w:sz w:val="22"/>
        </w:rPr>
        <w:t>企业信息跟踪</w:t>
      </w:r>
    </w:p>
    <w:p w:rsidR="005203C9" w:rsidRPr="00DB5FAD" w:rsidRDefault="00932275" w:rsidP="004A741A">
      <w:pPr>
        <w:pStyle w:val="a8"/>
        <w:numPr>
          <w:ilvl w:val="0"/>
          <w:numId w:val="3"/>
        </w:numPr>
        <w:ind w:firstLineChars="0"/>
        <w:outlineLvl w:val="1"/>
        <w:rPr>
          <w:b/>
        </w:rPr>
      </w:pPr>
      <w:r>
        <w:t>汽车金融</w:t>
      </w:r>
      <w:r w:rsidR="005203C9" w:rsidRPr="00DB5FAD">
        <w:rPr>
          <w:b/>
        </w:rPr>
        <w:t>CACMP实现全业务流程贯通</w:t>
      </w:r>
    </w:p>
    <w:p w:rsidR="005203C9" w:rsidRDefault="005203C9" w:rsidP="00C83DCF">
      <w:r>
        <w:t>7月初，备受瞩目的汽车金融科技创新平台CACMP实现了四方全流程的业务贯通，并完成首单放款。平台首次业务贯通实现是和光大金租、建元资本、人保财险北京分公司协同完成。</w:t>
      </w:r>
    </w:p>
    <w:p w:rsidR="005203C9" w:rsidRDefault="005203C9" w:rsidP="004A741A">
      <w:pPr>
        <w:rPr>
          <w:rFonts w:cs="宋体"/>
          <w:b/>
          <w:bCs/>
          <w:i/>
          <w:iCs/>
        </w:rPr>
      </w:pPr>
      <w:r w:rsidRPr="002009FE">
        <w:rPr>
          <w:rFonts w:cs="宋体" w:hint="eastAsia"/>
          <w:b/>
          <w:bCs/>
          <w:i/>
          <w:iCs/>
        </w:rPr>
        <w:t>分析：。</w:t>
      </w:r>
    </w:p>
    <w:p w:rsidR="005203C9" w:rsidRPr="003079D1" w:rsidRDefault="005203C9" w:rsidP="004A741A">
      <w:pPr>
        <w:pStyle w:val="a8"/>
        <w:numPr>
          <w:ilvl w:val="0"/>
          <w:numId w:val="3"/>
        </w:numPr>
        <w:ind w:firstLineChars="0"/>
        <w:outlineLvl w:val="1"/>
        <w:rPr>
          <w:b/>
        </w:rPr>
      </w:pPr>
      <w:r w:rsidRPr="003079D1">
        <w:rPr>
          <w:rFonts w:hint="eastAsia"/>
          <w:b/>
        </w:rPr>
        <w:t>宝马集团上半年在华销量超</w:t>
      </w:r>
      <w:r w:rsidRPr="003079D1">
        <w:rPr>
          <w:b/>
        </w:rPr>
        <w:t>35万辆，同比增长16.8%</w:t>
      </w:r>
    </w:p>
    <w:p w:rsidR="005203C9" w:rsidRDefault="005203C9" w:rsidP="004A741A">
      <w:r>
        <w:t>从宝马汽车官方获悉，2019年上半年，宝马集团在中国市场累计交付350,070辆BMW和MINI新车，同比增长16.8%。</w:t>
      </w:r>
    </w:p>
    <w:p w:rsidR="005203C9" w:rsidRDefault="005203C9" w:rsidP="004A741A">
      <w:pPr>
        <w:rPr>
          <w:rFonts w:cs="宋体"/>
          <w:b/>
          <w:bCs/>
          <w:i/>
          <w:iCs/>
        </w:rPr>
      </w:pPr>
      <w:r w:rsidRPr="002009FE">
        <w:rPr>
          <w:rFonts w:cs="宋体" w:hint="eastAsia"/>
          <w:b/>
          <w:bCs/>
          <w:i/>
          <w:iCs/>
        </w:rPr>
        <w:t>分析：。</w:t>
      </w:r>
    </w:p>
    <w:p w:rsidR="005203C9" w:rsidRPr="00A64A82" w:rsidRDefault="005203C9" w:rsidP="004A741A">
      <w:pPr>
        <w:pStyle w:val="a8"/>
        <w:numPr>
          <w:ilvl w:val="0"/>
          <w:numId w:val="3"/>
        </w:numPr>
        <w:ind w:firstLineChars="0"/>
        <w:outlineLvl w:val="1"/>
        <w:rPr>
          <w:b/>
        </w:rPr>
      </w:pPr>
      <w:r w:rsidRPr="00A64A82">
        <w:rPr>
          <w:rFonts w:hint="eastAsia"/>
          <w:b/>
        </w:rPr>
        <w:t>宝马中国与中国联通达成</w:t>
      </w:r>
      <w:r w:rsidRPr="00A64A82">
        <w:rPr>
          <w:b/>
        </w:rPr>
        <w:t>5G合作</w:t>
      </w:r>
    </w:p>
    <w:p w:rsidR="005203C9" w:rsidRDefault="005203C9" w:rsidP="004A741A">
      <w:r w:rsidRPr="004D61DF">
        <w:t>7月10日，宝马（中国）汽车贸易有限公司正式宣布与中国联通达成5G移动通信业务合作，为宝马产品顺利驶入5G时代铺就通信基础。至此，宝马成为首家与中国联通达成5G移动网络服务的国际整车制造商。这也是宝马以全新“第一战略”为指导，推进“2+4”中国战略布局的又一重要里程碑。</w:t>
      </w:r>
    </w:p>
    <w:p w:rsidR="005203C9" w:rsidRDefault="005203C9" w:rsidP="004A741A">
      <w:pPr>
        <w:rPr>
          <w:rFonts w:cs="宋体"/>
          <w:b/>
          <w:bCs/>
          <w:i/>
          <w:iCs/>
        </w:rPr>
      </w:pPr>
      <w:r w:rsidRPr="002009FE">
        <w:rPr>
          <w:rFonts w:cs="宋体" w:hint="eastAsia"/>
          <w:b/>
          <w:bCs/>
          <w:i/>
          <w:iCs/>
        </w:rPr>
        <w:t>分析：。</w:t>
      </w:r>
    </w:p>
    <w:p w:rsidR="005203C9" w:rsidRPr="00A15A98" w:rsidRDefault="005203C9" w:rsidP="004A741A">
      <w:pPr>
        <w:pStyle w:val="a8"/>
        <w:numPr>
          <w:ilvl w:val="0"/>
          <w:numId w:val="3"/>
        </w:numPr>
        <w:ind w:firstLineChars="0"/>
        <w:outlineLvl w:val="1"/>
        <w:rPr>
          <w:b/>
        </w:rPr>
      </w:pPr>
      <w:r w:rsidRPr="00A15A98">
        <w:rPr>
          <w:rFonts w:hint="eastAsia"/>
          <w:b/>
        </w:rPr>
        <w:t>宝沃德国电动工厂暂关闭海外计划停滞</w:t>
      </w:r>
    </w:p>
    <w:p w:rsidR="005203C9" w:rsidRDefault="005203C9" w:rsidP="004A741A">
      <w:r>
        <w:t>宝沃曾计划在德国生产纯电动SUV车型——BXi7的计划基本已经停滞。该公司位于德国不莱梅市的工厂已被暂时关闭，未来该厂区或将面临易主的可能。</w:t>
      </w:r>
    </w:p>
    <w:p w:rsidR="005203C9" w:rsidRPr="00A15A98" w:rsidRDefault="005203C9" w:rsidP="004A741A">
      <w:pPr>
        <w:rPr>
          <w:rFonts w:cs="宋体"/>
          <w:b/>
          <w:bCs/>
          <w:i/>
          <w:iCs/>
        </w:rPr>
      </w:pPr>
      <w:r w:rsidRPr="002009FE">
        <w:rPr>
          <w:rFonts w:cs="宋体" w:hint="eastAsia"/>
          <w:b/>
          <w:bCs/>
          <w:i/>
          <w:iCs/>
        </w:rPr>
        <w:t>分析：。</w:t>
      </w:r>
    </w:p>
    <w:p w:rsidR="005203C9" w:rsidRPr="00A64A82" w:rsidRDefault="005203C9" w:rsidP="004A741A">
      <w:pPr>
        <w:pStyle w:val="a8"/>
        <w:numPr>
          <w:ilvl w:val="0"/>
          <w:numId w:val="3"/>
        </w:numPr>
        <w:ind w:firstLineChars="0"/>
        <w:outlineLvl w:val="1"/>
        <w:rPr>
          <w:b/>
        </w:rPr>
      </w:pPr>
      <w:r w:rsidRPr="00A64A82">
        <w:rPr>
          <w:rFonts w:hint="eastAsia"/>
          <w:b/>
        </w:rPr>
        <w:t>北京奔驰首款纯电车</w:t>
      </w:r>
      <w:r w:rsidRPr="00A64A82">
        <w:rPr>
          <w:b/>
        </w:rPr>
        <w:t>EQC即将国产</w:t>
      </w:r>
    </w:p>
    <w:p w:rsidR="005203C9" w:rsidRDefault="005203C9" w:rsidP="004A741A">
      <w:r>
        <w:t>北京奔驰纯电动乘用车技术改造项目已经提前建成投用。</w:t>
      </w:r>
      <w:r>
        <w:rPr>
          <w:rFonts w:hint="eastAsia"/>
        </w:rPr>
        <w:t>据此前项目备案显示，该项目总投资</w:t>
      </w:r>
      <w:r>
        <w:t>119.39亿元，一期项目年产能为15万辆，预计年产值可达到500亿元。北汽股份北京分公司的原有生产线经过技术改造之后，已经拥有奔驰下一阶段纯电动车型的生产能力。奔驰EQC将作为该模块化平台首款国产车型引进，预计在年底上市。</w:t>
      </w:r>
    </w:p>
    <w:p w:rsidR="005203C9" w:rsidRDefault="005203C9" w:rsidP="004A741A">
      <w:pPr>
        <w:rPr>
          <w:rFonts w:cs="宋体"/>
          <w:b/>
          <w:bCs/>
          <w:i/>
          <w:iCs/>
        </w:rPr>
      </w:pPr>
      <w:r w:rsidRPr="002009FE">
        <w:rPr>
          <w:rFonts w:cs="宋体" w:hint="eastAsia"/>
          <w:b/>
          <w:bCs/>
          <w:i/>
          <w:iCs/>
        </w:rPr>
        <w:lastRenderedPageBreak/>
        <w:t>分析：。</w:t>
      </w:r>
    </w:p>
    <w:p w:rsidR="005203C9" w:rsidRPr="006E0975" w:rsidRDefault="005203C9" w:rsidP="004A741A">
      <w:pPr>
        <w:pStyle w:val="a8"/>
        <w:numPr>
          <w:ilvl w:val="0"/>
          <w:numId w:val="3"/>
        </w:numPr>
        <w:ind w:firstLineChars="0"/>
        <w:outlineLvl w:val="1"/>
        <w:rPr>
          <w:b/>
        </w:rPr>
      </w:pPr>
      <w:r w:rsidRPr="006E0975">
        <w:rPr>
          <w:rFonts w:hint="eastAsia"/>
          <w:b/>
        </w:rPr>
        <w:t>比亚迪</w:t>
      </w:r>
      <w:r w:rsidRPr="006E0975">
        <w:rPr>
          <w:b/>
        </w:rPr>
        <w:t>6月销量同比增长3.1%</w:t>
      </w:r>
    </w:p>
    <w:p w:rsidR="005203C9" w:rsidRDefault="005203C9" w:rsidP="004A741A">
      <w:r>
        <w:t>2019年6月，比亚迪汽车销量为3.87万辆，同比增长3.1%；2019年上半年累计销量为22.81万辆，同比增长1.59%。</w:t>
      </w:r>
    </w:p>
    <w:p w:rsidR="005203C9" w:rsidRPr="006E0975" w:rsidRDefault="005203C9" w:rsidP="004A741A">
      <w:pPr>
        <w:rPr>
          <w:rFonts w:cs="宋体"/>
          <w:b/>
          <w:bCs/>
          <w:i/>
          <w:iCs/>
        </w:rPr>
      </w:pPr>
      <w:r w:rsidRPr="00B76960">
        <w:rPr>
          <w:rFonts w:cs="宋体" w:hint="eastAsia"/>
          <w:b/>
          <w:bCs/>
          <w:i/>
          <w:iCs/>
        </w:rPr>
        <w:t>分析：。</w:t>
      </w:r>
    </w:p>
    <w:p w:rsidR="005203C9" w:rsidRPr="003079D1" w:rsidRDefault="005203C9" w:rsidP="004A741A">
      <w:pPr>
        <w:pStyle w:val="a8"/>
        <w:numPr>
          <w:ilvl w:val="0"/>
          <w:numId w:val="3"/>
        </w:numPr>
        <w:ind w:firstLineChars="0"/>
        <w:outlineLvl w:val="1"/>
        <w:rPr>
          <w:b/>
        </w:rPr>
      </w:pPr>
      <w:r w:rsidRPr="003079D1">
        <w:rPr>
          <w:b/>
        </w:rPr>
        <w:t>比亚迪秦燃油版</w:t>
      </w:r>
      <w:r w:rsidRPr="003079D1">
        <w:rPr>
          <w:rFonts w:hint="eastAsia"/>
          <w:b/>
        </w:rPr>
        <w:t>基于</w:t>
      </w:r>
      <w:r w:rsidRPr="003079D1">
        <w:rPr>
          <w:b/>
        </w:rPr>
        <w:t>BNA架构打造</w:t>
      </w:r>
    </w:p>
    <w:p w:rsidR="005203C9" w:rsidRDefault="005203C9" w:rsidP="004A741A">
      <w:r>
        <w:t>比亚迪官方发布一组全新秦燃油版车型的官图。据了解，新车由BNA架构下的全擎全动力平台打造，与EV车型实现底盘架构、核心科技、动力技术、智联开放、设计、供应链及品质管控的七大共享。</w:t>
      </w:r>
    </w:p>
    <w:p w:rsidR="005203C9" w:rsidRDefault="005203C9" w:rsidP="004A741A">
      <w:pPr>
        <w:rPr>
          <w:rFonts w:cs="宋体"/>
          <w:b/>
          <w:bCs/>
          <w:i/>
          <w:iCs/>
        </w:rPr>
      </w:pPr>
      <w:r w:rsidRPr="002009FE">
        <w:rPr>
          <w:rFonts w:cs="宋体" w:hint="eastAsia"/>
          <w:b/>
          <w:bCs/>
          <w:i/>
          <w:iCs/>
        </w:rPr>
        <w:t>分析：。</w:t>
      </w:r>
    </w:p>
    <w:p w:rsidR="005203C9" w:rsidRDefault="005203C9" w:rsidP="00932275">
      <w:pPr>
        <w:pStyle w:val="a8"/>
        <w:numPr>
          <w:ilvl w:val="0"/>
          <w:numId w:val="3"/>
        </w:numPr>
        <w:ind w:firstLineChars="0"/>
        <w:outlineLvl w:val="1"/>
      </w:pPr>
      <w:r w:rsidRPr="00DB5FAD">
        <w:rPr>
          <w:b/>
        </w:rPr>
        <w:t>汽车金融贷后服务标准制定</w:t>
      </w:r>
    </w:p>
    <w:p w:rsidR="005203C9" w:rsidRDefault="005203C9" w:rsidP="004A741A">
      <w:r>
        <w:rPr>
          <w:rFonts w:hint="eastAsia"/>
        </w:rPr>
        <w:t>近日，</w:t>
      </w:r>
      <w:r>
        <w:t>CADA汽金分会主办的《汽车金融贷后服务规范》团体标准研讨会在京成功召开。金融分会各领导、华泰金融、瓜子二手车、神州优车等企业相关业务负责人出席本次为汽车金融贷后服务规范的建设积累更多的经验，不断丰富和完善市场服务规范，构建—流的汽车金融贷后服务体系，为市场服务和金融风控保驾护航。</w:t>
      </w:r>
    </w:p>
    <w:p w:rsidR="005203C9" w:rsidRDefault="005203C9" w:rsidP="004A741A">
      <w:pPr>
        <w:rPr>
          <w:rFonts w:cs="宋体"/>
          <w:b/>
          <w:bCs/>
          <w:i/>
          <w:iCs/>
        </w:rPr>
      </w:pPr>
      <w:r w:rsidRPr="002009FE">
        <w:rPr>
          <w:rFonts w:cs="宋体" w:hint="eastAsia"/>
          <w:b/>
          <w:bCs/>
          <w:i/>
          <w:iCs/>
        </w:rPr>
        <w:t>分析：。</w:t>
      </w:r>
    </w:p>
    <w:p w:rsidR="005203C9" w:rsidRPr="00A64A82" w:rsidRDefault="005203C9" w:rsidP="004A741A">
      <w:pPr>
        <w:pStyle w:val="a8"/>
        <w:numPr>
          <w:ilvl w:val="0"/>
          <w:numId w:val="3"/>
        </w:numPr>
        <w:ind w:firstLineChars="0"/>
        <w:outlineLvl w:val="1"/>
        <w:rPr>
          <w:b/>
        </w:rPr>
      </w:pPr>
      <w:r w:rsidRPr="00A64A82">
        <w:rPr>
          <w:b/>
        </w:rPr>
        <w:t>大陆集团</w:t>
      </w:r>
      <w:r w:rsidRPr="00A64A82">
        <w:rPr>
          <w:rFonts w:hint="eastAsia"/>
          <w:b/>
        </w:rPr>
        <w:t>今年国产</w:t>
      </w:r>
      <w:r w:rsidRPr="00A64A82">
        <w:rPr>
          <w:b/>
        </w:rPr>
        <w:t>发布第3代电驱动系统</w:t>
      </w:r>
    </w:p>
    <w:p w:rsidR="005203C9" w:rsidRPr="002256E3" w:rsidRDefault="005203C9" w:rsidP="004A741A">
      <w:r w:rsidRPr="002256E3">
        <w:rPr>
          <w:rFonts w:hint="eastAsia"/>
        </w:rPr>
        <w:t>德国汽车零部件制造商大陆集团展示了该公司开发的第三代全电动驱动系统。据悉，该驱动系统重量不足</w:t>
      </w:r>
      <w:r w:rsidRPr="002256E3">
        <w:t>80kg，可以提供120kW（163Ps）或150kW（204Ps）两种额定功率输出，新的驱动系统还将于2019</w:t>
      </w:r>
      <w:r>
        <w:t>年第三季度在天津的大陆工厂投产</w:t>
      </w:r>
      <w:r>
        <w:rPr>
          <w:rFonts w:hint="eastAsia"/>
        </w:rPr>
        <w:t>、</w:t>
      </w:r>
      <w:r w:rsidRPr="002256E3">
        <w:t>投用。</w:t>
      </w:r>
    </w:p>
    <w:p w:rsidR="005203C9" w:rsidRDefault="005203C9" w:rsidP="004A741A">
      <w:pPr>
        <w:rPr>
          <w:rFonts w:cs="宋体"/>
          <w:b/>
          <w:bCs/>
          <w:i/>
          <w:iCs/>
        </w:rPr>
      </w:pPr>
      <w:r w:rsidRPr="002009FE">
        <w:rPr>
          <w:rFonts w:cs="宋体" w:hint="eastAsia"/>
          <w:b/>
          <w:bCs/>
          <w:i/>
          <w:iCs/>
        </w:rPr>
        <w:t>分析：。</w:t>
      </w:r>
    </w:p>
    <w:p w:rsidR="005203C9" w:rsidRPr="00F9372A" w:rsidRDefault="005203C9" w:rsidP="004A741A">
      <w:pPr>
        <w:pStyle w:val="a8"/>
        <w:numPr>
          <w:ilvl w:val="0"/>
          <w:numId w:val="3"/>
        </w:numPr>
        <w:ind w:firstLineChars="0"/>
        <w:outlineLvl w:val="1"/>
        <w:rPr>
          <w:b/>
        </w:rPr>
      </w:pPr>
      <w:r w:rsidRPr="00F9372A">
        <w:rPr>
          <w:rFonts w:hint="eastAsia"/>
          <w:b/>
        </w:rPr>
        <w:t>大通</w:t>
      </w:r>
      <w:r w:rsidRPr="00F9372A">
        <w:rPr>
          <w:b/>
        </w:rPr>
        <w:t>FCV80燃料电池车投运</w:t>
      </w:r>
    </w:p>
    <w:p w:rsidR="005203C9" w:rsidRDefault="005203C9" w:rsidP="004A741A">
      <w:r>
        <w:t>上汽大通FCV80燃料电池车示范运营项目近日在无锡启动，此次启动仪式将正式交付4辆FCV80投入运营。在满氢满电的状态下，NEDC工况下综合续航里程约为300公里。匀速的最大续航为500公里，其中包括氢燃料提供的440公里续航和电池提供的60公里。整个加氢过程仅需3-5分钟。</w:t>
      </w:r>
    </w:p>
    <w:p w:rsidR="005203C9" w:rsidRPr="00F9372A" w:rsidRDefault="005203C9" w:rsidP="004A741A">
      <w:pPr>
        <w:rPr>
          <w:rFonts w:cs="宋体"/>
          <w:b/>
          <w:bCs/>
          <w:i/>
          <w:iCs/>
        </w:rPr>
      </w:pPr>
      <w:r w:rsidRPr="002009FE">
        <w:rPr>
          <w:rFonts w:cs="宋体" w:hint="eastAsia"/>
          <w:b/>
          <w:bCs/>
          <w:i/>
          <w:iCs/>
        </w:rPr>
        <w:t>分析：。</w:t>
      </w:r>
    </w:p>
    <w:p w:rsidR="005203C9" w:rsidRPr="00E42BC9" w:rsidRDefault="005203C9" w:rsidP="004A741A">
      <w:pPr>
        <w:pStyle w:val="a8"/>
        <w:numPr>
          <w:ilvl w:val="0"/>
          <w:numId w:val="3"/>
        </w:numPr>
        <w:ind w:firstLineChars="0"/>
        <w:outlineLvl w:val="1"/>
        <w:rPr>
          <w:b/>
        </w:rPr>
      </w:pPr>
      <w:r w:rsidRPr="00E42BC9">
        <w:rPr>
          <w:rFonts w:hint="eastAsia"/>
          <w:b/>
        </w:rPr>
        <w:t>东风雷诺魏文清接棒翁运忠，出任常务副总裁</w:t>
      </w:r>
    </w:p>
    <w:p w:rsidR="005203C9" w:rsidRDefault="005203C9" w:rsidP="004A741A">
      <w:r>
        <w:t>从东风雷诺官方获悉，魏文清将接棒翁运忠，出任东风雷诺汽车有限公司董事、常务副总裁。</w:t>
      </w:r>
    </w:p>
    <w:p w:rsidR="005203C9" w:rsidRDefault="005203C9" w:rsidP="004A741A">
      <w:pPr>
        <w:rPr>
          <w:rFonts w:cs="宋体"/>
          <w:b/>
          <w:bCs/>
          <w:i/>
          <w:iCs/>
        </w:rPr>
      </w:pPr>
      <w:r w:rsidRPr="002009FE">
        <w:rPr>
          <w:rFonts w:cs="宋体" w:hint="eastAsia"/>
          <w:b/>
          <w:bCs/>
          <w:i/>
          <w:iCs/>
        </w:rPr>
        <w:t>分析：。</w:t>
      </w:r>
    </w:p>
    <w:p w:rsidR="005203C9" w:rsidRPr="00E42BC9" w:rsidRDefault="005203C9" w:rsidP="004A741A">
      <w:pPr>
        <w:pStyle w:val="a8"/>
        <w:numPr>
          <w:ilvl w:val="0"/>
          <w:numId w:val="3"/>
        </w:numPr>
        <w:ind w:firstLineChars="0"/>
        <w:outlineLvl w:val="1"/>
        <w:rPr>
          <w:b/>
        </w:rPr>
      </w:pPr>
      <w:r w:rsidRPr="00E42BC9">
        <w:rPr>
          <w:rFonts w:hint="eastAsia"/>
          <w:b/>
        </w:rPr>
        <w:t>丰田在中国推进</w:t>
      </w:r>
      <w:r w:rsidRPr="00E42BC9">
        <w:rPr>
          <w:b/>
        </w:rPr>
        <w:t>FCV战略，将向一汽提供技术</w:t>
      </w:r>
    </w:p>
    <w:p w:rsidR="005203C9" w:rsidRDefault="005203C9" w:rsidP="004A741A">
      <w:r>
        <w:t>为推动FCV（氢燃料电池汽车）在中国的普及，丰田将向一汽提供关键的燃料电池技术。未来丰田将把燃料电池组件首先提供给总部位于上海的重塑未来科技公司。该公司将作为系统集成商，组装燃料电池动力总成。</w:t>
      </w:r>
    </w:p>
    <w:p w:rsidR="005203C9" w:rsidRDefault="005203C9" w:rsidP="004A741A">
      <w:pPr>
        <w:rPr>
          <w:rFonts w:cs="宋体"/>
          <w:b/>
          <w:bCs/>
          <w:i/>
          <w:iCs/>
        </w:rPr>
      </w:pPr>
      <w:r w:rsidRPr="002009FE">
        <w:rPr>
          <w:rFonts w:cs="宋体" w:hint="eastAsia"/>
          <w:b/>
          <w:bCs/>
          <w:i/>
          <w:iCs/>
        </w:rPr>
        <w:t>分析：。</w:t>
      </w:r>
    </w:p>
    <w:p w:rsidR="005203C9" w:rsidRPr="00F9372A" w:rsidRDefault="005203C9" w:rsidP="004A741A">
      <w:pPr>
        <w:pStyle w:val="a8"/>
        <w:numPr>
          <w:ilvl w:val="0"/>
          <w:numId w:val="3"/>
        </w:numPr>
        <w:ind w:firstLineChars="0"/>
        <w:outlineLvl w:val="1"/>
        <w:rPr>
          <w:b/>
        </w:rPr>
      </w:pPr>
      <w:r w:rsidRPr="00F9372A">
        <w:rPr>
          <w:rFonts w:hint="eastAsia"/>
          <w:b/>
        </w:rPr>
        <w:t>福特在华投建新能源汽车研发中心</w:t>
      </w:r>
    </w:p>
    <w:p w:rsidR="005203C9" w:rsidRDefault="005203C9" w:rsidP="004A741A">
      <w:r>
        <w:t>福特中国未来3年，福特将在中国建立新能源汽车研发中心，并推出超过10款电动车型。</w:t>
      </w:r>
    </w:p>
    <w:p w:rsidR="005203C9" w:rsidRDefault="005203C9" w:rsidP="004A741A">
      <w:pPr>
        <w:rPr>
          <w:rFonts w:cs="宋体"/>
          <w:b/>
          <w:bCs/>
          <w:i/>
          <w:iCs/>
        </w:rPr>
      </w:pPr>
      <w:r w:rsidRPr="002009FE">
        <w:rPr>
          <w:rFonts w:cs="宋体" w:hint="eastAsia"/>
          <w:b/>
          <w:bCs/>
          <w:i/>
          <w:iCs/>
        </w:rPr>
        <w:t>分析：。</w:t>
      </w:r>
    </w:p>
    <w:p w:rsidR="005203C9" w:rsidRPr="00EB4AE5" w:rsidRDefault="005203C9" w:rsidP="004A741A">
      <w:pPr>
        <w:pStyle w:val="a8"/>
        <w:numPr>
          <w:ilvl w:val="0"/>
          <w:numId w:val="3"/>
        </w:numPr>
        <w:ind w:firstLineChars="0"/>
        <w:outlineLvl w:val="1"/>
        <w:rPr>
          <w:b/>
        </w:rPr>
      </w:pPr>
      <w:r w:rsidRPr="00EB4AE5">
        <w:rPr>
          <w:b/>
        </w:rPr>
        <w:t>富力集团参股华泰汽车</w:t>
      </w:r>
    </w:p>
    <w:p w:rsidR="005203C9" w:rsidRDefault="005203C9" w:rsidP="004A741A">
      <w:r>
        <w:t>7月6日，华泰汽车与房地产公司富力集团在北京召开发布会。双方正式达成战略合作，富力集团参股华泰汽车，将在未来共同发力新能源汽车产业。</w:t>
      </w:r>
    </w:p>
    <w:p w:rsidR="005203C9" w:rsidRDefault="005203C9" w:rsidP="004A741A">
      <w:r>
        <w:rPr>
          <w:rFonts w:hint="eastAsia"/>
        </w:rPr>
        <w:t>据悉，双方将在电动化、智能网联以及无人驾驶技术方面展开深入合作，并将轻量化新材料、新技术、新工艺应用于整车开发制造的全流程。此次战略合作，华泰汽车将获得更多的资本和资源支持，富力集团也由此正式进军新能源汽车产业，双方将共同推动自身的转型升级进</w:t>
      </w:r>
      <w:r>
        <w:rPr>
          <w:rFonts w:hint="eastAsia"/>
        </w:rPr>
        <w:lastRenderedPageBreak/>
        <w:t>程。</w:t>
      </w:r>
    </w:p>
    <w:p w:rsidR="005203C9" w:rsidRDefault="005203C9" w:rsidP="004A741A">
      <w:pPr>
        <w:rPr>
          <w:rFonts w:cs="宋体"/>
          <w:b/>
          <w:bCs/>
          <w:i/>
          <w:iCs/>
        </w:rPr>
      </w:pPr>
      <w:r w:rsidRPr="002009FE">
        <w:rPr>
          <w:rFonts w:cs="宋体" w:hint="eastAsia"/>
          <w:b/>
          <w:bCs/>
          <w:i/>
          <w:iCs/>
        </w:rPr>
        <w:t>分析：。</w:t>
      </w:r>
    </w:p>
    <w:p w:rsidR="005203C9" w:rsidRPr="00DB5FAD" w:rsidRDefault="005203C9" w:rsidP="004A741A">
      <w:pPr>
        <w:pStyle w:val="a8"/>
        <w:numPr>
          <w:ilvl w:val="0"/>
          <w:numId w:val="3"/>
        </w:numPr>
        <w:ind w:firstLineChars="0"/>
        <w:outlineLvl w:val="1"/>
        <w:rPr>
          <w:b/>
        </w:rPr>
      </w:pPr>
      <w:r w:rsidRPr="00DB5FAD">
        <w:rPr>
          <w:rFonts w:hint="eastAsia"/>
          <w:b/>
        </w:rPr>
        <w:t>共享汽车平台</w:t>
      </w:r>
      <w:r w:rsidRPr="00DB5FAD">
        <w:rPr>
          <w:b/>
        </w:rPr>
        <w:t>GoFun出行</w:t>
      </w:r>
      <w:r w:rsidRPr="00DB5FAD">
        <w:rPr>
          <w:rFonts w:hint="eastAsia"/>
          <w:b/>
        </w:rPr>
        <w:t>推出个人汽车托管业务</w:t>
      </w:r>
    </w:p>
    <w:p w:rsidR="005203C9" w:rsidRDefault="005203C9" w:rsidP="004A741A">
      <w:r>
        <w:rPr>
          <w:rFonts w:hint="eastAsia"/>
        </w:rPr>
        <w:t>共享汽车平台</w:t>
      </w:r>
      <w:r>
        <w:t>GoFun出行推出个人汽车托管业务，面向个人车主招募，车主每月可赚取收益。</w:t>
      </w:r>
    </w:p>
    <w:p w:rsidR="005203C9" w:rsidRDefault="005203C9" w:rsidP="004A741A">
      <w:r>
        <w:rPr>
          <w:rFonts w:hint="eastAsia"/>
        </w:rPr>
        <w:t>据悉，目前在北京地区的车辆托管条件要求是必须为京牌车辆。油车托管要求是</w:t>
      </w:r>
      <w:r>
        <w:t>9年内、行驶里程在10万公里内，电车要求是3年内3万公里内的车辆。</w:t>
      </w:r>
    </w:p>
    <w:p w:rsidR="005203C9" w:rsidRDefault="005203C9" w:rsidP="004A741A">
      <w:pPr>
        <w:rPr>
          <w:rFonts w:cs="宋体"/>
          <w:b/>
          <w:bCs/>
          <w:i/>
          <w:iCs/>
        </w:rPr>
      </w:pPr>
      <w:r w:rsidRPr="002009FE">
        <w:rPr>
          <w:rFonts w:cs="宋体" w:hint="eastAsia"/>
          <w:b/>
          <w:bCs/>
          <w:i/>
          <w:iCs/>
        </w:rPr>
        <w:t>分析：。</w:t>
      </w:r>
    </w:p>
    <w:p w:rsidR="005203C9" w:rsidRPr="00DB184F" w:rsidRDefault="005203C9" w:rsidP="004A741A">
      <w:pPr>
        <w:pStyle w:val="a8"/>
        <w:numPr>
          <w:ilvl w:val="0"/>
          <w:numId w:val="3"/>
        </w:numPr>
        <w:ind w:firstLineChars="0"/>
        <w:outlineLvl w:val="1"/>
        <w:rPr>
          <w:b/>
        </w:rPr>
      </w:pPr>
      <w:r w:rsidRPr="00DB184F">
        <w:rPr>
          <w:rFonts w:hint="eastAsia"/>
          <w:b/>
        </w:rPr>
        <w:t>广汽传祺与敏实集团百车交车仪式盛大举行</w:t>
      </w:r>
    </w:p>
    <w:p w:rsidR="005203C9" w:rsidRDefault="005203C9" w:rsidP="004A741A">
      <w:r w:rsidRPr="004D61DF">
        <w:t>7月7日，广汽传祺与敏实集团百车交车仪式在广汽中心举行。广汽传祺向敏实集团交付百辆传祺车辆钥匙。双方代表现场表示，双方积极探讨将广汽传祺汽车引入台湾市场，希望以此促进两岸汽车产业的交流，把代表内地智能制造高质水平的产品介绍给台湾的消费者，为他们提供优质的产品和服务。</w:t>
      </w:r>
    </w:p>
    <w:p w:rsidR="005203C9" w:rsidRDefault="005203C9" w:rsidP="004A741A">
      <w:pPr>
        <w:rPr>
          <w:rFonts w:cs="宋体"/>
          <w:b/>
          <w:bCs/>
          <w:i/>
          <w:iCs/>
        </w:rPr>
      </w:pPr>
      <w:r w:rsidRPr="002009FE">
        <w:rPr>
          <w:rFonts w:cs="宋体" w:hint="eastAsia"/>
          <w:b/>
          <w:bCs/>
          <w:i/>
          <w:iCs/>
        </w:rPr>
        <w:t>分析：。</w:t>
      </w:r>
    </w:p>
    <w:p w:rsidR="005203C9" w:rsidRPr="00B46886" w:rsidRDefault="005203C9" w:rsidP="004A741A">
      <w:pPr>
        <w:pStyle w:val="a8"/>
        <w:numPr>
          <w:ilvl w:val="0"/>
          <w:numId w:val="3"/>
        </w:numPr>
        <w:ind w:firstLineChars="0"/>
        <w:outlineLvl w:val="1"/>
        <w:rPr>
          <w:b/>
        </w:rPr>
      </w:pPr>
      <w:r w:rsidRPr="00B46886">
        <w:rPr>
          <w:rFonts w:hint="eastAsia"/>
          <w:b/>
        </w:rPr>
        <w:t>广汽集团组织机构调整，设整车零部件事业部</w:t>
      </w:r>
    </w:p>
    <w:p w:rsidR="005203C9" w:rsidRDefault="005203C9" w:rsidP="004A741A">
      <w:r>
        <w:t>从广汽集团获悉，其董事会通过了《关于组织机构改革方案的议案》。本次机构改革主要新设了整车事业本部、零部件事业本部、商贸事业本部等三个事业本部和金融业务本部、数据信息本部；并对原有部分机构设置及职能作了调整与优化，进一步充实和优化总部机构职能设置。该改革方案将于8月1日起正式实施。</w:t>
      </w:r>
    </w:p>
    <w:p w:rsidR="005203C9" w:rsidRDefault="005203C9" w:rsidP="004A741A">
      <w:pPr>
        <w:rPr>
          <w:rFonts w:cs="宋体"/>
          <w:b/>
          <w:bCs/>
          <w:i/>
          <w:iCs/>
        </w:rPr>
      </w:pPr>
      <w:r w:rsidRPr="002009FE">
        <w:rPr>
          <w:rFonts w:cs="宋体" w:hint="eastAsia"/>
          <w:b/>
          <w:bCs/>
          <w:i/>
          <w:iCs/>
        </w:rPr>
        <w:t>分析：。</w:t>
      </w:r>
    </w:p>
    <w:p w:rsidR="005203C9" w:rsidRPr="00B36773" w:rsidRDefault="005203C9" w:rsidP="004A741A">
      <w:pPr>
        <w:pStyle w:val="a8"/>
        <w:numPr>
          <w:ilvl w:val="0"/>
          <w:numId w:val="3"/>
        </w:numPr>
        <w:ind w:firstLineChars="0"/>
        <w:outlineLvl w:val="1"/>
        <w:rPr>
          <w:b/>
        </w:rPr>
      </w:pPr>
      <w:r w:rsidRPr="00B36773">
        <w:rPr>
          <w:rFonts w:hint="eastAsia"/>
          <w:b/>
        </w:rPr>
        <w:t>华人运通本月底发布量产车</w:t>
      </w:r>
    </w:p>
    <w:p w:rsidR="005203C9" w:rsidRDefault="005203C9" w:rsidP="004A741A">
      <w:r>
        <w:t>根据华人运通官方透露称，华人运通将于2019年7月31日在上海浦东新区的张江高科技园区发布亮相该品牌的首款量产车。据悉，该产品将于2020年底正式量产。</w:t>
      </w:r>
    </w:p>
    <w:p w:rsidR="005203C9" w:rsidRDefault="005203C9" w:rsidP="004A741A">
      <w:pPr>
        <w:rPr>
          <w:rFonts w:cs="宋体"/>
          <w:b/>
          <w:bCs/>
          <w:i/>
          <w:iCs/>
        </w:rPr>
      </w:pPr>
      <w:r w:rsidRPr="002009FE">
        <w:rPr>
          <w:rFonts w:cs="宋体" w:hint="eastAsia"/>
          <w:b/>
          <w:bCs/>
          <w:i/>
          <w:iCs/>
        </w:rPr>
        <w:t>分析：。</w:t>
      </w:r>
    </w:p>
    <w:p w:rsidR="005203C9" w:rsidRPr="003079D1" w:rsidRDefault="005203C9" w:rsidP="004A741A">
      <w:pPr>
        <w:pStyle w:val="a8"/>
        <w:numPr>
          <w:ilvl w:val="0"/>
          <w:numId w:val="3"/>
        </w:numPr>
        <w:ind w:firstLineChars="0"/>
        <w:outlineLvl w:val="1"/>
        <w:rPr>
          <w:b/>
        </w:rPr>
      </w:pPr>
      <w:r w:rsidRPr="003079D1">
        <w:rPr>
          <w:rFonts w:hint="eastAsia"/>
          <w:b/>
        </w:rPr>
        <w:t>黄海客车斩获哈尔滨公交</w:t>
      </w:r>
      <w:r w:rsidRPr="003079D1">
        <w:rPr>
          <w:b/>
        </w:rPr>
        <w:t>501辆纯电动客车大单</w:t>
      </w:r>
    </w:p>
    <w:p w:rsidR="005203C9" w:rsidRDefault="005203C9" w:rsidP="004A741A">
      <w:r>
        <w:t>黄海客车近日在哈尔滨公交公司的301辆和200辆10.5米纯电动空调公交客车采购项目中中标。黄海客车已形成覆盖8-12米的纯电动城市客车、旅游客车系列产品，并推出了纯电动厢式物流版车型，可满足不同用户的使用需求。</w:t>
      </w:r>
    </w:p>
    <w:p w:rsidR="005203C9" w:rsidRDefault="005203C9" w:rsidP="004A741A">
      <w:pPr>
        <w:rPr>
          <w:rFonts w:cs="宋体"/>
          <w:b/>
          <w:bCs/>
          <w:i/>
          <w:iCs/>
        </w:rPr>
      </w:pPr>
      <w:r w:rsidRPr="002009FE">
        <w:rPr>
          <w:rFonts w:cs="宋体" w:hint="eastAsia"/>
          <w:b/>
          <w:bCs/>
          <w:i/>
          <w:iCs/>
        </w:rPr>
        <w:t>分析：。</w:t>
      </w:r>
    </w:p>
    <w:p w:rsidR="005203C9" w:rsidRPr="00784E5F" w:rsidRDefault="005203C9" w:rsidP="004A741A">
      <w:pPr>
        <w:pStyle w:val="a8"/>
        <w:numPr>
          <w:ilvl w:val="0"/>
          <w:numId w:val="3"/>
        </w:numPr>
        <w:ind w:firstLineChars="0"/>
        <w:outlineLvl w:val="1"/>
        <w:rPr>
          <w:b/>
        </w:rPr>
      </w:pPr>
      <w:r w:rsidRPr="00784E5F">
        <w:rPr>
          <w:rFonts w:hint="eastAsia"/>
          <w:b/>
        </w:rPr>
        <w:t>吉利打造的重卡车现身</w:t>
      </w:r>
      <w:r w:rsidRPr="00784E5F">
        <w:rPr>
          <w:b/>
        </w:rPr>
        <w:t>搭载潍柴发动机</w:t>
      </w:r>
    </w:p>
    <w:p w:rsidR="005203C9" w:rsidRDefault="005203C9" w:rsidP="004A741A">
      <w:r>
        <w:rPr>
          <w:rFonts w:hint="eastAsia"/>
        </w:rPr>
        <w:t>前不久，吉利远程打造的首款重卡车型亮相，而且还是搭载甲醇动力。近日，有着和此前的甲醇重卡一样车头造型的柴油动力远程重卡现身工信部新车目录，柴油版的驾驶室造型与此前发布的甲醇动力远程卡车保持一致，具有较高的原创度，再一次展现了吉利在设计上的功力。</w:t>
      </w:r>
    </w:p>
    <w:p w:rsidR="005203C9" w:rsidRDefault="005203C9" w:rsidP="004A741A">
      <w:r>
        <w:rPr>
          <w:rFonts w:hint="eastAsia"/>
        </w:rPr>
        <w:t>此前的甲醇动力版本因为甲醇燃料更为清洁的排放水平备受关注，不过受限于甲醇燃料加注的限制，柴油动力还依然是目前国内重卡的主力，所以这一次的柴油版将会是这辆远程重卡未来的主销车型。</w:t>
      </w:r>
    </w:p>
    <w:p w:rsidR="005203C9" w:rsidRDefault="005203C9" w:rsidP="004A741A">
      <w:r>
        <w:rPr>
          <w:rFonts w:hint="eastAsia"/>
        </w:rPr>
        <w:t>从申报信息来看，该车搭载的是一台潍柴动力的</w:t>
      </w:r>
      <w:r>
        <w:t>12.5L排量的发动机，最大功率375千瓦，最大可输出510匹马力。综合百公里油耗为39.5L，而最为重要是，这辆柴油吉利远程重卡的排放达到了国六的排放标准。</w:t>
      </w:r>
    </w:p>
    <w:p w:rsidR="005203C9" w:rsidRDefault="005203C9" w:rsidP="004A741A">
      <w:pPr>
        <w:rPr>
          <w:rFonts w:cs="宋体"/>
          <w:b/>
          <w:bCs/>
          <w:i/>
          <w:iCs/>
        </w:rPr>
      </w:pPr>
      <w:r w:rsidRPr="002009FE">
        <w:rPr>
          <w:rFonts w:cs="宋体" w:hint="eastAsia"/>
          <w:b/>
          <w:bCs/>
          <w:i/>
          <w:iCs/>
        </w:rPr>
        <w:t>分析：。</w:t>
      </w:r>
    </w:p>
    <w:p w:rsidR="005203C9" w:rsidRPr="00E42BC9" w:rsidRDefault="005203C9" w:rsidP="004A741A">
      <w:pPr>
        <w:pStyle w:val="a8"/>
        <w:numPr>
          <w:ilvl w:val="0"/>
          <w:numId w:val="3"/>
        </w:numPr>
        <w:ind w:firstLineChars="0"/>
        <w:outlineLvl w:val="1"/>
        <w:rPr>
          <w:b/>
        </w:rPr>
      </w:pPr>
      <w:r w:rsidRPr="00E42BC9">
        <w:rPr>
          <w:rFonts w:hint="eastAsia"/>
          <w:b/>
        </w:rPr>
        <w:t>吉利和丰田加入百度</w:t>
      </w:r>
      <w:r w:rsidRPr="00E42BC9">
        <w:rPr>
          <w:b/>
        </w:rPr>
        <w:t>Apollo平台，共同开发AI</w:t>
      </w:r>
    </w:p>
    <w:p w:rsidR="005203C9" w:rsidRDefault="005203C9" w:rsidP="004A741A">
      <w:r>
        <w:t>百度已与浙江吉利控股集团和丰田汽车联手，在人工智能和自动驾驶汽车技术领域展开合作。吉利和丰田已经加入百度的自动驾驶平台阿波罗（Apollo）。</w:t>
      </w:r>
    </w:p>
    <w:p w:rsidR="005203C9" w:rsidRPr="009426FD" w:rsidRDefault="005203C9" w:rsidP="004A741A">
      <w:pPr>
        <w:rPr>
          <w:rFonts w:cs="宋体"/>
          <w:b/>
          <w:bCs/>
          <w:i/>
          <w:iCs/>
        </w:rPr>
      </w:pPr>
      <w:r w:rsidRPr="002009FE">
        <w:rPr>
          <w:rFonts w:cs="宋体" w:hint="eastAsia"/>
          <w:b/>
          <w:bCs/>
          <w:i/>
          <w:iCs/>
        </w:rPr>
        <w:lastRenderedPageBreak/>
        <w:t>分析：。</w:t>
      </w:r>
    </w:p>
    <w:p w:rsidR="005203C9" w:rsidRDefault="005203C9" w:rsidP="004A741A">
      <w:pPr>
        <w:pStyle w:val="a8"/>
        <w:numPr>
          <w:ilvl w:val="0"/>
          <w:numId w:val="3"/>
        </w:numPr>
        <w:ind w:firstLineChars="0"/>
        <w:outlineLvl w:val="1"/>
      </w:pPr>
      <w:r w:rsidRPr="00E42BC9">
        <w:rPr>
          <w:rFonts w:hint="eastAsia"/>
          <w:b/>
        </w:rPr>
        <w:t>吉利旗下曹操出行发布品质顺风车业务</w:t>
      </w:r>
    </w:p>
    <w:p w:rsidR="005203C9" w:rsidRDefault="005203C9" w:rsidP="004A741A">
      <w:r>
        <w:t>吉利旗下曹操出行正式发布品质顺风车业务，将于2019年9月正式上线。通过出行服务，车企产品可以快速导入市场，曹操出行品质顺风车提出试运行期间将率先对吉利车主开放，通过这一举措，盘活吉利品牌汽车购买者，进一步积累更多数据。</w:t>
      </w:r>
    </w:p>
    <w:p w:rsidR="005203C9" w:rsidRDefault="005203C9" w:rsidP="004A741A">
      <w:pPr>
        <w:rPr>
          <w:rFonts w:cs="宋体"/>
          <w:b/>
          <w:bCs/>
          <w:i/>
          <w:iCs/>
        </w:rPr>
      </w:pPr>
      <w:r w:rsidRPr="002009FE">
        <w:rPr>
          <w:rFonts w:cs="宋体" w:hint="eastAsia"/>
          <w:b/>
          <w:bCs/>
          <w:i/>
          <w:iCs/>
        </w:rPr>
        <w:t>分析：。</w:t>
      </w:r>
    </w:p>
    <w:p w:rsidR="005203C9" w:rsidRPr="00E42BC9" w:rsidRDefault="005203C9" w:rsidP="004A741A">
      <w:pPr>
        <w:pStyle w:val="a8"/>
        <w:numPr>
          <w:ilvl w:val="0"/>
          <w:numId w:val="3"/>
        </w:numPr>
        <w:ind w:firstLineChars="0"/>
        <w:outlineLvl w:val="1"/>
        <w:rPr>
          <w:b/>
        </w:rPr>
      </w:pPr>
      <w:r w:rsidRPr="00E42BC9">
        <w:rPr>
          <w:rFonts w:hint="eastAsia"/>
          <w:b/>
        </w:rPr>
        <w:t>吉利上半年盈利预减四成，年度销量目标下调一成</w:t>
      </w:r>
    </w:p>
    <w:p w:rsidR="005203C9" w:rsidRDefault="005203C9" w:rsidP="004A741A">
      <w:r>
        <w:t>7月8日，吉利汽车发布2019年上半年盈利预警公告，与去年上半年66.7亿元净利比较，预计今年上半年净利将减少40%左右。同时，吉利方面表示，2019年上半年总销量低于原定预期，再加上今年剩余时间中国乘用车市场的持续不确定性，该集团管理层团队决定将原定全年销量目标由151万辆下调10%至136万辆。</w:t>
      </w:r>
    </w:p>
    <w:p w:rsidR="005203C9" w:rsidRDefault="005203C9" w:rsidP="004A741A">
      <w:pPr>
        <w:rPr>
          <w:rFonts w:cs="宋体"/>
          <w:b/>
          <w:bCs/>
          <w:i/>
          <w:iCs/>
        </w:rPr>
      </w:pPr>
      <w:r w:rsidRPr="002009FE">
        <w:rPr>
          <w:rFonts w:cs="宋体" w:hint="eastAsia"/>
          <w:b/>
          <w:bCs/>
          <w:i/>
          <w:iCs/>
        </w:rPr>
        <w:t>分析：。</w:t>
      </w:r>
    </w:p>
    <w:p w:rsidR="005203C9" w:rsidRPr="003079D1" w:rsidRDefault="005203C9" w:rsidP="004A741A">
      <w:pPr>
        <w:pStyle w:val="a8"/>
        <w:numPr>
          <w:ilvl w:val="0"/>
          <w:numId w:val="3"/>
        </w:numPr>
        <w:ind w:firstLineChars="0"/>
        <w:outlineLvl w:val="1"/>
        <w:rPr>
          <w:b/>
        </w:rPr>
      </w:pPr>
      <w:r w:rsidRPr="003079D1">
        <w:rPr>
          <w:rFonts w:hint="eastAsia"/>
          <w:b/>
        </w:rPr>
        <w:t>奇点汽车确认登陆科创板</w:t>
      </w:r>
    </w:p>
    <w:p w:rsidR="005203C9" w:rsidRDefault="005203C9" w:rsidP="004A741A">
      <w:r>
        <w:t>奇点汽车首席品牌和战略发展副总裁赵强确认奇点汽车登陆科创板的消息。具体进展等待证监会审核流程。</w:t>
      </w:r>
    </w:p>
    <w:p w:rsidR="005203C9" w:rsidRDefault="005203C9" w:rsidP="004A741A">
      <w:pPr>
        <w:rPr>
          <w:rFonts w:cs="宋体"/>
          <w:b/>
          <w:bCs/>
          <w:i/>
          <w:iCs/>
        </w:rPr>
      </w:pPr>
      <w:r w:rsidRPr="002009FE">
        <w:rPr>
          <w:rFonts w:cs="宋体" w:hint="eastAsia"/>
          <w:b/>
          <w:bCs/>
          <w:i/>
          <w:iCs/>
        </w:rPr>
        <w:t>分析：。</w:t>
      </w:r>
    </w:p>
    <w:p w:rsidR="005203C9" w:rsidRPr="006E0975" w:rsidRDefault="005203C9" w:rsidP="004A741A">
      <w:pPr>
        <w:pStyle w:val="a8"/>
        <w:numPr>
          <w:ilvl w:val="0"/>
          <w:numId w:val="3"/>
        </w:numPr>
        <w:ind w:firstLineChars="0"/>
        <w:outlineLvl w:val="1"/>
        <w:rPr>
          <w:b/>
        </w:rPr>
      </w:pPr>
      <w:r w:rsidRPr="006E0975">
        <w:rPr>
          <w:rFonts w:hint="eastAsia"/>
          <w:b/>
        </w:rPr>
        <w:t>日产汽车公布</w:t>
      </w:r>
      <w:r w:rsidRPr="006E0975">
        <w:rPr>
          <w:b/>
        </w:rPr>
        <w:t>6月销量数据</w:t>
      </w:r>
    </w:p>
    <w:p w:rsidR="005203C9" w:rsidRDefault="005203C9" w:rsidP="004A741A">
      <w:r>
        <w:rPr>
          <w:rFonts w:hint="eastAsia"/>
        </w:rPr>
        <w:t>近日，日产汽车对外公布其</w:t>
      </w:r>
      <w:r>
        <w:t>6月份销量数据。据悉，日产汽车和东风汽车有限旗下乘用车事业板块(包括东风日产和东风启辰)的销量分别为131,071辆和110,697辆，同比实现微增。其中，东风日产(包括进口车在内)6月份销量为101,681辆，同比增长0.8%；1-6月份累计销量为532,105辆，同比增长0.3%；东风启辰6月份销量为9,016辆，1-6月份累计销量为60,205辆。</w:t>
      </w:r>
    </w:p>
    <w:p w:rsidR="005203C9" w:rsidRDefault="005203C9" w:rsidP="004A741A">
      <w:pPr>
        <w:rPr>
          <w:rFonts w:cs="宋体"/>
          <w:b/>
          <w:bCs/>
          <w:i/>
          <w:iCs/>
        </w:rPr>
      </w:pPr>
      <w:r w:rsidRPr="00B76960">
        <w:rPr>
          <w:rFonts w:cs="宋体" w:hint="eastAsia"/>
          <w:b/>
          <w:bCs/>
          <w:i/>
          <w:iCs/>
        </w:rPr>
        <w:t>分析：。</w:t>
      </w:r>
    </w:p>
    <w:p w:rsidR="005203C9" w:rsidRPr="00DB5FAD" w:rsidRDefault="005203C9" w:rsidP="004A741A">
      <w:pPr>
        <w:pStyle w:val="a8"/>
        <w:numPr>
          <w:ilvl w:val="0"/>
          <w:numId w:val="3"/>
        </w:numPr>
        <w:ind w:firstLineChars="0"/>
        <w:outlineLvl w:val="1"/>
        <w:rPr>
          <w:b/>
        </w:rPr>
      </w:pPr>
      <w:r w:rsidRPr="00DB5FAD">
        <w:rPr>
          <w:rFonts w:hint="eastAsia"/>
          <w:b/>
        </w:rPr>
        <w:t>天际汽车“放权”独立售后搭建四级营销服务网络</w:t>
      </w:r>
    </w:p>
    <w:p w:rsidR="005203C9" w:rsidRDefault="005203C9" w:rsidP="004A741A">
      <w:r>
        <w:rPr>
          <w:rFonts w:hint="eastAsia"/>
        </w:rPr>
        <w:t>今年</w:t>
      </w:r>
      <w:r>
        <w:t>9月底，天际汽车即将小批量下线；2020年第一季度可实现大批量交付普通预定客户。据了解，天际汽车服务网络共分为4大板块，即：天际中心、智选空间、安心工厂、速捷驿站。根据国内城市的规模与特点灵活组合，彼此之间相互配合。</w:t>
      </w:r>
    </w:p>
    <w:p w:rsidR="005203C9" w:rsidRDefault="005203C9" w:rsidP="004A741A">
      <w:pPr>
        <w:rPr>
          <w:rFonts w:cs="宋体"/>
          <w:b/>
          <w:bCs/>
          <w:i/>
          <w:iCs/>
        </w:rPr>
      </w:pPr>
      <w:r w:rsidRPr="002009FE">
        <w:rPr>
          <w:rFonts w:cs="宋体" w:hint="eastAsia"/>
          <w:b/>
          <w:bCs/>
          <w:i/>
          <w:iCs/>
        </w:rPr>
        <w:t>分析：。</w:t>
      </w:r>
    </w:p>
    <w:p w:rsidR="005203C9" w:rsidRDefault="005203C9" w:rsidP="00932275">
      <w:pPr>
        <w:pStyle w:val="a8"/>
        <w:numPr>
          <w:ilvl w:val="0"/>
          <w:numId w:val="3"/>
        </w:numPr>
        <w:ind w:firstLineChars="0"/>
        <w:outlineLvl w:val="1"/>
        <w:rPr>
          <w:rFonts w:cs="宋体"/>
          <w:b/>
          <w:bCs/>
          <w:i/>
          <w:iCs/>
        </w:rPr>
      </w:pPr>
      <w:r w:rsidRPr="00A945EB">
        <w:rPr>
          <w:rFonts w:hint="eastAsia"/>
          <w:b/>
        </w:rPr>
        <w:t>蔚</w:t>
      </w:r>
    </w:p>
    <w:p w:rsidR="005203C9" w:rsidRPr="00DB5FAD" w:rsidRDefault="005203C9" w:rsidP="004A741A">
      <w:pPr>
        <w:pStyle w:val="a8"/>
        <w:numPr>
          <w:ilvl w:val="0"/>
          <w:numId w:val="3"/>
        </w:numPr>
        <w:ind w:firstLineChars="0"/>
        <w:outlineLvl w:val="1"/>
        <w:rPr>
          <w:b/>
        </w:rPr>
      </w:pPr>
      <w:r w:rsidRPr="00DB5FAD">
        <w:rPr>
          <w:rFonts w:hint="eastAsia"/>
          <w:b/>
        </w:rPr>
        <w:t>蔚来首座超充站开启试运营</w:t>
      </w:r>
      <w:r w:rsidRPr="00DB5FAD">
        <w:rPr>
          <w:b/>
        </w:rPr>
        <w:t>逐步布局全国</w:t>
      </w:r>
    </w:p>
    <w:p w:rsidR="005203C9" w:rsidRDefault="005203C9" w:rsidP="004A741A">
      <w:r>
        <w:t>7月9日，蔚来汽车官方正式宣布，旗下首座105kW超级充电站NIOPowerCharger在苏州蔚来交付中心正式开启试运营，超充站共包含四根超充桩。据悉，蔚来超充站未来将会陆续在全国各大城市布局。</w:t>
      </w:r>
    </w:p>
    <w:p w:rsidR="005203C9" w:rsidRDefault="005203C9" w:rsidP="004A741A">
      <w:pPr>
        <w:rPr>
          <w:rFonts w:cs="宋体"/>
          <w:b/>
          <w:bCs/>
          <w:i/>
          <w:iCs/>
        </w:rPr>
      </w:pPr>
      <w:r w:rsidRPr="002009FE">
        <w:rPr>
          <w:rFonts w:cs="宋体" w:hint="eastAsia"/>
          <w:b/>
          <w:bCs/>
          <w:i/>
          <w:iCs/>
        </w:rPr>
        <w:t>分析：。</w:t>
      </w:r>
    </w:p>
    <w:p w:rsidR="005203C9" w:rsidRPr="00A15A98" w:rsidRDefault="005203C9" w:rsidP="004A741A">
      <w:pPr>
        <w:pStyle w:val="a8"/>
        <w:numPr>
          <w:ilvl w:val="0"/>
          <w:numId w:val="3"/>
        </w:numPr>
        <w:ind w:firstLineChars="0"/>
        <w:outlineLvl w:val="1"/>
        <w:rPr>
          <w:b/>
        </w:rPr>
      </w:pPr>
      <w:r w:rsidRPr="00A15A98">
        <w:rPr>
          <w:rFonts w:hint="eastAsia"/>
          <w:b/>
        </w:rPr>
        <w:t>小桔车服架构升级，成立小桔能源板块</w:t>
      </w:r>
    </w:p>
    <w:p w:rsidR="005203C9" w:rsidRDefault="005203C9" w:rsidP="004A741A">
      <w:r>
        <w:t>7月8日，滴滴旗下的小桔车服宣布组织架构升级，小桔租车升级为小桔租车平台，成立车企业务部和小桔能源业务板块，并升级小桔养车业务板块，以租车为主线，打造汽车、养车、能源三大板块。</w:t>
      </w:r>
    </w:p>
    <w:p w:rsidR="005203C9" w:rsidRDefault="005203C9" w:rsidP="004A741A">
      <w:pPr>
        <w:rPr>
          <w:rFonts w:cs="宋体"/>
          <w:b/>
          <w:bCs/>
          <w:i/>
          <w:iCs/>
        </w:rPr>
      </w:pPr>
      <w:r w:rsidRPr="002009FE">
        <w:rPr>
          <w:rFonts w:cs="宋体" w:hint="eastAsia"/>
          <w:b/>
          <w:bCs/>
          <w:i/>
          <w:iCs/>
        </w:rPr>
        <w:t>分析：。</w:t>
      </w:r>
    </w:p>
    <w:p w:rsidR="005203C9" w:rsidRPr="00B36773" w:rsidRDefault="005203C9" w:rsidP="004A741A">
      <w:pPr>
        <w:pStyle w:val="a8"/>
        <w:numPr>
          <w:ilvl w:val="0"/>
          <w:numId w:val="3"/>
        </w:numPr>
        <w:ind w:firstLineChars="0"/>
        <w:outlineLvl w:val="1"/>
        <w:rPr>
          <w:b/>
        </w:rPr>
      </w:pPr>
      <w:r w:rsidRPr="00B36773">
        <w:rPr>
          <w:rFonts w:hint="eastAsia"/>
          <w:b/>
        </w:rPr>
        <w:t>小康股份合并下属两家子公司并新设新公司</w:t>
      </w:r>
    </w:p>
    <w:p w:rsidR="005203C9" w:rsidRDefault="005203C9" w:rsidP="004A741A">
      <w:r>
        <w:t>7月9日，重庆小康工业集团股份有限公司发布公告宣布，下属两家子公司Tiveni，Inc.与InEvit已完成合并。并成立一家新的公司，注销参与合并的原有公司，由新设公司持有原有公司的资产、负债等并在新的基础上运营。</w:t>
      </w:r>
    </w:p>
    <w:p w:rsidR="005203C9" w:rsidRDefault="005203C9" w:rsidP="004A741A">
      <w:pPr>
        <w:rPr>
          <w:rFonts w:cs="宋体"/>
          <w:b/>
          <w:bCs/>
          <w:i/>
          <w:iCs/>
        </w:rPr>
      </w:pPr>
      <w:r w:rsidRPr="002009FE">
        <w:rPr>
          <w:rFonts w:cs="宋体" w:hint="eastAsia"/>
          <w:b/>
          <w:bCs/>
          <w:i/>
          <w:iCs/>
        </w:rPr>
        <w:t>分析：。</w:t>
      </w:r>
    </w:p>
    <w:p w:rsidR="005203C9" w:rsidRPr="00E42BC9" w:rsidRDefault="005203C9" w:rsidP="004A741A">
      <w:pPr>
        <w:pStyle w:val="a8"/>
        <w:numPr>
          <w:ilvl w:val="0"/>
          <w:numId w:val="3"/>
        </w:numPr>
        <w:ind w:firstLineChars="0"/>
        <w:outlineLvl w:val="1"/>
        <w:rPr>
          <w:b/>
        </w:rPr>
      </w:pPr>
      <w:r w:rsidRPr="00E42BC9">
        <w:rPr>
          <w:rFonts w:hint="eastAsia"/>
          <w:b/>
        </w:rPr>
        <w:lastRenderedPageBreak/>
        <w:t>一汽</w:t>
      </w:r>
      <w:r w:rsidRPr="00E42BC9">
        <w:rPr>
          <w:b/>
        </w:rPr>
        <w:t>-大众出行行业生态圈共建正式启动</w:t>
      </w:r>
    </w:p>
    <w:p w:rsidR="005203C9" w:rsidRDefault="005203C9" w:rsidP="004A741A">
      <w:r>
        <w:t>近期“一汽-大众出行行业生态圈启动仪式暨一嗨出行2019年度第10,000辆采购交车仪式”在一汽-大众西南生产基地隆重举行。这意味着以一汽-大众牵头，整合金融平台、二手车平台，共同为出行领域客户提供总体运营方案的全新出行行业生态圈，正式进入实施阶段。</w:t>
      </w:r>
    </w:p>
    <w:p w:rsidR="005203C9" w:rsidRDefault="005203C9" w:rsidP="004A741A">
      <w:pPr>
        <w:rPr>
          <w:rFonts w:cs="宋体"/>
          <w:b/>
          <w:bCs/>
          <w:i/>
          <w:iCs/>
        </w:rPr>
      </w:pPr>
      <w:r w:rsidRPr="002009FE">
        <w:rPr>
          <w:rFonts w:cs="宋体" w:hint="eastAsia"/>
          <w:b/>
          <w:bCs/>
          <w:i/>
          <w:iCs/>
        </w:rPr>
        <w:t>分析：。</w:t>
      </w:r>
    </w:p>
    <w:p w:rsidR="005203C9" w:rsidRPr="004D5373" w:rsidRDefault="005203C9" w:rsidP="004A741A">
      <w:pPr>
        <w:pStyle w:val="a8"/>
        <w:numPr>
          <w:ilvl w:val="0"/>
          <w:numId w:val="3"/>
        </w:numPr>
        <w:ind w:firstLineChars="0"/>
        <w:outlineLvl w:val="1"/>
        <w:rPr>
          <w:b/>
        </w:rPr>
      </w:pPr>
      <w:r>
        <w:rPr>
          <w:rFonts w:hint="eastAsia"/>
          <w:b/>
        </w:rPr>
        <w:t>长城</w:t>
      </w:r>
      <w:r w:rsidRPr="004D5373">
        <w:rPr>
          <w:rFonts w:hint="eastAsia"/>
          <w:b/>
        </w:rPr>
        <w:t>蜂巢能源发布</w:t>
      </w:r>
      <w:r w:rsidRPr="004D5373">
        <w:rPr>
          <w:b/>
        </w:rPr>
        <w:t>2025战略</w:t>
      </w:r>
    </w:p>
    <w:p w:rsidR="005203C9" w:rsidRDefault="005203C9" w:rsidP="004A741A">
      <w:r>
        <w:rPr>
          <w:rFonts w:hint="eastAsia"/>
        </w:rPr>
        <w:t>日前，长城汽车旗下子公司蜂巢能源科技有限公司举行产品及战略发布会宣布，将于</w:t>
      </w:r>
      <w:r>
        <w:t>2025年在全球实现约100GWh电池产能布局，包括中国三地工厂共76GWh、欧洲制造工厂的24GWh。同时，蜂巢能源还酝酿在北美建设一个产能为20GWh的工厂。</w:t>
      </w:r>
    </w:p>
    <w:p w:rsidR="005203C9" w:rsidRDefault="005203C9" w:rsidP="004A741A">
      <w:r>
        <w:rPr>
          <w:rFonts w:hint="eastAsia"/>
        </w:rPr>
        <w:t>据介绍，位于常州的电池工厂目前正在建设中，该工厂园区占地</w:t>
      </w:r>
      <w:r>
        <w:t>800亩，投资100亿元，产值超200亿元，将分两期建设完成，完成后总规划20GWh。欧洲电池工厂计划投资20亿欧元，建成占地400亩，预计产能将达到24GWh，总体也分两期进行。其中，一期项目2020年启动，2022年底投产，二期项目2025年投产。</w:t>
      </w:r>
    </w:p>
    <w:p w:rsidR="005203C9" w:rsidRPr="004D5373" w:rsidRDefault="005203C9" w:rsidP="004A741A">
      <w:pPr>
        <w:rPr>
          <w:rFonts w:cs="宋体"/>
          <w:b/>
          <w:bCs/>
          <w:i/>
          <w:iCs/>
        </w:rPr>
      </w:pPr>
      <w:r w:rsidRPr="002009FE">
        <w:rPr>
          <w:rFonts w:cs="宋体" w:hint="eastAsia"/>
          <w:b/>
          <w:bCs/>
          <w:i/>
          <w:iCs/>
        </w:rPr>
        <w:t>分析：。</w:t>
      </w:r>
    </w:p>
    <w:p w:rsidR="005203C9" w:rsidRPr="003079D1" w:rsidRDefault="005203C9" w:rsidP="004A741A">
      <w:pPr>
        <w:pStyle w:val="a8"/>
        <w:numPr>
          <w:ilvl w:val="0"/>
          <w:numId w:val="3"/>
        </w:numPr>
        <w:ind w:firstLineChars="0"/>
        <w:outlineLvl w:val="1"/>
        <w:rPr>
          <w:b/>
        </w:rPr>
      </w:pPr>
      <w:r w:rsidRPr="003079D1">
        <w:rPr>
          <w:rFonts w:hint="eastAsia"/>
          <w:b/>
        </w:rPr>
        <w:t>长城汽车与澳大利亚锂矿商签附加协议</w:t>
      </w:r>
    </w:p>
    <w:p w:rsidR="005203C9" w:rsidRDefault="005203C9" w:rsidP="004A741A">
      <w:r>
        <w:t>7月9日，澳大利亚锂矿商PilbaraMinerals表示，已与中国汽车制造商长城汽车有限公司签署附加协议，以供应电动汽车电池制造的关键矿物——锂辉石精矿。根据协议，Pilbara将从8月份开始发货，连续6年每年运送2万公吨干精矿。</w:t>
      </w:r>
    </w:p>
    <w:p w:rsidR="005203C9" w:rsidRDefault="005203C9" w:rsidP="004A741A">
      <w:pPr>
        <w:rPr>
          <w:rFonts w:cs="宋体"/>
          <w:b/>
          <w:bCs/>
          <w:i/>
          <w:iCs/>
        </w:rPr>
      </w:pPr>
      <w:r w:rsidRPr="002009FE">
        <w:rPr>
          <w:rFonts w:cs="宋体" w:hint="eastAsia"/>
          <w:b/>
          <w:bCs/>
          <w:i/>
          <w:iCs/>
        </w:rPr>
        <w:t>分析：。</w:t>
      </w:r>
    </w:p>
    <w:p w:rsidR="004A741A" w:rsidRPr="002009FE" w:rsidRDefault="004A741A" w:rsidP="004A741A">
      <w:pPr>
        <w:pStyle w:val="a8"/>
        <w:numPr>
          <w:ilvl w:val="0"/>
          <w:numId w:val="4"/>
        </w:numPr>
        <w:ind w:firstLineChars="0"/>
        <w:outlineLvl w:val="0"/>
      </w:pPr>
      <w:r w:rsidRPr="002009FE">
        <w:rPr>
          <w:rFonts w:cs="宋体" w:hint="eastAsia"/>
          <w:b/>
          <w:bCs/>
        </w:rPr>
        <w:t>行业信息跟踪</w:t>
      </w:r>
    </w:p>
    <w:p w:rsidR="005203C9" w:rsidRPr="00A64A82" w:rsidRDefault="005203C9" w:rsidP="004A741A">
      <w:pPr>
        <w:pStyle w:val="a8"/>
        <w:numPr>
          <w:ilvl w:val="0"/>
          <w:numId w:val="5"/>
        </w:numPr>
        <w:ind w:firstLineChars="0"/>
        <w:outlineLvl w:val="1"/>
        <w:rPr>
          <w:b/>
        </w:rPr>
      </w:pPr>
      <w:r w:rsidRPr="00A64A82">
        <w:rPr>
          <w:rFonts w:hint="eastAsia"/>
          <w:b/>
        </w:rPr>
        <w:t>北京：推动车辆电动化并严查高排放车</w:t>
      </w:r>
    </w:p>
    <w:p w:rsidR="005203C9" w:rsidRDefault="005203C9" w:rsidP="004A741A">
      <w:r w:rsidRPr="004D61DF">
        <w:t>7月8日，在2019年北京国际大都市清洁空气行动论坛开幕式上，北京市生态环境局大气环境处处长李翔表示，接下来将严查高排放车，并持续推动机动车电动化；规划到2020年底前，实现北京市新能源车保有量40万辆左右。</w:t>
      </w:r>
    </w:p>
    <w:p w:rsidR="005203C9" w:rsidRDefault="005203C9" w:rsidP="004A741A">
      <w:pPr>
        <w:rPr>
          <w:rFonts w:cs="宋体"/>
          <w:b/>
          <w:bCs/>
          <w:i/>
          <w:iCs/>
        </w:rPr>
      </w:pPr>
      <w:r w:rsidRPr="00B76960">
        <w:rPr>
          <w:rFonts w:cs="宋体" w:hint="eastAsia"/>
          <w:b/>
          <w:bCs/>
          <w:i/>
          <w:iCs/>
        </w:rPr>
        <w:t>分析：。</w:t>
      </w:r>
    </w:p>
    <w:p w:rsidR="005203C9" w:rsidRPr="003079D1" w:rsidRDefault="005203C9" w:rsidP="004A741A">
      <w:pPr>
        <w:pStyle w:val="a8"/>
        <w:numPr>
          <w:ilvl w:val="0"/>
          <w:numId w:val="5"/>
        </w:numPr>
        <w:ind w:firstLineChars="0"/>
        <w:outlineLvl w:val="1"/>
        <w:rPr>
          <w:b/>
        </w:rPr>
      </w:pPr>
      <w:r w:rsidRPr="003079D1">
        <w:rPr>
          <w:b/>
        </w:rPr>
        <w:t>充电桩保有量6月全国超100万台</w:t>
      </w:r>
    </w:p>
    <w:p w:rsidR="005203C9" w:rsidRDefault="005203C9" w:rsidP="004A741A">
      <w:r>
        <w:t>截至2019年6月，充电联盟内成员单位总计上报公共类充电桩41.2万台；通过联盟内成员整车企业采样约87.5万辆车的车桩相随信息，其中随车配建充电设施59.1万台。累计来看，截至2019年6月，全国公共充电桩和私人充电桩总计保有量为100.2万台，同比增长69.3%。</w:t>
      </w:r>
    </w:p>
    <w:p w:rsidR="005203C9" w:rsidRPr="003079D1" w:rsidRDefault="005203C9" w:rsidP="004A741A">
      <w:pPr>
        <w:rPr>
          <w:rFonts w:cs="宋体"/>
          <w:b/>
          <w:bCs/>
          <w:i/>
          <w:iCs/>
        </w:rPr>
      </w:pPr>
      <w:r w:rsidRPr="00B76960">
        <w:rPr>
          <w:rFonts w:cs="宋体" w:hint="eastAsia"/>
          <w:b/>
          <w:bCs/>
          <w:i/>
          <w:iCs/>
        </w:rPr>
        <w:t>分析：。</w:t>
      </w:r>
    </w:p>
    <w:p w:rsidR="005203C9" w:rsidRPr="003079D1" w:rsidRDefault="005203C9" w:rsidP="004A741A">
      <w:pPr>
        <w:pStyle w:val="a8"/>
        <w:numPr>
          <w:ilvl w:val="0"/>
          <w:numId w:val="5"/>
        </w:numPr>
        <w:ind w:firstLineChars="0"/>
        <w:outlineLvl w:val="1"/>
        <w:rPr>
          <w:b/>
        </w:rPr>
      </w:pPr>
      <w:r w:rsidRPr="003079D1">
        <w:rPr>
          <w:rFonts w:hint="eastAsia"/>
          <w:b/>
        </w:rPr>
        <w:t>第九批减免车船税车型目录发布</w:t>
      </w:r>
    </w:p>
    <w:p w:rsidR="005203C9" w:rsidRDefault="005203C9" w:rsidP="004A741A">
      <w:r>
        <w:t>7月10日，工信部和国税总局联合发布《享受车船税减免优惠的节约能源使用新能源汽车车型目录（第九批）》，其中新能源汽车共444款，具体为：插电式混合动力乘用车18款、纯电动商用车405款、插电式混合动力商用车14款、燃料电池商用车7款。</w:t>
      </w:r>
    </w:p>
    <w:p w:rsidR="005203C9" w:rsidRDefault="005203C9" w:rsidP="004A741A">
      <w:pPr>
        <w:rPr>
          <w:rFonts w:cs="宋体"/>
          <w:b/>
          <w:bCs/>
          <w:i/>
          <w:iCs/>
        </w:rPr>
      </w:pPr>
      <w:r w:rsidRPr="00B76960">
        <w:rPr>
          <w:rFonts w:cs="宋体" w:hint="eastAsia"/>
          <w:b/>
          <w:bCs/>
          <w:i/>
          <w:iCs/>
        </w:rPr>
        <w:t>分析：。</w:t>
      </w:r>
    </w:p>
    <w:p w:rsidR="005203C9" w:rsidRPr="003079D1" w:rsidRDefault="005203C9" w:rsidP="004A741A">
      <w:pPr>
        <w:pStyle w:val="a8"/>
        <w:numPr>
          <w:ilvl w:val="0"/>
          <w:numId w:val="5"/>
        </w:numPr>
        <w:ind w:firstLineChars="0"/>
        <w:outlineLvl w:val="1"/>
        <w:rPr>
          <w:b/>
        </w:rPr>
      </w:pPr>
      <w:r w:rsidRPr="003079D1">
        <w:rPr>
          <w:rFonts w:hint="eastAsia"/>
          <w:b/>
        </w:rPr>
        <w:t>工信部：</w:t>
      </w:r>
      <w:r w:rsidRPr="003079D1">
        <w:rPr>
          <w:b/>
        </w:rPr>
        <w:t>327款新能源车型将被撤销免征购置税资格</w:t>
      </w:r>
    </w:p>
    <w:p w:rsidR="005203C9" w:rsidRDefault="005203C9" w:rsidP="004A741A">
      <w:r>
        <w:t>7月9日，工信部发布关于拟撤销《免征车辆购置税的新能源汽车车型目录》名单的公示。经统计，第十七批、第十八批《目录》分别于2018年4月和2018年6月发布后，共有327款车型在12个月内无产量或进口量，拟从《目录》撤销。从公示名单看，此次撤销免征车辆购置税的新能源汽车以纯电动车城市客车和运输车为主，也有部分乘用车，其中包括比亚迪宋、比亚迪秦、江淮IEV6运动版、长城EV、电咖EV10、宝骏E100、奔奔minie等车型。</w:t>
      </w:r>
    </w:p>
    <w:p w:rsidR="005203C9" w:rsidRDefault="005203C9" w:rsidP="004A741A">
      <w:pPr>
        <w:rPr>
          <w:rFonts w:cs="宋体"/>
          <w:b/>
          <w:bCs/>
          <w:i/>
          <w:iCs/>
        </w:rPr>
      </w:pPr>
      <w:r w:rsidRPr="00B76960">
        <w:rPr>
          <w:rFonts w:cs="宋体" w:hint="eastAsia"/>
          <w:b/>
          <w:bCs/>
          <w:i/>
          <w:iCs/>
        </w:rPr>
        <w:t>分析：。</w:t>
      </w:r>
    </w:p>
    <w:p w:rsidR="005203C9" w:rsidRPr="003079D1" w:rsidRDefault="005203C9" w:rsidP="004A741A">
      <w:pPr>
        <w:pStyle w:val="a8"/>
        <w:numPr>
          <w:ilvl w:val="0"/>
          <w:numId w:val="5"/>
        </w:numPr>
        <w:ind w:firstLineChars="0"/>
        <w:outlineLvl w:val="1"/>
        <w:rPr>
          <w:b/>
        </w:rPr>
      </w:pPr>
      <w:r w:rsidRPr="003079D1">
        <w:rPr>
          <w:rFonts w:hint="eastAsia"/>
          <w:b/>
        </w:rPr>
        <w:t>工信部：就双积分管理办法征求意见</w:t>
      </w:r>
    </w:p>
    <w:p w:rsidR="005203C9" w:rsidRDefault="005203C9" w:rsidP="004A741A">
      <w:r>
        <w:t>7月9日，工信部发布《乘用车企业平均燃料消耗量与新能源汽车积分并行管理办法》修正</w:t>
      </w:r>
      <w:r>
        <w:lastRenderedPageBreak/>
        <w:t>案（征求意见稿）。征求意见稿主要作了五项修改：1、修改了传统能源乘用车适用范围。2、更新了2021-2023年新能源汽车积分比例要求并修改了新能源汽车车型积分计算方法。3、完善了传统能源乘用车燃料消耗量引导和积分灵活性措施。4、更新了小规模企业核算优惠。5、将《积分办法》中“质检总局”修改为“市场监管总局”。</w:t>
      </w:r>
    </w:p>
    <w:p w:rsidR="005203C9" w:rsidRDefault="005203C9" w:rsidP="004A741A">
      <w:pPr>
        <w:rPr>
          <w:rFonts w:cs="宋体"/>
          <w:b/>
          <w:bCs/>
          <w:i/>
          <w:iCs/>
        </w:rPr>
      </w:pPr>
      <w:r w:rsidRPr="00B76960">
        <w:rPr>
          <w:rFonts w:cs="宋体" w:hint="eastAsia"/>
          <w:b/>
          <w:bCs/>
          <w:i/>
          <w:iCs/>
        </w:rPr>
        <w:t>分析：。</w:t>
      </w:r>
    </w:p>
    <w:p w:rsidR="005203C9" w:rsidRPr="00F94E59" w:rsidRDefault="005203C9" w:rsidP="004A741A">
      <w:pPr>
        <w:pStyle w:val="a8"/>
        <w:numPr>
          <w:ilvl w:val="0"/>
          <w:numId w:val="5"/>
        </w:numPr>
        <w:ind w:firstLineChars="0"/>
        <w:outlineLvl w:val="1"/>
        <w:rPr>
          <w:b/>
        </w:rPr>
      </w:pPr>
      <w:r w:rsidRPr="00F94E59">
        <w:rPr>
          <w:rFonts w:hint="eastAsia"/>
          <w:b/>
        </w:rPr>
        <w:t>工信部公开征求意见</w:t>
      </w:r>
      <w:r w:rsidRPr="00F94E59">
        <w:rPr>
          <w:b/>
        </w:rPr>
        <w:t>商用车驾驶室标准将提高</w:t>
      </w:r>
    </w:p>
    <w:p w:rsidR="005203C9" w:rsidRDefault="005203C9" w:rsidP="004A741A">
      <w:r>
        <w:t>工业和信息化部公开征求对强制性国家标准《商用车驾驶室乘员保护》（征求意见稿）的意见。</w:t>
      </w:r>
    </w:p>
    <w:p w:rsidR="005203C9" w:rsidRDefault="005203C9" w:rsidP="004A741A">
      <w:r>
        <w:rPr>
          <w:rFonts w:hint="eastAsia"/>
        </w:rPr>
        <w:t>本标准为全文强制，按照</w:t>
      </w:r>
      <w:r>
        <w:t>GB/T1.1-2009给出的规则起草。本标准代替GB26512-2011《商用车驾驶室乘员保护》，与GB26512-2011《商用车驾驶室乘员保护》的主要差异有：对于正面撞击试验（试验A），N3类车辆和总质量超过7500kg的N2类车辆，撞击能量增加为55kJ；增加A柱撞击试验（试验B）；在顶部强度试验（试验C）中，N3类车辆和总质量超过7500kg的N2类车辆，增加动态预加载试验—驾驶室侧面摆锤20°撞击试验（P1）。</w:t>
      </w:r>
    </w:p>
    <w:p w:rsidR="005203C9" w:rsidRPr="00F94E59" w:rsidRDefault="005203C9" w:rsidP="004A741A">
      <w:pPr>
        <w:rPr>
          <w:rFonts w:cs="宋体"/>
          <w:b/>
          <w:bCs/>
          <w:i/>
          <w:iCs/>
        </w:rPr>
      </w:pPr>
      <w:r w:rsidRPr="00B76960">
        <w:rPr>
          <w:rFonts w:cs="宋体" w:hint="eastAsia"/>
          <w:b/>
          <w:bCs/>
          <w:i/>
          <w:iCs/>
        </w:rPr>
        <w:t>分析：。</w:t>
      </w:r>
    </w:p>
    <w:p w:rsidR="005203C9" w:rsidRPr="00A15A98" w:rsidRDefault="005203C9" w:rsidP="004A741A">
      <w:pPr>
        <w:pStyle w:val="a8"/>
        <w:numPr>
          <w:ilvl w:val="0"/>
          <w:numId w:val="5"/>
        </w:numPr>
        <w:ind w:firstLineChars="0"/>
        <w:outlineLvl w:val="1"/>
        <w:rPr>
          <w:b/>
        </w:rPr>
      </w:pPr>
      <w:r w:rsidRPr="00A15A98">
        <w:rPr>
          <w:rFonts w:hint="eastAsia"/>
          <w:b/>
        </w:rPr>
        <w:t>广州：</w:t>
      </w:r>
      <w:r w:rsidRPr="00A15A98">
        <w:rPr>
          <w:b/>
        </w:rPr>
        <w:t>7月拟增加中小客车购车指标17,833个</w:t>
      </w:r>
    </w:p>
    <w:p w:rsidR="005203C9" w:rsidRDefault="005203C9" w:rsidP="004A741A">
      <w:r>
        <w:t>广州市中小客车指标调控管理办公室发布《关于2019年7月份广州市中小客车增量指标配置数量的通告》。通告明确，本月拟配置中小客车增量指标17,833个，略高于6月份的17,090个。</w:t>
      </w:r>
    </w:p>
    <w:p w:rsidR="005203C9" w:rsidRPr="00A15A98" w:rsidRDefault="005203C9" w:rsidP="004A741A">
      <w:pPr>
        <w:rPr>
          <w:rFonts w:cs="宋体"/>
          <w:b/>
          <w:bCs/>
          <w:i/>
          <w:iCs/>
        </w:rPr>
      </w:pPr>
      <w:r w:rsidRPr="00B76960">
        <w:rPr>
          <w:rFonts w:cs="宋体" w:hint="eastAsia"/>
          <w:b/>
          <w:bCs/>
          <w:i/>
          <w:iCs/>
        </w:rPr>
        <w:t>分析：。</w:t>
      </w:r>
    </w:p>
    <w:p w:rsidR="005203C9" w:rsidRPr="00DB5FAD" w:rsidRDefault="005203C9" w:rsidP="004A741A">
      <w:pPr>
        <w:pStyle w:val="a8"/>
        <w:numPr>
          <w:ilvl w:val="0"/>
          <w:numId w:val="5"/>
        </w:numPr>
        <w:ind w:firstLineChars="0"/>
        <w:outlineLvl w:val="1"/>
        <w:rPr>
          <w:b/>
        </w:rPr>
      </w:pPr>
      <w:r w:rsidRPr="00DB5FAD">
        <w:rPr>
          <w:rFonts w:hint="eastAsia"/>
          <w:b/>
        </w:rPr>
        <w:t>京津冀动力电池回收利用试点工作落地</w:t>
      </w:r>
    </w:p>
    <w:p w:rsidR="005203C9" w:rsidRDefault="005203C9" w:rsidP="004A741A">
      <w:r>
        <w:t>7月8日，北京市经济和信息化局公布京津冀地区新能源汽车动力电池回收利用试点示范项目名单，包括北汽鹏龙（沧州）新能源汽车服务股份有限公司申报的“动力蓄电池梯次利用工厂及回收体系建设”在内的18个项目入选。</w:t>
      </w:r>
    </w:p>
    <w:p w:rsidR="005203C9" w:rsidRDefault="005203C9" w:rsidP="004A741A">
      <w:pPr>
        <w:rPr>
          <w:rFonts w:cs="宋体"/>
          <w:b/>
          <w:bCs/>
          <w:i/>
          <w:iCs/>
        </w:rPr>
      </w:pPr>
      <w:r w:rsidRPr="00B76960">
        <w:rPr>
          <w:rFonts w:cs="宋体" w:hint="eastAsia"/>
          <w:b/>
          <w:bCs/>
          <w:i/>
          <w:iCs/>
        </w:rPr>
        <w:t>分析：。</w:t>
      </w:r>
    </w:p>
    <w:p w:rsidR="005203C9" w:rsidRPr="00DB5FAD" w:rsidRDefault="005203C9" w:rsidP="004A741A">
      <w:pPr>
        <w:pStyle w:val="a8"/>
        <w:numPr>
          <w:ilvl w:val="0"/>
          <w:numId w:val="5"/>
        </w:numPr>
        <w:ind w:firstLineChars="0"/>
        <w:outlineLvl w:val="1"/>
        <w:rPr>
          <w:b/>
        </w:rPr>
      </w:pPr>
      <w:r w:rsidRPr="00DB5FAD">
        <w:rPr>
          <w:rFonts w:hint="eastAsia"/>
          <w:b/>
        </w:rPr>
        <w:t>银行</w:t>
      </w:r>
      <w:r w:rsidRPr="00DB5FAD">
        <w:rPr>
          <w:b/>
        </w:rPr>
        <w:t>ETC场景争夺战升级</w:t>
      </w:r>
      <w:r w:rsidRPr="00DB5FAD">
        <w:rPr>
          <w:rFonts w:hint="eastAsia"/>
          <w:b/>
        </w:rPr>
        <w:t xml:space="preserve">瞄准汽车金融　</w:t>
      </w:r>
    </w:p>
    <w:p w:rsidR="005203C9" w:rsidRDefault="005203C9" w:rsidP="004A741A">
      <w:r>
        <w:rPr>
          <w:rFonts w:hint="eastAsia"/>
        </w:rPr>
        <w:t>各大银行均在紧锣密鼓进行车辆</w:t>
      </w:r>
      <w:r>
        <w:t>ETC业务免费办理及各种优惠活动的宣传，优惠力度更是不相上下。与此同时，微信和支付宝等第三方支付机构也凭借自身在线上支付的优势，加入了这场ETC客户争夺战。</w:t>
      </w:r>
    </w:p>
    <w:p w:rsidR="005203C9" w:rsidRDefault="005203C9" w:rsidP="004A741A">
      <w:pPr>
        <w:rPr>
          <w:rFonts w:cs="宋体"/>
          <w:b/>
          <w:bCs/>
          <w:i/>
          <w:iCs/>
        </w:rPr>
      </w:pPr>
      <w:r w:rsidRPr="00B76960">
        <w:rPr>
          <w:rFonts w:cs="宋体" w:hint="eastAsia"/>
          <w:b/>
          <w:bCs/>
          <w:i/>
          <w:iCs/>
        </w:rPr>
        <w:t>分析：。</w:t>
      </w:r>
    </w:p>
    <w:p w:rsidR="005203C9" w:rsidRPr="00E42BC9" w:rsidRDefault="005203C9" w:rsidP="004A741A">
      <w:pPr>
        <w:pStyle w:val="a8"/>
        <w:numPr>
          <w:ilvl w:val="0"/>
          <w:numId w:val="5"/>
        </w:numPr>
        <w:ind w:firstLineChars="0"/>
        <w:outlineLvl w:val="1"/>
        <w:rPr>
          <w:b/>
        </w:rPr>
      </w:pPr>
      <w:r w:rsidRPr="00E42BC9">
        <w:rPr>
          <w:rFonts w:hint="eastAsia"/>
          <w:b/>
        </w:rPr>
        <w:t>深圳：到</w:t>
      </w:r>
      <w:r w:rsidRPr="00E42BC9">
        <w:rPr>
          <w:b/>
        </w:rPr>
        <w:t>2021年完成工程车领域新增车辆纯电动化</w:t>
      </w:r>
    </w:p>
    <w:p w:rsidR="005203C9" w:rsidRDefault="005203C9" w:rsidP="004A741A">
      <w:r>
        <w:t>深圳市工业和信息化局近日发布《深圳市推进新能源工程车产业发展行动计划（2019-2021年）》。计划表示，2019年-2021年，深圳市将着力夯实新能源汽车产业基础，持续扩大新能源汽车整车产业规模，促进工程车辆电动化升级转型，提升新能源工程车核心技术水平、核心产品竞争力。到2021年，深圳市工程车领域新增车辆纯电动化工作。</w:t>
      </w:r>
    </w:p>
    <w:p w:rsidR="005203C9" w:rsidRDefault="005203C9" w:rsidP="004A741A">
      <w:pPr>
        <w:rPr>
          <w:rFonts w:cs="宋体"/>
          <w:b/>
          <w:bCs/>
          <w:i/>
          <w:iCs/>
        </w:rPr>
      </w:pPr>
      <w:r w:rsidRPr="00B76960">
        <w:rPr>
          <w:rFonts w:cs="宋体" w:hint="eastAsia"/>
          <w:b/>
          <w:bCs/>
          <w:i/>
          <w:iCs/>
        </w:rPr>
        <w:t>分析：。</w:t>
      </w:r>
    </w:p>
    <w:p w:rsidR="005203C9" w:rsidRPr="006E0975" w:rsidRDefault="005203C9" w:rsidP="004A741A">
      <w:pPr>
        <w:pStyle w:val="a8"/>
        <w:numPr>
          <w:ilvl w:val="0"/>
          <w:numId w:val="5"/>
        </w:numPr>
        <w:ind w:firstLineChars="0"/>
        <w:outlineLvl w:val="1"/>
        <w:rPr>
          <w:b/>
        </w:rPr>
      </w:pPr>
      <w:r w:rsidRPr="006E0975">
        <w:rPr>
          <w:rFonts w:hint="eastAsia"/>
          <w:b/>
        </w:rPr>
        <w:t>深圳支持符合条件的新能源企业股权融资</w:t>
      </w:r>
    </w:p>
    <w:p w:rsidR="005203C9" w:rsidRDefault="005203C9" w:rsidP="004A741A">
      <w:r>
        <w:rPr>
          <w:rFonts w:hint="eastAsia"/>
        </w:rPr>
        <w:t>深圳市工信局印发《深圳市推进新能源工程车产业发展行动计划</w:t>
      </w:r>
      <w:r>
        <w:t>(2019-2021年)》(下称“《计划》”)。为支持新能源汽车产业发展，《计划》在新能源车通行等利好政策、创新资金支持等方面都提出了相关实施措施。</w:t>
      </w:r>
    </w:p>
    <w:p w:rsidR="005203C9" w:rsidRDefault="005203C9" w:rsidP="004A741A">
      <w:r>
        <w:rPr>
          <w:rFonts w:hint="eastAsia"/>
        </w:rPr>
        <w:t>《计划》提出，将通过推动动力电池产业核心技术、大功率充电技术、新能源工程车动力驱动技术、新能源工程车智能网联技术等关键技术突破加快深圳市新能源工程车推广应用。此外，深圳市将加大财政资金和金融支持，支持符合条件的新能源工程车企业在境内外各层次资本市场开展股权融资。</w:t>
      </w:r>
    </w:p>
    <w:p w:rsidR="005203C9" w:rsidRDefault="005203C9" w:rsidP="004A741A">
      <w:r>
        <w:rPr>
          <w:rFonts w:hint="eastAsia"/>
        </w:rPr>
        <w:t>对于深圳新能源车主来说，《计划》的实施将是持续利好。因为《计划》明确表示，将为新</w:t>
      </w:r>
      <w:r>
        <w:rPr>
          <w:rFonts w:hint="eastAsia"/>
        </w:rPr>
        <w:lastRenderedPageBreak/>
        <w:t>能源车提供相关通行便利，如不限行等。此外，还将加快充电桩等基础设施建设，提高电动车主的充电体验。而且深圳还将对新能源产业加大财政资金和金融支持力度，如按照国家和深圳市补贴政策对采购新能源车的行为给予财政资金补贴，还支持扩大直接融资比重，支持符合条件的新能源车企业在境内外各层次资本市场开展股权融资。而且深圳市政府也将通过政府采购等行为为新能源产业提供财政资金支持等。</w:t>
      </w:r>
    </w:p>
    <w:p w:rsidR="005203C9" w:rsidRDefault="005203C9" w:rsidP="004A741A">
      <w:r>
        <w:rPr>
          <w:rFonts w:hint="eastAsia"/>
        </w:rPr>
        <w:t>《计划》还明确了行动推进时间表，到</w:t>
      </w:r>
      <w:r>
        <w:t>2021年，深圳市工程车领域新增车辆纯电动化工作率先完成。并通过示范引领，将新能源泥头车的应用示范经验进行推广和复制，并逐步延伸至大型吊车、挖掘机、推土车等其它类型的新能源工程车。深圳市工业和信息化局表示，该行动计划自发布之日起实施，至2021年12月31日。</w:t>
      </w:r>
    </w:p>
    <w:p w:rsidR="005203C9" w:rsidRPr="006E0975" w:rsidRDefault="005203C9" w:rsidP="004A741A">
      <w:pPr>
        <w:rPr>
          <w:rFonts w:cs="宋体"/>
          <w:b/>
          <w:bCs/>
          <w:i/>
          <w:iCs/>
        </w:rPr>
      </w:pPr>
      <w:r w:rsidRPr="00B76960">
        <w:rPr>
          <w:rFonts w:cs="宋体" w:hint="eastAsia"/>
          <w:b/>
          <w:bCs/>
          <w:i/>
          <w:iCs/>
        </w:rPr>
        <w:t>分析：。</w:t>
      </w:r>
    </w:p>
    <w:p w:rsidR="005203C9" w:rsidRPr="00784E5F" w:rsidRDefault="005203C9" w:rsidP="004A741A">
      <w:pPr>
        <w:pStyle w:val="a8"/>
        <w:numPr>
          <w:ilvl w:val="0"/>
          <w:numId w:val="5"/>
        </w:numPr>
        <w:ind w:firstLineChars="0"/>
        <w:outlineLvl w:val="1"/>
        <w:rPr>
          <w:b/>
        </w:rPr>
      </w:pPr>
      <w:r w:rsidRPr="00784E5F">
        <w:rPr>
          <w:rFonts w:hint="eastAsia"/>
          <w:b/>
        </w:rPr>
        <w:t>十大政策将影响下半年商用车市场</w:t>
      </w:r>
    </w:p>
    <w:p w:rsidR="005203C9" w:rsidRDefault="005203C9" w:rsidP="004A741A">
      <w:r>
        <w:t>No.1轻型货车“大吨小标”专项治理启动实施时间：2019年5月23日</w:t>
      </w:r>
    </w:p>
    <w:p w:rsidR="005203C9" w:rsidRDefault="005203C9" w:rsidP="004A741A">
      <w:r>
        <w:t>No.22019年新能源车补贴政策实施实施时间：2019年6月26日</w:t>
      </w:r>
    </w:p>
    <w:p w:rsidR="005203C9" w:rsidRDefault="005203C9" w:rsidP="004A741A">
      <w:r>
        <w:t>No.3国六排放标准提前实施实施时间：2019年7月1日</w:t>
      </w:r>
    </w:p>
    <w:p w:rsidR="005203C9" w:rsidRDefault="005203C9" w:rsidP="004A741A">
      <w:r>
        <w:t>No.4新版GB7258国标实施实施时间：部分标准将于2019年或2020年开始实施</w:t>
      </w:r>
    </w:p>
    <w:p w:rsidR="005203C9" w:rsidRDefault="005203C9" w:rsidP="004A741A">
      <w:r>
        <w:t>No.54.5吨及以下货车取消双证实施时间：2019年1月1日</w:t>
      </w:r>
    </w:p>
    <w:p w:rsidR="005203C9" w:rsidRDefault="005203C9" w:rsidP="004A741A">
      <w:r>
        <w:t>No.6打赢蓝天保卫战三年行动计划实施时间：2018年7月-2020年</w:t>
      </w:r>
    </w:p>
    <w:p w:rsidR="005203C9" w:rsidRDefault="005203C9" w:rsidP="004A741A">
      <w:r>
        <w:t>No.7《外商投资准入特别管理措施(负面清单)(2019年版)》实施时间：2019年7月30日</w:t>
      </w:r>
    </w:p>
    <w:p w:rsidR="005203C9" w:rsidRDefault="005203C9" w:rsidP="004A741A">
      <w:r>
        <w:t>No.8货车“两检合一”实施实施时间：2019年12月末</w:t>
      </w:r>
    </w:p>
    <w:p w:rsidR="005203C9" w:rsidRDefault="005203C9" w:rsidP="004A741A">
      <w:r>
        <w:t>No.9加快推进高速公路电子不停车快捷收费方案实施时间：2019年底前基本取消全国高速公路省界收费站实现不停车快捷收费</w:t>
      </w:r>
    </w:p>
    <w:p w:rsidR="005203C9" w:rsidRDefault="005203C9" w:rsidP="004A741A">
      <w:r>
        <w:t>No.102020年底前新能源汽车将继续执行免税政策实施时间：2019年7月1日</w:t>
      </w:r>
    </w:p>
    <w:p w:rsidR="005203C9" w:rsidRDefault="005203C9" w:rsidP="004A741A">
      <w:pPr>
        <w:rPr>
          <w:rFonts w:cs="宋体"/>
          <w:b/>
          <w:bCs/>
          <w:i/>
          <w:iCs/>
        </w:rPr>
      </w:pPr>
      <w:r w:rsidRPr="00B76960">
        <w:rPr>
          <w:rFonts w:cs="宋体" w:hint="eastAsia"/>
          <w:b/>
          <w:bCs/>
          <w:i/>
          <w:iCs/>
        </w:rPr>
        <w:t>分析：。</w:t>
      </w:r>
    </w:p>
    <w:p w:rsidR="005203C9" w:rsidRPr="00E42BC9" w:rsidRDefault="005203C9" w:rsidP="004A741A">
      <w:pPr>
        <w:pStyle w:val="a8"/>
        <w:numPr>
          <w:ilvl w:val="0"/>
          <w:numId w:val="5"/>
        </w:numPr>
        <w:ind w:firstLineChars="0"/>
        <w:outlineLvl w:val="1"/>
        <w:rPr>
          <w:b/>
        </w:rPr>
      </w:pPr>
      <w:r w:rsidRPr="00E42BC9">
        <w:rPr>
          <w:rFonts w:hint="eastAsia"/>
          <w:b/>
        </w:rPr>
        <w:t>四川：发布第六阶段机动车排放标准通告</w:t>
      </w:r>
    </w:p>
    <w:p w:rsidR="005203C9" w:rsidRDefault="005203C9" w:rsidP="004A741A">
      <w:r>
        <w:t>通知表示，自2019年7月1日起，四川将严格按照国家要求，分区域、分车型、分步实施。其中，轻型汽车自通告实施之日起，四川省区域内注册登记的轻型汽油车应符合《轻型汽车污染物排放限值及测量方法（中国第六阶段）》（GB18352.6—2016）6a阶段标准要求，自2020年7月1日起，四川省所有销售和注册登记的轻型汽车应符合6a阶段标准要求。</w:t>
      </w:r>
    </w:p>
    <w:p w:rsidR="005203C9" w:rsidRDefault="005203C9" w:rsidP="004A741A">
      <w:pPr>
        <w:rPr>
          <w:rFonts w:cs="宋体"/>
          <w:b/>
          <w:bCs/>
          <w:i/>
          <w:iCs/>
        </w:rPr>
      </w:pPr>
      <w:r w:rsidRPr="00B76960">
        <w:rPr>
          <w:rFonts w:cs="宋体" w:hint="eastAsia"/>
          <w:b/>
          <w:bCs/>
          <w:i/>
          <w:iCs/>
        </w:rPr>
        <w:t>分析：。</w:t>
      </w:r>
    </w:p>
    <w:p w:rsidR="00932275" w:rsidRPr="00DB5FAD" w:rsidRDefault="00932275" w:rsidP="00932275">
      <w:pPr>
        <w:pStyle w:val="a8"/>
        <w:numPr>
          <w:ilvl w:val="0"/>
          <w:numId w:val="5"/>
        </w:numPr>
        <w:ind w:firstLineChars="0"/>
        <w:outlineLvl w:val="1"/>
        <w:rPr>
          <w:b/>
        </w:rPr>
      </w:pPr>
      <w:r w:rsidRPr="00DB5FAD">
        <w:rPr>
          <w:rFonts w:hint="eastAsia"/>
          <w:b/>
        </w:rPr>
        <w:t>全国首单二手车出口业务花落优信</w:t>
      </w:r>
    </w:p>
    <w:p w:rsidR="00932275" w:rsidRDefault="00932275" w:rsidP="00932275">
      <w:r w:rsidRPr="001D215C">
        <w:rPr>
          <w:rFonts w:hint="eastAsia"/>
        </w:rPr>
        <w:t>优信</w:t>
      </w:r>
      <w:r w:rsidRPr="001D215C">
        <w:t>7月8日宣布，由优信提供的首批二手车出口车源，已于日前完成全部合同的签订和付款工作，正在西安市港务区准备最后的装箱运输手续，随后将发往波兰华沙。这也标志着自今年国家启动二手车出口试点工作以来，全国首单二手车出口业务正式诞生。</w:t>
      </w:r>
    </w:p>
    <w:p w:rsidR="00932275" w:rsidRDefault="00932275" w:rsidP="00932275">
      <w:pPr>
        <w:rPr>
          <w:rFonts w:cs="宋体"/>
          <w:b/>
          <w:bCs/>
          <w:i/>
          <w:iCs/>
        </w:rPr>
      </w:pPr>
      <w:r w:rsidRPr="00B76960">
        <w:rPr>
          <w:rFonts w:cs="宋体" w:hint="eastAsia"/>
          <w:b/>
          <w:bCs/>
          <w:i/>
          <w:iCs/>
        </w:rPr>
        <w:t>分析：。</w:t>
      </w:r>
    </w:p>
    <w:p w:rsidR="005203C9" w:rsidRPr="00DB5FAD" w:rsidRDefault="005203C9" w:rsidP="004A741A">
      <w:pPr>
        <w:pStyle w:val="a8"/>
        <w:numPr>
          <w:ilvl w:val="0"/>
          <w:numId w:val="5"/>
        </w:numPr>
        <w:ind w:firstLineChars="0"/>
        <w:outlineLvl w:val="1"/>
        <w:rPr>
          <w:b/>
        </w:rPr>
      </w:pPr>
      <w:r w:rsidRPr="00DB5FAD">
        <w:rPr>
          <w:rFonts w:hint="eastAsia"/>
          <w:b/>
        </w:rPr>
        <w:t>机动车维修管理规定》新施行</w:t>
      </w:r>
    </w:p>
    <w:p w:rsidR="005203C9" w:rsidRDefault="005203C9" w:rsidP="004A741A">
      <w:r w:rsidRPr="00163276">
        <w:t>7月8日，交通运输部发布关于修改《机动车维修管理规定》的决定，自发布之日起施行。新规对机动车维修经营进行更为规范的要求，旨在促进行业良性健康发展，鼓励连锁型维修企业合规发展。业内人士指出，随着《规定》的施行，汽车后市场迎来政策利好。据悉，我国汽车后市场行业近年来发展迅速，市场体量已经突破万亿规模，市场爆发的同时相关上市公司也加快布局。</w:t>
      </w:r>
    </w:p>
    <w:p w:rsidR="005203C9" w:rsidRPr="00DB5FAD" w:rsidRDefault="005203C9" w:rsidP="004A741A">
      <w:pPr>
        <w:rPr>
          <w:rFonts w:cs="宋体"/>
          <w:b/>
          <w:bCs/>
          <w:i/>
          <w:iCs/>
        </w:rPr>
      </w:pPr>
      <w:r w:rsidRPr="00B76960">
        <w:rPr>
          <w:rFonts w:cs="宋体" w:hint="eastAsia"/>
          <w:b/>
          <w:bCs/>
          <w:i/>
          <w:iCs/>
        </w:rPr>
        <w:t>分析：。</w:t>
      </w:r>
    </w:p>
    <w:p w:rsidR="005203C9" w:rsidRPr="00DB5FAD" w:rsidRDefault="005203C9" w:rsidP="004A741A">
      <w:pPr>
        <w:pStyle w:val="a8"/>
        <w:numPr>
          <w:ilvl w:val="0"/>
          <w:numId w:val="5"/>
        </w:numPr>
        <w:ind w:firstLineChars="0"/>
        <w:outlineLvl w:val="1"/>
        <w:rPr>
          <w:b/>
        </w:rPr>
      </w:pPr>
      <w:r w:rsidRPr="00DB5FAD">
        <w:rPr>
          <w:rFonts w:hint="eastAsia"/>
          <w:b/>
        </w:rPr>
        <w:t>油价</w:t>
      </w:r>
      <w:r w:rsidRPr="00DB5FAD">
        <w:rPr>
          <w:b/>
        </w:rPr>
        <w:t>7月9日24时起上调</w:t>
      </w:r>
    </w:p>
    <w:p w:rsidR="005203C9" w:rsidRDefault="005203C9" w:rsidP="004A741A">
      <w:r w:rsidRPr="00163276">
        <w:t>2019年7月9日24时起国内成品油（标准品）零售价将迎来新一轮调整，汽油每吨上调150元，柴油每吨上调140元。以北京地区为例，上调后92号汽油售价为6.78元/升，95</w:t>
      </w:r>
      <w:r w:rsidRPr="00163276">
        <w:lastRenderedPageBreak/>
        <w:t>号汽油售价为7.21元/升，0号柴油售6.45元/升。</w:t>
      </w:r>
    </w:p>
    <w:p w:rsidR="005203C9" w:rsidRDefault="005203C9" w:rsidP="004A741A">
      <w:pPr>
        <w:rPr>
          <w:rFonts w:cs="宋体"/>
          <w:b/>
          <w:bCs/>
          <w:i/>
          <w:iCs/>
        </w:rPr>
      </w:pPr>
      <w:r w:rsidRPr="00B76960">
        <w:rPr>
          <w:rFonts w:cs="宋体" w:hint="eastAsia"/>
          <w:b/>
          <w:bCs/>
          <w:i/>
          <w:iCs/>
        </w:rPr>
        <w:t>分析：。</w:t>
      </w:r>
    </w:p>
    <w:p w:rsidR="005203C9" w:rsidRPr="00F94E59" w:rsidRDefault="005203C9" w:rsidP="004A741A">
      <w:pPr>
        <w:pStyle w:val="a8"/>
        <w:numPr>
          <w:ilvl w:val="0"/>
          <w:numId w:val="5"/>
        </w:numPr>
        <w:ind w:firstLineChars="0"/>
        <w:outlineLvl w:val="1"/>
        <w:rPr>
          <w:b/>
        </w:rPr>
      </w:pPr>
      <w:r w:rsidRPr="00F94E59">
        <w:rPr>
          <w:rFonts w:hint="eastAsia"/>
          <w:b/>
        </w:rPr>
        <w:t>政策和电商快递物流</w:t>
      </w:r>
      <w:r w:rsidRPr="00F94E59">
        <w:rPr>
          <w:b/>
        </w:rPr>
        <w:t>带动轻卡逆势上行</w:t>
      </w:r>
    </w:p>
    <w:p w:rsidR="005203C9" w:rsidRDefault="005203C9" w:rsidP="004A741A">
      <w:r>
        <w:rPr>
          <w:rFonts w:hint="eastAsia"/>
        </w:rPr>
        <w:t>在整体车市下行的大环境下，轻卡却逆势上扬。这与政策以及电商快递物流的助推密不可分。</w:t>
      </w:r>
    </w:p>
    <w:p w:rsidR="005203C9" w:rsidRDefault="005203C9" w:rsidP="004A741A">
      <w:r>
        <w:rPr>
          <w:rFonts w:hint="eastAsia"/>
        </w:rPr>
        <w:t>国家从去年年底开始，取消针对</w:t>
      </w:r>
      <w:r>
        <w:t>4.5吨及以下货车“双证”(即“普通货运从业资格证”和“车辆营运证”)并推出低速货车的退出流程，以及部分城市扩大针对皮卡的解禁范围等多重政策性激励因素的共同作用下，有更多车主开始倾向于中型及轻型卡车。</w:t>
      </w:r>
    </w:p>
    <w:p w:rsidR="005203C9" w:rsidRDefault="005203C9" w:rsidP="004A741A">
      <w:r>
        <w:rPr>
          <w:rFonts w:hint="eastAsia"/>
        </w:rPr>
        <w:t>另外，据智研咨询发布的《</w:t>
      </w:r>
      <w:r>
        <w:t>2019-2025年中国轻卡市场供需预测及发展趋势研究报告》，2018年纯电动商用车分车型销量中，轻卡占据着总销量的近50%。</w:t>
      </w:r>
    </w:p>
    <w:p w:rsidR="005203C9" w:rsidRDefault="005203C9" w:rsidP="004A741A">
      <w:pPr>
        <w:rPr>
          <w:rFonts w:cs="宋体"/>
          <w:b/>
          <w:bCs/>
          <w:i/>
          <w:iCs/>
        </w:rPr>
      </w:pPr>
      <w:r w:rsidRPr="00B76960">
        <w:rPr>
          <w:rFonts w:cs="宋体" w:hint="eastAsia"/>
          <w:b/>
          <w:bCs/>
          <w:i/>
          <w:iCs/>
        </w:rPr>
        <w:t>分析：。</w:t>
      </w:r>
    </w:p>
    <w:p w:rsidR="005203C9" w:rsidRPr="003079D1" w:rsidRDefault="005203C9" w:rsidP="004A741A">
      <w:pPr>
        <w:pStyle w:val="a8"/>
        <w:numPr>
          <w:ilvl w:val="0"/>
          <w:numId w:val="5"/>
        </w:numPr>
        <w:ind w:firstLineChars="0"/>
        <w:outlineLvl w:val="1"/>
        <w:rPr>
          <w:b/>
        </w:rPr>
      </w:pPr>
      <w:r w:rsidRPr="003079D1">
        <w:rPr>
          <w:b/>
        </w:rPr>
        <w:t>2019年中国新能源车消费者调研结果发布</w:t>
      </w:r>
    </w:p>
    <w:p w:rsidR="005203C9" w:rsidRDefault="005203C9" w:rsidP="004A741A">
      <w:r>
        <w:t>7月9日，2019年中国新能源汽车消费者调研结果与EV-TEST测评结果在云南昆明发布，此次调研共涉及53款车型。研究显示，2019年纯电动市场的综合满意度得分为739分，相比2018年提高了14分，其中产品满意度得分743分，服务满意度得分730分，相比2018年均有不同程度的提高。在插电混动市场方面，2019年的整体综合满意度得分为757，与2018年基本持平，其中产品满意度得分769，相比2018年上升15分，服务满意度得分729分，有较大幅度下滑。</w:t>
      </w:r>
    </w:p>
    <w:p w:rsidR="005203C9" w:rsidRDefault="005203C9" w:rsidP="004A741A">
      <w:pPr>
        <w:rPr>
          <w:rFonts w:cs="宋体"/>
          <w:b/>
          <w:bCs/>
          <w:i/>
          <w:iCs/>
        </w:rPr>
      </w:pPr>
      <w:r w:rsidRPr="00B76960">
        <w:rPr>
          <w:rFonts w:cs="宋体" w:hint="eastAsia"/>
          <w:b/>
          <w:bCs/>
          <w:i/>
          <w:iCs/>
        </w:rPr>
        <w:t>分析：。</w:t>
      </w:r>
    </w:p>
    <w:p w:rsidR="00932275" w:rsidRPr="003079D1" w:rsidRDefault="00932275" w:rsidP="004A741A">
      <w:pPr>
        <w:rPr>
          <w:rFonts w:cs="宋体"/>
          <w:b/>
          <w:bCs/>
          <w:i/>
          <w:iCs/>
        </w:rPr>
      </w:pPr>
    </w:p>
    <w:p w:rsidR="004A741A" w:rsidRPr="008B0954" w:rsidRDefault="004A741A" w:rsidP="004A741A">
      <w:pPr>
        <w:pStyle w:val="a8"/>
        <w:numPr>
          <w:ilvl w:val="0"/>
          <w:numId w:val="4"/>
        </w:numPr>
        <w:ind w:firstLineChars="0"/>
        <w:outlineLvl w:val="0"/>
        <w:rPr>
          <w:b/>
        </w:rPr>
      </w:pPr>
      <w:r w:rsidRPr="002009FE">
        <w:rPr>
          <w:rFonts w:cs="宋体" w:hint="eastAsia"/>
          <w:b/>
          <w:bCs/>
        </w:rPr>
        <w:t>跨国集团和国际市场</w:t>
      </w:r>
    </w:p>
    <w:p w:rsidR="009D6EAD" w:rsidRPr="003079D1" w:rsidRDefault="009D6EAD" w:rsidP="004A741A">
      <w:pPr>
        <w:pStyle w:val="a8"/>
        <w:numPr>
          <w:ilvl w:val="0"/>
          <w:numId w:val="10"/>
        </w:numPr>
        <w:ind w:firstLineChars="0"/>
        <w:outlineLvl w:val="1"/>
        <w:rPr>
          <w:b/>
        </w:rPr>
      </w:pPr>
      <w:r w:rsidRPr="003079D1">
        <w:rPr>
          <w:b/>
        </w:rPr>
        <w:t>Innovusion推高分辨率激光雷达系统</w:t>
      </w:r>
    </w:p>
    <w:p w:rsidR="009D6EAD" w:rsidRDefault="009D6EAD" w:rsidP="004A741A">
      <w:r>
        <w:t>Innovusion推高分辨率激光雷达系统。该系统基于其创新旋转多边形光学结构，融合专有的探测器电子设备、先进的光学设备和成熟的软件算法，提供了一个在距离和分辨率方面无可匹敌的激光雷达系统，可有效提高车辆安全性。</w:t>
      </w:r>
    </w:p>
    <w:p w:rsidR="009D6EAD" w:rsidRDefault="009D6EAD" w:rsidP="004A741A">
      <w:pPr>
        <w:rPr>
          <w:rFonts w:cs="宋体"/>
          <w:b/>
          <w:bCs/>
          <w:i/>
          <w:iCs/>
        </w:rPr>
      </w:pPr>
      <w:r w:rsidRPr="00B76960">
        <w:rPr>
          <w:rFonts w:cs="宋体" w:hint="eastAsia"/>
          <w:b/>
          <w:bCs/>
          <w:i/>
          <w:iCs/>
        </w:rPr>
        <w:t>分析：。</w:t>
      </w:r>
    </w:p>
    <w:p w:rsidR="009D6EAD" w:rsidRPr="007934C6" w:rsidRDefault="009D6EAD" w:rsidP="004A741A">
      <w:pPr>
        <w:pStyle w:val="a8"/>
        <w:numPr>
          <w:ilvl w:val="0"/>
          <w:numId w:val="10"/>
        </w:numPr>
        <w:ind w:firstLineChars="0"/>
        <w:outlineLvl w:val="1"/>
        <w:rPr>
          <w:b/>
        </w:rPr>
      </w:pPr>
      <w:r w:rsidRPr="007934C6">
        <w:rPr>
          <w:b/>
        </w:rPr>
        <w:t>LG化学考虑在美建第二座电动车电池厂</w:t>
      </w:r>
    </w:p>
    <w:p w:rsidR="009D6EAD" w:rsidRDefault="009D6EAD" w:rsidP="004A741A">
      <w:r w:rsidRPr="00402648">
        <w:rPr>
          <w:rFonts w:hint="eastAsia"/>
        </w:rPr>
        <w:t>三位知情人士透露，韩国电动汽车电池生产商</w:t>
      </w:r>
      <w:r w:rsidRPr="00402648">
        <w:t>lg化学正考虑在美国建立第二家工厂，加快产能扩张步伐，以满足全球对新能源汽车日益增长的需求。知情人士还透露，lg化学的新工厂将主要供应沃尔沃、菲亚特克莱斯勒汽车公司（fca），还可能供应现代汽车、通用和大众等。</w:t>
      </w:r>
    </w:p>
    <w:p w:rsidR="009D6EAD" w:rsidRDefault="009D6EAD" w:rsidP="004A741A">
      <w:pPr>
        <w:rPr>
          <w:rFonts w:cs="宋体"/>
          <w:b/>
          <w:bCs/>
          <w:i/>
          <w:iCs/>
        </w:rPr>
      </w:pPr>
      <w:r w:rsidRPr="002009FE">
        <w:rPr>
          <w:rFonts w:cs="宋体" w:hint="eastAsia"/>
          <w:b/>
          <w:bCs/>
          <w:i/>
          <w:iCs/>
        </w:rPr>
        <w:t>分析：。</w:t>
      </w:r>
    </w:p>
    <w:p w:rsidR="009D6EAD" w:rsidRPr="006E0975" w:rsidRDefault="009D6EAD" w:rsidP="004A741A">
      <w:pPr>
        <w:pStyle w:val="a8"/>
        <w:numPr>
          <w:ilvl w:val="0"/>
          <w:numId w:val="10"/>
        </w:numPr>
        <w:ind w:firstLineChars="0"/>
        <w:outlineLvl w:val="1"/>
        <w:rPr>
          <w:b/>
        </w:rPr>
      </w:pPr>
      <w:r w:rsidRPr="006E0975">
        <w:rPr>
          <w:rFonts w:hint="eastAsia"/>
          <w:b/>
        </w:rPr>
        <w:t>宝马和戴姆勒联合开发</w:t>
      </w:r>
      <w:r w:rsidRPr="006E0975">
        <w:rPr>
          <w:b/>
        </w:rPr>
        <w:t>L4级自动驾驶技术</w:t>
      </w:r>
    </w:p>
    <w:p w:rsidR="009D6EAD" w:rsidRDefault="009D6EAD" w:rsidP="004A741A">
      <w:r>
        <w:rPr>
          <w:rFonts w:hint="eastAsia"/>
        </w:rPr>
        <w:t>宝马集团表示，已与戴姆勒集团就</w:t>
      </w:r>
      <w:r>
        <w:t>L4级高速自动驾驶达成长期合作伙伴关系，双方共配置了1,200名技术人员来研发“可扩展自动驾驶平台”。</w:t>
      </w:r>
    </w:p>
    <w:p w:rsidR="009D6EAD" w:rsidRDefault="009D6EAD" w:rsidP="004A741A">
      <w:r>
        <w:rPr>
          <w:rFonts w:hint="eastAsia"/>
        </w:rPr>
        <w:t>宝马在一份声明中表示，双方的战略合作伙伴关系将专注于开发自动驾驶辅助系统、高速公路自动驾驶技术以及自动泊车技术，并计划于</w:t>
      </w:r>
      <w:r>
        <w:t>2024年首次在车辆上使用这些技术。宝马还在声明中称，“此外，双方还计划进行进一步谈判，将合作关系扩大到城市区域以及市中心的高度自动化。”</w:t>
      </w:r>
    </w:p>
    <w:p w:rsidR="009D6EAD" w:rsidRDefault="009D6EAD" w:rsidP="004A741A">
      <w:pPr>
        <w:rPr>
          <w:rFonts w:cs="宋体"/>
          <w:b/>
          <w:bCs/>
          <w:i/>
          <w:iCs/>
        </w:rPr>
      </w:pPr>
      <w:r w:rsidRPr="00B76960">
        <w:rPr>
          <w:rFonts w:cs="宋体" w:hint="eastAsia"/>
          <w:b/>
          <w:bCs/>
          <w:i/>
          <w:iCs/>
        </w:rPr>
        <w:t>分析：。</w:t>
      </w:r>
    </w:p>
    <w:p w:rsidR="009D6EAD" w:rsidRPr="00E42BC9" w:rsidRDefault="009D6EAD" w:rsidP="004A741A">
      <w:pPr>
        <w:pStyle w:val="a8"/>
        <w:numPr>
          <w:ilvl w:val="0"/>
          <w:numId w:val="10"/>
        </w:numPr>
        <w:ind w:firstLineChars="0"/>
        <w:outlineLvl w:val="1"/>
        <w:rPr>
          <w:b/>
        </w:rPr>
      </w:pPr>
      <w:r w:rsidRPr="00E42BC9">
        <w:rPr>
          <w:b/>
        </w:rPr>
        <w:t>宝马将推出氢燃料车型</w:t>
      </w:r>
      <w:r w:rsidRPr="00E42BC9">
        <w:rPr>
          <w:rFonts w:hint="eastAsia"/>
          <w:b/>
        </w:rPr>
        <w:t>或</w:t>
      </w:r>
      <w:r w:rsidRPr="00E42BC9">
        <w:rPr>
          <w:b/>
        </w:rPr>
        <w:t>2025年上市，</w:t>
      </w:r>
    </w:p>
    <w:p w:rsidR="009D6EAD" w:rsidRDefault="009D6EAD" w:rsidP="004A741A">
      <w:r>
        <w:t>宝马已证实，公司将生产一款氢燃料电池汽车。其中宝马首款氢燃料电池车将于2025年量产上市，公司还将与丰田合作，推出多款宝马X5氢燃料电池车型。</w:t>
      </w:r>
    </w:p>
    <w:p w:rsidR="009D6EAD" w:rsidRDefault="009D6EAD" w:rsidP="004A741A">
      <w:pPr>
        <w:rPr>
          <w:rFonts w:cs="宋体"/>
          <w:b/>
          <w:bCs/>
          <w:i/>
          <w:iCs/>
        </w:rPr>
      </w:pPr>
      <w:r w:rsidRPr="00B76960">
        <w:rPr>
          <w:rFonts w:cs="宋体" w:hint="eastAsia"/>
          <w:b/>
          <w:bCs/>
          <w:i/>
          <w:iCs/>
        </w:rPr>
        <w:t>分析：。</w:t>
      </w:r>
    </w:p>
    <w:p w:rsidR="009D6EAD" w:rsidRPr="007934C6" w:rsidRDefault="009D6EAD" w:rsidP="004A741A">
      <w:pPr>
        <w:pStyle w:val="a8"/>
        <w:numPr>
          <w:ilvl w:val="0"/>
          <w:numId w:val="10"/>
        </w:numPr>
        <w:ind w:firstLineChars="0"/>
        <w:outlineLvl w:val="1"/>
        <w:rPr>
          <w:b/>
        </w:rPr>
      </w:pPr>
      <w:r w:rsidRPr="007934C6">
        <w:rPr>
          <w:rFonts w:hint="eastAsia"/>
          <w:b/>
        </w:rPr>
        <w:t>博世云服务将电池使用寿命延长两成</w:t>
      </w:r>
    </w:p>
    <w:p w:rsidR="009D6EAD" w:rsidRDefault="009D6EAD" w:rsidP="004A741A">
      <w:r w:rsidRPr="007D5666">
        <w:rPr>
          <w:rFonts w:hint="eastAsia"/>
        </w:rPr>
        <w:lastRenderedPageBreak/>
        <w:t>当地时间</w:t>
      </w:r>
      <w:r w:rsidRPr="007D5666">
        <w:t>7月8日，博世宣布推出“云端电池”（BatteryintheCloud）服务，据称，该服务可将电动汽车电池的寿命延长20%。与博世的云系统连接的电池会不断受到监控，而且能够根据驾驶风格、环境因素等分析电池所承受的压力，并采取适当的行动防止或减缓电池老化。然后，此类信息不仅能够用来预测电池的运行时间，还能够优化充电过程，并通过仪表盘显示器为驾驶员提供有关如何节约电池电量的提示。</w:t>
      </w:r>
    </w:p>
    <w:p w:rsidR="009D6EAD" w:rsidRDefault="009D6EAD" w:rsidP="004A741A">
      <w:pPr>
        <w:rPr>
          <w:rFonts w:cs="宋体"/>
          <w:b/>
          <w:bCs/>
          <w:i/>
          <w:iCs/>
        </w:rPr>
      </w:pPr>
      <w:r w:rsidRPr="002009FE">
        <w:rPr>
          <w:rFonts w:cs="宋体" w:hint="eastAsia"/>
          <w:b/>
          <w:bCs/>
          <w:i/>
          <w:iCs/>
        </w:rPr>
        <w:t>分析：。</w:t>
      </w:r>
    </w:p>
    <w:p w:rsidR="009D6EAD" w:rsidRPr="007934C6" w:rsidRDefault="009D6EAD" w:rsidP="004A741A">
      <w:pPr>
        <w:pStyle w:val="a8"/>
        <w:numPr>
          <w:ilvl w:val="0"/>
          <w:numId w:val="10"/>
        </w:numPr>
        <w:ind w:firstLineChars="0"/>
        <w:outlineLvl w:val="1"/>
        <w:rPr>
          <w:b/>
        </w:rPr>
      </w:pPr>
      <w:r w:rsidRPr="007934C6">
        <w:rPr>
          <w:rFonts w:hint="eastAsia"/>
          <w:b/>
        </w:rPr>
        <w:t>大众墨西哥工厂将开始生产</w:t>
      </w:r>
      <w:r w:rsidRPr="007934C6">
        <w:rPr>
          <w:b/>
        </w:rPr>
        <w:t>Tarek小型跨界车</w:t>
      </w:r>
    </w:p>
    <w:p w:rsidR="009D6EAD" w:rsidRDefault="009D6EAD" w:rsidP="004A741A">
      <w:r w:rsidRPr="00402648">
        <w:rPr>
          <w:rFonts w:hint="eastAsia"/>
        </w:rPr>
        <w:t>大众墨西哥地区首席执行官</w:t>
      </w:r>
      <w:r w:rsidRPr="00402648">
        <w:t>steffenreiche星期三（7月10日）表示，鉴于将停止生产甲壳虫，大众集团计划从2020年开始在墨西哥普埃布拉工厂生产tarek小型跨界车，并且计划在2021年年底之前开始出售该车型。新款小型跨界车tarek将会是在中国出售的途岳（tharu）的升级版。</w:t>
      </w:r>
    </w:p>
    <w:p w:rsidR="009D6EAD" w:rsidRDefault="009D6EAD" w:rsidP="004A741A">
      <w:pPr>
        <w:rPr>
          <w:rFonts w:cs="宋体"/>
          <w:b/>
          <w:bCs/>
          <w:i/>
          <w:iCs/>
        </w:rPr>
      </w:pPr>
      <w:r w:rsidRPr="002009FE">
        <w:rPr>
          <w:rFonts w:cs="宋体" w:hint="eastAsia"/>
          <w:b/>
          <w:bCs/>
          <w:i/>
          <w:iCs/>
        </w:rPr>
        <w:t>分析：。</w:t>
      </w:r>
    </w:p>
    <w:p w:rsidR="009D6EAD" w:rsidRPr="003079D1" w:rsidRDefault="009D6EAD" w:rsidP="004A741A">
      <w:pPr>
        <w:pStyle w:val="a8"/>
        <w:numPr>
          <w:ilvl w:val="0"/>
          <w:numId w:val="10"/>
        </w:numPr>
        <w:ind w:firstLineChars="0"/>
        <w:outlineLvl w:val="1"/>
        <w:rPr>
          <w:b/>
        </w:rPr>
      </w:pPr>
      <w:r w:rsidRPr="003079D1">
        <w:rPr>
          <w:rFonts w:hint="eastAsia"/>
          <w:b/>
        </w:rPr>
        <w:t>大众为保证电池供应，欲与电池供应商建合资</w:t>
      </w:r>
    </w:p>
    <w:p w:rsidR="009D6EAD" w:rsidRDefault="009D6EAD" w:rsidP="004A741A">
      <w:r>
        <w:t>大众集团董事会成员StefanSommer对外透露，为了消除部分电池供应商对其大规模生产电动车计划的怀疑，大众将与电池供应商成立合资公司并提供资金支持。</w:t>
      </w:r>
    </w:p>
    <w:p w:rsidR="009D6EAD" w:rsidRDefault="009D6EAD" w:rsidP="004A741A">
      <w:pPr>
        <w:rPr>
          <w:rFonts w:cs="宋体"/>
          <w:b/>
          <w:bCs/>
          <w:i/>
          <w:iCs/>
        </w:rPr>
      </w:pPr>
      <w:r w:rsidRPr="00B76960">
        <w:rPr>
          <w:rFonts w:cs="宋体" w:hint="eastAsia"/>
          <w:b/>
          <w:bCs/>
          <w:i/>
          <w:iCs/>
        </w:rPr>
        <w:t>分析：。</w:t>
      </w:r>
    </w:p>
    <w:p w:rsidR="009D6EAD" w:rsidRPr="001810BC" w:rsidRDefault="009D6EAD" w:rsidP="004A741A">
      <w:pPr>
        <w:pStyle w:val="a8"/>
        <w:numPr>
          <w:ilvl w:val="0"/>
          <w:numId w:val="10"/>
        </w:numPr>
        <w:ind w:firstLineChars="0"/>
        <w:outlineLvl w:val="1"/>
        <w:rPr>
          <w:b/>
        </w:rPr>
      </w:pPr>
      <w:r w:rsidRPr="001810BC">
        <w:rPr>
          <w:rFonts w:hint="eastAsia"/>
          <w:b/>
        </w:rPr>
        <w:t>大众与福特就自动驾驶</w:t>
      </w:r>
      <w:r w:rsidRPr="001810BC">
        <w:rPr>
          <w:b/>
        </w:rPr>
        <w:t>/电动车达成新协议</w:t>
      </w:r>
    </w:p>
    <w:p w:rsidR="009D6EAD" w:rsidRDefault="009D6EAD" w:rsidP="004A741A">
      <w:r>
        <w:rPr>
          <w:rFonts w:hint="eastAsia"/>
        </w:rPr>
        <w:t>大众集团与福特汽车共同宣布，双方的全球战略联盟关系正在进一步升级。据大众集团官网透露，在自动驾驶领域，这家企业将向福特汽车旗下的自动驾驶初创公司</w:t>
      </w:r>
      <w:r>
        <w:t>ArgoAI投资26亿美元，助其全力开发L4级自动驾驶技术;而在电动汽车领域，福特将成为除大众集团外，第一家使用MEB模块化电动汽车平台的车企。</w:t>
      </w:r>
    </w:p>
    <w:p w:rsidR="009D6EAD" w:rsidRPr="00A12B50" w:rsidRDefault="009D6EAD">
      <w:pPr>
        <w:rPr>
          <w:rFonts w:cs="宋体"/>
          <w:b/>
          <w:bCs/>
          <w:i/>
          <w:iCs/>
        </w:rPr>
      </w:pPr>
      <w:r w:rsidRPr="00B76960">
        <w:rPr>
          <w:rFonts w:cs="宋体" w:hint="eastAsia"/>
          <w:b/>
          <w:bCs/>
          <w:i/>
          <w:iCs/>
        </w:rPr>
        <w:t>分析：。</w:t>
      </w:r>
    </w:p>
    <w:p w:rsidR="009D6EAD" w:rsidRPr="00270C00" w:rsidRDefault="009D6EAD" w:rsidP="004A741A">
      <w:pPr>
        <w:pStyle w:val="a8"/>
        <w:numPr>
          <w:ilvl w:val="0"/>
          <w:numId w:val="10"/>
        </w:numPr>
        <w:ind w:firstLineChars="0"/>
        <w:outlineLvl w:val="1"/>
        <w:rPr>
          <w:b/>
        </w:rPr>
      </w:pPr>
      <w:r w:rsidRPr="00270C00">
        <w:rPr>
          <w:rFonts w:hint="eastAsia"/>
          <w:b/>
        </w:rPr>
        <w:t>大众正式停产甲壳虫最后一批车型下线，</w:t>
      </w:r>
    </w:p>
    <w:p w:rsidR="009D6EAD" w:rsidRDefault="009D6EAD" w:rsidP="004A741A">
      <w:r>
        <w:t>大众汽车在墨西哥普埃布拉工厂的装配线上下线了最后一批甲壳虫车。这意味着从此之后再不会有甲壳虫量产。</w:t>
      </w:r>
    </w:p>
    <w:p w:rsidR="009D6EAD" w:rsidRDefault="009D6EAD" w:rsidP="004A741A">
      <w:pPr>
        <w:rPr>
          <w:rFonts w:cs="宋体"/>
          <w:b/>
          <w:bCs/>
          <w:i/>
          <w:iCs/>
        </w:rPr>
      </w:pPr>
      <w:r w:rsidRPr="00B76960">
        <w:rPr>
          <w:rFonts w:cs="宋体" w:hint="eastAsia"/>
          <w:b/>
          <w:bCs/>
          <w:i/>
          <w:iCs/>
        </w:rPr>
        <w:t>分析：。</w:t>
      </w:r>
    </w:p>
    <w:p w:rsidR="009D6EAD" w:rsidRDefault="009D6EAD" w:rsidP="004A741A">
      <w:pPr>
        <w:pStyle w:val="a8"/>
        <w:numPr>
          <w:ilvl w:val="0"/>
          <w:numId w:val="10"/>
        </w:numPr>
        <w:ind w:firstLineChars="0"/>
        <w:outlineLvl w:val="1"/>
      </w:pPr>
      <w:r w:rsidRPr="00E42BC9">
        <w:rPr>
          <w:rFonts w:hint="eastAsia"/>
          <w:b/>
        </w:rPr>
        <w:t>德国机构研发出塑料电机</w:t>
      </w:r>
    </w:p>
    <w:p w:rsidR="009D6EAD" w:rsidRDefault="009D6EAD" w:rsidP="004A741A">
      <w:r>
        <w:t>7月8日消息，国外科研机构弗劳恩霍夫化学技术研究所（ICT）和卡尔斯鲁厄理工学院（KIT）最近在德国提出建议，用塑料替代电机的金属外壳以降低电动车重量。如果这种塑料外壳电机能够被证明与金属外壳一样可靠，并得以应用，那么不仅能够节省电机制造成本提升生产效率，还能够为电动车减轻重量，一举多得。</w:t>
      </w:r>
    </w:p>
    <w:p w:rsidR="009D6EAD" w:rsidRDefault="009D6EAD" w:rsidP="004A741A">
      <w:pPr>
        <w:rPr>
          <w:rFonts w:cs="宋体"/>
          <w:b/>
          <w:bCs/>
          <w:i/>
          <w:iCs/>
        </w:rPr>
      </w:pPr>
      <w:r w:rsidRPr="002009FE">
        <w:rPr>
          <w:rFonts w:cs="宋体" w:hint="eastAsia"/>
          <w:b/>
          <w:bCs/>
          <w:i/>
          <w:iCs/>
        </w:rPr>
        <w:t>分析：。</w:t>
      </w:r>
    </w:p>
    <w:p w:rsidR="009D6EAD" w:rsidRPr="007934C6" w:rsidRDefault="009D6EAD" w:rsidP="004A741A">
      <w:pPr>
        <w:pStyle w:val="a8"/>
        <w:numPr>
          <w:ilvl w:val="0"/>
          <w:numId w:val="10"/>
        </w:numPr>
        <w:ind w:firstLineChars="0"/>
        <w:outlineLvl w:val="1"/>
        <w:rPr>
          <w:b/>
        </w:rPr>
      </w:pPr>
      <w:r w:rsidRPr="007934C6">
        <w:rPr>
          <w:rFonts w:hint="eastAsia"/>
          <w:b/>
        </w:rPr>
        <w:t>丰田将于欧洲推出电动厢货和</w:t>
      </w:r>
      <w:r w:rsidRPr="007934C6">
        <w:rPr>
          <w:b/>
        </w:rPr>
        <w:t>MPV车型</w:t>
      </w:r>
    </w:p>
    <w:p w:rsidR="009D6EAD" w:rsidRDefault="009D6EAD" w:rsidP="004A741A">
      <w:r>
        <w:rPr>
          <w:rFonts w:hint="eastAsia"/>
        </w:rPr>
        <w:t>丰田宣布，将于</w:t>
      </w:r>
      <w:r>
        <w:t>2020年和2021年在欧洲陆续推出纯电动厢货和MPV车型——Proace和ProaceCity。</w:t>
      </w:r>
    </w:p>
    <w:p w:rsidR="009D6EAD" w:rsidRDefault="009D6EAD" w:rsidP="004A741A">
      <w:pPr>
        <w:rPr>
          <w:rFonts w:cs="宋体"/>
          <w:b/>
          <w:bCs/>
          <w:i/>
          <w:iCs/>
        </w:rPr>
      </w:pPr>
      <w:r w:rsidRPr="002009FE">
        <w:rPr>
          <w:rFonts w:cs="宋体" w:hint="eastAsia"/>
          <w:b/>
          <w:bCs/>
          <w:i/>
          <w:iCs/>
        </w:rPr>
        <w:t>分析：。</w:t>
      </w:r>
    </w:p>
    <w:p w:rsidR="009D6EAD" w:rsidRPr="00270C00" w:rsidRDefault="009D6EAD" w:rsidP="004A741A">
      <w:pPr>
        <w:pStyle w:val="a8"/>
        <w:numPr>
          <w:ilvl w:val="0"/>
          <w:numId w:val="10"/>
        </w:numPr>
        <w:ind w:firstLineChars="0"/>
        <w:outlineLvl w:val="1"/>
        <w:rPr>
          <w:b/>
        </w:rPr>
      </w:pPr>
      <w:r w:rsidRPr="00270C00">
        <w:rPr>
          <w:rFonts w:hint="eastAsia"/>
          <w:b/>
        </w:rPr>
        <w:t>丰田将与电装成立合资芯片企业</w:t>
      </w:r>
    </w:p>
    <w:p w:rsidR="009D6EAD" w:rsidRDefault="009D6EAD" w:rsidP="004A741A">
      <w:r>
        <w:t>7月10日，丰田公司与汽车零部件生产商电装宣布，双方已经达成一项协议。两家公司将会成立一家专门开发下一代汽车所用的半导体芯片合资企业。电装将持有新合资企业51%的股份，余下的部分为丰田所有。</w:t>
      </w:r>
    </w:p>
    <w:p w:rsidR="009D6EAD" w:rsidRDefault="009D6EAD" w:rsidP="004A741A">
      <w:pPr>
        <w:rPr>
          <w:rFonts w:cs="宋体"/>
          <w:b/>
          <w:bCs/>
          <w:i/>
          <w:iCs/>
        </w:rPr>
      </w:pPr>
      <w:r w:rsidRPr="00B76960">
        <w:rPr>
          <w:rFonts w:cs="宋体" w:hint="eastAsia"/>
          <w:b/>
          <w:bCs/>
          <w:i/>
          <w:iCs/>
        </w:rPr>
        <w:t>分析：。</w:t>
      </w:r>
    </w:p>
    <w:p w:rsidR="009D6EAD" w:rsidRPr="001D6D90" w:rsidRDefault="009D6EAD" w:rsidP="004A741A">
      <w:pPr>
        <w:pStyle w:val="a8"/>
        <w:numPr>
          <w:ilvl w:val="0"/>
          <w:numId w:val="10"/>
        </w:numPr>
        <w:ind w:firstLineChars="0"/>
        <w:outlineLvl w:val="1"/>
        <w:rPr>
          <w:b/>
        </w:rPr>
      </w:pPr>
      <w:r w:rsidRPr="001D6D90">
        <w:rPr>
          <w:rFonts w:hint="eastAsia"/>
          <w:b/>
        </w:rPr>
        <w:t>高通德国电信和宝马在与欧盟联网规则中获胜</w:t>
      </w:r>
    </w:p>
    <w:p w:rsidR="009D6EAD" w:rsidRDefault="009D6EAD" w:rsidP="004A741A">
      <w:r>
        <w:rPr>
          <w:rFonts w:hint="eastAsia"/>
        </w:rPr>
        <w:t>当地时间</w:t>
      </w:r>
      <w:r>
        <w:t>7月4日，多个欧盟成员国投票反对推动基于WiFi通信技术的互联汽车发展方案，该方案得到了大众等企业的支持。</w:t>
      </w:r>
    </w:p>
    <w:p w:rsidR="009D6EAD" w:rsidRDefault="009D6EAD" w:rsidP="004A741A">
      <w:r>
        <w:rPr>
          <w:rFonts w:hint="eastAsia"/>
        </w:rPr>
        <w:lastRenderedPageBreak/>
        <w:t>事实上针对选</w:t>
      </w:r>
      <w:r>
        <w:t>WiFi还是选5G的问题，整合行业已经出现了分化。NXP、通用汽车、沃尔沃、雷诺、丰田和大众等企业对WiFi802.11p表示支持；而宝马、爱立信、华为、英特尔、高通、三星以及德国电信等则更倾向于蜂窝车联技术（C-V2X）。</w:t>
      </w:r>
    </w:p>
    <w:p w:rsidR="009D6EAD" w:rsidRDefault="009D6EAD" w:rsidP="004A741A">
      <w:pPr>
        <w:rPr>
          <w:rFonts w:cs="宋体"/>
          <w:b/>
          <w:bCs/>
          <w:i/>
          <w:iCs/>
        </w:rPr>
      </w:pPr>
      <w:r w:rsidRPr="002009FE">
        <w:rPr>
          <w:rFonts w:cs="宋体" w:hint="eastAsia"/>
          <w:b/>
          <w:bCs/>
          <w:i/>
          <w:iCs/>
        </w:rPr>
        <w:t>分析：。</w:t>
      </w:r>
    </w:p>
    <w:p w:rsidR="009D6EAD" w:rsidRPr="003079D1" w:rsidRDefault="009D6EAD" w:rsidP="004A741A">
      <w:pPr>
        <w:pStyle w:val="a8"/>
        <w:numPr>
          <w:ilvl w:val="0"/>
          <w:numId w:val="10"/>
        </w:numPr>
        <w:ind w:firstLineChars="0"/>
        <w:outlineLvl w:val="1"/>
        <w:rPr>
          <w:b/>
        </w:rPr>
      </w:pPr>
      <w:r w:rsidRPr="003079D1">
        <w:rPr>
          <w:rFonts w:hint="eastAsia"/>
          <w:b/>
        </w:rPr>
        <w:t>韩国汽车配件制造商杜奥尔将于</w:t>
      </w:r>
      <w:r w:rsidRPr="003079D1">
        <w:rPr>
          <w:b/>
        </w:rPr>
        <w:t>9月收购Bithumb母公司控股权</w:t>
      </w:r>
    </w:p>
    <w:p w:rsidR="009D6EAD" w:rsidRDefault="009D6EAD" w:rsidP="004A741A">
      <w:r>
        <w:t>韩国上市汽车配件制造商杜奥尔（DUAL）宣布将于9月收购Bithumb母公司BKGroup的57.4%的股份，交易金额2,357亿韩元，约合2亿美元。Bithumb是韩国最大的加密货币交易所之一，而杜奥尔公司主要的业务领域是汽车配件，包括座椅、地毯、安全气囊等。</w:t>
      </w:r>
    </w:p>
    <w:p w:rsidR="009D6EAD" w:rsidRDefault="009D6EAD" w:rsidP="004A741A">
      <w:pPr>
        <w:rPr>
          <w:rFonts w:cs="宋体"/>
          <w:b/>
          <w:bCs/>
          <w:i/>
          <w:iCs/>
        </w:rPr>
      </w:pPr>
      <w:r w:rsidRPr="00B76960">
        <w:rPr>
          <w:rFonts w:cs="宋体" w:hint="eastAsia"/>
          <w:b/>
          <w:bCs/>
          <w:i/>
          <w:iCs/>
        </w:rPr>
        <w:t>分析：。</w:t>
      </w:r>
    </w:p>
    <w:p w:rsidR="009D6EAD" w:rsidRPr="00A15A98" w:rsidRDefault="009D6EAD" w:rsidP="004A741A">
      <w:pPr>
        <w:pStyle w:val="a8"/>
        <w:numPr>
          <w:ilvl w:val="0"/>
          <w:numId w:val="10"/>
        </w:numPr>
        <w:ind w:firstLineChars="0"/>
        <w:outlineLvl w:val="1"/>
        <w:rPr>
          <w:b/>
        </w:rPr>
      </w:pPr>
      <w:r w:rsidRPr="00A15A98">
        <w:rPr>
          <w:rFonts w:hint="eastAsia"/>
          <w:b/>
        </w:rPr>
        <w:t>韩国研究人员研发新材料，制成用于电动汽车的全固态电池</w:t>
      </w:r>
    </w:p>
    <w:p w:rsidR="009D6EAD" w:rsidRDefault="009D6EAD" w:rsidP="004A741A">
      <w:r>
        <w:t>韩国研究人员研发出一种技术，可以制成用于电动汽车的全固态二次电池。而且此类电池结构可以大大减小电池组的体积，同时消除电池爆炸或起火的风险。即使在空气中使用剪刀切割该电池，该电池也不会起火或爆炸。</w:t>
      </w:r>
    </w:p>
    <w:p w:rsidR="009D6EAD" w:rsidRDefault="009D6EAD" w:rsidP="004A741A">
      <w:pPr>
        <w:rPr>
          <w:rFonts w:cs="宋体"/>
          <w:b/>
          <w:bCs/>
          <w:i/>
          <w:iCs/>
        </w:rPr>
      </w:pPr>
      <w:r w:rsidRPr="00B76960">
        <w:rPr>
          <w:rFonts w:cs="宋体" w:hint="eastAsia"/>
          <w:b/>
          <w:bCs/>
          <w:i/>
          <w:iCs/>
        </w:rPr>
        <w:t>分析：。</w:t>
      </w:r>
    </w:p>
    <w:p w:rsidR="009D6EAD" w:rsidRPr="00E42BC9" w:rsidRDefault="009D6EAD" w:rsidP="004A741A">
      <w:pPr>
        <w:pStyle w:val="a8"/>
        <w:numPr>
          <w:ilvl w:val="0"/>
          <w:numId w:val="10"/>
        </w:numPr>
        <w:ind w:firstLineChars="0"/>
        <w:outlineLvl w:val="1"/>
        <w:rPr>
          <w:b/>
        </w:rPr>
      </w:pPr>
      <w:r w:rsidRPr="00E42BC9">
        <w:rPr>
          <w:rFonts w:hint="eastAsia"/>
          <w:b/>
        </w:rPr>
        <w:t>捷豹路虎对电动车加大投资</w:t>
      </w:r>
    </w:p>
    <w:p w:rsidR="009D6EAD" w:rsidRDefault="009D6EAD" w:rsidP="004A741A">
      <w:r>
        <w:t>捷豹路虎计划在其位于英国西米德兰兹地区的布罗姆维奇城堡工厂投资数百万英镑以生产电动车，同时这一投资也将增加数千个就业岗位。</w:t>
      </w:r>
    </w:p>
    <w:p w:rsidR="009D6EAD" w:rsidRDefault="009D6EAD" w:rsidP="004A741A">
      <w:pPr>
        <w:rPr>
          <w:rFonts w:cs="宋体"/>
          <w:b/>
          <w:bCs/>
          <w:i/>
          <w:iCs/>
        </w:rPr>
      </w:pPr>
      <w:r w:rsidRPr="00B76960">
        <w:rPr>
          <w:rFonts w:cs="宋体" w:hint="eastAsia"/>
          <w:b/>
          <w:bCs/>
          <w:i/>
          <w:iCs/>
        </w:rPr>
        <w:t>分析：。</w:t>
      </w:r>
    </w:p>
    <w:p w:rsidR="009D6EAD" w:rsidRPr="007934C6" w:rsidRDefault="009D6EAD" w:rsidP="004A741A">
      <w:pPr>
        <w:pStyle w:val="a8"/>
        <w:numPr>
          <w:ilvl w:val="0"/>
          <w:numId w:val="10"/>
        </w:numPr>
        <w:ind w:firstLineChars="0"/>
        <w:outlineLvl w:val="1"/>
        <w:rPr>
          <w:b/>
        </w:rPr>
      </w:pPr>
      <w:r w:rsidRPr="007934C6">
        <w:rPr>
          <w:rFonts w:hint="eastAsia"/>
          <w:b/>
        </w:rPr>
        <w:t>壳牌在英国配置</w:t>
      </w:r>
      <w:r w:rsidRPr="007934C6">
        <w:rPr>
          <w:b/>
        </w:rPr>
        <w:t>150kW电动车充电设备</w:t>
      </w:r>
    </w:p>
    <w:p w:rsidR="009D6EAD" w:rsidRDefault="009D6EAD" w:rsidP="004A741A">
      <w:r>
        <w:rPr>
          <w:rFonts w:hint="eastAsia"/>
        </w:rPr>
        <w:t>壳牌公司（</w:t>
      </w:r>
      <w:r>
        <w:t>Shell）于日前宣布，已在英国建立了首个150kW电动车充电器，新款充电设备属于“ShellRecharge”的一部分。ShellRecharge是壳牌新推出的电动车充电服务，可在伦敦壳牌Battersea服务站中使用。</w:t>
      </w:r>
    </w:p>
    <w:p w:rsidR="009D6EAD" w:rsidRDefault="009D6EAD" w:rsidP="004A741A">
      <w:r>
        <w:rPr>
          <w:rFonts w:hint="eastAsia"/>
        </w:rPr>
        <w:t>新款</w:t>
      </w:r>
      <w:r>
        <w:t>150kW高性能充电器可提升的充电率是当前50KW的三倍，但具体情况视电动车型而异。</w:t>
      </w:r>
    </w:p>
    <w:p w:rsidR="009D6EAD" w:rsidRDefault="009D6EAD" w:rsidP="004A741A">
      <w:pPr>
        <w:rPr>
          <w:rFonts w:cs="宋体"/>
          <w:b/>
          <w:bCs/>
          <w:i/>
          <w:iCs/>
        </w:rPr>
      </w:pPr>
      <w:r w:rsidRPr="002009FE">
        <w:rPr>
          <w:rFonts w:cs="宋体" w:hint="eastAsia"/>
          <w:b/>
          <w:bCs/>
          <w:i/>
          <w:iCs/>
        </w:rPr>
        <w:t>分析：。</w:t>
      </w:r>
    </w:p>
    <w:p w:rsidR="009D6EAD" w:rsidRPr="00D86910" w:rsidRDefault="009D6EAD" w:rsidP="004A741A">
      <w:pPr>
        <w:pStyle w:val="a8"/>
        <w:numPr>
          <w:ilvl w:val="0"/>
          <w:numId w:val="10"/>
        </w:numPr>
        <w:ind w:firstLineChars="0"/>
        <w:outlineLvl w:val="1"/>
        <w:rPr>
          <w:b/>
        </w:rPr>
      </w:pPr>
      <w:r w:rsidRPr="00D86910">
        <w:rPr>
          <w:rFonts w:hint="eastAsia"/>
          <w:b/>
        </w:rPr>
        <w:t>美联储警告：中美贸易战恐拖累美经济增长</w:t>
      </w:r>
    </w:p>
    <w:p w:rsidR="009D6EAD" w:rsidRDefault="009D6EAD" w:rsidP="004A741A">
      <w:r>
        <w:rPr>
          <w:rFonts w:hint="eastAsia"/>
        </w:rPr>
        <w:t>据美国《纽约时报》网站</w:t>
      </w:r>
      <w:r>
        <w:t>7月5日报道，美联储官员担心，美中贸易战造成的不确定性可能会抑制企业支出，并可能导致制造业生产放缓，拖累经济增长。</w:t>
      </w:r>
    </w:p>
    <w:p w:rsidR="009D6EAD" w:rsidRDefault="009D6EAD" w:rsidP="004A741A">
      <w:r>
        <w:rPr>
          <w:rFonts w:hint="eastAsia"/>
        </w:rPr>
        <w:t>美联储发布的半年度货币政策报告提出了这些担忧。报告称，当前美国金融体系比</w:t>
      </w:r>
      <w:r>
        <w:t>2008年金融危机前更具韧性，今年上半年经济活动“稳步”增长，就业市场表现良好。但报告也指出了随着美国与中国的贸易争端久拖不决而渐露端倪的风险。</w:t>
      </w:r>
    </w:p>
    <w:p w:rsidR="009D6EAD" w:rsidRDefault="009D6EAD" w:rsidP="004A741A">
      <w:pPr>
        <w:rPr>
          <w:rFonts w:cs="宋体"/>
          <w:b/>
          <w:bCs/>
          <w:i/>
          <w:iCs/>
        </w:rPr>
      </w:pPr>
      <w:r w:rsidRPr="002009FE">
        <w:rPr>
          <w:rFonts w:cs="宋体" w:hint="eastAsia"/>
          <w:b/>
          <w:bCs/>
          <w:i/>
          <w:iCs/>
        </w:rPr>
        <w:t>分析：。</w:t>
      </w:r>
    </w:p>
    <w:p w:rsidR="009D6EAD" w:rsidRPr="001D6D90" w:rsidRDefault="009D6EAD" w:rsidP="004A741A">
      <w:pPr>
        <w:pStyle w:val="a8"/>
        <w:numPr>
          <w:ilvl w:val="0"/>
          <w:numId w:val="10"/>
        </w:numPr>
        <w:ind w:firstLineChars="0"/>
        <w:outlineLvl w:val="1"/>
        <w:rPr>
          <w:b/>
        </w:rPr>
      </w:pPr>
      <w:r w:rsidRPr="001D6D90">
        <w:rPr>
          <w:rFonts w:hint="eastAsia"/>
          <w:b/>
        </w:rPr>
        <w:t>日本初创企业研发自动驾驶汽车开源软件</w:t>
      </w:r>
    </w:p>
    <w:p w:rsidR="009D6EAD" w:rsidRDefault="009D6EAD" w:rsidP="004A741A">
      <w:r>
        <w:rPr>
          <w:rFonts w:hint="eastAsia"/>
        </w:rPr>
        <w:t>日本自动驾驶汽车软件维护商和供应商</w:t>
      </w:r>
      <w:r>
        <w:t>TierIV宣布，其在由日本财产保险公司领投，雅马哈汽车公司、电信运营商KDDI、集富有限公司和AisanTechnology参投的一轮融资中共筹集了1亿美元，在种子轮融资中共筹得2800万美元后，该公司总融资额达到了近1.3亿美元。</w:t>
      </w:r>
    </w:p>
    <w:p w:rsidR="009D6EAD" w:rsidRDefault="009D6EAD" w:rsidP="004A741A">
      <w:pPr>
        <w:rPr>
          <w:rFonts w:cs="宋体"/>
          <w:b/>
          <w:bCs/>
          <w:i/>
          <w:iCs/>
        </w:rPr>
      </w:pPr>
      <w:r w:rsidRPr="002009FE">
        <w:rPr>
          <w:rFonts w:cs="宋体" w:hint="eastAsia"/>
          <w:b/>
          <w:bCs/>
          <w:i/>
          <w:iCs/>
        </w:rPr>
        <w:t>分析：。</w:t>
      </w:r>
    </w:p>
    <w:p w:rsidR="009D6EAD" w:rsidRPr="00A1458F" w:rsidRDefault="009D6EAD" w:rsidP="004A741A">
      <w:pPr>
        <w:pStyle w:val="a8"/>
        <w:numPr>
          <w:ilvl w:val="0"/>
          <w:numId w:val="10"/>
        </w:numPr>
        <w:ind w:firstLineChars="0"/>
        <w:outlineLvl w:val="1"/>
        <w:rPr>
          <w:b/>
        </w:rPr>
      </w:pPr>
      <w:r w:rsidRPr="00A1458F">
        <w:rPr>
          <w:rFonts w:hint="eastAsia"/>
          <w:b/>
        </w:rPr>
        <w:t>日本三菱公司将在印尼销售插电式混合动力车</w:t>
      </w:r>
    </w:p>
    <w:p w:rsidR="009D6EAD" w:rsidRDefault="009D6EAD" w:rsidP="004A741A">
      <w:r>
        <w:t>三菱汽车公司宣布，将在印度尼西亚销售插电式混合动力车。这将是日本汽车厂商首次在印尼销售此类车辆。</w:t>
      </w:r>
    </w:p>
    <w:p w:rsidR="009D6EAD" w:rsidRDefault="009D6EAD" w:rsidP="004A741A">
      <w:pPr>
        <w:rPr>
          <w:rFonts w:cs="宋体"/>
          <w:b/>
          <w:bCs/>
          <w:i/>
          <w:iCs/>
        </w:rPr>
      </w:pPr>
      <w:r w:rsidRPr="00B76960">
        <w:rPr>
          <w:rFonts w:cs="宋体" w:hint="eastAsia"/>
          <w:b/>
          <w:bCs/>
          <w:i/>
          <w:iCs/>
        </w:rPr>
        <w:t>分析：。</w:t>
      </w:r>
    </w:p>
    <w:p w:rsidR="009D6EAD" w:rsidRPr="007934C6" w:rsidRDefault="009D6EAD" w:rsidP="004A741A">
      <w:pPr>
        <w:pStyle w:val="a8"/>
        <w:numPr>
          <w:ilvl w:val="0"/>
          <w:numId w:val="10"/>
        </w:numPr>
        <w:ind w:firstLineChars="0"/>
        <w:outlineLvl w:val="1"/>
        <w:rPr>
          <w:b/>
        </w:rPr>
      </w:pPr>
      <w:r w:rsidRPr="007934C6">
        <w:rPr>
          <w:rFonts w:hint="eastAsia"/>
          <w:b/>
        </w:rPr>
        <w:t>日产汽车新一代发动机创下热效率新纪录</w:t>
      </w:r>
    </w:p>
    <w:p w:rsidR="009D6EAD" w:rsidRDefault="009D6EAD" w:rsidP="004A741A">
      <w:r>
        <w:rPr>
          <w:rFonts w:hint="eastAsia"/>
        </w:rPr>
        <w:t>日产汽车公司研发的新款汽油发动机，热效率达到</w:t>
      </w:r>
      <w:r>
        <w:t>45%，创下新纪录。根据外媒的说法，日产将从2020年起开始生产这种节油发动机。</w:t>
      </w:r>
    </w:p>
    <w:p w:rsidR="009D6EAD" w:rsidRDefault="009D6EAD" w:rsidP="004A741A">
      <w:r>
        <w:rPr>
          <w:rFonts w:hint="eastAsia"/>
        </w:rPr>
        <w:lastRenderedPageBreak/>
        <w:t>新一代发动机将用于日产</w:t>
      </w:r>
      <w:r>
        <w:t>e-power系列混合动力汽车，suv车型x-trail是首款采用这种发动机的车辆，预计将于2020年春季发布。</w:t>
      </w:r>
    </w:p>
    <w:p w:rsidR="009D6EAD" w:rsidRDefault="009D6EAD" w:rsidP="004A741A">
      <w:pPr>
        <w:rPr>
          <w:rFonts w:cs="宋体"/>
          <w:b/>
          <w:bCs/>
          <w:i/>
          <w:iCs/>
        </w:rPr>
      </w:pPr>
      <w:r w:rsidRPr="002009FE">
        <w:rPr>
          <w:rFonts w:cs="宋体" w:hint="eastAsia"/>
          <w:b/>
          <w:bCs/>
          <w:i/>
          <w:iCs/>
        </w:rPr>
        <w:t>分析：。</w:t>
      </w:r>
    </w:p>
    <w:p w:rsidR="009D6EAD" w:rsidRPr="009C10DB" w:rsidRDefault="009D6EAD" w:rsidP="004A741A">
      <w:pPr>
        <w:pStyle w:val="a8"/>
        <w:numPr>
          <w:ilvl w:val="0"/>
          <w:numId w:val="10"/>
        </w:numPr>
        <w:ind w:firstLineChars="0"/>
        <w:outlineLvl w:val="1"/>
        <w:rPr>
          <w:b/>
        </w:rPr>
      </w:pPr>
      <w:r w:rsidRPr="009C10DB">
        <w:rPr>
          <w:rFonts w:hint="eastAsia"/>
          <w:b/>
        </w:rPr>
        <w:t>特斯拉将为旧车型升级芯片</w:t>
      </w:r>
    </w:p>
    <w:p w:rsidR="009D6EAD" w:rsidRDefault="009D6EAD" w:rsidP="004A741A">
      <w:r>
        <w:t>特斯拉将为旧车型升级芯片。特斯拉完全自动驾驶计算机内搭载了特斯拉自主研发的完全自动驾驶芯片，该芯片容纳了60亿个晶体管，每秒可处理高达2,300帧的图像，是之前自动驾驶硬件运算速度的21倍。在实现性能飞跃的同时，该芯片的制造成本相比以往更低，因此能够帮助特斯拉实现快速普及。</w:t>
      </w:r>
    </w:p>
    <w:p w:rsidR="009D6EAD" w:rsidRDefault="009D6EAD" w:rsidP="004A741A">
      <w:pPr>
        <w:rPr>
          <w:rFonts w:cs="宋体"/>
          <w:b/>
          <w:bCs/>
          <w:i/>
          <w:iCs/>
        </w:rPr>
      </w:pPr>
      <w:r w:rsidRPr="00B76960">
        <w:rPr>
          <w:rFonts w:cs="宋体" w:hint="eastAsia"/>
          <w:b/>
          <w:bCs/>
          <w:i/>
          <w:iCs/>
        </w:rPr>
        <w:t>分析：。</w:t>
      </w:r>
    </w:p>
    <w:p w:rsidR="009D6EAD" w:rsidRPr="00A15A98" w:rsidRDefault="009D6EAD" w:rsidP="004A741A">
      <w:pPr>
        <w:pStyle w:val="a8"/>
        <w:numPr>
          <w:ilvl w:val="0"/>
          <w:numId w:val="10"/>
        </w:numPr>
        <w:ind w:firstLineChars="0"/>
        <w:outlineLvl w:val="1"/>
        <w:rPr>
          <w:b/>
        </w:rPr>
      </w:pPr>
      <w:r w:rsidRPr="00A15A98">
        <w:rPr>
          <w:rFonts w:hint="eastAsia"/>
          <w:b/>
        </w:rPr>
        <w:t>研究人员研发半液态金属阳极，将锂电池容量提升</w:t>
      </w:r>
      <w:r w:rsidRPr="00A15A98">
        <w:rPr>
          <w:b/>
        </w:rPr>
        <w:t>10倍</w:t>
      </w:r>
    </w:p>
    <w:p w:rsidR="009D6EAD" w:rsidRDefault="009D6EAD" w:rsidP="004A741A">
      <w:r>
        <w:t>卡内基梅隆大学（CarnegieMellonUniversity）梅隆理工学院的研究人员研发出一种半液态锂金属阳极，可为电池设计提供一种新范式。利用此种新型电极制成的锂电池将具有更高的容量，而且与采用铝箔制成阳极的传统锂金属电池相比，更加安全。</w:t>
      </w:r>
    </w:p>
    <w:p w:rsidR="009D6EAD" w:rsidRDefault="009D6EAD" w:rsidP="004A741A">
      <w:pPr>
        <w:rPr>
          <w:rFonts w:cs="宋体"/>
          <w:b/>
          <w:bCs/>
          <w:i/>
          <w:iCs/>
        </w:rPr>
      </w:pPr>
      <w:r w:rsidRPr="00B76960">
        <w:rPr>
          <w:rFonts w:cs="宋体" w:hint="eastAsia"/>
          <w:b/>
          <w:bCs/>
          <w:i/>
          <w:iCs/>
        </w:rPr>
        <w:t>分析：。</w:t>
      </w:r>
    </w:p>
    <w:p w:rsidR="009D6EAD" w:rsidRPr="007934C6" w:rsidRDefault="009D6EAD" w:rsidP="004A741A">
      <w:pPr>
        <w:pStyle w:val="a8"/>
        <w:numPr>
          <w:ilvl w:val="0"/>
          <w:numId w:val="10"/>
        </w:numPr>
        <w:ind w:firstLineChars="0"/>
        <w:outlineLvl w:val="1"/>
        <w:rPr>
          <w:b/>
        </w:rPr>
      </w:pPr>
      <w:r w:rsidRPr="007934C6">
        <w:rPr>
          <w:rFonts w:hint="eastAsia"/>
          <w:b/>
        </w:rPr>
        <w:t>研究人员研发新材料</w:t>
      </w:r>
      <w:r w:rsidRPr="007934C6">
        <w:rPr>
          <w:b/>
        </w:rPr>
        <w:t>制电动汽车全固态电池</w:t>
      </w:r>
    </w:p>
    <w:p w:rsidR="009D6EAD" w:rsidRDefault="009D6EAD" w:rsidP="004A741A">
      <w:r>
        <w:rPr>
          <w:rFonts w:hint="eastAsia"/>
        </w:rPr>
        <w:t>韩国研究人员研发出一种技术，可以制成用于电动汽车的全固态二次电池。而且此类电池结构可以大大减小电池组的体积，同时消除电池爆炸或起火的风险。即使在空气中使用剪刀切割该电池，该电池也不会起火或爆炸。</w:t>
      </w:r>
    </w:p>
    <w:p w:rsidR="009D6EAD" w:rsidRDefault="009D6EAD" w:rsidP="004A741A">
      <w:r>
        <w:rPr>
          <w:rFonts w:hint="eastAsia"/>
        </w:rPr>
        <w:t>研究人员使用</w:t>
      </w:r>
      <w:r>
        <w:t>GarnettLLZO（锂、镧、锆和氧）材料，制成了高强度的复合电解质片，该材料是氧化物系统中效率最高的材料。</w:t>
      </w:r>
    </w:p>
    <w:p w:rsidR="009D6EAD" w:rsidRDefault="009D6EAD" w:rsidP="004A741A">
      <w:pPr>
        <w:rPr>
          <w:rFonts w:cs="宋体"/>
          <w:b/>
          <w:bCs/>
          <w:i/>
          <w:iCs/>
        </w:rPr>
      </w:pPr>
      <w:r w:rsidRPr="002009FE">
        <w:rPr>
          <w:rFonts w:cs="宋体" w:hint="eastAsia"/>
          <w:b/>
          <w:bCs/>
          <w:i/>
          <w:iCs/>
        </w:rPr>
        <w:t>分析：。</w:t>
      </w:r>
    </w:p>
    <w:p w:rsidR="009D6EAD" w:rsidRPr="001D6D90" w:rsidRDefault="009D6EAD" w:rsidP="004A741A">
      <w:pPr>
        <w:pStyle w:val="a8"/>
        <w:numPr>
          <w:ilvl w:val="0"/>
          <w:numId w:val="10"/>
        </w:numPr>
        <w:ind w:firstLineChars="0"/>
        <w:outlineLvl w:val="1"/>
        <w:rPr>
          <w:b/>
        </w:rPr>
      </w:pPr>
      <w:r w:rsidRPr="001D6D90">
        <w:rPr>
          <w:rFonts w:hint="eastAsia"/>
          <w:b/>
        </w:rPr>
        <w:t>印度提议为电动汽车提供税收减免优惠</w:t>
      </w:r>
    </w:p>
    <w:p w:rsidR="009D6EAD" w:rsidRDefault="009D6EAD" w:rsidP="004A741A">
      <w:r>
        <w:rPr>
          <w:rFonts w:hint="eastAsia"/>
        </w:rPr>
        <w:t>当地时间</w:t>
      </w:r>
      <w:r>
        <w:t>7月5日，印度提议为电动汽车购买者提供税收减免优惠，并取消部分电动汽车零部件的进口关税，以帮助提振电动汽车的销量并减少对化石燃料的依赖。</w:t>
      </w:r>
    </w:p>
    <w:p w:rsidR="009D6EAD" w:rsidRDefault="009D6EAD" w:rsidP="004A741A">
      <w:r>
        <w:rPr>
          <w:rFonts w:hint="eastAsia"/>
        </w:rPr>
        <w:t>印度财政部长</w:t>
      </w:r>
      <w:r>
        <w:t>NirmalaSitharaman在向议会提交联邦财政预算时表示，购买电动汽车的消费者将获得15万卢比（合2189.3美元）的所得税减免，用于偿还贷款利息。Sitharaman补充称，政府还将取消部分电动汽车零部件的进口关税。</w:t>
      </w:r>
    </w:p>
    <w:p w:rsidR="009D6EAD" w:rsidRDefault="009D6EAD" w:rsidP="004A741A">
      <w:pPr>
        <w:rPr>
          <w:rFonts w:cs="宋体"/>
          <w:b/>
          <w:bCs/>
          <w:i/>
          <w:iCs/>
        </w:rPr>
      </w:pPr>
      <w:r w:rsidRPr="002009FE">
        <w:rPr>
          <w:rFonts w:cs="宋体" w:hint="eastAsia"/>
          <w:b/>
          <w:bCs/>
          <w:i/>
          <w:iCs/>
        </w:rPr>
        <w:t>分析：。</w:t>
      </w:r>
    </w:p>
    <w:p w:rsidR="009D6EAD" w:rsidRPr="007934C6" w:rsidRDefault="009D6EAD" w:rsidP="004A741A">
      <w:pPr>
        <w:pStyle w:val="a8"/>
        <w:numPr>
          <w:ilvl w:val="0"/>
          <w:numId w:val="10"/>
        </w:numPr>
        <w:ind w:firstLineChars="0"/>
        <w:outlineLvl w:val="1"/>
        <w:rPr>
          <w:b/>
        </w:rPr>
      </w:pPr>
      <w:r w:rsidRPr="007934C6">
        <w:rPr>
          <w:rFonts w:hint="eastAsia"/>
          <w:b/>
        </w:rPr>
        <w:t>英国石油公司合作</w:t>
      </w:r>
      <w:r w:rsidRPr="007934C6">
        <w:rPr>
          <w:b/>
        </w:rPr>
        <w:t>Spark</w:t>
      </w:r>
    </w:p>
    <w:p w:rsidR="009D6EAD" w:rsidRDefault="009D6EAD" w:rsidP="004A741A">
      <w:r>
        <w:rPr>
          <w:rFonts w:hint="eastAsia"/>
        </w:rPr>
        <w:t>当地时间</w:t>
      </w:r>
      <w:r>
        <w:t>6月20日，Spark电动汽车技术公司宣布成功与英国石油公司（BP）合作，在真实试验中验证了其先进的电动汽车（EV）续航里程预测技术。</w:t>
      </w:r>
    </w:p>
    <w:p w:rsidR="009D6EAD" w:rsidRDefault="009D6EAD" w:rsidP="004A741A">
      <w:r>
        <w:rPr>
          <w:rFonts w:hint="eastAsia"/>
        </w:rPr>
        <w:t>在该项目中，</w:t>
      </w:r>
      <w:r>
        <w:t>BP公司的员工在5个不同地点，驾驶两种配备Spark旅行预测解决方案的电动汽车，此类汽车分别由Zipcar和AvisBudgetGroup提供，而且共行驶1万公里。作为测试阶段的一部分，驾驶员会将计划行程输入Spark智能手机应用程序，以记录数据，与车载续航里程显示器的数据作对比。然后，根据实时数据、驾驶风格、城市/乡村路线、此前的旅行和充电桩位置，驾驶员会收到是否他们能够顺利完成行程的个性化建议。</w:t>
      </w:r>
    </w:p>
    <w:p w:rsidR="009D6EAD" w:rsidRDefault="009D6EAD" w:rsidP="004A741A">
      <w:pPr>
        <w:rPr>
          <w:rFonts w:cs="宋体"/>
          <w:b/>
          <w:bCs/>
          <w:i/>
          <w:iCs/>
        </w:rPr>
      </w:pPr>
      <w:r w:rsidRPr="002009FE">
        <w:rPr>
          <w:rFonts w:cs="宋体" w:hint="eastAsia"/>
          <w:b/>
          <w:bCs/>
          <w:i/>
          <w:iCs/>
        </w:rPr>
        <w:t>分析：。</w:t>
      </w:r>
    </w:p>
    <w:sectPr w:rsidR="009D6EA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F4231" w:rsidRDefault="00DF4231" w:rsidP="004A741A">
      <w:r>
        <w:separator/>
      </w:r>
    </w:p>
  </w:endnote>
  <w:endnote w:type="continuationSeparator" w:id="0">
    <w:p w:rsidR="00DF4231" w:rsidRDefault="00DF4231" w:rsidP="004A74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F4231" w:rsidRDefault="00DF4231" w:rsidP="004A741A">
      <w:r>
        <w:separator/>
      </w:r>
    </w:p>
  </w:footnote>
  <w:footnote w:type="continuationSeparator" w:id="0">
    <w:p w:rsidR="00DF4231" w:rsidRDefault="00DF4231" w:rsidP="004A74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2"/>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0F8B"/>
    <w:rsid w:val="00020940"/>
    <w:rsid w:val="000528DA"/>
    <w:rsid w:val="00052F97"/>
    <w:rsid w:val="00182637"/>
    <w:rsid w:val="00190E90"/>
    <w:rsid w:val="001E51AF"/>
    <w:rsid w:val="00257795"/>
    <w:rsid w:val="00282D92"/>
    <w:rsid w:val="002E5DD8"/>
    <w:rsid w:val="002F73B3"/>
    <w:rsid w:val="00375AB7"/>
    <w:rsid w:val="003B6947"/>
    <w:rsid w:val="003D0A2F"/>
    <w:rsid w:val="003F63E1"/>
    <w:rsid w:val="004A741A"/>
    <w:rsid w:val="004F6D77"/>
    <w:rsid w:val="00514754"/>
    <w:rsid w:val="005203C9"/>
    <w:rsid w:val="005307F5"/>
    <w:rsid w:val="006004DC"/>
    <w:rsid w:val="006200FD"/>
    <w:rsid w:val="00634D90"/>
    <w:rsid w:val="00637FCF"/>
    <w:rsid w:val="00665FE1"/>
    <w:rsid w:val="00670827"/>
    <w:rsid w:val="006A1405"/>
    <w:rsid w:val="006E5412"/>
    <w:rsid w:val="00735B11"/>
    <w:rsid w:val="0076698F"/>
    <w:rsid w:val="00797759"/>
    <w:rsid w:val="007A55A7"/>
    <w:rsid w:val="0083452A"/>
    <w:rsid w:val="008B2652"/>
    <w:rsid w:val="00932275"/>
    <w:rsid w:val="00937C4A"/>
    <w:rsid w:val="009426FD"/>
    <w:rsid w:val="0095138E"/>
    <w:rsid w:val="00961918"/>
    <w:rsid w:val="00980F8B"/>
    <w:rsid w:val="009D6EAD"/>
    <w:rsid w:val="00A12B50"/>
    <w:rsid w:val="00A50648"/>
    <w:rsid w:val="00A527F7"/>
    <w:rsid w:val="00AB170E"/>
    <w:rsid w:val="00AC2E1F"/>
    <w:rsid w:val="00B05CDF"/>
    <w:rsid w:val="00B80ED0"/>
    <w:rsid w:val="00C14D6D"/>
    <w:rsid w:val="00C76CB7"/>
    <w:rsid w:val="00C83DCF"/>
    <w:rsid w:val="00C90589"/>
    <w:rsid w:val="00D671F4"/>
    <w:rsid w:val="00D73C10"/>
    <w:rsid w:val="00D90CF2"/>
    <w:rsid w:val="00DA6EB4"/>
    <w:rsid w:val="00DF4231"/>
    <w:rsid w:val="00FA3483"/>
    <w:rsid w:val="00FE541F"/>
    <w:rsid w:val="00FF18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E3F68"/>
  <w15:chartTrackingRefBased/>
  <w15:docId w15:val="{F9504DB3-1172-4FDD-9DDB-18B05AF8AA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741A"/>
    <w:pPr>
      <w:widowControl w:val="0"/>
      <w:jc w:val="both"/>
    </w:pPr>
    <w:rPr>
      <w:szCs w:val="24"/>
    </w:rPr>
  </w:style>
  <w:style w:type="paragraph" w:styleId="2">
    <w:name w:val="heading 2"/>
    <w:basedOn w:val="a"/>
    <w:next w:val="a"/>
    <w:link w:val="20"/>
    <w:semiHidden/>
    <w:unhideWhenUsed/>
    <w:qFormat/>
    <w:rsid w:val="004A741A"/>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4A741A"/>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4A741A"/>
    <w:rPr>
      <w:sz w:val="18"/>
      <w:szCs w:val="18"/>
    </w:rPr>
  </w:style>
  <w:style w:type="paragraph" w:styleId="a5">
    <w:name w:val="footer"/>
    <w:basedOn w:val="a"/>
    <w:link w:val="a6"/>
    <w:unhideWhenUsed/>
    <w:rsid w:val="004A741A"/>
    <w:pPr>
      <w:tabs>
        <w:tab w:val="center" w:pos="4153"/>
        <w:tab w:val="right" w:pos="8306"/>
      </w:tabs>
      <w:snapToGrid w:val="0"/>
      <w:jc w:val="left"/>
    </w:pPr>
    <w:rPr>
      <w:sz w:val="18"/>
      <w:szCs w:val="18"/>
    </w:rPr>
  </w:style>
  <w:style w:type="character" w:customStyle="1" w:styleId="a6">
    <w:name w:val="页脚 字符"/>
    <w:basedOn w:val="a0"/>
    <w:link w:val="a5"/>
    <w:rsid w:val="004A741A"/>
    <w:rPr>
      <w:sz w:val="18"/>
      <w:szCs w:val="18"/>
    </w:rPr>
  </w:style>
  <w:style w:type="character" w:customStyle="1" w:styleId="20">
    <w:name w:val="标题 2 字符"/>
    <w:basedOn w:val="a0"/>
    <w:link w:val="2"/>
    <w:semiHidden/>
    <w:rsid w:val="004A741A"/>
    <w:rPr>
      <w:rFonts w:asciiTheme="majorHAnsi" w:eastAsiaTheme="majorEastAsia" w:hAnsiTheme="majorHAnsi" w:cstheme="majorBidi"/>
      <w:b/>
      <w:bCs/>
      <w:sz w:val="32"/>
      <w:szCs w:val="32"/>
    </w:rPr>
  </w:style>
  <w:style w:type="character" w:styleId="a7">
    <w:name w:val="Strong"/>
    <w:basedOn w:val="a0"/>
    <w:qFormat/>
    <w:rsid w:val="004A741A"/>
    <w:rPr>
      <w:b/>
    </w:rPr>
  </w:style>
  <w:style w:type="paragraph" w:customStyle="1" w:styleId="1">
    <w:name w:val="列出段落1"/>
    <w:basedOn w:val="a"/>
    <w:uiPriority w:val="99"/>
    <w:qFormat/>
    <w:rsid w:val="004A741A"/>
    <w:pPr>
      <w:ind w:firstLineChars="200" w:firstLine="420"/>
    </w:pPr>
  </w:style>
  <w:style w:type="paragraph" w:styleId="a8">
    <w:name w:val="List Paragraph"/>
    <w:basedOn w:val="a"/>
    <w:uiPriority w:val="34"/>
    <w:qFormat/>
    <w:rsid w:val="004A741A"/>
    <w:pPr>
      <w:ind w:firstLineChars="200" w:firstLine="420"/>
    </w:pPr>
  </w:style>
  <w:style w:type="paragraph" w:styleId="a9">
    <w:name w:val="Balloon Text"/>
    <w:basedOn w:val="a"/>
    <w:link w:val="aa"/>
    <w:rsid w:val="004A741A"/>
    <w:rPr>
      <w:sz w:val="18"/>
      <w:szCs w:val="18"/>
    </w:rPr>
  </w:style>
  <w:style w:type="character" w:customStyle="1" w:styleId="aa">
    <w:name w:val="批注框文本 字符"/>
    <w:basedOn w:val="a0"/>
    <w:link w:val="a9"/>
    <w:rsid w:val="004A741A"/>
    <w:rPr>
      <w:sz w:val="18"/>
      <w:szCs w:val="18"/>
    </w:rPr>
  </w:style>
  <w:style w:type="character" w:customStyle="1" w:styleId="apple-converted-space">
    <w:name w:val="apple-converted-space"/>
    <w:basedOn w:val="a0"/>
    <w:rsid w:val="004A741A"/>
  </w:style>
  <w:style w:type="character" w:styleId="ab">
    <w:name w:val="annotation reference"/>
    <w:basedOn w:val="a0"/>
    <w:uiPriority w:val="99"/>
    <w:semiHidden/>
    <w:unhideWhenUsed/>
    <w:rsid w:val="004A741A"/>
    <w:rPr>
      <w:sz w:val="21"/>
      <w:szCs w:val="21"/>
    </w:rPr>
  </w:style>
  <w:style w:type="paragraph" w:styleId="ac">
    <w:name w:val="annotation text"/>
    <w:basedOn w:val="a"/>
    <w:link w:val="ad"/>
    <w:uiPriority w:val="99"/>
    <w:semiHidden/>
    <w:unhideWhenUsed/>
    <w:rsid w:val="004A741A"/>
    <w:pPr>
      <w:jc w:val="left"/>
    </w:pPr>
  </w:style>
  <w:style w:type="character" w:customStyle="1" w:styleId="ad">
    <w:name w:val="批注文字 字符"/>
    <w:basedOn w:val="a0"/>
    <w:link w:val="ac"/>
    <w:uiPriority w:val="99"/>
    <w:semiHidden/>
    <w:rsid w:val="004A741A"/>
    <w:rPr>
      <w:szCs w:val="24"/>
    </w:rPr>
  </w:style>
  <w:style w:type="paragraph" w:styleId="ae">
    <w:name w:val="annotation subject"/>
    <w:basedOn w:val="ac"/>
    <w:next w:val="ac"/>
    <w:link w:val="af"/>
    <w:uiPriority w:val="99"/>
    <w:semiHidden/>
    <w:unhideWhenUsed/>
    <w:rsid w:val="004A741A"/>
    <w:rPr>
      <w:b/>
      <w:bCs/>
    </w:rPr>
  </w:style>
  <w:style w:type="character" w:customStyle="1" w:styleId="af">
    <w:name w:val="批注主题 字符"/>
    <w:basedOn w:val="ad"/>
    <w:link w:val="ae"/>
    <w:uiPriority w:val="99"/>
    <w:semiHidden/>
    <w:rsid w:val="004A741A"/>
    <w:rPr>
      <w:b/>
      <w:bCs/>
      <w:szCs w:val="24"/>
    </w:rPr>
  </w:style>
  <w:style w:type="character" w:styleId="af0">
    <w:name w:val="Hyperlink"/>
    <w:basedOn w:val="a0"/>
    <w:uiPriority w:val="99"/>
    <w:unhideWhenUsed/>
    <w:rsid w:val="004A741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7A3F61-4BD7-40E6-9BA1-0E6C71CC2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343</TotalTime>
  <Pages>28</Pages>
  <Words>3161</Words>
  <Characters>18018</Characters>
  <Application>Microsoft Office Word</Application>
  <DocSecurity>0</DocSecurity>
  <Lines>150</Lines>
  <Paragraphs>42</Paragraphs>
  <ScaleCrop>false</ScaleCrop>
  <Company/>
  <LinksUpToDate>false</LinksUpToDate>
  <CharactersWithSpaces>21137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16</cp:revision>
  <dcterms:created xsi:type="dcterms:W3CDTF">2019-07-16T06:10:00Z</dcterms:created>
  <dcterms:modified xsi:type="dcterms:W3CDTF">2019-07-17T09:41:00Z</dcterms:modified>
</cp:coreProperties>
</file>