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135B2" w:rsidRPr="002009FE" w:rsidRDefault="002135B2" w:rsidP="002135B2">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sidR="00020740">
        <w:rPr>
          <w:rFonts w:ascii="黑体" w:eastAsia="黑体" w:cs="黑体"/>
          <w:sz w:val="24"/>
        </w:rPr>
        <w:t>30</w:t>
      </w:r>
      <w:r w:rsidRPr="002009FE">
        <w:rPr>
          <w:rFonts w:ascii="黑体" w:eastAsia="黑体" w:cs="黑体" w:hint="eastAsia"/>
          <w:sz w:val="24"/>
        </w:rPr>
        <w:t>期（</w:t>
      </w:r>
      <w:r>
        <w:rPr>
          <w:rFonts w:ascii="黑体" w:eastAsia="黑体" w:cs="黑体"/>
          <w:sz w:val="24"/>
        </w:rPr>
        <w:t>7</w:t>
      </w:r>
      <w:r w:rsidRPr="002009FE">
        <w:rPr>
          <w:rFonts w:ascii="黑体" w:eastAsia="黑体" w:cs="黑体" w:hint="eastAsia"/>
          <w:sz w:val="24"/>
        </w:rPr>
        <w:t>月</w:t>
      </w:r>
      <w:r w:rsidR="00020740">
        <w:rPr>
          <w:rFonts w:ascii="黑体" w:eastAsia="黑体" w:cs="黑体"/>
          <w:sz w:val="24"/>
        </w:rPr>
        <w:t>2</w:t>
      </w:r>
      <w:r w:rsidR="006A426F">
        <w:rPr>
          <w:rFonts w:ascii="黑体" w:eastAsia="黑体" w:cs="黑体"/>
          <w:sz w:val="24"/>
        </w:rPr>
        <w:t>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7</w:t>
      </w:r>
      <w:r w:rsidRPr="002009FE">
        <w:rPr>
          <w:rFonts w:ascii="黑体" w:eastAsia="黑体" w:cs="黑体" w:hint="eastAsia"/>
          <w:sz w:val="24"/>
        </w:rPr>
        <w:t>月</w:t>
      </w:r>
      <w:r w:rsidR="00020740">
        <w:rPr>
          <w:rFonts w:ascii="黑体" w:eastAsia="黑体" w:cs="黑体"/>
          <w:sz w:val="24"/>
        </w:rPr>
        <w:t>2</w:t>
      </w:r>
      <w:r w:rsidR="006A426F">
        <w:rPr>
          <w:rFonts w:ascii="黑体" w:eastAsia="黑体" w:cs="黑体"/>
          <w:sz w:val="24"/>
        </w:rPr>
        <w:t>8</w:t>
      </w:r>
      <w:r w:rsidRPr="002009FE">
        <w:rPr>
          <w:rFonts w:ascii="黑体" w:eastAsia="黑体" w:cs="黑体" w:hint="eastAsia"/>
          <w:sz w:val="24"/>
        </w:rPr>
        <w:t>日）</w:t>
      </w:r>
      <w:bookmarkEnd w:id="0"/>
    </w:p>
    <w:p w:rsidR="006A426F" w:rsidRPr="002009FE" w:rsidRDefault="006A426F" w:rsidP="006A426F">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6A426F" w:rsidRDefault="006A426F" w:rsidP="006A426F">
      <w:pPr>
        <w:rPr>
          <w:rFonts w:ascii="黑体" w:eastAsia="黑体" w:cs="黑体"/>
        </w:rPr>
      </w:pPr>
      <w:r>
        <w:rPr>
          <w:rFonts w:ascii="黑体" w:eastAsia="黑体" w:cs="黑体" w:hint="eastAsia"/>
        </w:rPr>
        <w:t>中国汽车流通协会汽车市场研究分会</w:t>
      </w:r>
    </w:p>
    <w:p w:rsidR="006A426F" w:rsidRDefault="006A426F" w:rsidP="006A426F">
      <w:pPr>
        <w:rPr>
          <w:rFonts w:ascii="黑体" w:eastAsia="黑体" w:cs="黑体"/>
        </w:rPr>
      </w:pPr>
      <w:r w:rsidRPr="002009FE">
        <w:rPr>
          <w:rFonts w:ascii="黑体" w:eastAsia="黑体" w:cs="黑体" w:hint="eastAsia"/>
        </w:rPr>
        <w:t>乘用车市场信息联席会</w:t>
      </w:r>
    </w:p>
    <w:p w:rsidR="006A426F" w:rsidRPr="002009FE" w:rsidRDefault="006A426F" w:rsidP="006A426F">
      <w:pPr>
        <w:rPr>
          <w:rFonts w:ascii="黑体" w:eastAsia="黑体" w:cs="黑体"/>
        </w:rPr>
      </w:pPr>
      <w:r w:rsidRPr="002009FE">
        <w:rPr>
          <w:rFonts w:ascii="黑体" w:eastAsia="黑体" w:cs="黑体" w:hint="eastAsia"/>
        </w:rPr>
        <w:t>网站：</w:t>
      </w:r>
      <w:r>
        <w:rPr>
          <w:rFonts w:ascii="黑体" w:eastAsia="黑体" w:cs="黑体"/>
        </w:rPr>
        <w:t>http://</w:t>
      </w:r>
      <w:r w:rsidRPr="000066A4">
        <w:rPr>
          <w:rFonts w:ascii="黑体" w:eastAsia="黑体" w:cs="黑体"/>
        </w:rPr>
        <w:t>www.cpcaauto.com</w:t>
      </w:r>
    </w:p>
    <w:p w:rsidR="002135B2" w:rsidRPr="006A426F" w:rsidRDefault="002135B2" w:rsidP="002135B2">
      <w:pPr>
        <w:rPr>
          <w:rFonts w:cs="Times New Roman"/>
        </w:rPr>
      </w:pPr>
    </w:p>
    <w:p w:rsidR="002135B2" w:rsidRPr="002009FE" w:rsidRDefault="002135B2" w:rsidP="002135B2">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747850" w:rsidRPr="002009FE" w:rsidRDefault="00747850" w:rsidP="0074785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7月乘用车零售市场起步平稳</w:t>
      </w:r>
    </w:p>
    <w:p w:rsidR="00747850" w:rsidRPr="002009FE" w:rsidRDefault="00BF554D" w:rsidP="00747850">
      <w:pPr>
        <w:rPr>
          <w:rFonts w:ascii="Calibri" w:eastAsia="宋体" w:hAnsi="Calibri" w:cs="Times New Roman"/>
          <w:szCs w:val="21"/>
        </w:rPr>
      </w:pPr>
      <w:r w:rsidRPr="00BF554D">
        <w:rPr>
          <w:rFonts w:hint="eastAsia"/>
        </w:rPr>
        <w:drawing>
          <wp:inline distT="0" distB="0" distL="0" distR="0">
            <wp:extent cx="4267200" cy="28575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7200" cy="2857500"/>
                    </a:xfrm>
                    <a:prstGeom prst="rect">
                      <a:avLst/>
                    </a:prstGeom>
                    <a:noFill/>
                    <a:ln>
                      <a:noFill/>
                    </a:ln>
                  </pic:spPr>
                </pic:pic>
              </a:graphicData>
            </a:graphic>
          </wp:inline>
        </w:drawing>
      </w:r>
    </w:p>
    <w:p w:rsidR="00747850" w:rsidRDefault="00747850" w:rsidP="00747850">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月第一周的乘用车市场零售相对较好，第一周日均零售</w:t>
      </w:r>
      <w:r>
        <w:rPr>
          <w:rFonts w:ascii="Calibri" w:eastAsia="宋体" w:hAnsi="Calibri" w:cs="Times New Roman" w:hint="eastAsia"/>
          <w:szCs w:val="21"/>
        </w:rPr>
        <w:t>2</w:t>
      </w:r>
      <w:r>
        <w:rPr>
          <w:rFonts w:ascii="Calibri" w:eastAsia="宋体" w:hAnsi="Calibri" w:cs="Times New Roman"/>
          <w:szCs w:val="21"/>
        </w:rPr>
        <w:t>.87</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日，同比增速下降</w:t>
      </w:r>
      <w:r>
        <w:rPr>
          <w:rFonts w:ascii="Calibri" w:eastAsia="宋体" w:hAnsi="Calibri" w:cs="Times New Roman" w:hint="eastAsia"/>
          <w:szCs w:val="21"/>
        </w:rPr>
        <w:t>7%</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r>
        <w:rPr>
          <w:rFonts w:ascii="Calibri" w:eastAsia="宋体" w:hAnsi="Calibri" w:cs="Times New Roman" w:hint="eastAsia"/>
          <w:szCs w:val="21"/>
        </w:rPr>
        <w:t>7</w:t>
      </w:r>
      <w:r>
        <w:rPr>
          <w:rFonts w:ascii="Calibri" w:eastAsia="宋体" w:hAnsi="Calibri" w:cs="Times New Roman" w:hint="eastAsia"/>
          <w:szCs w:val="21"/>
        </w:rPr>
        <w:t>月第二周日均零售</w:t>
      </w:r>
      <w:r>
        <w:rPr>
          <w:rFonts w:ascii="Calibri" w:eastAsia="宋体" w:hAnsi="Calibri" w:cs="Times New Roman"/>
          <w:szCs w:val="21"/>
        </w:rPr>
        <w:t>3.48</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日，同比增速下降</w:t>
      </w:r>
      <w:r>
        <w:rPr>
          <w:rFonts w:ascii="Calibri" w:eastAsia="宋体" w:hAnsi="Calibri" w:cs="Times New Roman" w:hint="eastAsia"/>
          <w:szCs w:val="21"/>
        </w:rPr>
        <w:t>7%</w:t>
      </w:r>
      <w:r>
        <w:rPr>
          <w:rFonts w:ascii="Calibri" w:eastAsia="宋体" w:hAnsi="Calibri" w:cs="Times New Roman" w:hint="eastAsia"/>
          <w:szCs w:val="21"/>
        </w:rPr>
        <w:t>。从前两周的零售个位数负增长尙不能简单判断市场回暖，个人感觉本周的零售偏高也是前期的任务目标不高，结转</w:t>
      </w:r>
      <w:r>
        <w:rPr>
          <w:rFonts w:ascii="Calibri" w:eastAsia="宋体" w:hAnsi="Calibri" w:cs="Times New Roman" w:hint="eastAsia"/>
          <w:szCs w:val="21"/>
        </w:rPr>
        <w:t>7</w:t>
      </w:r>
      <w:r>
        <w:rPr>
          <w:rFonts w:ascii="Calibri" w:eastAsia="宋体" w:hAnsi="Calibri" w:cs="Times New Roman" w:hint="eastAsia"/>
          <w:szCs w:val="21"/>
        </w:rPr>
        <w:t>月有利于下半年经销商指标合理平衡。</w:t>
      </w:r>
    </w:p>
    <w:p w:rsidR="001F5B41" w:rsidRDefault="00747850" w:rsidP="00747850">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w:t>
      </w:r>
      <w:r>
        <w:rPr>
          <w:rFonts w:ascii="Calibri" w:eastAsia="宋体" w:hAnsi="Calibri" w:cs="Times New Roman" w:hint="eastAsia"/>
          <w:szCs w:val="21"/>
        </w:rPr>
        <w:t>3</w:t>
      </w:r>
      <w:r>
        <w:rPr>
          <w:rFonts w:ascii="Calibri" w:eastAsia="宋体" w:hAnsi="Calibri" w:cs="Times New Roman" w:hint="eastAsia"/>
          <w:szCs w:val="21"/>
        </w:rPr>
        <w:t>周日均零售</w:t>
      </w:r>
      <w:r>
        <w:rPr>
          <w:rFonts w:ascii="Calibri" w:eastAsia="宋体" w:hAnsi="Calibri" w:cs="Times New Roman"/>
          <w:szCs w:val="21"/>
        </w:rPr>
        <w:t>3.61</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日，同比增速下降</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w:t>
      </w:r>
      <w:r w:rsidR="001F5B41">
        <w:rPr>
          <w:rFonts w:ascii="Calibri" w:eastAsia="宋体" w:hAnsi="Calibri" w:cs="Times New Roman" w:hint="eastAsia"/>
          <w:szCs w:val="21"/>
        </w:rPr>
        <w:t>7</w:t>
      </w:r>
      <w:r w:rsidR="001F5B41">
        <w:rPr>
          <w:rFonts w:ascii="Calibri" w:eastAsia="宋体" w:hAnsi="Calibri" w:cs="Times New Roman" w:hint="eastAsia"/>
          <w:szCs w:val="21"/>
        </w:rPr>
        <w:t>月第</w:t>
      </w:r>
      <w:r w:rsidR="001F5B41">
        <w:rPr>
          <w:rFonts w:ascii="Calibri" w:eastAsia="宋体" w:hAnsi="Calibri" w:cs="Times New Roman"/>
          <w:szCs w:val="21"/>
        </w:rPr>
        <w:t>4</w:t>
      </w:r>
      <w:r w:rsidR="001F5B41">
        <w:rPr>
          <w:rFonts w:ascii="Calibri" w:eastAsia="宋体" w:hAnsi="Calibri" w:cs="Times New Roman" w:hint="eastAsia"/>
          <w:szCs w:val="21"/>
        </w:rPr>
        <w:t>周日均零售</w:t>
      </w:r>
      <w:r w:rsidR="001F5B41">
        <w:rPr>
          <w:rFonts w:ascii="Calibri" w:eastAsia="宋体" w:hAnsi="Calibri" w:cs="Times New Roman"/>
          <w:szCs w:val="21"/>
        </w:rPr>
        <w:t>4.1</w:t>
      </w:r>
      <w:r w:rsidR="00BF554D">
        <w:rPr>
          <w:rFonts w:ascii="Calibri" w:eastAsia="宋体" w:hAnsi="Calibri" w:cs="Times New Roman"/>
          <w:szCs w:val="21"/>
        </w:rPr>
        <w:t>9</w:t>
      </w:r>
      <w:r w:rsidR="001F5B41">
        <w:rPr>
          <w:rFonts w:ascii="Calibri" w:eastAsia="宋体" w:hAnsi="Calibri" w:cs="Times New Roman" w:hint="eastAsia"/>
          <w:szCs w:val="21"/>
        </w:rPr>
        <w:t>万台</w:t>
      </w:r>
      <w:r w:rsidR="001F5B41">
        <w:rPr>
          <w:rFonts w:ascii="Calibri" w:eastAsia="宋体" w:hAnsi="Calibri" w:cs="Times New Roman" w:hint="eastAsia"/>
          <w:szCs w:val="21"/>
        </w:rPr>
        <w:t>/</w:t>
      </w:r>
      <w:r w:rsidR="001F5B41">
        <w:rPr>
          <w:rFonts w:ascii="Calibri" w:eastAsia="宋体" w:hAnsi="Calibri" w:cs="Times New Roman" w:hint="eastAsia"/>
          <w:szCs w:val="21"/>
        </w:rPr>
        <w:t>日，同比增速下降</w:t>
      </w:r>
      <w:r w:rsidR="001F5B41">
        <w:rPr>
          <w:rFonts w:ascii="Calibri" w:eastAsia="宋体" w:hAnsi="Calibri" w:cs="Times New Roman"/>
          <w:szCs w:val="21"/>
        </w:rPr>
        <w:t>2</w:t>
      </w:r>
      <w:r w:rsidR="00BF554D">
        <w:rPr>
          <w:rFonts w:ascii="Calibri" w:eastAsia="宋体" w:hAnsi="Calibri" w:cs="Times New Roman"/>
          <w:szCs w:val="21"/>
        </w:rPr>
        <w:t>5</w:t>
      </w:r>
      <w:r w:rsidR="001F5B41">
        <w:rPr>
          <w:rFonts w:ascii="Calibri" w:eastAsia="宋体" w:hAnsi="Calibri" w:cs="Times New Roman" w:hint="eastAsia"/>
          <w:szCs w:val="21"/>
        </w:rPr>
        <w:t>%</w:t>
      </w:r>
      <w:r w:rsidR="001F5B41">
        <w:rPr>
          <w:rFonts w:ascii="Calibri" w:eastAsia="宋体" w:hAnsi="Calibri" w:cs="Times New Roman" w:hint="eastAsia"/>
          <w:szCs w:val="21"/>
        </w:rPr>
        <w:t>。</w:t>
      </w:r>
      <w:r>
        <w:rPr>
          <w:rFonts w:ascii="Calibri" w:eastAsia="宋体" w:hAnsi="Calibri" w:cs="Times New Roman" w:hint="eastAsia"/>
          <w:szCs w:val="21"/>
        </w:rPr>
        <w:t>6</w:t>
      </w:r>
      <w:r>
        <w:rPr>
          <w:rFonts w:ascii="Calibri" w:eastAsia="宋体" w:hAnsi="Calibri" w:cs="Times New Roman" w:hint="eastAsia"/>
          <w:szCs w:val="21"/>
        </w:rPr>
        <w:t>月出现的后两周的零售暴增透支</w:t>
      </w:r>
      <w:r>
        <w:rPr>
          <w:rFonts w:ascii="Calibri" w:eastAsia="宋体" w:hAnsi="Calibri" w:cs="Times New Roman" w:hint="eastAsia"/>
          <w:szCs w:val="21"/>
        </w:rPr>
        <w:t>7</w:t>
      </w:r>
      <w:r>
        <w:rPr>
          <w:rFonts w:ascii="Calibri" w:eastAsia="宋体" w:hAnsi="Calibri" w:cs="Times New Roman" w:hint="eastAsia"/>
          <w:szCs w:val="21"/>
        </w:rPr>
        <w:t>月的零售仍有一定影响</w:t>
      </w:r>
      <w:r w:rsidR="001F5B41">
        <w:rPr>
          <w:rFonts w:ascii="Calibri" w:eastAsia="宋体" w:hAnsi="Calibri" w:cs="Times New Roman" w:hint="eastAsia"/>
          <w:szCs w:val="21"/>
        </w:rPr>
        <w:t>。</w:t>
      </w:r>
    </w:p>
    <w:p w:rsidR="00747850" w:rsidRDefault="001F5B41" w:rsidP="00747850">
      <w:pPr>
        <w:ind w:firstLineChars="135" w:firstLine="283"/>
        <w:rPr>
          <w:rFonts w:ascii="Calibri" w:eastAsia="宋体" w:hAnsi="Calibri" w:cs="Times New Roman"/>
          <w:szCs w:val="21"/>
        </w:rPr>
      </w:pPr>
      <w:r>
        <w:rPr>
          <w:rFonts w:ascii="Calibri" w:eastAsia="宋体" w:hAnsi="Calibri" w:cs="Times New Roman"/>
          <w:szCs w:val="21"/>
        </w:rPr>
        <w:t>7</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4</w:t>
      </w:r>
      <w:r>
        <w:rPr>
          <w:rFonts w:ascii="Calibri" w:eastAsia="宋体" w:hAnsi="Calibri" w:cs="Times New Roman" w:hint="eastAsia"/>
          <w:szCs w:val="21"/>
        </w:rPr>
        <w:t>周零售同比增速</w:t>
      </w:r>
      <w:r>
        <w:rPr>
          <w:rFonts w:ascii="Calibri" w:eastAsia="宋体" w:hAnsi="Calibri" w:cs="Times New Roman" w:hint="eastAsia"/>
          <w:szCs w:val="21"/>
        </w:rPr>
        <w:t>-</w:t>
      </w:r>
      <w:r>
        <w:rPr>
          <w:rFonts w:ascii="Calibri" w:eastAsia="宋体" w:hAnsi="Calibri" w:cs="Times New Roman"/>
          <w:szCs w:val="21"/>
        </w:rPr>
        <w:t>16</w:t>
      </w:r>
      <w:r>
        <w:rPr>
          <w:rFonts w:ascii="Calibri" w:eastAsia="宋体" w:hAnsi="Calibri" w:cs="Times New Roman" w:hint="eastAsia"/>
          <w:szCs w:val="21"/>
        </w:rPr>
        <w:t>%</w:t>
      </w:r>
      <w:r>
        <w:rPr>
          <w:rFonts w:ascii="Calibri" w:eastAsia="宋体" w:hAnsi="Calibri" w:cs="Times New Roman" w:hint="eastAsia"/>
          <w:szCs w:val="21"/>
        </w:rPr>
        <w:t>，大幅低于</w:t>
      </w:r>
      <w:r>
        <w:rPr>
          <w:rFonts w:ascii="Calibri" w:eastAsia="宋体" w:hAnsi="Calibri" w:cs="Times New Roman" w:hint="eastAsia"/>
          <w:szCs w:val="21"/>
        </w:rPr>
        <w:t>6</w:t>
      </w:r>
      <w:r>
        <w:rPr>
          <w:rFonts w:ascii="Calibri" w:eastAsia="宋体" w:hAnsi="Calibri" w:cs="Times New Roman" w:hint="eastAsia"/>
          <w:szCs w:val="21"/>
        </w:rPr>
        <w:t>月的</w:t>
      </w:r>
      <w:r>
        <w:rPr>
          <w:rFonts w:ascii="Calibri" w:eastAsia="宋体" w:hAnsi="Calibri" w:cs="Times New Roman" w:hint="eastAsia"/>
          <w:szCs w:val="21"/>
        </w:rPr>
        <w:t>1-</w:t>
      </w:r>
      <w:r>
        <w:rPr>
          <w:rFonts w:ascii="Calibri" w:eastAsia="宋体" w:hAnsi="Calibri" w:cs="Times New Roman"/>
          <w:szCs w:val="21"/>
        </w:rPr>
        <w:t>4</w:t>
      </w:r>
      <w:r>
        <w:rPr>
          <w:rFonts w:ascii="Calibri" w:eastAsia="宋体" w:hAnsi="Calibri" w:cs="Times New Roman" w:hint="eastAsia"/>
          <w:szCs w:val="21"/>
        </w:rPr>
        <w:t>周的增速</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的水平。</w:t>
      </w:r>
      <w:r w:rsidR="00747850">
        <w:rPr>
          <w:rFonts w:ascii="Calibri" w:eastAsia="宋体" w:hAnsi="Calibri" w:cs="Times New Roman" w:hint="eastAsia"/>
          <w:szCs w:val="21"/>
        </w:rPr>
        <w:t>目前市场需求相对偏弱，真正回暖应该</w:t>
      </w:r>
      <w:bookmarkStart w:id="1" w:name="_GoBack"/>
      <w:bookmarkEnd w:id="1"/>
      <w:r w:rsidR="00747850">
        <w:rPr>
          <w:rFonts w:ascii="Calibri" w:eastAsia="宋体" w:hAnsi="Calibri" w:cs="Times New Roman" w:hint="eastAsia"/>
          <w:szCs w:val="21"/>
        </w:rPr>
        <w:t>在</w:t>
      </w:r>
      <w:r w:rsidR="00747850">
        <w:rPr>
          <w:rFonts w:ascii="Calibri" w:eastAsia="宋体" w:hAnsi="Calibri" w:cs="Times New Roman" w:hint="eastAsia"/>
          <w:szCs w:val="21"/>
        </w:rPr>
        <w:t>8</w:t>
      </w:r>
      <w:r w:rsidR="00747850">
        <w:rPr>
          <w:rFonts w:ascii="Calibri" w:eastAsia="宋体" w:hAnsi="Calibri" w:cs="Times New Roman" w:hint="eastAsia"/>
          <w:szCs w:val="21"/>
        </w:rPr>
        <w:t>月</w:t>
      </w:r>
      <w:r>
        <w:rPr>
          <w:rFonts w:ascii="Calibri" w:eastAsia="宋体" w:hAnsi="Calibri" w:cs="Times New Roman" w:hint="eastAsia"/>
          <w:szCs w:val="21"/>
        </w:rPr>
        <w:t>之后</w:t>
      </w:r>
      <w:r w:rsidR="00747850">
        <w:rPr>
          <w:rFonts w:ascii="Calibri" w:eastAsia="宋体" w:hAnsi="Calibri" w:cs="Times New Roman" w:hint="eastAsia"/>
          <w:szCs w:val="21"/>
        </w:rPr>
        <w:t>。</w:t>
      </w:r>
    </w:p>
    <w:p w:rsidR="001F5B41" w:rsidRPr="001F5B41" w:rsidRDefault="001F5B41" w:rsidP="00747850">
      <w:pPr>
        <w:ind w:firstLineChars="135" w:firstLine="283"/>
        <w:rPr>
          <w:rFonts w:ascii="Calibri" w:eastAsia="宋体" w:hAnsi="Calibri" w:cs="Times New Roman"/>
          <w:szCs w:val="21"/>
        </w:rPr>
      </w:pPr>
      <w:r w:rsidRPr="001F5B41">
        <w:rPr>
          <w:rFonts w:hint="eastAsia"/>
          <w:noProof/>
        </w:rPr>
        <w:drawing>
          <wp:inline distT="0" distB="0" distL="0" distR="0">
            <wp:extent cx="7688580" cy="314706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88580" cy="3147060"/>
                    </a:xfrm>
                    <a:prstGeom prst="rect">
                      <a:avLst/>
                    </a:prstGeom>
                    <a:noFill/>
                    <a:ln>
                      <a:noFill/>
                    </a:ln>
                  </pic:spPr>
                </pic:pic>
              </a:graphicData>
            </a:graphic>
          </wp:inline>
        </w:drawing>
      </w:r>
    </w:p>
    <w:p w:rsidR="00747850" w:rsidRDefault="00747850" w:rsidP="00747850">
      <w:pPr>
        <w:ind w:firstLineChars="135" w:firstLine="283"/>
        <w:rPr>
          <w:rFonts w:ascii="Calibri" w:eastAsia="宋体" w:hAnsi="Calibri" w:cs="Times New Roman"/>
          <w:szCs w:val="21"/>
        </w:rPr>
      </w:pPr>
    </w:p>
    <w:p w:rsidR="00747850" w:rsidRDefault="00747850" w:rsidP="00747850">
      <w:pPr>
        <w:ind w:firstLineChars="135" w:firstLine="283"/>
        <w:rPr>
          <w:rFonts w:ascii="Calibri" w:eastAsia="宋体" w:hAnsi="Calibri" w:cs="Times New Roman"/>
          <w:szCs w:val="21"/>
        </w:rPr>
      </w:pPr>
    </w:p>
    <w:p w:rsidR="00747850" w:rsidRDefault="00747850" w:rsidP="00747850">
      <w:pPr>
        <w:ind w:firstLineChars="135" w:firstLine="283"/>
        <w:rPr>
          <w:rFonts w:ascii="Calibri" w:eastAsia="宋体" w:hAnsi="Calibri" w:cs="Times New Roman"/>
          <w:szCs w:val="21"/>
        </w:rPr>
      </w:pPr>
      <w:r>
        <w:rPr>
          <w:rFonts w:ascii="Calibri" w:eastAsia="宋体" w:hAnsi="Calibri" w:cs="Times New Roman" w:hint="eastAsia"/>
          <w:szCs w:val="21"/>
        </w:rPr>
        <w:t>上表是历年各月</w:t>
      </w:r>
      <w:r>
        <w:rPr>
          <w:rFonts w:ascii="Calibri" w:eastAsia="宋体" w:hAnsi="Calibri" w:cs="Times New Roman" w:hint="eastAsia"/>
          <w:szCs w:val="21"/>
        </w:rPr>
        <w:t>1-</w:t>
      </w:r>
      <w:r>
        <w:rPr>
          <w:rFonts w:ascii="Calibri" w:eastAsia="宋体" w:hAnsi="Calibri" w:cs="Times New Roman"/>
          <w:szCs w:val="21"/>
        </w:rPr>
        <w:t>2</w:t>
      </w:r>
      <w:r w:rsidR="001F5B41">
        <w:rPr>
          <w:rFonts w:ascii="Calibri" w:eastAsia="宋体" w:hAnsi="Calibri" w:cs="Times New Roman"/>
          <w:szCs w:val="21"/>
        </w:rPr>
        <w:t>8</w:t>
      </w:r>
      <w:r>
        <w:rPr>
          <w:rFonts w:ascii="Calibri" w:eastAsia="宋体" w:hAnsi="Calibri" w:cs="Times New Roman" w:hint="eastAsia"/>
          <w:szCs w:val="21"/>
        </w:rPr>
        <w:t>日的零售同比增速。由于每周发布的数据的周末节点并非固定的日历日，导致个月每周间天数的波动，因此本月看的上月的数据较上月的周度增速有所变化，原因是时间节点的微调。</w:t>
      </w:r>
    </w:p>
    <w:p w:rsidR="00747850" w:rsidRPr="005232F4" w:rsidRDefault="00747850" w:rsidP="00747850">
      <w:pPr>
        <w:ind w:firstLineChars="135" w:firstLine="283"/>
        <w:rPr>
          <w:rFonts w:ascii="Calibri" w:eastAsia="宋体" w:hAnsi="Calibri" w:cs="Times New Roman"/>
          <w:szCs w:val="21"/>
        </w:rPr>
      </w:pPr>
    </w:p>
    <w:p w:rsidR="00747850" w:rsidRPr="00352759" w:rsidRDefault="00747850" w:rsidP="00747850">
      <w:pPr>
        <w:pStyle w:val="a8"/>
        <w:numPr>
          <w:ilvl w:val="0"/>
          <w:numId w:val="2"/>
        </w:numPr>
        <w:ind w:firstLineChars="0"/>
        <w:outlineLvl w:val="1"/>
        <w:rPr>
          <w:rFonts w:ascii="黑体" w:eastAsia="黑体" w:hAnsi="黑体" w:cs="Times New Roman"/>
          <w:b/>
          <w:bCs/>
          <w:sz w:val="24"/>
        </w:rPr>
      </w:pPr>
      <w:r w:rsidRPr="00352759">
        <w:rPr>
          <w:rFonts w:ascii="黑体" w:eastAsia="黑体" w:hAnsi="黑体" w:cs="Times New Roman"/>
          <w:b/>
          <w:bCs/>
          <w:sz w:val="24"/>
        </w:rPr>
        <w:t>7月乘用车</w:t>
      </w:r>
      <w:r>
        <w:rPr>
          <w:rFonts w:ascii="黑体" w:eastAsia="黑体" w:hAnsi="黑体" w:cs="Times New Roman" w:hint="eastAsia"/>
          <w:b/>
          <w:bCs/>
          <w:sz w:val="24"/>
        </w:rPr>
        <w:t>厂家销量相对平稳</w:t>
      </w:r>
    </w:p>
    <w:p w:rsidR="00747850" w:rsidRDefault="005B6C72" w:rsidP="00747850">
      <w:pPr>
        <w:rPr>
          <w:rFonts w:ascii="Calibri" w:eastAsia="宋体" w:hAnsi="Calibri" w:cs="宋体"/>
          <w:szCs w:val="21"/>
        </w:rPr>
      </w:pPr>
      <w:r>
        <w:rPr>
          <w:rFonts w:ascii="Calibri" w:eastAsia="宋体" w:hAnsi="Calibri" w:cs="宋体"/>
          <w:noProof/>
          <w:szCs w:val="21"/>
        </w:rPr>
        <w:drawing>
          <wp:inline distT="0" distB="0" distL="0" distR="0" wp14:anchorId="1A9ED0F8">
            <wp:extent cx="4273550" cy="2871470"/>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3550" cy="2871470"/>
                    </a:xfrm>
                    <a:prstGeom prst="rect">
                      <a:avLst/>
                    </a:prstGeom>
                    <a:noFill/>
                  </pic:spPr>
                </pic:pic>
              </a:graphicData>
            </a:graphic>
          </wp:inline>
        </w:drawing>
      </w:r>
    </w:p>
    <w:p w:rsidR="00747850" w:rsidRDefault="00747850" w:rsidP="00747850">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月第一周的乘用车市场批发销量相对较好，第一周日均批发</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日，同比增速下降</w:t>
      </w:r>
      <w:r>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，好于</w:t>
      </w:r>
      <w:r>
        <w:rPr>
          <w:rFonts w:ascii="Calibri" w:eastAsia="宋体" w:hAnsi="Calibri" w:cs="Times New Roman" w:hint="eastAsia"/>
          <w:szCs w:val="21"/>
        </w:rPr>
        <w:t>6</w:t>
      </w:r>
      <w:r>
        <w:rPr>
          <w:rFonts w:ascii="Calibri" w:eastAsia="宋体" w:hAnsi="Calibri" w:cs="Times New Roman" w:hint="eastAsia"/>
          <w:szCs w:val="21"/>
        </w:rPr>
        <w:t>月的第一周下滑幅度。</w:t>
      </w:r>
      <w:r>
        <w:rPr>
          <w:rFonts w:ascii="Calibri" w:eastAsia="宋体" w:hAnsi="Calibri" w:cs="Times New Roman" w:hint="eastAsia"/>
          <w:szCs w:val="21"/>
        </w:rPr>
        <w:t>7</w:t>
      </w:r>
      <w:r>
        <w:rPr>
          <w:rFonts w:ascii="Calibri" w:eastAsia="宋体" w:hAnsi="Calibri" w:cs="Times New Roman" w:hint="eastAsia"/>
          <w:szCs w:val="21"/>
        </w:rPr>
        <w:t>月第</w:t>
      </w:r>
      <w:r>
        <w:rPr>
          <w:rFonts w:ascii="Calibri" w:eastAsia="宋体" w:hAnsi="Calibri" w:cs="Times New Roman" w:hint="eastAsia"/>
          <w:szCs w:val="21"/>
        </w:rPr>
        <w:t>2</w:t>
      </w:r>
      <w:r>
        <w:rPr>
          <w:rFonts w:ascii="Calibri" w:eastAsia="宋体" w:hAnsi="Calibri" w:cs="Times New Roman" w:hint="eastAsia"/>
          <w:szCs w:val="21"/>
        </w:rPr>
        <w:t>周的乘用车市场批发销量相对较好，第</w:t>
      </w:r>
      <w:r>
        <w:rPr>
          <w:rFonts w:ascii="Calibri" w:eastAsia="宋体" w:hAnsi="Calibri" w:cs="Times New Roman" w:hint="eastAsia"/>
          <w:szCs w:val="21"/>
        </w:rPr>
        <w:t>2</w:t>
      </w:r>
      <w:r>
        <w:rPr>
          <w:rFonts w:ascii="Calibri" w:eastAsia="宋体" w:hAnsi="Calibri" w:cs="Times New Roman" w:hint="eastAsia"/>
          <w:szCs w:val="21"/>
        </w:rPr>
        <w:t>周日均批发</w:t>
      </w:r>
      <w:r>
        <w:rPr>
          <w:rFonts w:ascii="Calibri" w:eastAsia="宋体" w:hAnsi="Calibri" w:cs="Times New Roman" w:hint="eastAsia"/>
          <w:szCs w:val="21"/>
        </w:rPr>
        <w:t>3</w:t>
      </w:r>
      <w:r>
        <w:rPr>
          <w:rFonts w:ascii="Calibri" w:eastAsia="宋体" w:hAnsi="Calibri" w:cs="Times New Roman"/>
          <w:szCs w:val="21"/>
        </w:rPr>
        <w:t>.5</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日，同比增速下降</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，批发表现较强。</w:t>
      </w:r>
      <w:r>
        <w:rPr>
          <w:rFonts w:ascii="Calibri" w:eastAsia="宋体" w:hAnsi="Calibri" w:cs="Times New Roman" w:hint="eastAsia"/>
          <w:szCs w:val="21"/>
        </w:rPr>
        <w:t>7</w:t>
      </w:r>
      <w:r>
        <w:rPr>
          <w:rFonts w:ascii="Calibri" w:eastAsia="宋体" w:hAnsi="Calibri" w:cs="Times New Roman" w:hint="eastAsia"/>
          <w:szCs w:val="21"/>
        </w:rPr>
        <w:t>月第三周的日均批发是</w:t>
      </w:r>
      <w:r>
        <w:rPr>
          <w:rFonts w:ascii="Calibri" w:eastAsia="宋体" w:hAnsi="Calibri" w:cs="Times New Roman"/>
          <w:szCs w:val="21"/>
        </w:rPr>
        <w:t>4</w:t>
      </w:r>
      <w:r>
        <w:rPr>
          <w:rFonts w:ascii="Calibri" w:eastAsia="宋体" w:hAnsi="Calibri" w:cs="Times New Roman" w:hint="eastAsia"/>
          <w:szCs w:val="21"/>
        </w:rPr>
        <w:t>万台</w:t>
      </w:r>
      <w:r>
        <w:rPr>
          <w:rFonts w:ascii="Calibri" w:eastAsia="宋体" w:hAnsi="Calibri" w:cs="Times New Roman" w:hint="eastAsia"/>
          <w:szCs w:val="21"/>
        </w:rPr>
        <w:t>/</w:t>
      </w:r>
      <w:r>
        <w:rPr>
          <w:rFonts w:ascii="Calibri" w:eastAsia="宋体" w:hAnsi="Calibri" w:cs="Times New Roman" w:hint="eastAsia"/>
          <w:szCs w:val="21"/>
        </w:rPr>
        <w:t>日，同比增速</w:t>
      </w:r>
      <w:r>
        <w:rPr>
          <w:rFonts w:ascii="Calibri" w:eastAsia="宋体" w:hAnsi="Calibri" w:cs="Times New Roman" w:hint="eastAsia"/>
          <w:szCs w:val="21"/>
        </w:rPr>
        <w:t>-</w:t>
      </w:r>
      <w:r>
        <w:rPr>
          <w:rFonts w:ascii="Calibri" w:eastAsia="宋体" w:hAnsi="Calibri" w:cs="Times New Roman"/>
          <w:szCs w:val="21"/>
        </w:rPr>
        <w:t>14</w:t>
      </w:r>
      <w:r>
        <w:rPr>
          <w:rFonts w:ascii="Calibri" w:eastAsia="宋体" w:hAnsi="Calibri" w:cs="Times New Roman" w:hint="eastAsia"/>
          <w:szCs w:val="21"/>
        </w:rPr>
        <w:t>%</w:t>
      </w:r>
      <w:r>
        <w:rPr>
          <w:rFonts w:ascii="Calibri" w:eastAsia="宋体" w:hAnsi="Calibri" w:cs="Times New Roman" w:hint="eastAsia"/>
          <w:szCs w:val="21"/>
        </w:rPr>
        <w:t>，仍保持环比平稳上升态势。</w:t>
      </w:r>
    </w:p>
    <w:p w:rsidR="00747850" w:rsidRPr="002009FE" w:rsidRDefault="00747850" w:rsidP="00747850">
      <w:pPr>
        <w:ind w:firstLineChars="135" w:firstLine="283"/>
        <w:rPr>
          <w:rFonts w:ascii="Calibri" w:eastAsia="宋体" w:hAnsi="Calibri" w:cs="宋体"/>
          <w:szCs w:val="21"/>
        </w:rPr>
      </w:pPr>
      <w:r>
        <w:rPr>
          <w:rFonts w:ascii="Calibri" w:eastAsia="宋体" w:hAnsi="Calibri" w:cs="Times New Roman"/>
          <w:szCs w:val="21"/>
        </w:rPr>
        <w:t>19</w:t>
      </w:r>
      <w:r>
        <w:rPr>
          <w:rFonts w:ascii="Calibri" w:eastAsia="宋体" w:hAnsi="Calibri" w:cs="Times New Roman" w:hint="eastAsia"/>
          <w:szCs w:val="21"/>
        </w:rPr>
        <w:t>年</w:t>
      </w:r>
      <w:r>
        <w:rPr>
          <w:rFonts w:ascii="Calibri" w:eastAsia="宋体" w:hAnsi="Calibri" w:cs="Times New Roman" w:hint="eastAsia"/>
          <w:szCs w:val="21"/>
        </w:rPr>
        <w:t>6</w:t>
      </w:r>
      <w:r>
        <w:rPr>
          <w:rFonts w:ascii="Calibri" w:eastAsia="宋体" w:hAnsi="Calibri" w:cs="Times New Roman" w:hint="eastAsia"/>
          <w:szCs w:val="21"/>
        </w:rPr>
        <w:t>月的批发是持续的逐周拉升，</w:t>
      </w:r>
      <w:r>
        <w:rPr>
          <w:rFonts w:ascii="Calibri" w:eastAsia="宋体" w:hAnsi="Calibri" w:cs="Times New Roman" w:hint="eastAsia"/>
          <w:szCs w:val="21"/>
        </w:rPr>
        <w:t>7</w:t>
      </w:r>
      <w:r>
        <w:rPr>
          <w:rFonts w:ascii="Calibri" w:eastAsia="宋体" w:hAnsi="Calibri" w:cs="Times New Roman" w:hint="eastAsia"/>
          <w:szCs w:val="21"/>
        </w:rPr>
        <w:t>月的环比提升也是应该相对较好。目前是批发持平于零售，最后一周的零售应该弱于批发走势，实现均衡增长。</w:t>
      </w:r>
    </w:p>
    <w:p w:rsidR="00747850" w:rsidRPr="002009FE" w:rsidRDefault="00747850" w:rsidP="00747850">
      <w:pPr>
        <w:ind w:firstLineChars="270" w:firstLine="567"/>
        <w:rPr>
          <w:rFonts w:ascii="Calibri" w:eastAsia="宋体" w:hAnsi="Calibri" w:cs="Times New Roman"/>
          <w:szCs w:val="21"/>
        </w:rPr>
      </w:pPr>
    </w:p>
    <w:p w:rsidR="002135B2" w:rsidRPr="00747850" w:rsidRDefault="002135B2" w:rsidP="002135B2">
      <w:pPr>
        <w:ind w:firstLineChars="135" w:firstLine="283"/>
        <w:rPr>
          <w:rFonts w:ascii="Calibri" w:eastAsia="宋体" w:hAnsi="Calibri" w:cs="Times New Roman"/>
          <w:szCs w:val="21"/>
        </w:rPr>
      </w:pPr>
    </w:p>
    <w:p w:rsidR="002135B2" w:rsidRPr="002009FE" w:rsidRDefault="00C815D8" w:rsidP="00C815D8">
      <w:pPr>
        <w:numPr>
          <w:ilvl w:val="0"/>
          <w:numId w:val="2"/>
        </w:numPr>
        <w:outlineLvl w:val="1"/>
        <w:rPr>
          <w:rFonts w:ascii="黑体" w:eastAsia="黑体" w:hAnsi="黑体" w:cs="Times New Roman"/>
          <w:b/>
          <w:bCs/>
          <w:sz w:val="24"/>
        </w:rPr>
      </w:pPr>
      <w:r w:rsidRPr="00C815D8">
        <w:rPr>
          <w:rFonts w:ascii="黑体" w:eastAsia="黑体" w:hAnsi="黑体" w:cs="Times New Roman" w:hint="eastAsia"/>
          <w:b/>
          <w:bCs/>
          <w:sz w:val="24"/>
        </w:rPr>
        <w:t>下半年经济工作会议抑制楼市有利于车市</w:t>
      </w:r>
    </w:p>
    <w:p w:rsidR="00C815D8" w:rsidRDefault="00C815D8" w:rsidP="00C815D8">
      <w:pPr>
        <w:rPr>
          <w:rFonts w:ascii="Calibri" w:eastAsia="宋体" w:hAnsi="Calibri" w:cs="宋体"/>
          <w:szCs w:val="21"/>
        </w:rPr>
      </w:pPr>
      <w:r w:rsidRPr="00C815D8">
        <w:rPr>
          <w:rFonts w:ascii="Calibri" w:eastAsia="宋体" w:hAnsi="Calibri" w:cs="宋体" w:hint="eastAsia"/>
          <w:szCs w:val="21"/>
        </w:rPr>
        <w:t>中共中央政治局</w:t>
      </w:r>
      <w:r w:rsidRPr="00C815D8">
        <w:rPr>
          <w:rFonts w:ascii="Calibri" w:eastAsia="宋体" w:hAnsi="Calibri" w:cs="宋体"/>
          <w:szCs w:val="21"/>
        </w:rPr>
        <w:t>7</w:t>
      </w:r>
      <w:r w:rsidRPr="00C815D8">
        <w:rPr>
          <w:rFonts w:ascii="Calibri" w:eastAsia="宋体" w:hAnsi="Calibri" w:cs="宋体"/>
          <w:szCs w:val="21"/>
        </w:rPr>
        <w:t>月</w:t>
      </w:r>
      <w:r w:rsidRPr="00C815D8">
        <w:rPr>
          <w:rFonts w:ascii="Calibri" w:eastAsia="宋体" w:hAnsi="Calibri" w:cs="宋体"/>
          <w:szCs w:val="21"/>
        </w:rPr>
        <w:t>30</w:t>
      </w:r>
      <w:r w:rsidRPr="00C815D8">
        <w:rPr>
          <w:rFonts w:ascii="Calibri" w:eastAsia="宋体" w:hAnsi="Calibri" w:cs="宋体"/>
          <w:szCs w:val="21"/>
        </w:rPr>
        <w:t>日召开会议，分析研究当前经济形势，</w:t>
      </w:r>
      <w:r w:rsidRPr="00C815D8">
        <w:rPr>
          <w:rFonts w:ascii="Calibri" w:eastAsia="宋体" w:hAnsi="Calibri" w:cs="宋体" w:hint="eastAsia"/>
          <w:szCs w:val="21"/>
        </w:rPr>
        <w:t>面对国内外风险挑战明显增多的复杂局面，上半年经济运行延续了总体平稳、稳中有进的发展态势</w:t>
      </w:r>
      <w:r>
        <w:rPr>
          <w:rFonts w:ascii="Calibri" w:eastAsia="宋体" w:hAnsi="Calibri" w:cs="宋体" w:hint="eastAsia"/>
          <w:szCs w:val="21"/>
        </w:rPr>
        <w:t>。</w:t>
      </w:r>
    </w:p>
    <w:p w:rsidR="00C815D8" w:rsidRDefault="00C815D8" w:rsidP="00C815D8">
      <w:pPr>
        <w:rPr>
          <w:rFonts w:ascii="Calibri" w:eastAsia="宋体" w:hAnsi="Calibri" w:cs="宋体"/>
          <w:szCs w:val="21"/>
        </w:rPr>
      </w:pPr>
      <w:r w:rsidRPr="00C815D8">
        <w:rPr>
          <w:rFonts w:ascii="Calibri" w:eastAsia="宋体" w:hAnsi="Calibri" w:cs="宋体"/>
          <w:szCs w:val="21"/>
        </w:rPr>
        <w:t>部署下半年经济工作。</w:t>
      </w:r>
      <w:r>
        <w:rPr>
          <w:rFonts w:ascii="Calibri" w:eastAsia="宋体" w:hAnsi="Calibri" w:cs="宋体" w:hint="eastAsia"/>
          <w:szCs w:val="21"/>
        </w:rPr>
        <w:t>当前我国经济发展面临新的风险挑战，国内经济下行压力加大。</w:t>
      </w:r>
      <w:r w:rsidRPr="00C815D8">
        <w:rPr>
          <w:rFonts w:ascii="Calibri" w:eastAsia="宋体" w:hAnsi="Calibri" w:cs="宋体" w:hint="eastAsia"/>
          <w:szCs w:val="21"/>
        </w:rPr>
        <w:t>深挖国内需求潜力，拓展扩大最终需求，有效启动农村市场，多用改革办法扩大消费。</w:t>
      </w:r>
    </w:p>
    <w:p w:rsidR="002135B2" w:rsidRPr="002009FE" w:rsidRDefault="00C815D8" w:rsidP="00C815D8">
      <w:pPr>
        <w:rPr>
          <w:rFonts w:ascii="Calibri" w:eastAsia="宋体" w:hAnsi="Calibri" w:cs="宋体"/>
          <w:szCs w:val="21"/>
        </w:rPr>
      </w:pPr>
      <w:r w:rsidRPr="00C815D8">
        <w:rPr>
          <w:rFonts w:ascii="Calibri" w:eastAsia="宋体" w:hAnsi="Calibri" w:cs="宋体"/>
          <w:szCs w:val="21"/>
        </w:rPr>
        <w:t>此次明确不把房地产刺激是很好的事情，居民债务过重的问题已经抑制车市发展，未来的政策抑制楼市</w:t>
      </w:r>
      <w:r w:rsidR="001F5B41">
        <w:rPr>
          <w:rFonts w:ascii="Calibri" w:eastAsia="宋体" w:hAnsi="Calibri" w:cs="宋体" w:hint="eastAsia"/>
          <w:szCs w:val="21"/>
        </w:rPr>
        <w:t>泡沫</w:t>
      </w:r>
      <w:r w:rsidRPr="00C815D8">
        <w:rPr>
          <w:rFonts w:ascii="Calibri" w:eastAsia="宋体" w:hAnsi="Calibri" w:cs="宋体"/>
          <w:szCs w:val="21"/>
        </w:rPr>
        <w:t>，</w:t>
      </w:r>
      <w:r w:rsidR="001F5B41">
        <w:rPr>
          <w:rFonts w:ascii="Calibri" w:eastAsia="宋体" w:hAnsi="Calibri" w:cs="宋体" w:hint="eastAsia"/>
          <w:szCs w:val="21"/>
        </w:rPr>
        <w:t>防止地方用楼市炒作实现卖地收费等短期挣钱工具，这</w:t>
      </w:r>
      <w:r w:rsidRPr="00C815D8">
        <w:rPr>
          <w:rFonts w:ascii="Calibri" w:eastAsia="宋体" w:hAnsi="Calibri" w:cs="宋体"/>
          <w:szCs w:val="21"/>
        </w:rPr>
        <w:t>有利于</w:t>
      </w:r>
      <w:r w:rsidR="001F5B41">
        <w:rPr>
          <w:rFonts w:ascii="Calibri" w:eastAsia="宋体" w:hAnsi="Calibri" w:cs="宋体" w:hint="eastAsia"/>
          <w:szCs w:val="21"/>
        </w:rPr>
        <w:t>保护百姓的购房预期相对稳定，楼价降低有利于</w:t>
      </w:r>
      <w:r w:rsidRPr="00C815D8">
        <w:rPr>
          <w:rFonts w:ascii="Calibri" w:eastAsia="宋体" w:hAnsi="Calibri" w:cs="宋体"/>
          <w:szCs w:val="21"/>
        </w:rPr>
        <w:t>车市逐步复苏回暖。</w:t>
      </w:r>
      <w:r w:rsidR="002135B2" w:rsidRPr="002009FE">
        <w:rPr>
          <w:rFonts w:ascii="Calibri" w:eastAsia="宋体" w:hAnsi="Calibri" w:cs="宋体" w:hint="eastAsia"/>
          <w:szCs w:val="21"/>
        </w:rPr>
        <w:t>。</w:t>
      </w:r>
    </w:p>
    <w:p w:rsidR="002135B2" w:rsidRPr="002009FE" w:rsidRDefault="002135B2" w:rsidP="002135B2">
      <w:pPr>
        <w:ind w:firstLineChars="270" w:firstLine="567"/>
        <w:rPr>
          <w:rFonts w:ascii="Calibri" w:eastAsia="宋体" w:hAnsi="Calibri" w:cs="Times New Roman"/>
          <w:szCs w:val="21"/>
        </w:rPr>
      </w:pPr>
    </w:p>
    <w:p w:rsidR="002135B2" w:rsidRPr="002009FE" w:rsidRDefault="00220DFF" w:rsidP="00220DFF">
      <w:pPr>
        <w:numPr>
          <w:ilvl w:val="0"/>
          <w:numId w:val="2"/>
        </w:numPr>
        <w:outlineLvl w:val="1"/>
        <w:rPr>
          <w:rFonts w:ascii="黑体" w:eastAsia="黑体" w:hAnsi="黑体" w:cs="Times New Roman"/>
          <w:bCs/>
          <w:sz w:val="24"/>
        </w:rPr>
      </w:pPr>
      <w:r w:rsidRPr="00220DFF">
        <w:rPr>
          <w:rFonts w:ascii="黑体" w:eastAsia="黑体" w:hAnsi="黑体" w:cs="Times New Roman"/>
          <w:bCs/>
          <w:sz w:val="24"/>
        </w:rPr>
        <w:t>1-6月汽车进出口均突破50万，新能源汽车出口11万增167%</w:t>
      </w:r>
    </w:p>
    <w:p w:rsidR="00220DFF" w:rsidRPr="00533DC9" w:rsidRDefault="00220DFF" w:rsidP="00220DFF">
      <w:pPr>
        <w:ind w:firstLineChars="202" w:firstLine="424"/>
        <w:rPr>
          <w:rFonts w:asciiTheme="minorEastAsia" w:hAnsiTheme="minorEastAsia" w:cs="黑体"/>
          <w:bCs/>
        </w:rPr>
      </w:pPr>
      <w:r w:rsidRPr="00533DC9">
        <w:rPr>
          <w:rFonts w:asciiTheme="minorEastAsia" w:hAnsiTheme="minorEastAsia" w:cs="黑体"/>
          <w:bCs/>
        </w:rPr>
        <w:t>2019年1-6月，中国汽车进口53万台增5%，其中6月进口9.4万台，进口量同比增107%，环比5月的10万台稍有下降。新能源的插混进口多，但纯电动的特斯拉进口很差。</w:t>
      </w:r>
    </w:p>
    <w:p w:rsidR="00220DFF" w:rsidRPr="00533DC9" w:rsidRDefault="00220DFF" w:rsidP="00220DFF">
      <w:pPr>
        <w:ind w:firstLineChars="202" w:firstLine="424"/>
        <w:rPr>
          <w:rFonts w:asciiTheme="minorEastAsia" w:hAnsiTheme="minorEastAsia" w:cs="黑体"/>
          <w:bCs/>
        </w:rPr>
      </w:pPr>
      <w:r w:rsidRPr="00533DC9">
        <w:rPr>
          <w:rFonts w:asciiTheme="minorEastAsia" w:hAnsiTheme="minorEastAsia" w:cs="黑体"/>
          <w:bCs/>
        </w:rPr>
        <w:t>2019年1-6月，中国汽车出口56万台，同比增长4%，其中 2019年1到6月份，新能源汽车出口11万台，同比增长167%表现突出，这也是很好的数量表现。</w:t>
      </w:r>
    </w:p>
    <w:p w:rsidR="00533DC9" w:rsidRPr="00533DC9" w:rsidRDefault="00220DFF" w:rsidP="00220DFF">
      <w:pPr>
        <w:ind w:firstLineChars="202" w:firstLine="424"/>
        <w:rPr>
          <w:rFonts w:asciiTheme="minorEastAsia" w:hAnsiTheme="minorEastAsia" w:cs="黑体"/>
          <w:bCs/>
        </w:rPr>
      </w:pPr>
      <w:r w:rsidRPr="00533DC9">
        <w:rPr>
          <w:rFonts w:asciiTheme="minorEastAsia" w:hAnsiTheme="minorEastAsia" w:cs="黑体" w:hint="eastAsia"/>
          <w:bCs/>
        </w:rPr>
        <w:t>近期进口插混出现爆发增长。</w:t>
      </w:r>
      <w:r w:rsidRPr="00533DC9">
        <w:rPr>
          <w:rFonts w:asciiTheme="minorEastAsia" w:hAnsiTheme="minorEastAsia" w:cs="黑体"/>
          <w:bCs/>
        </w:rPr>
        <w:t>6月插电混动的进口2603台，同比增长974%。而1-6月进口插混8027台，销量同比增速达到240%。</w:t>
      </w:r>
    </w:p>
    <w:p w:rsidR="002135B2" w:rsidRPr="00533DC9" w:rsidRDefault="00533DC9" w:rsidP="00220DFF">
      <w:pPr>
        <w:ind w:firstLineChars="202" w:firstLine="424"/>
        <w:rPr>
          <w:rFonts w:asciiTheme="minorEastAsia" w:hAnsiTheme="minorEastAsia" w:cs="黑体"/>
          <w:bCs/>
        </w:rPr>
      </w:pPr>
      <w:r w:rsidRPr="00533DC9">
        <w:rPr>
          <w:rFonts w:asciiTheme="minorEastAsia" w:hAnsiTheme="minorEastAsia" w:cs="黑体"/>
          <w:bCs/>
        </w:rPr>
        <w:t>2019年新能源皮卡市场保持一定的需求，部分主力企业的的的皮卡产品表现很好</w:t>
      </w:r>
      <w:r>
        <w:rPr>
          <w:rFonts w:asciiTheme="minorEastAsia" w:hAnsiTheme="minorEastAsia" w:cs="黑体" w:hint="eastAsia"/>
          <w:bCs/>
        </w:rPr>
        <w:t>。</w:t>
      </w:r>
    </w:p>
    <w:p w:rsidR="002135B2" w:rsidRPr="002009FE" w:rsidRDefault="00533DC9" w:rsidP="00533DC9">
      <w:pPr>
        <w:numPr>
          <w:ilvl w:val="0"/>
          <w:numId w:val="2"/>
        </w:numPr>
        <w:outlineLvl w:val="1"/>
        <w:rPr>
          <w:rFonts w:ascii="黑体" w:eastAsia="黑体" w:hAnsi="黑体" w:cs="黑体"/>
          <w:bCs/>
          <w:sz w:val="24"/>
        </w:rPr>
      </w:pPr>
      <w:r w:rsidRPr="00533DC9">
        <w:rPr>
          <w:rFonts w:ascii="黑体" w:eastAsia="黑体" w:hAnsi="黑体" w:cs="黑体"/>
          <w:bCs/>
          <w:sz w:val="24"/>
        </w:rPr>
        <w:t>2019年1-6月新能源客车</w:t>
      </w:r>
      <w:r>
        <w:rPr>
          <w:rFonts w:ascii="黑体" w:eastAsia="黑体" w:hAnsi="黑体" w:cs="黑体" w:hint="eastAsia"/>
          <w:bCs/>
          <w:sz w:val="24"/>
        </w:rPr>
        <w:t>增长平稳</w:t>
      </w:r>
    </w:p>
    <w:p w:rsidR="00533DC9" w:rsidRPr="00533DC9" w:rsidRDefault="00533DC9" w:rsidP="00533DC9">
      <w:pPr>
        <w:ind w:firstLineChars="202" w:firstLine="424"/>
        <w:rPr>
          <w:rFonts w:asciiTheme="minorEastAsia" w:hAnsiTheme="minorEastAsia" w:cs="黑体"/>
          <w:bCs/>
        </w:rPr>
      </w:pPr>
      <w:r w:rsidRPr="00533DC9">
        <w:rPr>
          <w:rFonts w:asciiTheme="minorEastAsia" w:hAnsiTheme="minorEastAsia" w:cs="黑体"/>
          <w:bCs/>
        </w:rPr>
        <w:t>2019年新能源车增长总体很强，其中乘用车增长突出，新能源客车19年1-6月3.3万台，同比增长-9%，增长表现平稳，。19年1-6月客车的表现较强。</w:t>
      </w:r>
    </w:p>
    <w:p w:rsidR="00533DC9" w:rsidRDefault="00533DC9" w:rsidP="00533DC9">
      <w:pPr>
        <w:ind w:firstLineChars="202" w:firstLine="424"/>
        <w:rPr>
          <w:rFonts w:asciiTheme="minorEastAsia" w:hAnsiTheme="minorEastAsia" w:cs="黑体"/>
          <w:bCs/>
        </w:rPr>
      </w:pPr>
      <w:r w:rsidRPr="00533DC9">
        <w:rPr>
          <w:rFonts w:asciiTheme="minorEastAsia" w:hAnsiTheme="minorEastAsia" w:cs="黑体" w:hint="eastAsia"/>
          <w:bCs/>
        </w:rPr>
        <w:t>历年</w:t>
      </w:r>
      <w:r w:rsidRPr="00533DC9">
        <w:rPr>
          <w:rFonts w:asciiTheme="minorEastAsia" w:hAnsiTheme="minorEastAsia" w:cs="黑体"/>
          <w:bCs/>
        </w:rPr>
        <w:t>1-6月客车占比仅有全年的15%左右，虽然18年上半年占比高，但19年占比18年全年销量预计达到36%左右</w:t>
      </w:r>
      <w:r>
        <w:rPr>
          <w:rFonts w:asciiTheme="minorEastAsia" w:hAnsiTheme="minorEastAsia" w:cs="黑体" w:hint="eastAsia"/>
          <w:bCs/>
        </w:rPr>
        <w:t>。</w:t>
      </w:r>
    </w:p>
    <w:p w:rsidR="002135B2" w:rsidRPr="002009FE" w:rsidRDefault="00533DC9" w:rsidP="001F5B41">
      <w:pPr>
        <w:ind w:firstLineChars="202" w:firstLine="424"/>
        <w:rPr>
          <w:rFonts w:ascii="黑体" w:eastAsia="黑体" w:hAnsi="黑体" w:cs="黑体"/>
          <w:bCs/>
          <w:sz w:val="24"/>
        </w:rPr>
      </w:pPr>
      <w:r w:rsidRPr="00533DC9">
        <w:rPr>
          <w:rFonts w:asciiTheme="minorEastAsia" w:hAnsiTheme="minorEastAsia" w:cs="黑体"/>
          <w:bCs/>
        </w:rPr>
        <w:t>19年5月销量2962台的同比下降较多，未来仍看补贴的退出效应</w:t>
      </w:r>
      <w:r>
        <w:rPr>
          <w:rFonts w:asciiTheme="minorEastAsia" w:hAnsiTheme="minorEastAsia" w:cs="黑体" w:hint="eastAsia"/>
          <w:bCs/>
        </w:rPr>
        <w:t>的压力较大</w:t>
      </w:r>
      <w:r w:rsidRPr="00533DC9">
        <w:rPr>
          <w:rFonts w:asciiTheme="minorEastAsia" w:hAnsiTheme="minorEastAsia" w:cs="黑体"/>
          <w:bCs/>
        </w:rPr>
        <w:t>。6月达到6801台的新能源客车表现相对稍慢。目前看19年改善较大，未来更有潜力。</w:t>
      </w:r>
    </w:p>
    <w:p w:rsidR="002135B2" w:rsidRPr="00066AF4" w:rsidRDefault="002135B2" w:rsidP="002135B2">
      <w:pPr>
        <w:rPr>
          <w:rFonts w:asciiTheme="minorEastAsia" w:hAnsiTheme="minorEastAsia" w:cs="黑体"/>
          <w:bCs/>
          <w:szCs w:val="21"/>
        </w:rPr>
      </w:pPr>
    </w:p>
    <w:p w:rsidR="002135B2" w:rsidRPr="00044A32" w:rsidRDefault="002135B2" w:rsidP="002135B2">
      <w:pPr>
        <w:outlineLvl w:val="0"/>
        <w:rPr>
          <w:b/>
        </w:rPr>
      </w:pPr>
      <w:r w:rsidRPr="00044A32">
        <w:rPr>
          <w:rFonts w:hint="eastAsia"/>
          <w:b/>
        </w:rPr>
        <w:t>二、</w:t>
      </w:r>
      <w:r w:rsidRPr="00044A32">
        <w:rPr>
          <w:rFonts w:cs="宋体" w:hint="eastAsia"/>
          <w:b/>
          <w:bCs/>
        </w:rPr>
        <w:t>本周上市新车</w:t>
      </w:r>
    </w:p>
    <w:p w:rsidR="009F2E36" w:rsidRPr="00D6622C" w:rsidRDefault="009F2E36" w:rsidP="002135B2">
      <w:pPr>
        <w:pStyle w:val="a8"/>
        <w:numPr>
          <w:ilvl w:val="0"/>
          <w:numId w:val="7"/>
        </w:numPr>
        <w:ind w:firstLineChars="0"/>
        <w:jc w:val="left"/>
        <w:outlineLvl w:val="1"/>
        <w:rPr>
          <w:b/>
        </w:rPr>
      </w:pPr>
      <w:r w:rsidRPr="00D6622C">
        <w:rPr>
          <w:b/>
        </w:rPr>
        <w:t>北汽新能源EC5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092BC5" w:rsidTr="00420CC1">
        <w:trPr>
          <w:tblCellSpacing w:w="15" w:type="dxa"/>
        </w:trPr>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r w:rsidRPr="00092BC5">
              <w:rPr>
                <w:rFonts w:ascii="微软雅黑" w:eastAsia="微软雅黑" w:hAnsi="微软雅黑" w:cs="宋体"/>
                <w:noProof/>
                <w:color w:val="000000"/>
                <w:kern w:val="0"/>
                <w:sz w:val="27"/>
                <w:szCs w:val="27"/>
              </w:rPr>
              <w:drawing>
                <wp:inline distT="0" distB="0" distL="0" distR="0" wp14:anchorId="405C65D7" wp14:editId="33BBAD84">
                  <wp:extent cx="2857500" cy="1600200"/>
                  <wp:effectExtent l="0" t="0" r="0" b="0"/>
                  <wp:docPr id="3" name="图片 3" descr="http://58.246.65.10:8231/UploadFile/2019072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22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7月19日，北汽新能源EC5上市，新车共推出3款，补贴后售价区间9.99万-11.99万元，享受国补2.25万元。</w:t>
      </w:r>
    </w:p>
    <w:p w:rsidR="009F2E36" w:rsidRDefault="009F2E36" w:rsidP="002135B2">
      <w:r>
        <w:rPr>
          <w:rFonts w:hint="eastAsia"/>
        </w:rPr>
        <w:t>外观方面，新车采用封闭式中网设计，雾灯区采用左右对称的家族式</w:t>
      </w:r>
      <w:r>
        <w:t>C型设计元素。</w:t>
      </w:r>
    </w:p>
    <w:p w:rsidR="009F2E36" w:rsidRDefault="009F2E36" w:rsidP="002135B2">
      <w:r>
        <w:rPr>
          <w:rFonts w:hint="eastAsia"/>
        </w:rPr>
        <w:t>内饰方面，新车采用“北”字空调出风口和哑光银色饰板。</w:t>
      </w:r>
    </w:p>
    <w:p w:rsidR="009F2E36" w:rsidRDefault="009F2E36" w:rsidP="002135B2">
      <w:r>
        <w:rPr>
          <w:rFonts w:hint="eastAsia"/>
        </w:rPr>
        <w:t>动力方面，新车搭载电动机，综合续航里程</w:t>
      </w:r>
      <w:r>
        <w:t>403km。</w:t>
      </w:r>
    </w:p>
    <w:p w:rsidR="009F2E36" w:rsidRDefault="009F2E36" w:rsidP="002135B2">
      <w:pPr>
        <w:rPr>
          <w:rFonts w:cs="宋体"/>
          <w:b/>
          <w:bCs/>
          <w:i/>
          <w:iCs/>
        </w:rPr>
      </w:pPr>
      <w:r w:rsidRPr="007B45F8">
        <w:rPr>
          <w:rFonts w:cs="宋体" w:hint="eastAsia"/>
          <w:b/>
          <w:bCs/>
          <w:i/>
          <w:iCs/>
        </w:rPr>
        <w:t>分析：。</w:t>
      </w:r>
    </w:p>
    <w:p w:rsidR="009F2E36" w:rsidRPr="0083689F" w:rsidRDefault="009F2E36" w:rsidP="002135B2">
      <w:pPr>
        <w:pStyle w:val="a8"/>
        <w:numPr>
          <w:ilvl w:val="0"/>
          <w:numId w:val="7"/>
        </w:numPr>
        <w:ind w:firstLineChars="0"/>
        <w:jc w:val="left"/>
        <w:outlineLvl w:val="1"/>
        <w:rPr>
          <w:b/>
        </w:rPr>
      </w:pPr>
      <w:r w:rsidRPr="0083689F">
        <w:rPr>
          <w:b/>
        </w:rPr>
        <w:t>广汽传祺新款GS3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146CD0" w:rsidTr="00420CC1">
        <w:trPr>
          <w:tblCellSpacing w:w="15" w:type="dxa"/>
        </w:trPr>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r w:rsidRPr="00146CD0">
              <w:rPr>
                <w:rFonts w:ascii="微软雅黑" w:eastAsia="微软雅黑" w:hAnsi="微软雅黑" w:cs="宋体"/>
                <w:noProof/>
                <w:color w:val="000000"/>
                <w:kern w:val="0"/>
                <w:sz w:val="27"/>
                <w:szCs w:val="27"/>
              </w:rPr>
              <w:drawing>
                <wp:inline distT="0" distB="0" distL="0" distR="0" wp14:anchorId="4C2CCB11" wp14:editId="6D771C3F">
                  <wp:extent cx="2857500" cy="1574800"/>
                  <wp:effectExtent l="0" t="0" r="0" b="6350"/>
                  <wp:docPr id="48" name="图片 48" descr="http://58.246.65.10:8231/UploadFile/201907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07250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5748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7月25日，广汽传祺新款GS3上市，新车共推出6款，售价区间7.38万-11.68万元。</w:t>
      </w:r>
    </w:p>
    <w:p w:rsidR="009F2E36" w:rsidRDefault="009F2E36" w:rsidP="002135B2">
      <w:r>
        <w:rPr>
          <w:rFonts w:hint="eastAsia"/>
        </w:rPr>
        <w:t>外观方面，新车与老款车型基本保持一致。</w:t>
      </w:r>
    </w:p>
    <w:p w:rsidR="009F2E36" w:rsidRDefault="009F2E36" w:rsidP="002135B2">
      <w:r>
        <w:rPr>
          <w:rFonts w:hint="eastAsia"/>
        </w:rPr>
        <w:t>配置方面，新车配备自动空调、</w:t>
      </w:r>
      <w:r>
        <w:t>pm2.5滤芯、座椅加热、主驾驶6向电动调节、定速巡航等。</w:t>
      </w:r>
    </w:p>
    <w:p w:rsidR="009F2E36" w:rsidRDefault="009F2E36" w:rsidP="002135B2">
      <w:r>
        <w:rPr>
          <w:rFonts w:hint="eastAsia"/>
        </w:rPr>
        <w:t>动力方面，新车搭载</w:t>
      </w:r>
      <w:r>
        <w:t>1.5T发动机，匹配6MT和7DCT变速箱。</w:t>
      </w:r>
    </w:p>
    <w:p w:rsidR="009F2E36" w:rsidRDefault="009F2E36" w:rsidP="002135B2">
      <w:pPr>
        <w:rPr>
          <w:rFonts w:cs="宋体"/>
          <w:b/>
          <w:bCs/>
          <w:i/>
          <w:iCs/>
        </w:rPr>
      </w:pPr>
      <w:r w:rsidRPr="007B45F8">
        <w:rPr>
          <w:rFonts w:cs="宋体" w:hint="eastAsia"/>
          <w:b/>
          <w:bCs/>
          <w:i/>
          <w:iCs/>
        </w:rPr>
        <w:t>分析：。</w:t>
      </w:r>
    </w:p>
    <w:p w:rsidR="009F2E36" w:rsidRPr="00D6622C" w:rsidRDefault="009F2E36" w:rsidP="002135B2">
      <w:pPr>
        <w:pStyle w:val="a8"/>
        <w:numPr>
          <w:ilvl w:val="0"/>
          <w:numId w:val="7"/>
        </w:numPr>
        <w:ind w:firstLineChars="0"/>
        <w:jc w:val="left"/>
        <w:outlineLvl w:val="1"/>
        <w:rPr>
          <w:b/>
        </w:rPr>
      </w:pPr>
      <w:r w:rsidRPr="00D6622C">
        <w:rPr>
          <w:b/>
        </w:rPr>
        <w:t>哈弗H6Hi-Life版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D070B0" w:rsidTr="00420CC1">
        <w:trPr>
          <w:tblCellSpacing w:w="15" w:type="dxa"/>
        </w:trPr>
        <w:tc>
          <w:tcPr>
            <w:tcW w:w="0" w:type="auto"/>
            <w:tcBorders>
              <w:top w:val="nil"/>
              <w:left w:val="nil"/>
              <w:bottom w:val="nil"/>
              <w:right w:val="nil"/>
            </w:tcBorders>
            <w:hideMark/>
          </w:tcPr>
          <w:p w:rsidR="009F2E36" w:rsidRPr="00D070B0" w:rsidRDefault="009F2E36" w:rsidP="00420CC1">
            <w:pPr>
              <w:widowControl/>
              <w:jc w:val="left"/>
              <w:rPr>
                <w:rFonts w:ascii="微软雅黑" w:eastAsia="微软雅黑" w:hAnsi="微软雅黑" w:cs="宋体"/>
                <w:color w:val="000000"/>
                <w:kern w:val="0"/>
                <w:sz w:val="27"/>
                <w:szCs w:val="27"/>
              </w:rPr>
            </w:pPr>
            <w:r w:rsidRPr="00D070B0">
              <w:rPr>
                <w:rFonts w:ascii="微软雅黑" w:eastAsia="微软雅黑" w:hAnsi="微软雅黑" w:cs="宋体"/>
                <w:noProof/>
                <w:color w:val="000000"/>
                <w:kern w:val="0"/>
                <w:sz w:val="27"/>
                <w:szCs w:val="27"/>
              </w:rPr>
              <w:drawing>
                <wp:inline distT="0" distB="0" distL="0" distR="0" wp14:anchorId="44C06588" wp14:editId="2403EC52">
                  <wp:extent cx="2857500" cy="1543050"/>
                  <wp:effectExtent l="0" t="0" r="0" b="0"/>
                  <wp:docPr id="43" name="图片 43" descr="http://58.246.65.10:8231/UploadFile/201907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723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D070B0"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7月22日，哈弗H6Hi-Life版上市，新车共推出3款，售价区间12.1万-13.6万元。</w:t>
      </w:r>
    </w:p>
    <w:p w:rsidR="009F2E36" w:rsidRDefault="009F2E36" w:rsidP="002135B2">
      <w:r>
        <w:rPr>
          <w:rFonts w:hint="eastAsia"/>
        </w:rPr>
        <w:t>外观方面，新车与现款车型保持一致。</w:t>
      </w:r>
    </w:p>
    <w:p w:rsidR="009F2E36" w:rsidRDefault="009F2E36" w:rsidP="002135B2">
      <w:r>
        <w:rPr>
          <w:rFonts w:hint="eastAsia"/>
        </w:rPr>
        <w:t>配置方面，新车配备智能网联系统、</w:t>
      </w:r>
      <w:r>
        <w:t>Carlife手机互联系统、人机交互按键控制等。</w:t>
      </w:r>
    </w:p>
    <w:p w:rsidR="009F2E36" w:rsidRDefault="009F2E36" w:rsidP="002135B2">
      <w:r>
        <w:rPr>
          <w:rFonts w:hint="eastAsia"/>
        </w:rPr>
        <w:t>动力方面，新车搭载</w:t>
      </w:r>
      <w:r>
        <w:t>1.5T发动机，匹配7DCT变速箱。</w:t>
      </w:r>
    </w:p>
    <w:p w:rsidR="009F2E36" w:rsidRDefault="009F2E36" w:rsidP="002135B2">
      <w:pPr>
        <w:rPr>
          <w:rFonts w:cs="宋体"/>
          <w:b/>
          <w:bCs/>
          <w:i/>
          <w:iCs/>
        </w:rPr>
      </w:pPr>
      <w:r w:rsidRPr="007B45F8">
        <w:rPr>
          <w:rFonts w:cs="宋体" w:hint="eastAsia"/>
          <w:b/>
          <w:bCs/>
          <w:i/>
          <w:iCs/>
        </w:rPr>
        <w:t>分析：。</w:t>
      </w:r>
    </w:p>
    <w:p w:rsidR="009F2E36" w:rsidRPr="00854F11" w:rsidRDefault="009F2E36" w:rsidP="002135B2">
      <w:pPr>
        <w:pStyle w:val="a8"/>
        <w:numPr>
          <w:ilvl w:val="0"/>
          <w:numId w:val="7"/>
        </w:numPr>
        <w:ind w:firstLineChars="0"/>
        <w:jc w:val="left"/>
        <w:outlineLvl w:val="1"/>
        <w:rPr>
          <w:b/>
        </w:rPr>
      </w:pPr>
      <w:r w:rsidRPr="00854F11">
        <w:rPr>
          <w:b/>
        </w:rPr>
        <w:t>汉腾V7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F6135C" w:rsidTr="00420CC1">
        <w:trPr>
          <w:tblCellSpacing w:w="15" w:type="dxa"/>
        </w:trPr>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r w:rsidRPr="00F6135C">
              <w:rPr>
                <w:rFonts w:ascii="微软雅黑" w:eastAsia="微软雅黑" w:hAnsi="微软雅黑" w:cs="宋体"/>
                <w:noProof/>
                <w:color w:val="000000"/>
                <w:kern w:val="0"/>
                <w:sz w:val="27"/>
                <w:szCs w:val="27"/>
              </w:rPr>
              <w:drawing>
                <wp:inline distT="0" distB="0" distL="0" distR="0" wp14:anchorId="36A6F8D7" wp14:editId="3EA51F28">
                  <wp:extent cx="2857500" cy="1473200"/>
                  <wp:effectExtent l="0" t="0" r="0" b="0"/>
                  <wp:docPr id="49" name="图片 49" descr="http://58.246.65.10:8231/UploadFile/201907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724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7月23日，汉腾V7上市，新车共推出10款，售价区间7.99万-13.59万元。</w:t>
      </w:r>
    </w:p>
    <w:p w:rsidR="009F2E36" w:rsidRDefault="009F2E36" w:rsidP="002135B2">
      <w:r>
        <w:rPr>
          <w:rFonts w:hint="eastAsia"/>
        </w:rPr>
        <w:t>外观方面，新车采用六边形大嘴式前格栅搭配内部粗壮的镀铬饰条进行点缀。</w:t>
      </w:r>
    </w:p>
    <w:p w:rsidR="009F2E36" w:rsidRDefault="009F2E36" w:rsidP="002135B2">
      <w:r>
        <w:rPr>
          <w:rFonts w:hint="eastAsia"/>
        </w:rPr>
        <w:t>配置方面，新车标配</w:t>
      </w:r>
      <w:r>
        <w:t>17寸轮圈、大灯高度调节、LED日行灯、ESP电子稳定系统、一键启动等。</w:t>
      </w:r>
    </w:p>
    <w:p w:rsidR="009F2E36" w:rsidRDefault="009F2E36" w:rsidP="002135B2">
      <w:r>
        <w:rPr>
          <w:rFonts w:hint="eastAsia"/>
        </w:rPr>
        <w:t>动力方面，新车搭载</w:t>
      </w:r>
      <w:r>
        <w:t>1.5T发动机，匹配5MT和6TIP变速箱。</w:t>
      </w:r>
    </w:p>
    <w:p w:rsidR="009F2E36" w:rsidRDefault="009F2E36" w:rsidP="002135B2">
      <w:pPr>
        <w:rPr>
          <w:rFonts w:cs="宋体"/>
          <w:b/>
          <w:bCs/>
          <w:i/>
          <w:iCs/>
        </w:rPr>
      </w:pPr>
      <w:r w:rsidRPr="007B45F8">
        <w:rPr>
          <w:rFonts w:cs="宋体" w:hint="eastAsia"/>
          <w:b/>
          <w:bCs/>
          <w:i/>
          <w:iCs/>
        </w:rPr>
        <w:t>分析：。</w:t>
      </w:r>
    </w:p>
    <w:p w:rsidR="009F2E36" w:rsidRPr="00D6622C" w:rsidRDefault="009F2E36" w:rsidP="002135B2">
      <w:pPr>
        <w:pStyle w:val="a8"/>
        <w:numPr>
          <w:ilvl w:val="0"/>
          <w:numId w:val="7"/>
        </w:numPr>
        <w:ind w:firstLineChars="0"/>
        <w:jc w:val="left"/>
        <w:outlineLvl w:val="1"/>
        <w:rPr>
          <w:b/>
        </w:rPr>
      </w:pPr>
      <w:r w:rsidRPr="00D6622C">
        <w:rPr>
          <w:b/>
        </w:rPr>
        <w:t>华晨观境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75"/>
        <w:gridCol w:w="81"/>
      </w:tblGrid>
      <w:tr w:rsidR="009F2E36" w:rsidRPr="008024EB" w:rsidTr="00420CC1">
        <w:trPr>
          <w:tblCellSpacing w:w="15" w:type="dxa"/>
        </w:trPr>
        <w:tc>
          <w:tcPr>
            <w:tcW w:w="0" w:type="auto"/>
            <w:tcBorders>
              <w:top w:val="nil"/>
              <w:left w:val="nil"/>
              <w:bottom w:val="nil"/>
              <w:right w:val="nil"/>
            </w:tcBorders>
            <w:hideMark/>
          </w:tcPr>
          <w:p w:rsidR="009F2E36" w:rsidRPr="008024EB" w:rsidRDefault="009F2E36" w:rsidP="00420CC1">
            <w:pPr>
              <w:widowControl/>
              <w:jc w:val="left"/>
              <w:rPr>
                <w:rFonts w:ascii="微软雅黑" w:eastAsia="微软雅黑" w:hAnsi="微软雅黑" w:cs="宋体"/>
                <w:color w:val="000000"/>
                <w:kern w:val="0"/>
                <w:sz w:val="27"/>
                <w:szCs w:val="27"/>
              </w:rPr>
            </w:pPr>
            <w:r w:rsidRPr="008024EB">
              <w:rPr>
                <w:rFonts w:ascii="微软雅黑" w:eastAsia="微软雅黑" w:hAnsi="微软雅黑" w:cs="宋体"/>
                <w:noProof/>
                <w:color w:val="000000"/>
                <w:kern w:val="0"/>
                <w:sz w:val="27"/>
                <w:szCs w:val="27"/>
              </w:rPr>
              <w:drawing>
                <wp:inline distT="0" distB="0" distL="0" distR="0" wp14:anchorId="2DAD790B" wp14:editId="73096A58">
                  <wp:extent cx="2667000" cy="1511300"/>
                  <wp:effectExtent l="0" t="0" r="0" b="0"/>
                  <wp:docPr id="45" name="图片 45" descr="http://58.246.65.10:8231/UploadFile/201907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23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024EB"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7月22日，华晨观境新增车型上市，新车售价12万元。</w:t>
      </w:r>
    </w:p>
    <w:p w:rsidR="009F2E36" w:rsidRDefault="009F2E36" w:rsidP="002135B2">
      <w:r>
        <w:rPr>
          <w:rFonts w:hint="eastAsia"/>
        </w:rPr>
        <w:t>外观方面，新车与普通款车型保持一致。</w:t>
      </w:r>
    </w:p>
    <w:p w:rsidR="009F2E36" w:rsidRDefault="009F2E36" w:rsidP="002135B2">
      <w:r>
        <w:rPr>
          <w:rFonts w:hint="eastAsia"/>
        </w:rPr>
        <w:t>配置方面，新车配备</w:t>
      </w:r>
      <w:r>
        <w:t>LED前透镜大灯、感应式雨刷、陡坡缓降、并线辅助、副驾驶4向电动调节等。</w:t>
      </w:r>
    </w:p>
    <w:p w:rsidR="009F2E36" w:rsidRDefault="009F2E36" w:rsidP="002135B2">
      <w:r>
        <w:rPr>
          <w:rFonts w:hint="eastAsia"/>
        </w:rPr>
        <w:t>动力方面，新车搭载</w:t>
      </w:r>
      <w:r>
        <w:t>1.5T发动机，匹配5MT变速箱。</w:t>
      </w:r>
    </w:p>
    <w:p w:rsidR="009F2E36" w:rsidRDefault="009F2E36" w:rsidP="002135B2">
      <w:pPr>
        <w:rPr>
          <w:rFonts w:cs="宋体"/>
          <w:b/>
          <w:bCs/>
          <w:i/>
          <w:iCs/>
        </w:rPr>
      </w:pPr>
      <w:r w:rsidRPr="007B45F8">
        <w:rPr>
          <w:rFonts w:cs="宋体" w:hint="eastAsia"/>
          <w:b/>
          <w:bCs/>
          <w:i/>
          <w:iCs/>
        </w:rPr>
        <w:t>分析：。</w:t>
      </w:r>
    </w:p>
    <w:p w:rsidR="009F2E36" w:rsidRPr="00854F11" w:rsidRDefault="009F2E36" w:rsidP="002135B2">
      <w:pPr>
        <w:pStyle w:val="a8"/>
        <w:numPr>
          <w:ilvl w:val="0"/>
          <w:numId w:val="7"/>
        </w:numPr>
        <w:ind w:firstLineChars="0"/>
        <w:jc w:val="left"/>
        <w:outlineLvl w:val="1"/>
        <w:rPr>
          <w:b/>
        </w:rPr>
      </w:pPr>
      <w:r w:rsidRPr="00854F11">
        <w:rPr>
          <w:b/>
        </w:rPr>
        <w:t>江淮瑞风S7国六版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F6135C" w:rsidTr="00420CC1">
        <w:trPr>
          <w:tblCellSpacing w:w="15" w:type="dxa"/>
        </w:trPr>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r w:rsidRPr="00F6135C">
              <w:rPr>
                <w:rFonts w:ascii="微软雅黑" w:eastAsia="微软雅黑" w:hAnsi="微软雅黑" w:cs="宋体"/>
                <w:noProof/>
                <w:color w:val="000000"/>
                <w:kern w:val="0"/>
                <w:sz w:val="27"/>
                <w:szCs w:val="27"/>
              </w:rPr>
              <w:drawing>
                <wp:inline distT="0" distB="0" distL="0" distR="0" wp14:anchorId="3B1FFDA9" wp14:editId="55530DC4">
                  <wp:extent cx="2857500" cy="1612900"/>
                  <wp:effectExtent l="0" t="0" r="0" b="6350"/>
                  <wp:docPr id="19" name="图片 19" descr="http://58.246.65.10:8231/UploadFile/201907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724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7月23日，江淮瑞风S7国六版上市，新车共推出4款，售价区间10.98万-13.98万元。</w:t>
      </w:r>
    </w:p>
    <w:p w:rsidR="009F2E36" w:rsidRDefault="009F2E36" w:rsidP="002135B2">
      <w:r>
        <w:rPr>
          <w:rFonts w:hint="eastAsia"/>
        </w:rPr>
        <w:t>外观方面，新车与老款车型保持一致。</w:t>
      </w:r>
    </w:p>
    <w:p w:rsidR="009F2E36" w:rsidRDefault="009F2E36" w:rsidP="002135B2">
      <w:r>
        <w:rPr>
          <w:rFonts w:hint="eastAsia"/>
        </w:rPr>
        <w:t>配置方面，新车配备全景天窗、四门车窗一键升降</w:t>
      </w:r>
      <w:r>
        <w:t>+防夹、外后视镜加热等。</w:t>
      </w:r>
    </w:p>
    <w:p w:rsidR="009F2E36" w:rsidRDefault="009F2E36" w:rsidP="002135B2">
      <w:r>
        <w:rPr>
          <w:rFonts w:hint="eastAsia"/>
        </w:rPr>
        <w:t>动力方面，新车搭载</w:t>
      </w:r>
      <w:r>
        <w:t>1.5T发动机，匹配6MT和6DCT变速箱。</w:t>
      </w:r>
    </w:p>
    <w:p w:rsidR="009F2E36" w:rsidRDefault="009F2E36" w:rsidP="002135B2">
      <w:pPr>
        <w:rPr>
          <w:rFonts w:cs="宋体"/>
          <w:b/>
          <w:bCs/>
          <w:i/>
          <w:iCs/>
        </w:rPr>
      </w:pPr>
      <w:r w:rsidRPr="007B45F8">
        <w:rPr>
          <w:rFonts w:cs="宋体" w:hint="eastAsia"/>
          <w:b/>
          <w:bCs/>
          <w:i/>
          <w:iCs/>
        </w:rPr>
        <w:t>分析：。</w:t>
      </w:r>
    </w:p>
    <w:p w:rsidR="009F2E36" w:rsidRPr="00D6622C" w:rsidRDefault="009F2E36" w:rsidP="002135B2">
      <w:pPr>
        <w:pStyle w:val="a8"/>
        <w:numPr>
          <w:ilvl w:val="0"/>
          <w:numId w:val="7"/>
        </w:numPr>
        <w:ind w:firstLineChars="0"/>
        <w:jc w:val="left"/>
        <w:outlineLvl w:val="1"/>
        <w:rPr>
          <w:b/>
        </w:rPr>
      </w:pPr>
      <w:r w:rsidRPr="00D6622C">
        <w:rPr>
          <w:b/>
        </w:rPr>
        <w:t>名爵620TTrophy高铁版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8024EB" w:rsidTr="00420CC1">
        <w:trPr>
          <w:tblCellSpacing w:w="15" w:type="dxa"/>
        </w:trPr>
        <w:tc>
          <w:tcPr>
            <w:tcW w:w="0" w:type="auto"/>
            <w:tcBorders>
              <w:top w:val="nil"/>
              <w:left w:val="nil"/>
              <w:bottom w:val="nil"/>
              <w:right w:val="nil"/>
            </w:tcBorders>
            <w:hideMark/>
          </w:tcPr>
          <w:p w:rsidR="009F2E36" w:rsidRPr="008024EB" w:rsidRDefault="009F2E36" w:rsidP="00420CC1">
            <w:pPr>
              <w:widowControl/>
              <w:jc w:val="left"/>
              <w:rPr>
                <w:rFonts w:ascii="微软雅黑" w:eastAsia="微软雅黑" w:hAnsi="微软雅黑" w:cs="宋体"/>
                <w:color w:val="000000"/>
                <w:kern w:val="0"/>
                <w:sz w:val="27"/>
                <w:szCs w:val="27"/>
              </w:rPr>
            </w:pPr>
            <w:r w:rsidRPr="008024EB">
              <w:rPr>
                <w:rFonts w:ascii="微软雅黑" w:eastAsia="微软雅黑" w:hAnsi="微软雅黑" w:cs="宋体"/>
                <w:noProof/>
                <w:color w:val="000000"/>
                <w:kern w:val="0"/>
                <w:sz w:val="27"/>
                <w:szCs w:val="27"/>
              </w:rPr>
              <w:drawing>
                <wp:inline distT="0" distB="0" distL="0" distR="0" wp14:anchorId="65A27D96" wp14:editId="25B8D65C">
                  <wp:extent cx="2857500" cy="1511300"/>
                  <wp:effectExtent l="0" t="0" r="0" b="0"/>
                  <wp:docPr id="44" name="图片 44" descr="http://58.246.65.10:8231/UploadFile/201907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723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113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024EB"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7月23日，名爵620TTrophy高铁版上市，新车售价12.98万元。</w:t>
      </w:r>
    </w:p>
    <w:p w:rsidR="009F2E36" w:rsidRDefault="009F2E36" w:rsidP="002135B2">
      <w:r>
        <w:rPr>
          <w:rFonts w:hint="eastAsia"/>
        </w:rPr>
        <w:t>外观方面，新车在普通版基础上增加双边共四出排气。</w:t>
      </w:r>
    </w:p>
    <w:p w:rsidR="009F2E36" w:rsidRDefault="009F2E36" w:rsidP="002135B2">
      <w:r>
        <w:rPr>
          <w:rFonts w:hint="eastAsia"/>
        </w:rPr>
        <w:t>配置方面，新车配备</w:t>
      </w:r>
      <w:r>
        <w:t>18英寸熏黑轮圈、无钥匙进入、一键启动、电子手刹等。</w:t>
      </w:r>
    </w:p>
    <w:p w:rsidR="009F2E36" w:rsidRDefault="009F2E36" w:rsidP="002135B2">
      <w:r>
        <w:rPr>
          <w:rFonts w:hint="eastAsia"/>
        </w:rPr>
        <w:t>动力方面，新车搭载</w:t>
      </w:r>
      <w:r>
        <w:t>1.5T发动机，匹配6MT变速箱。</w:t>
      </w:r>
    </w:p>
    <w:p w:rsidR="009F2E36" w:rsidRDefault="009F2E36" w:rsidP="002135B2">
      <w:pPr>
        <w:rPr>
          <w:rFonts w:cs="宋体"/>
          <w:b/>
          <w:bCs/>
          <w:i/>
          <w:iCs/>
        </w:rPr>
      </w:pPr>
      <w:r w:rsidRPr="007B45F8">
        <w:rPr>
          <w:rFonts w:cs="宋体" w:hint="eastAsia"/>
          <w:b/>
          <w:bCs/>
          <w:i/>
          <w:iCs/>
        </w:rPr>
        <w:t>分析：。</w:t>
      </w:r>
    </w:p>
    <w:p w:rsidR="009F2E36" w:rsidRPr="0083689F" w:rsidRDefault="009F2E36" w:rsidP="002135B2">
      <w:pPr>
        <w:pStyle w:val="a8"/>
        <w:numPr>
          <w:ilvl w:val="0"/>
          <w:numId w:val="7"/>
        </w:numPr>
        <w:ind w:firstLineChars="0"/>
        <w:jc w:val="left"/>
        <w:outlineLvl w:val="1"/>
        <w:rPr>
          <w:b/>
        </w:rPr>
      </w:pPr>
      <w:r w:rsidRPr="0083689F">
        <w:rPr>
          <w:b/>
        </w:rPr>
        <w:t>秦ProDM超能版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146CD0" w:rsidTr="00420CC1">
        <w:trPr>
          <w:tblCellSpacing w:w="15" w:type="dxa"/>
        </w:trPr>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r w:rsidRPr="00146CD0">
              <w:rPr>
                <w:rFonts w:ascii="微软雅黑" w:eastAsia="微软雅黑" w:hAnsi="微软雅黑" w:cs="宋体"/>
                <w:noProof/>
                <w:color w:val="000000"/>
                <w:kern w:val="0"/>
                <w:sz w:val="27"/>
                <w:szCs w:val="27"/>
              </w:rPr>
              <w:drawing>
                <wp:inline distT="0" distB="0" distL="0" distR="0" wp14:anchorId="16723BD3" wp14:editId="376DD5BC">
                  <wp:extent cx="2857500" cy="1492250"/>
                  <wp:effectExtent l="0" t="0" r="0" b="0"/>
                  <wp:docPr id="10" name="图片 10" descr="http://58.246.65.10:8231/UploadFile/201907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725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7月24日，秦ProDM超能版上市，新车共推出2款，售价区间16.99万-17.99万元，享受国补1万元。</w:t>
      </w:r>
    </w:p>
    <w:p w:rsidR="009F2E36" w:rsidRDefault="009F2E36" w:rsidP="002135B2">
      <w:r>
        <w:rPr>
          <w:rFonts w:hint="eastAsia"/>
        </w:rPr>
        <w:t>外观方面，新车采用全新的铠甲式设计，配合全</w:t>
      </w:r>
      <w:r>
        <w:t>LED大灯组和镀铬装饰条。</w:t>
      </w:r>
    </w:p>
    <w:p w:rsidR="009F2E36" w:rsidRDefault="009F2E36" w:rsidP="002135B2">
      <w:r>
        <w:rPr>
          <w:rFonts w:hint="eastAsia"/>
        </w:rPr>
        <w:t>配置方面，新车配备行人识别保护系统、盲区监测系统、交通标志智能识别等。</w:t>
      </w:r>
    </w:p>
    <w:p w:rsidR="009F2E36" w:rsidRDefault="009F2E36" w:rsidP="002135B2">
      <w:r>
        <w:rPr>
          <w:rFonts w:hint="eastAsia"/>
        </w:rPr>
        <w:t>动力方面，新车搭载由</w:t>
      </w:r>
      <w:r>
        <w:t>1.5T和电动机组成的混动系统，匹配6DCT变速箱。</w:t>
      </w:r>
    </w:p>
    <w:p w:rsidR="009F2E36" w:rsidRDefault="009F2E36" w:rsidP="002135B2">
      <w:pPr>
        <w:rPr>
          <w:rFonts w:cs="宋体"/>
          <w:b/>
          <w:bCs/>
          <w:i/>
          <w:iCs/>
        </w:rPr>
      </w:pPr>
      <w:r w:rsidRPr="007B45F8">
        <w:rPr>
          <w:rFonts w:cs="宋体" w:hint="eastAsia"/>
          <w:b/>
          <w:bCs/>
          <w:i/>
          <w:iCs/>
        </w:rPr>
        <w:t>分析：。</w:t>
      </w:r>
    </w:p>
    <w:p w:rsidR="009F2E36" w:rsidRPr="0083689F" w:rsidRDefault="009F2E36" w:rsidP="002135B2">
      <w:pPr>
        <w:pStyle w:val="a8"/>
        <w:numPr>
          <w:ilvl w:val="0"/>
          <w:numId w:val="7"/>
        </w:numPr>
        <w:ind w:firstLineChars="0"/>
        <w:jc w:val="left"/>
        <w:outlineLvl w:val="1"/>
        <w:rPr>
          <w:b/>
        </w:rPr>
      </w:pPr>
      <w:r>
        <w:rPr>
          <w:b/>
        </w:rPr>
        <w:t>斯柯达新速派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146CD0" w:rsidTr="00420CC1">
        <w:trPr>
          <w:tblCellSpacing w:w="15" w:type="dxa"/>
        </w:trPr>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r w:rsidRPr="00146CD0">
              <w:rPr>
                <w:rFonts w:ascii="微软雅黑" w:eastAsia="微软雅黑" w:hAnsi="微软雅黑" w:cs="宋体"/>
                <w:noProof/>
                <w:color w:val="000000"/>
                <w:kern w:val="0"/>
                <w:sz w:val="27"/>
                <w:szCs w:val="27"/>
              </w:rPr>
              <w:drawing>
                <wp:inline distT="0" distB="0" distL="0" distR="0" wp14:anchorId="5616EFCC" wp14:editId="48FA411F">
                  <wp:extent cx="2857500" cy="1657350"/>
                  <wp:effectExtent l="0" t="0" r="0" b="0"/>
                  <wp:docPr id="11" name="图片 11" descr="http://58.246.65.10:8231/UploadFile/201907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725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146CD0"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7月25日，斯柯达新速派上市，新车共推出5款，售价区间16.99万-23.99万元。</w:t>
      </w:r>
    </w:p>
    <w:p w:rsidR="009F2E36" w:rsidRDefault="009F2E36" w:rsidP="002135B2">
      <w:r>
        <w:rPr>
          <w:rFonts w:hint="eastAsia"/>
        </w:rPr>
        <w:t>外观方面，新车采用直瀑式前格栅和全</w:t>
      </w:r>
      <w:r>
        <w:t>led矩阵前照灯。</w:t>
      </w:r>
    </w:p>
    <w:p w:rsidR="009F2E36" w:rsidRDefault="009F2E36" w:rsidP="002135B2">
      <w:r>
        <w:rPr>
          <w:rFonts w:hint="eastAsia"/>
        </w:rPr>
        <w:t>配置方面，新车配备全景影像、无线充电、胎压监测、多功能方向盘等。</w:t>
      </w:r>
    </w:p>
    <w:p w:rsidR="009F2E36" w:rsidRDefault="009F2E36" w:rsidP="002135B2">
      <w:r>
        <w:rPr>
          <w:rFonts w:hint="eastAsia"/>
        </w:rPr>
        <w:t>动力方面，新车搭载</w:t>
      </w:r>
      <w:r>
        <w:t>1.4T和2.0T发动机，匹配7DCT变速箱。</w:t>
      </w:r>
    </w:p>
    <w:p w:rsidR="009F2E36" w:rsidRDefault="009F2E36" w:rsidP="002135B2">
      <w:pPr>
        <w:rPr>
          <w:rFonts w:cs="宋体"/>
          <w:b/>
          <w:bCs/>
          <w:i/>
          <w:iCs/>
        </w:rPr>
      </w:pPr>
      <w:r w:rsidRPr="007B45F8">
        <w:rPr>
          <w:rFonts w:cs="宋体" w:hint="eastAsia"/>
          <w:b/>
          <w:bCs/>
          <w:i/>
          <w:iCs/>
        </w:rPr>
        <w:t>分析：。</w:t>
      </w:r>
    </w:p>
    <w:p w:rsidR="009F2E36" w:rsidRPr="00854F11" w:rsidRDefault="009F2E36" w:rsidP="002135B2">
      <w:pPr>
        <w:pStyle w:val="a8"/>
        <w:numPr>
          <w:ilvl w:val="0"/>
          <w:numId w:val="7"/>
        </w:numPr>
        <w:ind w:firstLineChars="0"/>
        <w:jc w:val="left"/>
        <w:outlineLvl w:val="1"/>
        <w:rPr>
          <w:b/>
        </w:rPr>
      </w:pPr>
      <w:r w:rsidRPr="00854F11">
        <w:rPr>
          <w:b/>
        </w:rPr>
        <w:t>新款DS7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F6135C" w:rsidTr="00420CC1">
        <w:trPr>
          <w:tblCellSpacing w:w="15" w:type="dxa"/>
        </w:trPr>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r w:rsidRPr="00F6135C">
              <w:rPr>
                <w:rFonts w:ascii="微软雅黑" w:eastAsia="微软雅黑" w:hAnsi="微软雅黑" w:cs="宋体"/>
                <w:noProof/>
                <w:color w:val="000000"/>
                <w:kern w:val="0"/>
                <w:sz w:val="27"/>
                <w:szCs w:val="27"/>
              </w:rPr>
              <w:drawing>
                <wp:inline distT="0" distB="0" distL="0" distR="0" wp14:anchorId="71B92F9D" wp14:editId="686492F8">
                  <wp:extent cx="2857500" cy="1612900"/>
                  <wp:effectExtent l="0" t="0" r="0" b="6350"/>
                  <wp:docPr id="46" name="图片 46" descr="http://58.246.65.10:8231/UploadFile/201907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724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F6135C"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7月23日，新款DS7上市，新车共推出6款，售价区间20.89万-31.99万元。</w:t>
      </w:r>
    </w:p>
    <w:p w:rsidR="009F2E36" w:rsidRDefault="009F2E36" w:rsidP="002135B2">
      <w:r>
        <w:rPr>
          <w:rFonts w:hint="eastAsia"/>
        </w:rPr>
        <w:t>外观方面，新车与现款车型基本保持一致。</w:t>
      </w:r>
    </w:p>
    <w:p w:rsidR="009F2E36" w:rsidRDefault="009F2E36" w:rsidP="002135B2">
      <w:r>
        <w:rPr>
          <w:rFonts w:hint="eastAsia"/>
        </w:rPr>
        <w:t>配置方面，新车新增主副驾座椅</w:t>
      </w:r>
      <w:r>
        <w:t>8向电动调节、驾驶员注意力辅助系统等。</w:t>
      </w:r>
    </w:p>
    <w:p w:rsidR="009F2E36" w:rsidRDefault="009F2E36" w:rsidP="002135B2">
      <w:r>
        <w:rPr>
          <w:rFonts w:hint="eastAsia"/>
        </w:rPr>
        <w:t>动力方面，新车搭载</w:t>
      </w:r>
      <w:r>
        <w:t>1.6T发动机，匹配8TIP变速箱。</w:t>
      </w:r>
    </w:p>
    <w:p w:rsidR="009F2E36" w:rsidRDefault="009F2E36" w:rsidP="002135B2">
      <w:pPr>
        <w:rPr>
          <w:rFonts w:cs="宋体"/>
          <w:b/>
          <w:bCs/>
          <w:i/>
          <w:iCs/>
        </w:rPr>
      </w:pPr>
      <w:r w:rsidRPr="007B45F8">
        <w:rPr>
          <w:rFonts w:cs="宋体" w:hint="eastAsia"/>
          <w:b/>
          <w:bCs/>
          <w:i/>
          <w:iCs/>
        </w:rPr>
        <w:t>分析：。</w:t>
      </w:r>
    </w:p>
    <w:p w:rsidR="009F2E36" w:rsidRPr="00602040" w:rsidRDefault="009F2E36" w:rsidP="002135B2">
      <w:pPr>
        <w:pStyle w:val="a8"/>
        <w:numPr>
          <w:ilvl w:val="0"/>
          <w:numId w:val="7"/>
        </w:numPr>
        <w:ind w:firstLineChars="0"/>
        <w:jc w:val="left"/>
        <w:outlineLvl w:val="1"/>
        <w:rPr>
          <w:b/>
        </w:rPr>
      </w:pPr>
      <w:r w:rsidRPr="00602040">
        <w:rPr>
          <w:b/>
        </w:rPr>
        <w:t>新款WEYVV6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8B72E6" w:rsidTr="00420CC1">
        <w:trPr>
          <w:tblCellSpacing w:w="15" w:type="dxa"/>
        </w:trPr>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r w:rsidRPr="008B72E6">
              <w:rPr>
                <w:rFonts w:ascii="微软雅黑" w:eastAsia="微软雅黑" w:hAnsi="微软雅黑" w:cs="宋体"/>
                <w:noProof/>
                <w:color w:val="000000"/>
                <w:kern w:val="0"/>
                <w:sz w:val="27"/>
                <w:szCs w:val="27"/>
              </w:rPr>
              <w:drawing>
                <wp:inline distT="0" distB="0" distL="0" distR="0" wp14:anchorId="61F70FFD" wp14:editId="5E2D58EA">
                  <wp:extent cx="2857500" cy="1555750"/>
                  <wp:effectExtent l="0" t="0" r="0" b="6350"/>
                  <wp:docPr id="20" name="图片 20" descr="http://58.246.65.10:8231/UploadFile/2019072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0726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7月25日，新款WEYVV6上市，新车共推出5款，售价区间14.8万-17.5万元。</w:t>
      </w:r>
    </w:p>
    <w:p w:rsidR="009F2E36" w:rsidRDefault="009F2E36" w:rsidP="002135B2">
      <w:r>
        <w:rPr>
          <w:rFonts w:hint="eastAsia"/>
        </w:rPr>
        <w:t>外观方面，新车与现款车型基本保持一致。</w:t>
      </w:r>
    </w:p>
    <w:p w:rsidR="009F2E36" w:rsidRDefault="009F2E36" w:rsidP="002135B2">
      <w:r>
        <w:rPr>
          <w:rFonts w:hint="eastAsia"/>
        </w:rPr>
        <w:t>配置方面，新车配备电子驻车、</w:t>
      </w:r>
      <w:r>
        <w:t>360度全息影像、电动后备箱、远程启动等。</w:t>
      </w:r>
    </w:p>
    <w:p w:rsidR="009F2E36" w:rsidRDefault="009F2E36" w:rsidP="002135B2">
      <w:r>
        <w:rPr>
          <w:rFonts w:hint="eastAsia"/>
        </w:rPr>
        <w:t>动力方面，新车搭载</w:t>
      </w:r>
      <w:r>
        <w:t>2.0T发动机，匹配7DCT变速箱。</w:t>
      </w:r>
    </w:p>
    <w:p w:rsidR="009F2E36" w:rsidRPr="00602040" w:rsidRDefault="009F2E36" w:rsidP="002135B2">
      <w:pPr>
        <w:rPr>
          <w:rFonts w:cs="宋体"/>
          <w:b/>
          <w:bCs/>
          <w:i/>
          <w:iCs/>
        </w:rPr>
      </w:pPr>
      <w:r w:rsidRPr="007B45F8">
        <w:rPr>
          <w:rFonts w:cs="宋体" w:hint="eastAsia"/>
          <w:b/>
          <w:bCs/>
          <w:i/>
          <w:iCs/>
        </w:rPr>
        <w:t>分析：。</w:t>
      </w:r>
    </w:p>
    <w:p w:rsidR="009F2E36" w:rsidRPr="00602040" w:rsidRDefault="009F2E36" w:rsidP="002135B2">
      <w:pPr>
        <w:pStyle w:val="a8"/>
        <w:numPr>
          <w:ilvl w:val="0"/>
          <w:numId w:val="7"/>
        </w:numPr>
        <w:ind w:firstLineChars="0"/>
        <w:jc w:val="left"/>
        <w:outlineLvl w:val="1"/>
        <w:rPr>
          <w:b/>
        </w:rPr>
      </w:pPr>
      <w:r w:rsidRPr="00602040">
        <w:rPr>
          <w:b/>
        </w:rPr>
        <w:t>新款东风风神AX7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8B72E6" w:rsidTr="00420CC1">
        <w:trPr>
          <w:tblCellSpacing w:w="15" w:type="dxa"/>
        </w:trPr>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r w:rsidRPr="008B72E6">
              <w:rPr>
                <w:rFonts w:ascii="微软雅黑" w:eastAsia="微软雅黑" w:hAnsi="微软雅黑" w:cs="宋体"/>
                <w:noProof/>
                <w:color w:val="000000"/>
                <w:kern w:val="0"/>
                <w:sz w:val="27"/>
                <w:szCs w:val="27"/>
              </w:rPr>
              <w:drawing>
                <wp:inline distT="0" distB="0" distL="0" distR="0" wp14:anchorId="23782AC7" wp14:editId="540DE2F7">
                  <wp:extent cx="2857500" cy="1524000"/>
                  <wp:effectExtent l="0" t="0" r="0" b="0"/>
                  <wp:docPr id="5" name="图片 5" descr="http://58.246.65.10:8231/UploadFile/2019072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7260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7月25日，新款东风风神AX7上市，新车共推出3款，售价区间11.99万-13.39万元。</w:t>
      </w:r>
    </w:p>
    <w:p w:rsidR="009F2E36" w:rsidRDefault="009F2E36" w:rsidP="002135B2">
      <w:r>
        <w:rPr>
          <w:rFonts w:hint="eastAsia"/>
        </w:rPr>
        <w:t>外观方面，新车采用几何形状构造出的内凹式格栅设计，车尾采用贯穿式尾灯。</w:t>
      </w:r>
    </w:p>
    <w:p w:rsidR="009F2E36" w:rsidRDefault="009F2E36" w:rsidP="002135B2">
      <w:r>
        <w:rPr>
          <w:rFonts w:hint="eastAsia"/>
        </w:rPr>
        <w:t>配置方面，新车配备</w:t>
      </w:r>
      <w:r>
        <w:t>360度全景影像、前后探测雷达、半自动泊车系统、EPB电子驻车制动系统等。</w:t>
      </w:r>
    </w:p>
    <w:p w:rsidR="009F2E36" w:rsidRDefault="009F2E36" w:rsidP="002135B2">
      <w:r>
        <w:rPr>
          <w:rFonts w:hint="eastAsia"/>
        </w:rPr>
        <w:t>动力方面，新车搭载</w:t>
      </w:r>
      <w:r>
        <w:t>1.6T发动机，匹配6TIP变速箱。</w:t>
      </w:r>
    </w:p>
    <w:p w:rsidR="009F2E36" w:rsidRDefault="009F2E36" w:rsidP="002135B2">
      <w:pPr>
        <w:rPr>
          <w:rFonts w:cs="宋体"/>
          <w:b/>
          <w:bCs/>
          <w:i/>
          <w:iCs/>
        </w:rPr>
      </w:pPr>
      <w:r w:rsidRPr="007B45F8">
        <w:rPr>
          <w:rFonts w:cs="宋体" w:hint="eastAsia"/>
          <w:b/>
          <w:bCs/>
          <w:i/>
          <w:iCs/>
        </w:rPr>
        <w:t>分析：。</w:t>
      </w:r>
    </w:p>
    <w:p w:rsidR="009F2E36" w:rsidRPr="00D6622C" w:rsidRDefault="009F2E36" w:rsidP="002135B2">
      <w:pPr>
        <w:pStyle w:val="a8"/>
        <w:numPr>
          <w:ilvl w:val="0"/>
          <w:numId w:val="7"/>
        </w:numPr>
        <w:ind w:firstLineChars="0"/>
        <w:jc w:val="left"/>
        <w:outlineLvl w:val="1"/>
        <w:rPr>
          <w:b/>
        </w:rPr>
      </w:pPr>
      <w:r w:rsidRPr="00D6622C">
        <w:rPr>
          <w:b/>
        </w:rPr>
        <w:t>新款领动</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092BC5" w:rsidTr="00420CC1">
        <w:trPr>
          <w:tblCellSpacing w:w="15" w:type="dxa"/>
        </w:trPr>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r w:rsidRPr="00092BC5">
              <w:rPr>
                <w:rFonts w:ascii="微软雅黑" w:eastAsia="微软雅黑" w:hAnsi="微软雅黑" w:cs="宋体"/>
                <w:noProof/>
                <w:color w:val="000000"/>
                <w:kern w:val="0"/>
                <w:sz w:val="27"/>
                <w:szCs w:val="27"/>
              </w:rPr>
              <w:drawing>
                <wp:inline distT="0" distB="0" distL="0" distR="0" wp14:anchorId="401556DC" wp14:editId="0DB21217">
                  <wp:extent cx="2857500" cy="1555750"/>
                  <wp:effectExtent l="0" t="0" r="0" b="6350"/>
                  <wp:docPr id="4" name="图片 4" descr="http://58.246.65.10:8231/UploadFile/201907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722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7月19日，新款领动上市，新车共推出5款，售价区间10.98万-14.68万元。</w:t>
      </w:r>
    </w:p>
    <w:p w:rsidR="009F2E36" w:rsidRDefault="009F2E36" w:rsidP="002135B2">
      <w:r>
        <w:rPr>
          <w:rFonts w:hint="eastAsia"/>
        </w:rPr>
        <w:t>外观方面，新车与现款车型基本保持一致。</w:t>
      </w:r>
    </w:p>
    <w:p w:rsidR="009F2E36" w:rsidRDefault="009F2E36" w:rsidP="002135B2">
      <w:r>
        <w:rPr>
          <w:rFonts w:hint="eastAsia"/>
        </w:rPr>
        <w:t>配置方面，新车标配后驻车雷达、胎压监测、投射式前大灯、</w:t>
      </w:r>
      <w:r>
        <w:t>LED日行灯、无骨雨刷等。</w:t>
      </w:r>
    </w:p>
    <w:p w:rsidR="009F2E36" w:rsidRDefault="009F2E36" w:rsidP="002135B2">
      <w:r>
        <w:rPr>
          <w:rFonts w:hint="eastAsia"/>
        </w:rPr>
        <w:t>动力方面，新车搭载</w:t>
      </w:r>
      <w:r>
        <w:t>1.5L和1.4T发动机，匹配6MT、7DCT和CVT变速箱。</w:t>
      </w:r>
    </w:p>
    <w:p w:rsidR="009F2E36" w:rsidRDefault="009F2E36" w:rsidP="002135B2">
      <w:pPr>
        <w:rPr>
          <w:rFonts w:cs="宋体"/>
          <w:b/>
          <w:bCs/>
          <w:i/>
          <w:iCs/>
        </w:rPr>
      </w:pPr>
      <w:r w:rsidRPr="007B45F8">
        <w:rPr>
          <w:rFonts w:cs="宋体" w:hint="eastAsia"/>
          <w:b/>
          <w:bCs/>
          <w:i/>
          <w:iCs/>
        </w:rPr>
        <w:t>分析：。</w:t>
      </w:r>
    </w:p>
    <w:p w:rsidR="009F2E36" w:rsidRPr="00D6622C" w:rsidRDefault="009F2E36" w:rsidP="002135B2">
      <w:pPr>
        <w:pStyle w:val="a8"/>
        <w:numPr>
          <w:ilvl w:val="0"/>
          <w:numId w:val="7"/>
        </w:numPr>
        <w:ind w:firstLineChars="0"/>
        <w:jc w:val="left"/>
        <w:outlineLvl w:val="1"/>
        <w:rPr>
          <w:b/>
        </w:rPr>
      </w:pPr>
      <w:r w:rsidRPr="00D6622C">
        <w:rPr>
          <w:b/>
        </w:rPr>
        <w:t>新款绅宝D50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092BC5" w:rsidTr="00420CC1">
        <w:trPr>
          <w:tblCellSpacing w:w="15" w:type="dxa"/>
        </w:trPr>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r w:rsidRPr="00092BC5">
              <w:rPr>
                <w:rFonts w:ascii="微软雅黑" w:eastAsia="微软雅黑" w:hAnsi="微软雅黑" w:cs="宋体"/>
                <w:noProof/>
                <w:color w:val="000000"/>
                <w:kern w:val="0"/>
                <w:sz w:val="27"/>
                <w:szCs w:val="27"/>
              </w:rPr>
              <w:drawing>
                <wp:inline distT="0" distB="0" distL="0" distR="0" wp14:anchorId="541693C5" wp14:editId="012FD40C">
                  <wp:extent cx="2857500" cy="1435100"/>
                  <wp:effectExtent l="0" t="0" r="0" b="0"/>
                  <wp:docPr id="21" name="图片 21" descr="http://58.246.65.10:8231/UploadFile/2019072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722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092BC5"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7月19日，新款绅宝D50上市，新车共推出8款，售价区间6.99万-9.99万元。</w:t>
      </w:r>
    </w:p>
    <w:p w:rsidR="009F2E36" w:rsidRDefault="009F2E36" w:rsidP="002135B2">
      <w:r>
        <w:rPr>
          <w:rFonts w:hint="eastAsia"/>
        </w:rPr>
        <w:t>外观方面，新车与老款车型保持一致。</w:t>
      </w:r>
    </w:p>
    <w:p w:rsidR="009F2E36" w:rsidRDefault="009F2E36" w:rsidP="002135B2">
      <w:r>
        <w:rPr>
          <w:rFonts w:hint="eastAsia"/>
        </w:rPr>
        <w:t>配置方面，新车新增倒车影像、多功能方向盘、转向辅助灯、车载蓝牙等。</w:t>
      </w:r>
    </w:p>
    <w:p w:rsidR="009F2E36" w:rsidRDefault="009F2E36" w:rsidP="002135B2">
      <w:r>
        <w:rPr>
          <w:rFonts w:hint="eastAsia"/>
        </w:rPr>
        <w:t>动力方面，新车搭载</w:t>
      </w:r>
      <w:r>
        <w:t>1.5L和1.5T发动机，匹配5MT、6MT和CVT变速箱。</w:t>
      </w:r>
    </w:p>
    <w:p w:rsidR="009F2E36" w:rsidRDefault="009F2E36" w:rsidP="002135B2">
      <w:pPr>
        <w:rPr>
          <w:rFonts w:cs="宋体"/>
          <w:b/>
          <w:bCs/>
          <w:i/>
          <w:iCs/>
        </w:rPr>
      </w:pPr>
      <w:r w:rsidRPr="007B45F8">
        <w:rPr>
          <w:rFonts w:cs="宋体" w:hint="eastAsia"/>
          <w:b/>
          <w:bCs/>
          <w:i/>
          <w:iCs/>
        </w:rPr>
        <w:t>分析：。</w:t>
      </w:r>
    </w:p>
    <w:p w:rsidR="009F2E36" w:rsidRPr="0083689F" w:rsidRDefault="009F2E36" w:rsidP="002135B2">
      <w:pPr>
        <w:pStyle w:val="a8"/>
        <w:numPr>
          <w:ilvl w:val="0"/>
          <w:numId w:val="7"/>
        </w:numPr>
        <w:ind w:firstLineChars="0"/>
        <w:jc w:val="left"/>
        <w:outlineLvl w:val="1"/>
        <w:rPr>
          <w:b/>
        </w:rPr>
      </w:pPr>
      <w:r w:rsidRPr="0083689F">
        <w:rPr>
          <w:b/>
        </w:rPr>
        <w:t>新款长安欧尚科赛</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8B72E6" w:rsidTr="00420CC1">
        <w:trPr>
          <w:tblCellSpacing w:w="15" w:type="dxa"/>
        </w:trPr>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r w:rsidRPr="008B72E6">
              <w:rPr>
                <w:rFonts w:ascii="微软雅黑" w:eastAsia="微软雅黑" w:hAnsi="微软雅黑" w:cs="宋体"/>
                <w:noProof/>
                <w:color w:val="000000"/>
                <w:kern w:val="0"/>
                <w:sz w:val="27"/>
                <w:szCs w:val="27"/>
              </w:rPr>
              <w:drawing>
                <wp:inline distT="0" distB="0" distL="0" distR="0" wp14:anchorId="27E34663" wp14:editId="55100693">
                  <wp:extent cx="2857500" cy="1612900"/>
                  <wp:effectExtent l="0" t="0" r="0" b="6350"/>
                  <wp:docPr id="50" name="图片 50" descr="http://58.246.65.10:8231/UploadFile/2019072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726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7月25日，新款长安欧尚科赛上市，新车共推出7款，售价区间8.68万-14.58万元。</w:t>
      </w:r>
    </w:p>
    <w:p w:rsidR="009F2E36" w:rsidRDefault="009F2E36" w:rsidP="002135B2">
      <w:r>
        <w:rPr>
          <w:rFonts w:hint="eastAsia"/>
        </w:rPr>
        <w:t>外观方面，新车与老款车型基本保持一致。</w:t>
      </w:r>
    </w:p>
    <w:p w:rsidR="009F2E36" w:rsidRDefault="009F2E36" w:rsidP="002135B2">
      <w:r>
        <w:rPr>
          <w:rFonts w:hint="eastAsia"/>
        </w:rPr>
        <w:t>内饰方面，新车采用左右对称中控台、</w:t>
      </w:r>
      <w:r>
        <w:t>10英寸竖向中控大屏和贯穿式空调出风口。</w:t>
      </w:r>
    </w:p>
    <w:p w:rsidR="009F2E36" w:rsidRDefault="009F2E36" w:rsidP="002135B2">
      <w:r>
        <w:rPr>
          <w:rFonts w:hint="eastAsia"/>
        </w:rPr>
        <w:t>动力方面，新车搭载</w:t>
      </w:r>
      <w:r>
        <w:t>1.5T发动机，匹配6MT和6TIP变速箱。</w:t>
      </w:r>
    </w:p>
    <w:p w:rsidR="009F2E36" w:rsidRDefault="009F2E36" w:rsidP="002135B2">
      <w:pPr>
        <w:rPr>
          <w:rFonts w:cs="宋体"/>
          <w:b/>
          <w:bCs/>
          <w:i/>
          <w:iCs/>
        </w:rPr>
      </w:pPr>
      <w:r w:rsidRPr="007B45F8">
        <w:rPr>
          <w:rFonts w:cs="宋体" w:hint="eastAsia"/>
          <w:b/>
          <w:bCs/>
          <w:i/>
          <w:iCs/>
        </w:rPr>
        <w:t>分析：。</w:t>
      </w:r>
    </w:p>
    <w:p w:rsidR="009F2E36" w:rsidRPr="0083689F" w:rsidRDefault="009F2E36" w:rsidP="002135B2">
      <w:pPr>
        <w:pStyle w:val="a8"/>
        <w:numPr>
          <w:ilvl w:val="0"/>
          <w:numId w:val="7"/>
        </w:numPr>
        <w:ind w:firstLineChars="0"/>
        <w:jc w:val="left"/>
        <w:outlineLvl w:val="1"/>
        <w:rPr>
          <w:b/>
        </w:rPr>
      </w:pPr>
      <w:r w:rsidRPr="0083689F">
        <w:rPr>
          <w:b/>
        </w:rPr>
        <w:t>雪铁龙C3-XR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9F2E36" w:rsidRPr="008B72E6" w:rsidTr="00420CC1">
        <w:trPr>
          <w:tblCellSpacing w:w="15" w:type="dxa"/>
        </w:trPr>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r w:rsidRPr="008B72E6">
              <w:rPr>
                <w:rFonts w:ascii="微软雅黑" w:eastAsia="微软雅黑" w:hAnsi="微软雅黑" w:cs="宋体"/>
                <w:noProof/>
                <w:color w:val="000000"/>
                <w:kern w:val="0"/>
                <w:sz w:val="27"/>
                <w:szCs w:val="27"/>
              </w:rPr>
              <w:drawing>
                <wp:inline distT="0" distB="0" distL="0" distR="0" wp14:anchorId="4811444E" wp14:editId="597630FD">
                  <wp:extent cx="2857500" cy="1555750"/>
                  <wp:effectExtent l="0" t="0" r="0" b="6350"/>
                  <wp:docPr id="22" name="图片 22" descr="http://58.246.65.10:8231/UploadFile/201907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7260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9F2E36" w:rsidRPr="008B72E6" w:rsidRDefault="009F2E36" w:rsidP="00420CC1">
            <w:pPr>
              <w:widowControl/>
              <w:jc w:val="left"/>
              <w:rPr>
                <w:rFonts w:ascii="微软雅黑" w:eastAsia="微软雅黑" w:hAnsi="微软雅黑" w:cs="宋体"/>
                <w:color w:val="000000"/>
                <w:kern w:val="0"/>
                <w:sz w:val="27"/>
                <w:szCs w:val="27"/>
              </w:rPr>
            </w:pPr>
          </w:p>
        </w:tc>
      </w:tr>
    </w:tbl>
    <w:p w:rsidR="009F2E36" w:rsidRDefault="009F2E36" w:rsidP="002135B2"/>
    <w:p w:rsidR="009F2E36" w:rsidRDefault="009F2E36" w:rsidP="002135B2">
      <w:r>
        <w:t>7月25日，雪铁龙C3-XR新车上市，新车共推出3款，售价区间10.89万-11.79万元。</w:t>
      </w:r>
    </w:p>
    <w:p w:rsidR="009F2E36" w:rsidRDefault="009F2E36" w:rsidP="002135B2">
      <w:r>
        <w:rPr>
          <w:rFonts w:hint="eastAsia"/>
        </w:rPr>
        <w:t>外观方面，新车在前脸、车侧、轮圈中心盖及后视镜等处镶嵌了雪铁龙百年纪念徽章及专属图案。</w:t>
      </w:r>
    </w:p>
    <w:p w:rsidR="009F2E36" w:rsidRDefault="009F2E36" w:rsidP="002135B2">
      <w:r>
        <w:rPr>
          <w:rFonts w:hint="eastAsia"/>
        </w:rPr>
        <w:t>内饰方面，新车采用金色空调出风口，以及金色车内缝线等。</w:t>
      </w:r>
    </w:p>
    <w:p w:rsidR="009F2E36" w:rsidRDefault="009F2E36" w:rsidP="002135B2">
      <w:r>
        <w:rPr>
          <w:rFonts w:hint="eastAsia"/>
        </w:rPr>
        <w:t>动力方面，新车搭载</w:t>
      </w:r>
      <w:r>
        <w:t>1.2T发动机，匹配6DCT变速箱。</w:t>
      </w:r>
    </w:p>
    <w:p w:rsidR="009F2E36" w:rsidRDefault="009F2E36" w:rsidP="002135B2">
      <w:pPr>
        <w:rPr>
          <w:rFonts w:cs="宋体"/>
          <w:b/>
          <w:bCs/>
          <w:i/>
          <w:iCs/>
        </w:rPr>
      </w:pPr>
      <w:r w:rsidRPr="007B45F8">
        <w:rPr>
          <w:rFonts w:cs="宋体" w:hint="eastAsia"/>
          <w:b/>
          <w:bCs/>
          <w:i/>
          <w:iCs/>
        </w:rPr>
        <w:t>分析：。</w:t>
      </w:r>
    </w:p>
    <w:p w:rsidR="002135B2" w:rsidRPr="00E23C59" w:rsidRDefault="002135B2" w:rsidP="002135B2">
      <w:pPr>
        <w:outlineLvl w:val="0"/>
        <w:rPr>
          <w:b/>
        </w:rPr>
      </w:pPr>
      <w:r w:rsidRPr="002009FE">
        <w:rPr>
          <w:rFonts w:cs="宋体" w:hint="eastAsia"/>
          <w:b/>
          <w:bCs/>
        </w:rPr>
        <w:t>三、宏观经济与政策</w:t>
      </w:r>
    </w:p>
    <w:p w:rsidR="009F2E36" w:rsidRPr="00D6622C" w:rsidRDefault="009F2E36" w:rsidP="002135B2">
      <w:pPr>
        <w:pStyle w:val="a8"/>
        <w:numPr>
          <w:ilvl w:val="0"/>
          <w:numId w:val="6"/>
        </w:numPr>
        <w:ind w:firstLineChars="0"/>
        <w:outlineLvl w:val="1"/>
        <w:rPr>
          <w:b/>
        </w:rPr>
      </w:pPr>
      <w:r w:rsidRPr="00D6622C">
        <w:rPr>
          <w:rFonts w:hint="eastAsia"/>
          <w:b/>
        </w:rPr>
        <w:t>财政部：</w:t>
      </w:r>
      <w:r w:rsidRPr="00D6622C">
        <w:rPr>
          <w:b/>
        </w:rPr>
        <w:t>1-6月国有企业利润总额同比增长7.2%</w:t>
      </w:r>
    </w:p>
    <w:p w:rsidR="009F2E36" w:rsidRDefault="009F2E36" w:rsidP="002135B2">
      <w:r>
        <w:t>2019年1-6月，国有企业利润总额18,200.4亿元，同比增长7.2%。其中，中央企业12,175.3亿元，同比增长8.8%；地方国有企业6,025.1亿元，同比增长4.1%。</w:t>
      </w:r>
    </w:p>
    <w:p w:rsidR="009F2E36" w:rsidRDefault="009F2E36" w:rsidP="002135B2">
      <w:pPr>
        <w:rPr>
          <w:rFonts w:cs="宋体"/>
          <w:b/>
          <w:bCs/>
          <w:i/>
          <w:iCs/>
        </w:rPr>
      </w:pPr>
      <w:r w:rsidRPr="00B76960">
        <w:rPr>
          <w:rFonts w:cs="宋体" w:hint="eastAsia"/>
          <w:b/>
          <w:bCs/>
          <w:i/>
          <w:iCs/>
        </w:rPr>
        <w:t>分析：。</w:t>
      </w:r>
    </w:p>
    <w:p w:rsidR="009F2E36" w:rsidRPr="0083689F" w:rsidRDefault="009F2E36" w:rsidP="002135B2">
      <w:pPr>
        <w:pStyle w:val="a8"/>
        <w:numPr>
          <w:ilvl w:val="0"/>
          <w:numId w:val="6"/>
        </w:numPr>
        <w:ind w:firstLineChars="0"/>
        <w:outlineLvl w:val="1"/>
        <w:rPr>
          <w:b/>
        </w:rPr>
      </w:pPr>
      <w:r w:rsidRPr="0083689F">
        <w:rPr>
          <w:rFonts w:hint="eastAsia"/>
          <w:b/>
        </w:rPr>
        <w:t>发改委：年内批复基建项目规模超</w:t>
      </w:r>
      <w:r w:rsidRPr="0083689F">
        <w:rPr>
          <w:b/>
        </w:rPr>
        <w:t>9,500亿元</w:t>
      </w:r>
    </w:p>
    <w:p w:rsidR="009F2E36" w:rsidRDefault="009F2E36" w:rsidP="002135B2">
      <w:r>
        <w:t>今年发改委批复的基建项目已接近40个，总投资额超9,500亿元，从项目类型来看，多集中在城市轨道、机场扩建、煤矿等领域。国家发改委基础司副司长马强表示，我国交通基础设施发展空间较大，是促进有效投资的关键领域。</w:t>
      </w:r>
    </w:p>
    <w:p w:rsidR="009F2E36" w:rsidRDefault="009F2E36" w:rsidP="002135B2">
      <w:pPr>
        <w:rPr>
          <w:rFonts w:cs="宋体"/>
          <w:b/>
          <w:bCs/>
          <w:i/>
          <w:iCs/>
        </w:rPr>
      </w:pPr>
      <w:r w:rsidRPr="00B76960">
        <w:rPr>
          <w:rFonts w:cs="宋体" w:hint="eastAsia"/>
          <w:b/>
          <w:bCs/>
          <w:i/>
          <w:iCs/>
        </w:rPr>
        <w:t>分析：。</w:t>
      </w:r>
    </w:p>
    <w:p w:rsidR="009F2E36" w:rsidRDefault="009F2E36" w:rsidP="002135B2">
      <w:pPr>
        <w:pStyle w:val="a8"/>
        <w:numPr>
          <w:ilvl w:val="0"/>
          <w:numId w:val="6"/>
        </w:numPr>
        <w:ind w:firstLineChars="0"/>
        <w:outlineLvl w:val="1"/>
      </w:pPr>
      <w:r w:rsidRPr="00D6622C">
        <w:rPr>
          <w:rFonts w:hint="eastAsia"/>
          <w:b/>
        </w:rPr>
        <w:t>发改委：支持各类主体投资储能，统筹规划氢能开发布局</w:t>
      </w:r>
    </w:p>
    <w:p w:rsidR="009F2E36" w:rsidRDefault="009F2E36" w:rsidP="002135B2">
      <w:r>
        <w:t>孟玮表示，对煤炭领域，在巩固去产能成果的同时，要有序释放优质先进产能。与此同时，积极推进风电、光伏发电转型发展，支持各类主体按照市场化原则投资建设储能系统，统筹规划氢能开发布局。</w:t>
      </w:r>
    </w:p>
    <w:p w:rsidR="009F2E36" w:rsidRDefault="009F2E36" w:rsidP="002135B2">
      <w:pPr>
        <w:rPr>
          <w:rFonts w:cs="宋体"/>
          <w:b/>
          <w:bCs/>
          <w:i/>
          <w:iCs/>
        </w:rPr>
      </w:pPr>
      <w:r w:rsidRPr="00B76960">
        <w:rPr>
          <w:rFonts w:cs="宋体" w:hint="eastAsia"/>
          <w:b/>
          <w:bCs/>
          <w:i/>
          <w:iCs/>
        </w:rPr>
        <w:t>分析：。</w:t>
      </w:r>
    </w:p>
    <w:p w:rsidR="009F2E36" w:rsidRDefault="009F2E36" w:rsidP="002135B2">
      <w:pPr>
        <w:pStyle w:val="a8"/>
        <w:numPr>
          <w:ilvl w:val="0"/>
          <w:numId w:val="6"/>
        </w:numPr>
        <w:ind w:firstLineChars="0"/>
        <w:outlineLvl w:val="1"/>
      </w:pPr>
      <w:r w:rsidRPr="00854F11">
        <w:rPr>
          <w:rFonts w:hint="eastAsia"/>
          <w:b/>
        </w:rPr>
        <w:t>工信部回应</w:t>
      </w:r>
      <w:r w:rsidRPr="00854F11">
        <w:rPr>
          <w:b/>
        </w:rPr>
        <w:t>5G应用时间表：运营商开始部署网络</w:t>
      </w:r>
    </w:p>
    <w:p w:rsidR="009F2E36" w:rsidRDefault="009F2E36" w:rsidP="002135B2">
      <w:r>
        <w:t>工信部新闻发言人闻库在发布会回应5G应用时间表时表示，从产业链来看，无论网络还是从终端，都已经步入成熟阶段了。目前大概有一二十款手机基本上可以使用5G，到年底将会更多。设备要比终端更早一些，已经成熟。目前，几个运营商都已开始部署网络，有的开始征集一些试验用户。</w:t>
      </w:r>
    </w:p>
    <w:p w:rsidR="009F2E36" w:rsidRDefault="009F2E36" w:rsidP="002135B2">
      <w:pPr>
        <w:rPr>
          <w:rFonts w:cs="宋体"/>
          <w:b/>
          <w:bCs/>
          <w:i/>
          <w:iCs/>
        </w:rPr>
      </w:pPr>
      <w:r w:rsidRPr="00B76960">
        <w:rPr>
          <w:rFonts w:cs="宋体" w:hint="eastAsia"/>
          <w:b/>
          <w:bCs/>
          <w:i/>
          <w:iCs/>
        </w:rPr>
        <w:t>分析：。</w:t>
      </w:r>
    </w:p>
    <w:p w:rsidR="009F2E36" w:rsidRPr="00D6622C" w:rsidRDefault="009F2E36" w:rsidP="002135B2">
      <w:pPr>
        <w:pStyle w:val="a8"/>
        <w:numPr>
          <w:ilvl w:val="0"/>
          <w:numId w:val="6"/>
        </w:numPr>
        <w:ind w:firstLineChars="0"/>
        <w:outlineLvl w:val="1"/>
        <w:rPr>
          <w:b/>
        </w:rPr>
      </w:pPr>
      <w:r w:rsidRPr="00D6622C">
        <w:rPr>
          <w:rFonts w:hint="eastAsia"/>
          <w:b/>
        </w:rPr>
        <w:t>工信部正联合其他部门，研究针对燃料电池的新补贴政策</w:t>
      </w:r>
    </w:p>
    <w:p w:rsidR="009F2E36" w:rsidRDefault="009F2E36" w:rsidP="002135B2">
      <w:r>
        <w:t>继国家发展改革委再次“点名”氢能，将统筹规划氢能开发布局之后，工信部正联合其他部委，酝酿研究针对燃料电池的新补贴政策。相关补贴思路并不是像之前那样补到整车厂，而是考虑补贴生产核心部件的厂家，尤其是拥有核心技术的企业将获得更有力度的政策支持。</w:t>
      </w:r>
    </w:p>
    <w:p w:rsidR="009F2E36" w:rsidRDefault="009F2E36" w:rsidP="002135B2">
      <w:pPr>
        <w:rPr>
          <w:rFonts w:cs="宋体"/>
          <w:b/>
          <w:bCs/>
          <w:i/>
          <w:iCs/>
        </w:rPr>
      </w:pPr>
      <w:r w:rsidRPr="00B76960">
        <w:rPr>
          <w:rFonts w:cs="宋体" w:hint="eastAsia"/>
          <w:b/>
          <w:bCs/>
          <w:i/>
          <w:iCs/>
        </w:rPr>
        <w:t>分析：。</w:t>
      </w:r>
    </w:p>
    <w:p w:rsidR="009F2E36" w:rsidRPr="00854F11" w:rsidRDefault="009F2E36" w:rsidP="002135B2">
      <w:pPr>
        <w:pStyle w:val="a8"/>
        <w:numPr>
          <w:ilvl w:val="0"/>
          <w:numId w:val="6"/>
        </w:numPr>
        <w:ind w:firstLineChars="0"/>
        <w:outlineLvl w:val="1"/>
        <w:rPr>
          <w:b/>
        </w:rPr>
      </w:pPr>
      <w:r w:rsidRPr="00854F11">
        <w:rPr>
          <w:rFonts w:hint="eastAsia"/>
          <w:b/>
        </w:rPr>
        <w:t>国务院同意建立完善促进消费体制机制部际联席会议制度</w:t>
      </w:r>
    </w:p>
    <w:p w:rsidR="009F2E36" w:rsidRDefault="009F2E36" w:rsidP="002135B2">
      <w:r>
        <w:t>为贯彻落实《中共中央国务院关于完善促进消费体制机制进一步激发居民消费潜力的若干意见》，加强对促进消费工作的统筹协调，国务院同意建立完善促进消费体制机制部际联席会议制度。主要职责为在党中央、国务院领导下，统筹协调促进居民消费扩大升级工作，加强消费形势监测分析，研究提出扩消费政策建议和年度重点工作安排，推动政策措施落实。</w:t>
      </w:r>
    </w:p>
    <w:p w:rsidR="009F2E36" w:rsidRDefault="009F2E36" w:rsidP="002135B2">
      <w:pPr>
        <w:rPr>
          <w:rFonts w:cs="宋体"/>
          <w:b/>
          <w:bCs/>
          <w:i/>
          <w:iCs/>
        </w:rPr>
      </w:pPr>
      <w:r w:rsidRPr="00B76960">
        <w:rPr>
          <w:rFonts w:cs="宋体" w:hint="eastAsia"/>
          <w:b/>
          <w:bCs/>
          <w:i/>
          <w:iCs/>
        </w:rPr>
        <w:t>分析：。</w:t>
      </w:r>
    </w:p>
    <w:p w:rsidR="009F2E36" w:rsidRPr="00854F11" w:rsidRDefault="009F2E36" w:rsidP="002135B2">
      <w:pPr>
        <w:pStyle w:val="a8"/>
        <w:numPr>
          <w:ilvl w:val="0"/>
          <w:numId w:val="6"/>
        </w:numPr>
        <w:ind w:firstLineChars="0"/>
        <w:outlineLvl w:val="1"/>
        <w:rPr>
          <w:b/>
        </w:rPr>
      </w:pPr>
      <w:r w:rsidRPr="00854F11">
        <w:rPr>
          <w:rFonts w:hint="eastAsia"/>
          <w:b/>
        </w:rPr>
        <w:t>交通部发文深化运价市场化改革</w:t>
      </w:r>
    </w:p>
    <w:p w:rsidR="009F2E36" w:rsidRDefault="009F2E36" w:rsidP="002135B2">
      <w:r>
        <w:rPr>
          <w:rFonts w:hint="eastAsia"/>
        </w:rPr>
        <w:t>交通运输部、国家发展改革委共同研究起草了《交通运输部国家发展改革委关于深化道路运输价格改革的意见（征求意见稿）》，并致力于深化道路运输价格市场化改革，促进行业高质量发展。其中，对于备受关注的网约车，征求意见稿也提出了明确规定，将规范网约车价格行为，对网约车实行市场调节价，城市人民政府认为确有必要的可实行政府指导价。</w:t>
      </w:r>
    </w:p>
    <w:p w:rsidR="009F2E36" w:rsidRDefault="009F2E36" w:rsidP="002135B2">
      <w:pPr>
        <w:rPr>
          <w:rFonts w:cs="宋体"/>
          <w:b/>
          <w:bCs/>
          <w:i/>
          <w:iCs/>
        </w:rPr>
      </w:pPr>
      <w:r w:rsidRPr="00B76960">
        <w:rPr>
          <w:rFonts w:cs="宋体" w:hint="eastAsia"/>
          <w:b/>
          <w:bCs/>
          <w:i/>
          <w:iCs/>
        </w:rPr>
        <w:t>分析：。</w:t>
      </w:r>
    </w:p>
    <w:p w:rsidR="00747850" w:rsidRPr="00113B7C" w:rsidRDefault="00747850" w:rsidP="00747850">
      <w:pPr>
        <w:pStyle w:val="a8"/>
        <w:numPr>
          <w:ilvl w:val="0"/>
          <w:numId w:val="5"/>
        </w:numPr>
        <w:ind w:firstLineChars="0"/>
        <w:outlineLvl w:val="1"/>
        <w:rPr>
          <w:b/>
        </w:rPr>
      </w:pPr>
      <w:r w:rsidRPr="00113B7C">
        <w:rPr>
          <w:rFonts w:hint="eastAsia"/>
          <w:b/>
        </w:rPr>
        <w:t>北京市发布出租车更新纯电动奖励政策</w:t>
      </w:r>
    </w:p>
    <w:p w:rsidR="00747850" w:rsidRDefault="00747850" w:rsidP="00747850">
      <w:r w:rsidRPr="00A60C4E">
        <w:rPr>
          <w:rFonts w:hint="eastAsia"/>
        </w:rPr>
        <w:t>北京市财政局发布关于《北京市人民政府关于印发北京市打赢蓝天保卫战三年行动计划的通知》，进一步加快北京市出租汽车行业纯电动汽车推广应用，促进出租汽车结构性调整，经北京市政府同意，对出租汽车更新为纯电动汽车资金鼓励政策通知，对符合北京市纯电动出租汽车更新要求的出租汽车经营者给予一次性政府资金奖励，比照纯电动出租汽车生产环节电池采购价格，每辆车奖励上限为</w:t>
      </w:r>
      <w:r w:rsidRPr="00A60C4E">
        <w:t>7.38万元，低于奖励上限的按实际电池采购价格确定，电池资产归出租汽车经营者所有。奖励期限自政策发布之日起至2020年12月31日结束。</w:t>
      </w:r>
    </w:p>
    <w:p w:rsidR="00747850" w:rsidRDefault="00747850" w:rsidP="00747850">
      <w:pPr>
        <w:rPr>
          <w:rFonts w:cs="宋体"/>
          <w:b/>
          <w:bCs/>
          <w:i/>
          <w:iCs/>
        </w:rPr>
      </w:pPr>
      <w:r w:rsidRPr="001827A6">
        <w:rPr>
          <w:rFonts w:cs="宋体" w:hint="eastAsia"/>
          <w:b/>
          <w:bCs/>
          <w:i/>
          <w:iCs/>
        </w:rPr>
        <w:t>分析：。</w:t>
      </w:r>
    </w:p>
    <w:p w:rsidR="00747850" w:rsidRPr="00D6622C" w:rsidRDefault="00747850" w:rsidP="00747850">
      <w:pPr>
        <w:pStyle w:val="a8"/>
        <w:numPr>
          <w:ilvl w:val="0"/>
          <w:numId w:val="5"/>
        </w:numPr>
        <w:ind w:firstLineChars="0"/>
        <w:outlineLvl w:val="1"/>
        <w:rPr>
          <w:b/>
        </w:rPr>
      </w:pPr>
      <w:r w:rsidRPr="00D6622C">
        <w:rPr>
          <w:rFonts w:hint="eastAsia"/>
          <w:b/>
        </w:rPr>
        <w:t>上海：征求加氢站临时经营许可管理意见</w:t>
      </w:r>
    </w:p>
    <w:p w:rsidR="00747850" w:rsidRDefault="00747850" w:rsidP="00747850">
      <w:r>
        <w:t>上海市住房和城乡建设管理委员会近日发布了《上海市汽车加氢站临时经营许可暂行管理办法（征求意见稿）》。提出，在上海市设立汽车加氢站并开展汽车加氢服务的企业，应当根据《上海市燃气管理条例》的规定，向市住建委申请并取得临时燃气经营许可证（车用氢气），该许可证有效期为一年，到期前三十日前可向住建委申请延期。此外新增了一个临时燃气经营许可证。</w:t>
      </w:r>
    </w:p>
    <w:p w:rsidR="00747850" w:rsidRDefault="00747850" w:rsidP="00747850">
      <w:pPr>
        <w:rPr>
          <w:rFonts w:cs="宋体"/>
          <w:b/>
          <w:bCs/>
          <w:i/>
          <w:iCs/>
        </w:rPr>
      </w:pPr>
      <w:r w:rsidRPr="001827A6">
        <w:rPr>
          <w:rFonts w:cs="宋体" w:hint="eastAsia"/>
          <w:b/>
          <w:bCs/>
          <w:i/>
          <w:iCs/>
        </w:rPr>
        <w:t>分析：。</w:t>
      </w:r>
    </w:p>
    <w:p w:rsidR="00747850" w:rsidRPr="00D6622C" w:rsidRDefault="00747850" w:rsidP="00747850">
      <w:pPr>
        <w:pStyle w:val="a8"/>
        <w:numPr>
          <w:ilvl w:val="0"/>
          <w:numId w:val="5"/>
        </w:numPr>
        <w:ind w:firstLineChars="0"/>
        <w:outlineLvl w:val="1"/>
        <w:rPr>
          <w:b/>
        </w:rPr>
      </w:pPr>
      <w:r w:rsidRPr="00D6622C">
        <w:rPr>
          <w:rFonts w:hint="eastAsia"/>
          <w:b/>
        </w:rPr>
        <w:t>深圳：外地新能源载客汽车早晚高峰受限</w:t>
      </w:r>
    </w:p>
    <w:p w:rsidR="00747850" w:rsidRDefault="00747850" w:rsidP="00747850">
      <w:r>
        <w:t>深圳市公安局交通警察局近日发布《关于非本市核发机动车号牌载客汽车须继续按规定时间、路线和区域行驶的通告》。在通告不受限行措施限制的非本市核发机动车号牌载客汽车类别中，没有包含新能源汽车，表示深圳对外地新能源载客汽车依然实施限行，外地新能源载客汽车与外地燃油载客汽车在路权上并无区别。</w:t>
      </w:r>
    </w:p>
    <w:p w:rsidR="00747850" w:rsidRDefault="00747850" w:rsidP="00747850">
      <w:pPr>
        <w:rPr>
          <w:rFonts w:cs="宋体"/>
          <w:b/>
          <w:bCs/>
          <w:i/>
          <w:iCs/>
        </w:rPr>
      </w:pPr>
      <w:r w:rsidRPr="001827A6">
        <w:rPr>
          <w:rFonts w:cs="宋体" w:hint="eastAsia"/>
          <w:b/>
          <w:bCs/>
          <w:i/>
          <w:iCs/>
        </w:rPr>
        <w:t>分析：。</w:t>
      </w:r>
    </w:p>
    <w:p w:rsidR="009F2E36" w:rsidRPr="00854F11" w:rsidRDefault="009F2E36" w:rsidP="002135B2">
      <w:pPr>
        <w:pStyle w:val="a8"/>
        <w:numPr>
          <w:ilvl w:val="0"/>
          <w:numId w:val="6"/>
        </w:numPr>
        <w:ind w:firstLineChars="0"/>
        <w:outlineLvl w:val="1"/>
        <w:rPr>
          <w:b/>
        </w:rPr>
      </w:pPr>
      <w:r w:rsidRPr="00854F11">
        <w:rPr>
          <w:rFonts w:hint="eastAsia"/>
          <w:b/>
        </w:rPr>
        <w:t>上半年我国自贸区进出口总值占比达</w:t>
      </w:r>
      <w:r w:rsidRPr="00854F11">
        <w:rPr>
          <w:b/>
        </w:rPr>
        <w:t>10.97%</w:t>
      </w:r>
    </w:p>
    <w:p w:rsidR="009F2E36" w:rsidRDefault="009F2E36" w:rsidP="002135B2">
      <w:r>
        <w:t>今年上半年全国12个自贸试验区实现进出口总值1.61万亿元，同比增长4.3%，占我国同期外贸总量的10.97%。</w:t>
      </w:r>
    </w:p>
    <w:p w:rsidR="009F2E36" w:rsidRDefault="009F2E36" w:rsidP="002135B2">
      <w:pPr>
        <w:rPr>
          <w:rFonts w:cs="宋体"/>
          <w:b/>
          <w:bCs/>
          <w:i/>
          <w:iCs/>
        </w:rPr>
      </w:pPr>
      <w:r w:rsidRPr="00B76960">
        <w:rPr>
          <w:rFonts w:cs="宋体" w:hint="eastAsia"/>
          <w:b/>
          <w:bCs/>
          <w:i/>
          <w:iCs/>
        </w:rPr>
        <w:t>分析：。</w:t>
      </w:r>
    </w:p>
    <w:p w:rsidR="009F2E36" w:rsidRPr="00854F11" w:rsidRDefault="009F2E36" w:rsidP="002135B2">
      <w:pPr>
        <w:pStyle w:val="a8"/>
        <w:numPr>
          <w:ilvl w:val="0"/>
          <w:numId w:val="6"/>
        </w:numPr>
        <w:ind w:firstLineChars="0"/>
        <w:outlineLvl w:val="1"/>
        <w:rPr>
          <w:b/>
        </w:rPr>
      </w:pPr>
      <w:r w:rsidRPr="00854F11">
        <w:rPr>
          <w:rFonts w:hint="eastAsia"/>
          <w:b/>
        </w:rPr>
        <w:t>上半年制造业增加值同比增</w:t>
      </w:r>
      <w:r w:rsidRPr="00854F11">
        <w:rPr>
          <w:b/>
        </w:rPr>
        <w:t>6.4%</w:t>
      </w:r>
    </w:p>
    <w:p w:rsidR="009F2E36" w:rsidRDefault="009F2E36" w:rsidP="002135B2">
      <w:r>
        <w:t>上半年全国规模以上工业增加值同比增长6%，其中制造业增加值同比增长6.4%。</w:t>
      </w:r>
    </w:p>
    <w:p w:rsidR="009F2E36" w:rsidRPr="00854F11" w:rsidRDefault="009F2E36" w:rsidP="002135B2">
      <w:pPr>
        <w:rPr>
          <w:rFonts w:cs="宋体"/>
          <w:b/>
          <w:bCs/>
          <w:i/>
          <w:iCs/>
        </w:rPr>
      </w:pPr>
      <w:r w:rsidRPr="00B76960">
        <w:rPr>
          <w:rFonts w:cs="宋体" w:hint="eastAsia"/>
          <w:b/>
          <w:bCs/>
          <w:i/>
          <w:iCs/>
        </w:rPr>
        <w:t>分析：。</w:t>
      </w:r>
    </w:p>
    <w:p w:rsidR="002135B2" w:rsidRPr="00567A78" w:rsidRDefault="002135B2" w:rsidP="002135B2">
      <w:pPr>
        <w:pStyle w:val="a8"/>
        <w:numPr>
          <w:ilvl w:val="0"/>
          <w:numId w:val="8"/>
        </w:numPr>
        <w:ind w:firstLineChars="0"/>
        <w:outlineLvl w:val="0"/>
        <w:rPr>
          <w:b/>
        </w:rPr>
      </w:pPr>
      <w:r w:rsidRPr="002009FE">
        <w:rPr>
          <w:rFonts w:cs="宋体" w:hint="eastAsia"/>
          <w:b/>
          <w:bCs/>
        </w:rPr>
        <w:t>新品信息跟踪</w:t>
      </w:r>
    </w:p>
    <w:p w:rsidR="009F2E36" w:rsidRPr="00277033" w:rsidRDefault="009F2E36" w:rsidP="002135B2">
      <w:pPr>
        <w:pStyle w:val="a8"/>
        <w:numPr>
          <w:ilvl w:val="3"/>
          <w:numId w:val="9"/>
        </w:numPr>
        <w:ind w:left="426" w:firstLineChars="0"/>
        <w:outlineLvl w:val="1"/>
        <w:rPr>
          <w:b/>
        </w:rPr>
      </w:pPr>
      <w:r w:rsidRPr="00277033">
        <w:rPr>
          <w:b/>
        </w:rPr>
        <w:t>2020款长安欧尚科赛</w:t>
      </w:r>
    </w:p>
    <w:p w:rsidR="009F2E36" w:rsidRDefault="009F2E36" w:rsidP="002135B2">
      <w:r>
        <w:rPr>
          <w:noProof/>
          <w:color w:val="FFFFFF"/>
        </w:rPr>
        <w:drawing>
          <wp:inline distT="0" distB="0" distL="0" distR="0" wp14:anchorId="1CD22544" wp14:editId="44EC739A">
            <wp:extent cx="3060700" cy="1873250"/>
            <wp:effectExtent l="0" t="0" r="6350" b="0"/>
            <wp:docPr id="23" name="图片 2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日前，一组</w:t>
      </w:r>
      <w:r>
        <w:t>2020款长安欧尚科赛官图发布，新车将于近期上市，售价区间有望在8-13万元。</w:t>
      </w:r>
    </w:p>
    <w:p w:rsidR="009F2E36" w:rsidRDefault="009F2E36" w:rsidP="002135B2">
      <w:r>
        <w:rPr>
          <w:rFonts w:hint="eastAsia"/>
        </w:rPr>
        <w:t>外观方面，新车六边形的进气格栅采用了满天星的设计元素，中间为最新的品牌</w:t>
      </w:r>
      <w:r>
        <w:t>LOGO，前大灯采用了全LED光源，具备大灯高度调节及自动头灯功能。车身侧面线条流畅，尾部造型富有层次感，下方搭配银色下护板，并嵌入双边共两出排气装饰。</w:t>
      </w:r>
    </w:p>
    <w:p w:rsidR="009F2E36" w:rsidRDefault="009F2E36" w:rsidP="002135B2">
      <w:r>
        <w:rPr>
          <w:rFonts w:hint="eastAsia"/>
        </w:rPr>
        <w:t>车身尺寸方面，新车长宽高分别为</w:t>
      </w:r>
      <w:r>
        <w:t>4,830/1,868/1,775mm，轴距为2,800mm。</w:t>
      </w:r>
    </w:p>
    <w:p w:rsidR="009F2E36" w:rsidRDefault="009F2E36" w:rsidP="002135B2">
      <w:r>
        <w:rPr>
          <w:rFonts w:hint="eastAsia"/>
        </w:rPr>
        <w:t>动力方面，新车搭载长安蓝鲸</w:t>
      </w:r>
      <w:r>
        <w:t>1.5T发动机，最大功率为131kW，最大扭矩265Nm，匹配来自爱信的6速自动变速箱。</w:t>
      </w:r>
    </w:p>
    <w:p w:rsidR="009F2E36" w:rsidRDefault="009F2E36" w:rsidP="002135B2">
      <w:pPr>
        <w:rPr>
          <w:rFonts w:cs="宋体"/>
          <w:b/>
          <w:bCs/>
          <w:i/>
          <w:iCs/>
        </w:rPr>
      </w:pPr>
      <w:r w:rsidRPr="002009FE">
        <w:rPr>
          <w:rFonts w:cs="宋体" w:hint="eastAsia"/>
          <w:b/>
          <w:bCs/>
          <w:i/>
          <w:iCs/>
        </w:rPr>
        <w:t>分析：。</w:t>
      </w:r>
    </w:p>
    <w:p w:rsidR="009F2E36" w:rsidRPr="00277033" w:rsidRDefault="009F2E36" w:rsidP="002135B2">
      <w:pPr>
        <w:pStyle w:val="a8"/>
        <w:numPr>
          <w:ilvl w:val="3"/>
          <w:numId w:val="9"/>
        </w:numPr>
        <w:ind w:left="426" w:firstLineChars="0"/>
        <w:outlineLvl w:val="1"/>
        <w:rPr>
          <w:b/>
        </w:rPr>
      </w:pPr>
      <w:r w:rsidRPr="00277033">
        <w:rPr>
          <w:b/>
        </w:rPr>
        <w:t>北京现代新款领动</w:t>
      </w:r>
    </w:p>
    <w:p w:rsidR="009F2E36" w:rsidRDefault="009F2E36" w:rsidP="002135B2">
      <w:bookmarkStart w:id="2" w:name="8"/>
      <w:r>
        <w:rPr>
          <w:noProof/>
          <w:color w:val="FFFFFF"/>
        </w:rPr>
        <w:drawing>
          <wp:inline distT="0" distB="0" distL="0" distR="0" wp14:anchorId="7A2438EB" wp14:editId="5AA891F8">
            <wp:extent cx="3060700" cy="2286000"/>
            <wp:effectExtent l="0" t="0" r="6350" b="0"/>
            <wp:docPr id="52" name="图片 5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2"/>
    </w:p>
    <w:p w:rsidR="009F2E36" w:rsidRDefault="009F2E36" w:rsidP="002135B2">
      <w:r>
        <w:rPr>
          <w:rFonts w:hint="eastAsia"/>
        </w:rPr>
        <w:t>北京现代宣布</w:t>
      </w:r>
      <w:r>
        <w:t>2019款领动正式上市，售价区间为10.98-14.68万元。</w:t>
      </w:r>
    </w:p>
    <w:p w:rsidR="009F2E36" w:rsidRDefault="009F2E36" w:rsidP="002135B2">
      <w:r>
        <w:rPr>
          <w:rFonts w:hint="eastAsia"/>
        </w:rPr>
        <w:t>新车在外观细节处进行微调，如</w:t>
      </w:r>
      <w:r>
        <w:t>LED日间行车灯造型发生改变，从之前的C字形变为现在更复杂的样式，车尾则依旧保持原有造型。</w:t>
      </w:r>
    </w:p>
    <w:p w:rsidR="009F2E36" w:rsidRDefault="009F2E36" w:rsidP="002135B2">
      <w:r>
        <w:rPr>
          <w:rFonts w:hint="eastAsia"/>
        </w:rPr>
        <w:t>车身尺寸方面，新车长宽高为</w:t>
      </w:r>
      <w:r>
        <w:t>4,610/1,800/1,450mm，轴距为2,700mm。</w:t>
      </w:r>
    </w:p>
    <w:p w:rsidR="009F2E36" w:rsidRDefault="009F2E36" w:rsidP="002135B2">
      <w:r>
        <w:rPr>
          <w:rFonts w:hint="eastAsia"/>
        </w:rPr>
        <w:t>动力方面，新车将使用</w:t>
      </w:r>
      <w:r>
        <w:t>1.5L和1.4T两款发动机，最大功率分别为84.5kW和95.6kW，峰值扭矩分别为143.9Nm和211NM，传动系统方面，1.5L发动机匹配的是6速手动和CVT变速箱，1.4T发动机匹配的是7速双离合变速箱。</w:t>
      </w:r>
    </w:p>
    <w:p w:rsidR="009F2E36" w:rsidRDefault="009F2E36" w:rsidP="002135B2">
      <w:pPr>
        <w:rPr>
          <w:rFonts w:cs="宋体"/>
          <w:b/>
          <w:bCs/>
          <w:i/>
          <w:iCs/>
        </w:rPr>
      </w:pPr>
      <w:r w:rsidRPr="002009FE">
        <w:rPr>
          <w:rFonts w:cs="宋体" w:hint="eastAsia"/>
          <w:b/>
          <w:bCs/>
          <w:i/>
          <w:iCs/>
        </w:rPr>
        <w:t>分析：。</w:t>
      </w:r>
    </w:p>
    <w:p w:rsidR="009F2E36" w:rsidRPr="003E4845" w:rsidRDefault="009F2E36" w:rsidP="002135B2">
      <w:pPr>
        <w:pStyle w:val="a8"/>
        <w:numPr>
          <w:ilvl w:val="3"/>
          <w:numId w:val="9"/>
        </w:numPr>
        <w:ind w:left="426" w:firstLineChars="0"/>
        <w:outlineLvl w:val="1"/>
        <w:rPr>
          <w:b/>
        </w:rPr>
      </w:pPr>
      <w:r w:rsidRPr="003E4845">
        <w:rPr>
          <w:rFonts w:hint="eastAsia"/>
          <w:b/>
        </w:rPr>
        <w:t>奔驰国产</w:t>
      </w:r>
      <w:r w:rsidRPr="003E4845">
        <w:rPr>
          <w:b/>
        </w:rPr>
        <w:t>EQC</w:t>
      </w:r>
    </w:p>
    <w:p w:rsidR="009F2E36" w:rsidRDefault="009F2E36" w:rsidP="002135B2">
      <w:r>
        <w:rPr>
          <w:noProof/>
          <w:color w:val="FFFFFF"/>
        </w:rPr>
        <w:drawing>
          <wp:inline distT="0" distB="0" distL="0" distR="0" wp14:anchorId="17B4D5D8" wp14:editId="0F7C7D37">
            <wp:extent cx="3060700" cy="1873250"/>
            <wp:effectExtent l="0" t="0" r="6350" b="0"/>
            <wp:docPr id="12" name="图片 1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t>新车最快将于9月份下线。并将于年底正式上市，预计起售价在55万元。</w:t>
      </w:r>
    </w:p>
    <w:p w:rsidR="009F2E36" w:rsidRDefault="009F2E36" w:rsidP="002135B2">
      <w:r>
        <w:rPr>
          <w:rFonts w:hint="eastAsia"/>
        </w:rPr>
        <w:t>新车基于老款</w:t>
      </w:r>
      <w:r>
        <w:t>GLC平台打造，外观方面两款车型较为相似。新车前脸提供双横幅、多横幅式格栅格栅，大灯组内部结构采用纵置排列，提供多种样式轮毂供选择。</w:t>
      </w:r>
    </w:p>
    <w:p w:rsidR="009F2E36" w:rsidRDefault="009F2E36" w:rsidP="002135B2">
      <w:r>
        <w:rPr>
          <w:rFonts w:hint="eastAsia"/>
        </w:rPr>
        <w:t>车身尺寸方面，相比海外版，新车长宽分别加长</w:t>
      </w:r>
      <w:r>
        <w:t>13mm、39mm，轴距则保持一致，均为2,873mm。</w:t>
      </w:r>
    </w:p>
    <w:p w:rsidR="009F2E36" w:rsidRDefault="009F2E36" w:rsidP="002135B2">
      <w:r>
        <w:rPr>
          <w:rFonts w:hint="eastAsia"/>
        </w:rPr>
        <w:t>续航方面，新车搭载能量密度为</w:t>
      </w:r>
      <w:r>
        <w:t>125wh/kg的三元锂电池组，nedc工况下续航里程为408/415km。</w:t>
      </w:r>
    </w:p>
    <w:p w:rsidR="009F2E36" w:rsidRDefault="009F2E36" w:rsidP="002135B2">
      <w:pPr>
        <w:rPr>
          <w:rFonts w:cs="宋体"/>
          <w:b/>
          <w:bCs/>
          <w:i/>
          <w:iCs/>
        </w:rPr>
      </w:pPr>
      <w:r w:rsidRPr="002009FE">
        <w:rPr>
          <w:rFonts w:cs="宋体" w:hint="eastAsia"/>
          <w:b/>
          <w:bCs/>
          <w:i/>
          <w:iCs/>
        </w:rPr>
        <w:t>分析：。</w:t>
      </w:r>
    </w:p>
    <w:p w:rsidR="009F2E36" w:rsidRPr="003E4845" w:rsidRDefault="009F2E36" w:rsidP="002135B2">
      <w:pPr>
        <w:pStyle w:val="a8"/>
        <w:numPr>
          <w:ilvl w:val="3"/>
          <w:numId w:val="9"/>
        </w:numPr>
        <w:ind w:left="426" w:firstLineChars="0"/>
        <w:outlineLvl w:val="1"/>
        <w:rPr>
          <w:b/>
        </w:rPr>
      </w:pPr>
      <w:r w:rsidRPr="003E4845">
        <w:rPr>
          <w:rFonts w:hint="eastAsia"/>
          <w:b/>
        </w:rPr>
        <w:t>东风风光</w:t>
      </w:r>
      <w:r w:rsidRPr="003E4845">
        <w:rPr>
          <w:b/>
        </w:rPr>
        <w:t>580MAX</w:t>
      </w:r>
    </w:p>
    <w:p w:rsidR="009F2E36" w:rsidRDefault="009F2E36" w:rsidP="002135B2">
      <w:r>
        <w:rPr>
          <w:noProof/>
          <w:color w:val="FFFFFF"/>
        </w:rPr>
        <w:drawing>
          <wp:inline distT="0" distB="0" distL="0" distR="0" wp14:anchorId="3187345A" wp14:editId="2AF03896">
            <wp:extent cx="3060700" cy="1873250"/>
            <wp:effectExtent l="0" t="0" r="6350" b="0"/>
            <wp:docPr id="14" name="图片 1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新车基本延续东风风光</w:t>
      </w:r>
      <w:r>
        <w:t>580pro的外观设计，但改变了580pro的圆润风格，车身线条充满肌肉感和运动气息，车尾部分采用了贯穿式尾灯风格。</w:t>
      </w:r>
    </w:p>
    <w:p w:rsidR="009F2E36" w:rsidRDefault="009F2E36" w:rsidP="002135B2">
      <w:r>
        <w:rPr>
          <w:rFonts w:hint="eastAsia"/>
        </w:rPr>
        <w:t>车身尺寸方面，新车的长宽高为</w:t>
      </w:r>
      <w:r>
        <w:t>4,930/1,9355/1,765mm，轴距为2,810mm。</w:t>
      </w:r>
    </w:p>
    <w:p w:rsidR="009F2E36" w:rsidRDefault="009F2E36" w:rsidP="002135B2">
      <w:r>
        <w:rPr>
          <w:rFonts w:hint="eastAsia"/>
        </w:rPr>
        <w:t>动力方面，新车或继续搭载现有的</w:t>
      </w:r>
      <w:r>
        <w:t>hd20型2.0t发动机，最大功率172kW，工信部油耗为8.6l/100km/h，满足国六排放标准。</w:t>
      </w:r>
    </w:p>
    <w:p w:rsidR="009F2E36" w:rsidRDefault="009F2E36" w:rsidP="002135B2">
      <w:pPr>
        <w:rPr>
          <w:rFonts w:cs="宋体"/>
          <w:b/>
          <w:bCs/>
          <w:i/>
          <w:iCs/>
        </w:rPr>
      </w:pPr>
      <w:r w:rsidRPr="002009FE">
        <w:rPr>
          <w:rFonts w:cs="宋体" w:hint="eastAsia"/>
          <w:b/>
          <w:bCs/>
          <w:i/>
          <w:iCs/>
        </w:rPr>
        <w:t>分析：。</w:t>
      </w:r>
    </w:p>
    <w:p w:rsidR="009F2E36" w:rsidRPr="003E4845" w:rsidRDefault="009F2E36" w:rsidP="002135B2">
      <w:pPr>
        <w:pStyle w:val="a8"/>
        <w:numPr>
          <w:ilvl w:val="3"/>
          <w:numId w:val="9"/>
        </w:numPr>
        <w:ind w:left="426" w:firstLineChars="0"/>
        <w:outlineLvl w:val="1"/>
        <w:rPr>
          <w:b/>
        </w:rPr>
      </w:pPr>
      <w:r w:rsidRPr="003E4845">
        <w:rPr>
          <w:rFonts w:hint="eastAsia"/>
          <w:b/>
        </w:rPr>
        <w:t>广汽传祺新款</w:t>
      </w:r>
      <w:r w:rsidRPr="003E4845">
        <w:rPr>
          <w:b/>
        </w:rPr>
        <w:t>GM8</w:t>
      </w:r>
    </w:p>
    <w:p w:rsidR="009F2E36" w:rsidRDefault="009F2E36" w:rsidP="002135B2">
      <w:r>
        <w:rPr>
          <w:noProof/>
          <w:color w:val="FFFFFF"/>
        </w:rPr>
        <w:drawing>
          <wp:inline distT="0" distB="0" distL="0" distR="0" wp14:anchorId="0E817177" wp14:editId="16EA90D7">
            <wp:extent cx="3060700" cy="1873250"/>
            <wp:effectExtent l="0" t="0" r="6350" b="0"/>
            <wp:docPr id="17" name="图片 1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新车整体造型和现款基本一致，凌云翼镀铬格栅与两侧的大灯组融为一体，贯穿式进气口被两侧雾灯区域占据部分。</w:t>
      </w:r>
    </w:p>
    <w:p w:rsidR="009F2E36" w:rsidRDefault="009F2E36" w:rsidP="002135B2">
      <w:r>
        <w:rPr>
          <w:rFonts w:hint="eastAsia"/>
        </w:rPr>
        <w:t>车身尺寸方面，新车长宽高分别为</w:t>
      </w:r>
      <w:r>
        <w:t>5,066/1,884/1,822mm，轴距为3,000mm。</w:t>
      </w:r>
    </w:p>
    <w:p w:rsidR="009F2E36" w:rsidRDefault="009F2E36" w:rsidP="002135B2">
      <w:r>
        <w:rPr>
          <w:rFonts w:hint="eastAsia"/>
        </w:rPr>
        <w:t>动力方面，新车搭载型号为</w:t>
      </w:r>
      <w:r>
        <w:t>4b20j1的2.0t涡轮增压发动机，最大功率185kW，可满足国六排放标准。</w:t>
      </w:r>
    </w:p>
    <w:p w:rsidR="009F2E36" w:rsidRDefault="009F2E36" w:rsidP="002135B2">
      <w:pPr>
        <w:rPr>
          <w:rFonts w:cs="宋体"/>
          <w:b/>
          <w:bCs/>
          <w:i/>
          <w:iCs/>
        </w:rPr>
      </w:pPr>
      <w:r w:rsidRPr="002009FE">
        <w:rPr>
          <w:rFonts w:cs="宋体" w:hint="eastAsia"/>
          <w:b/>
          <w:bCs/>
          <w:i/>
          <w:iCs/>
        </w:rPr>
        <w:t>分析：。</w:t>
      </w:r>
    </w:p>
    <w:p w:rsidR="009F2E36" w:rsidRPr="003E4845" w:rsidRDefault="009F2E36" w:rsidP="002135B2">
      <w:pPr>
        <w:pStyle w:val="a8"/>
        <w:numPr>
          <w:ilvl w:val="3"/>
          <w:numId w:val="9"/>
        </w:numPr>
        <w:ind w:left="426" w:firstLineChars="0"/>
        <w:outlineLvl w:val="1"/>
        <w:rPr>
          <w:b/>
        </w:rPr>
      </w:pPr>
      <w:r w:rsidRPr="003E4845">
        <w:rPr>
          <w:rFonts w:hint="eastAsia"/>
          <w:b/>
        </w:rPr>
        <w:t>国产全新标致</w:t>
      </w:r>
      <w:r w:rsidRPr="003E4845">
        <w:rPr>
          <w:b/>
        </w:rPr>
        <w:t>2008</w:t>
      </w:r>
    </w:p>
    <w:p w:rsidR="009F2E36" w:rsidRDefault="009F2E36" w:rsidP="002135B2">
      <w:r>
        <w:rPr>
          <w:noProof/>
          <w:color w:val="FFFFFF"/>
        </w:rPr>
        <w:drawing>
          <wp:inline distT="0" distB="0" distL="0" distR="0" wp14:anchorId="25FC4258" wp14:editId="5989FBF0">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外观方面，新车保留了海外版车型的设计，全新的狮爪造型前大灯与狮爪尾灯颇具辨识度。同时新车采用了更多棱角分明的线条，黑色车身包围及镀铬饰条也为其增添了一丝野性。</w:t>
      </w:r>
    </w:p>
    <w:p w:rsidR="009F2E36" w:rsidRDefault="009F2E36" w:rsidP="002135B2">
      <w:r>
        <w:rPr>
          <w:rFonts w:hint="eastAsia"/>
        </w:rPr>
        <w:t>动力方面，参考海外车型，预计国产全新</w:t>
      </w:r>
      <w:r>
        <w:t>2008搭载的是1.2T涡轮增压发动机，同时其动力总成满足国六排放标准。</w:t>
      </w:r>
    </w:p>
    <w:p w:rsidR="009F2E36" w:rsidRDefault="009F2E36" w:rsidP="002135B2">
      <w:pPr>
        <w:rPr>
          <w:rFonts w:cs="宋体"/>
          <w:b/>
          <w:bCs/>
          <w:i/>
          <w:iCs/>
        </w:rPr>
      </w:pPr>
      <w:r w:rsidRPr="002009FE">
        <w:rPr>
          <w:rFonts w:cs="宋体" w:hint="eastAsia"/>
          <w:b/>
          <w:bCs/>
          <w:i/>
          <w:iCs/>
        </w:rPr>
        <w:t>分析：。</w:t>
      </w:r>
    </w:p>
    <w:p w:rsidR="009F2E36" w:rsidRPr="00277033" w:rsidRDefault="009F2E36" w:rsidP="002135B2">
      <w:pPr>
        <w:pStyle w:val="a8"/>
        <w:numPr>
          <w:ilvl w:val="3"/>
          <w:numId w:val="9"/>
        </w:numPr>
        <w:ind w:left="426" w:firstLineChars="0"/>
        <w:outlineLvl w:val="1"/>
        <w:rPr>
          <w:b/>
        </w:rPr>
      </w:pPr>
      <w:r w:rsidRPr="00277033">
        <w:rPr>
          <w:rFonts w:hint="eastAsia"/>
          <w:b/>
        </w:rPr>
        <w:t>江淮</w:t>
      </w:r>
      <w:r w:rsidRPr="00277033">
        <w:rPr>
          <w:b/>
        </w:rPr>
        <w:t>A432</w:t>
      </w:r>
    </w:p>
    <w:p w:rsidR="009F2E36" w:rsidRDefault="009F2E36" w:rsidP="002135B2">
      <w:r>
        <w:rPr>
          <w:noProof/>
          <w:color w:val="FFFFFF"/>
        </w:rPr>
        <w:drawing>
          <wp:inline distT="0" distB="0" distL="0" distR="0" wp14:anchorId="2B889F26" wp14:editId="334E4CB2">
            <wp:extent cx="3060700" cy="1873250"/>
            <wp:effectExtent l="0" t="0" r="6350" b="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外观方面，新车前脸采用了最新的直瀑式竖向格栅设计，格栅外围的镀铬饰条与大灯相连。在两侧灯组内部，该车采用了方形的</w:t>
      </w:r>
      <w:r>
        <w:t>LED大灯设计，上方则是条状的LED日间行车灯。车身线条圆润扁平，同时，一根微微上扬的车身腰线从前轮眉处直接贯穿至尾灯组。尾部方面，其采用的贯穿式尾灯组，配合下方大尺寸梯形牌照区域造型，给其尾部带来层次感。</w:t>
      </w:r>
    </w:p>
    <w:p w:rsidR="009F2E36" w:rsidRDefault="009F2E36" w:rsidP="002135B2">
      <w:r>
        <w:rPr>
          <w:rFonts w:hint="eastAsia"/>
        </w:rPr>
        <w:t>车身尺寸方面，新车长宽高分别为</w:t>
      </w:r>
      <w:r>
        <w:t>4,755/1,820/1,495mm，轴距为2,760mm。</w:t>
      </w:r>
    </w:p>
    <w:p w:rsidR="009F2E36" w:rsidRDefault="009F2E36" w:rsidP="002135B2">
      <w:pPr>
        <w:rPr>
          <w:rFonts w:cs="宋体"/>
          <w:b/>
          <w:bCs/>
          <w:i/>
          <w:iCs/>
        </w:rPr>
      </w:pPr>
      <w:r w:rsidRPr="002009FE">
        <w:rPr>
          <w:rFonts w:cs="宋体" w:hint="eastAsia"/>
          <w:b/>
          <w:bCs/>
          <w:i/>
          <w:iCs/>
        </w:rPr>
        <w:t>分析：。</w:t>
      </w:r>
    </w:p>
    <w:p w:rsidR="009F2E36" w:rsidRPr="00277033" w:rsidRDefault="009F2E36" w:rsidP="002135B2">
      <w:pPr>
        <w:pStyle w:val="a8"/>
        <w:numPr>
          <w:ilvl w:val="3"/>
          <w:numId w:val="9"/>
        </w:numPr>
        <w:ind w:left="426" w:firstLineChars="0"/>
        <w:outlineLvl w:val="1"/>
        <w:rPr>
          <w:b/>
        </w:rPr>
      </w:pPr>
      <w:r w:rsidRPr="00277033">
        <w:rPr>
          <w:b/>
        </w:rPr>
        <w:t>全新一代传祺GA6</w:t>
      </w:r>
    </w:p>
    <w:p w:rsidR="009F2E36" w:rsidRDefault="009F2E36" w:rsidP="002135B2">
      <w:bookmarkStart w:id="3" w:name="7"/>
      <w:r>
        <w:rPr>
          <w:noProof/>
          <w:color w:val="FFFFFF"/>
        </w:rPr>
        <w:drawing>
          <wp:inline distT="0" distB="0" distL="0" distR="0" wp14:anchorId="5E52C5C1" wp14:editId="287953A8">
            <wp:extent cx="3060700" cy="228600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3"/>
    </w:p>
    <w:p w:rsidR="009F2E36" w:rsidRDefault="009F2E36" w:rsidP="002135B2">
      <w:r>
        <w:t>新车共推出5款车型，预售价格区间为11.68-16.98万元。据悉，新车将在8月下旬上市。</w:t>
      </w:r>
    </w:p>
    <w:p w:rsidR="009F2E36" w:rsidRDefault="009F2E36" w:rsidP="002135B2">
      <w:r>
        <w:rPr>
          <w:rFonts w:hint="eastAsia"/>
        </w:rPr>
        <w:t>外观方面，新车整体采用了广汽传祺“光影雕塑</w:t>
      </w:r>
      <w:r>
        <w:t>3.0”的家族化设计语言，全新凌云翼前脸设计配合两侧用3颗点阵式LED大灯组造型。车尾部分，新车的轮廓圆润中透露着厚重，贯穿式LED尾灯设计精巧，与之搭配的是双边共两出的镀铬排气装饰。</w:t>
      </w:r>
    </w:p>
    <w:p w:rsidR="009F2E36" w:rsidRDefault="009F2E36" w:rsidP="002135B2">
      <w:r>
        <w:rPr>
          <w:rFonts w:hint="eastAsia"/>
        </w:rPr>
        <w:t>车身尺寸方面，新车长宽高为</w:t>
      </w:r>
      <w:r>
        <w:t>4,891/1,850/1,505mm，轴距为2,815mm。</w:t>
      </w:r>
    </w:p>
    <w:p w:rsidR="009F2E36" w:rsidRDefault="009F2E36" w:rsidP="002135B2">
      <w:r>
        <w:rPr>
          <w:rFonts w:hint="eastAsia"/>
        </w:rPr>
        <w:t>动力方面，新车搭载</w:t>
      </w:r>
      <w:r>
        <w:t>4A15J1型1.5T直列四缸发动机，最大功率为124kW，峰值扭矩为265Nm，满足国六排放标准，传动系统匹配的是爱信6速手自一体变速箱。</w:t>
      </w:r>
    </w:p>
    <w:p w:rsidR="009F2E36" w:rsidRDefault="009F2E36" w:rsidP="002135B2">
      <w:pPr>
        <w:rPr>
          <w:rFonts w:cs="宋体"/>
          <w:b/>
          <w:bCs/>
          <w:i/>
          <w:iCs/>
        </w:rPr>
      </w:pPr>
      <w:r w:rsidRPr="002009FE">
        <w:rPr>
          <w:rFonts w:cs="宋体" w:hint="eastAsia"/>
          <w:b/>
          <w:bCs/>
          <w:i/>
          <w:iCs/>
        </w:rPr>
        <w:t>分析：。</w:t>
      </w:r>
    </w:p>
    <w:p w:rsidR="009F2E36" w:rsidRPr="006102A1" w:rsidRDefault="009F2E36" w:rsidP="002135B2">
      <w:pPr>
        <w:pStyle w:val="a8"/>
        <w:numPr>
          <w:ilvl w:val="3"/>
          <w:numId w:val="9"/>
        </w:numPr>
        <w:ind w:left="426" w:firstLineChars="0"/>
        <w:outlineLvl w:val="1"/>
        <w:rPr>
          <w:b/>
        </w:rPr>
      </w:pPr>
      <w:r w:rsidRPr="006102A1">
        <w:rPr>
          <w:rFonts w:hint="eastAsia"/>
          <w:b/>
        </w:rPr>
        <w:t>新款奥迪</w:t>
      </w:r>
      <w:r w:rsidRPr="006102A1">
        <w:rPr>
          <w:b/>
        </w:rPr>
        <w:t>Q5</w:t>
      </w:r>
    </w:p>
    <w:p w:rsidR="009F2E36" w:rsidRDefault="009F2E36" w:rsidP="002135B2">
      <w:r>
        <w:rPr>
          <w:noProof/>
          <w:color w:val="FFFFFF"/>
        </w:rPr>
        <w:drawing>
          <wp:inline distT="0" distB="0" distL="0" distR="0" wp14:anchorId="73E83241" wp14:editId="2DDCDB3B">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新车"/>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新车六边形大尺寸前格栅相比现款有所变扁，配合两侧凌厉的大灯组以及下方的三段式进气口，看上去更加运动。此外，内部灯腔看起来与现款车型的差异较大，眼神更显犀利。</w:t>
      </w:r>
    </w:p>
    <w:p w:rsidR="009F2E36" w:rsidRDefault="009F2E36" w:rsidP="002135B2">
      <w:r>
        <w:rPr>
          <w:rFonts w:hint="eastAsia"/>
        </w:rPr>
        <w:t>动力方面，新车或将沿用现款车型的动力总成。作为参考，现款海外版奥迪</w:t>
      </w:r>
      <w:r>
        <w:t>Q5搭载2.0TFSI汽油、2.0TDI柴油及3.0TDI柴油三款发动机，其中2.0TFSI汽油发动机最大输出功率为185kW，2.0TDI柴油发动机分为110kW、120kW及140kW三种调校，而3.0T柴油发动机的最大输出功率为210kW，峰值扭矩可达620NM。传动系统方面，新车将匹配6速手动、7速Stronic双离合和8速tiptronic手自一体变速箱(仅3.0TDI柴油车型)。</w:t>
      </w:r>
    </w:p>
    <w:p w:rsidR="009F2E36" w:rsidRDefault="009F2E36" w:rsidP="002135B2">
      <w:pPr>
        <w:rPr>
          <w:rFonts w:cs="宋体"/>
          <w:b/>
          <w:bCs/>
          <w:i/>
          <w:iCs/>
        </w:rPr>
      </w:pPr>
      <w:r w:rsidRPr="002009FE">
        <w:rPr>
          <w:rFonts w:cs="宋体" w:hint="eastAsia"/>
          <w:b/>
          <w:bCs/>
          <w:i/>
          <w:iCs/>
        </w:rPr>
        <w:t>分析：。</w:t>
      </w:r>
    </w:p>
    <w:p w:rsidR="009F2E36" w:rsidRPr="003E4845" w:rsidRDefault="009F2E36" w:rsidP="002135B2">
      <w:pPr>
        <w:pStyle w:val="a8"/>
        <w:numPr>
          <w:ilvl w:val="3"/>
          <w:numId w:val="9"/>
        </w:numPr>
        <w:ind w:left="426" w:firstLineChars="0"/>
        <w:outlineLvl w:val="1"/>
        <w:rPr>
          <w:b/>
        </w:rPr>
      </w:pPr>
      <w:r w:rsidRPr="003E4845">
        <w:rPr>
          <w:rFonts w:hint="eastAsia"/>
          <w:b/>
        </w:rPr>
        <w:t>新款马自达</w:t>
      </w:r>
      <w:r w:rsidRPr="003E4845">
        <w:rPr>
          <w:b/>
        </w:rPr>
        <w:t>CX-4</w:t>
      </w:r>
    </w:p>
    <w:p w:rsidR="009F2E36" w:rsidRDefault="009F2E36" w:rsidP="002135B2">
      <w:r>
        <w:rPr>
          <w:noProof/>
          <w:color w:val="FFFFFF"/>
        </w:rPr>
        <w:drawing>
          <wp:inline distT="0" distB="0" distL="0" distR="0" wp14:anchorId="44AA6A24" wp14:editId="58B6D1ED">
            <wp:extent cx="3060700" cy="1873250"/>
            <wp:effectExtent l="0" t="0" r="6350" b="0"/>
            <wp:docPr id="18" name="图片 1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外观方面，新车的前大灯呈柳叶状，内部灯腔看起来与现款车型的差异较大，眼神更显犀利。前格栅尺寸加大，内部中网换装了以黑色网状设计的横幅式设计。此外，新车的前包围造型也将有所调整。</w:t>
      </w:r>
    </w:p>
    <w:p w:rsidR="009F2E36" w:rsidRDefault="009F2E36" w:rsidP="002135B2">
      <w:r>
        <w:rPr>
          <w:rFonts w:hint="eastAsia"/>
        </w:rPr>
        <w:t>动力方面，新车预计将与新款阿特兹一样，继续搭载</w:t>
      </w:r>
      <w:r>
        <w:t>2.0L/2.5L两款自然吸气直列四缸发动机，最大功率分别为116kW和141kW，满足国六排放，传动系统匹配6速手动或6速手自一体变速箱，高配车型还将提供四驱系统。</w:t>
      </w:r>
    </w:p>
    <w:p w:rsidR="009F2E36" w:rsidRDefault="009F2E36" w:rsidP="002135B2">
      <w:pPr>
        <w:rPr>
          <w:rFonts w:cs="宋体"/>
          <w:b/>
          <w:bCs/>
          <w:i/>
          <w:iCs/>
        </w:rPr>
      </w:pPr>
      <w:r w:rsidRPr="002009FE">
        <w:rPr>
          <w:rFonts w:cs="宋体" w:hint="eastAsia"/>
          <w:b/>
          <w:bCs/>
          <w:i/>
          <w:iCs/>
        </w:rPr>
        <w:t>分析：。</w:t>
      </w:r>
    </w:p>
    <w:p w:rsidR="009F2E36" w:rsidRPr="00277033" w:rsidRDefault="009F2E36" w:rsidP="002135B2">
      <w:pPr>
        <w:pStyle w:val="a8"/>
        <w:numPr>
          <w:ilvl w:val="3"/>
          <w:numId w:val="9"/>
        </w:numPr>
        <w:ind w:left="426" w:firstLineChars="0"/>
        <w:outlineLvl w:val="1"/>
        <w:rPr>
          <w:b/>
        </w:rPr>
      </w:pPr>
      <w:r w:rsidRPr="00277033">
        <w:rPr>
          <w:rFonts w:hint="eastAsia"/>
          <w:b/>
        </w:rPr>
        <w:t>新款长安</w:t>
      </w:r>
      <w:r w:rsidRPr="00277033">
        <w:rPr>
          <w:b/>
        </w:rPr>
        <w:t>CS55</w:t>
      </w:r>
    </w:p>
    <w:p w:rsidR="009F2E36" w:rsidRDefault="009F2E36" w:rsidP="002135B2">
      <w:r>
        <w:rPr>
          <w:noProof/>
          <w:color w:val="FFFFFF"/>
        </w:rPr>
        <w:drawing>
          <wp:inline distT="0" distB="0" distL="0" distR="0" wp14:anchorId="51419F19" wp14:editId="5D816F40">
            <wp:extent cx="3060700" cy="187325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9F2E36" w:rsidRDefault="009F2E36" w:rsidP="002135B2">
      <w:r>
        <w:rPr>
          <w:rFonts w:hint="eastAsia"/>
        </w:rPr>
        <w:t>外观方面，新车前脸造型相较于上代长安</w:t>
      </w:r>
      <w:r>
        <w:t>cs55有了明显的变化升级。分体式大灯由此前的单led灯管升级为纵向的矩阵灯组，并且新增了两条平行的示宽灯。车尾部分，新车采用了贯穿式的光带尾灯造型，双闪灯整合于两条狭长的led刹车灯中的间隙部位。配合位于车身中央的黑底长安“v字”logo，使新车尾部造型极具辨识度。</w:t>
      </w:r>
    </w:p>
    <w:p w:rsidR="009F2E36" w:rsidRDefault="009F2E36" w:rsidP="002135B2">
      <w:r>
        <w:rPr>
          <w:rFonts w:hint="eastAsia"/>
        </w:rPr>
        <w:t>车身尺寸方面，新车长宽高分别为</w:t>
      </w:r>
      <w:r>
        <w:t>4,500/1,860/1,690mm，轴距为2,650mm。</w:t>
      </w:r>
    </w:p>
    <w:p w:rsidR="009F2E36" w:rsidRDefault="009F2E36" w:rsidP="002135B2">
      <w:r>
        <w:rPr>
          <w:rFonts w:hint="eastAsia"/>
        </w:rPr>
        <w:t>动力方面，新车搭载代号为</w:t>
      </w:r>
      <w:r>
        <w:t>jl476zqcd的1.5T发动机，最大功率为115kW。</w:t>
      </w:r>
    </w:p>
    <w:p w:rsidR="009F2E36" w:rsidRDefault="009F2E36" w:rsidP="002135B2">
      <w:pPr>
        <w:rPr>
          <w:rFonts w:cs="宋体"/>
          <w:b/>
          <w:bCs/>
          <w:i/>
          <w:iCs/>
        </w:rPr>
      </w:pPr>
      <w:r w:rsidRPr="002009FE">
        <w:rPr>
          <w:rFonts w:cs="宋体" w:hint="eastAsia"/>
          <w:b/>
          <w:bCs/>
          <w:i/>
          <w:iCs/>
        </w:rPr>
        <w:t>分析：。</w:t>
      </w:r>
    </w:p>
    <w:p w:rsidR="002135B2" w:rsidRPr="00CD18D0" w:rsidRDefault="002135B2" w:rsidP="002135B2">
      <w:pPr>
        <w:pStyle w:val="a8"/>
        <w:numPr>
          <w:ilvl w:val="0"/>
          <w:numId w:val="4"/>
        </w:numPr>
        <w:ind w:firstLineChars="0"/>
        <w:outlineLvl w:val="0"/>
      </w:pPr>
      <w:r w:rsidRPr="002009FE">
        <w:rPr>
          <w:rFonts w:cs="宋体" w:hint="eastAsia"/>
          <w:b/>
          <w:bCs/>
          <w:sz w:val="22"/>
        </w:rPr>
        <w:t>企业信息跟踪</w:t>
      </w:r>
    </w:p>
    <w:p w:rsidR="00747850" w:rsidRPr="000F494B" w:rsidRDefault="00747850" w:rsidP="002135B2">
      <w:pPr>
        <w:pStyle w:val="a8"/>
        <w:numPr>
          <w:ilvl w:val="0"/>
          <w:numId w:val="3"/>
        </w:numPr>
        <w:ind w:firstLineChars="0"/>
        <w:outlineLvl w:val="1"/>
        <w:rPr>
          <w:b/>
        </w:rPr>
      </w:pPr>
      <w:r w:rsidRPr="000F494B">
        <w:rPr>
          <w:b/>
        </w:rPr>
        <w:t>PSA欧洲维修的中国汽车后市场攻略</w:t>
      </w:r>
    </w:p>
    <w:p w:rsidR="00747850" w:rsidRDefault="00747850" w:rsidP="002135B2">
      <w:r>
        <w:rPr>
          <w:rFonts w:hint="eastAsia"/>
        </w:rPr>
        <w:t>欧洲维修提出三个战略支柱，包括欧洲维修自主品牌产品、供应链以及欧洲维修维修网络。从大战略层面，</w:t>
      </w:r>
      <w:r>
        <w:t>PSA覆盖从产品、渠道到维修终端的上下游链条，供应链作为其中重要环节起到承上启下的作用。</w:t>
      </w:r>
    </w:p>
    <w:p w:rsidR="00747850" w:rsidRDefault="00747850" w:rsidP="002135B2">
      <w:r>
        <w:rPr>
          <w:rFonts w:hint="eastAsia"/>
        </w:rPr>
        <w:t>欧洲维修</w:t>
      </w:r>
      <w:r>
        <w:t>EUROREPAR”是PSA标致雪铁龙集团旗下的独立后市场项目。该项目曾在2016年底宣布其汽车快修服务加盟连锁业务进军中国。</w:t>
      </w:r>
    </w:p>
    <w:p w:rsidR="00747850" w:rsidRDefault="00747850" w:rsidP="002135B2">
      <w:pPr>
        <w:rPr>
          <w:rFonts w:cs="宋体"/>
          <w:b/>
          <w:bCs/>
          <w:i/>
          <w:iCs/>
        </w:rPr>
      </w:pPr>
      <w:r w:rsidRPr="002009FE">
        <w:rPr>
          <w:rFonts w:cs="宋体" w:hint="eastAsia"/>
          <w:b/>
          <w:bCs/>
          <w:i/>
          <w:iCs/>
        </w:rPr>
        <w:t>分析：。</w:t>
      </w:r>
    </w:p>
    <w:p w:rsidR="00747850" w:rsidRPr="00277033" w:rsidRDefault="00747850" w:rsidP="002135B2">
      <w:pPr>
        <w:pStyle w:val="a8"/>
        <w:numPr>
          <w:ilvl w:val="0"/>
          <w:numId w:val="3"/>
        </w:numPr>
        <w:ind w:firstLineChars="0"/>
        <w:outlineLvl w:val="1"/>
        <w:rPr>
          <w:b/>
        </w:rPr>
      </w:pPr>
      <w:r w:rsidRPr="00277033">
        <w:rPr>
          <w:rFonts w:hint="eastAsia"/>
          <w:b/>
        </w:rPr>
        <w:t>宝马与腾讯将建自动驾驶计算中心</w:t>
      </w:r>
    </w:p>
    <w:p w:rsidR="00747850" w:rsidRDefault="00747850" w:rsidP="002135B2">
      <w:r>
        <w:rPr>
          <w:rFonts w:hint="eastAsia"/>
        </w:rPr>
        <w:t>宝马与腾讯宣布，双方将联手在中国建立一个计算中心，以便推动在中国的自动驾驶汽车研发进程。据悉，该计算中心将建设在天津市，预计于</w:t>
      </w:r>
      <w:r>
        <w:t>2019年底开始运营。</w:t>
      </w:r>
    </w:p>
    <w:p w:rsidR="00747850" w:rsidRPr="00277033" w:rsidRDefault="00747850" w:rsidP="002135B2">
      <w:pPr>
        <w:rPr>
          <w:rFonts w:cs="宋体"/>
          <w:b/>
          <w:bCs/>
          <w:i/>
          <w:iCs/>
        </w:rPr>
      </w:pPr>
      <w:r w:rsidRPr="002009FE">
        <w:rPr>
          <w:rFonts w:cs="宋体" w:hint="eastAsia"/>
          <w:b/>
          <w:bCs/>
          <w:i/>
          <w:iCs/>
        </w:rPr>
        <w:t>分析：。</w:t>
      </w:r>
    </w:p>
    <w:p w:rsidR="00747850" w:rsidRPr="006102A1" w:rsidRDefault="00747850" w:rsidP="002135B2">
      <w:pPr>
        <w:pStyle w:val="a8"/>
        <w:numPr>
          <w:ilvl w:val="0"/>
          <w:numId w:val="3"/>
        </w:numPr>
        <w:ind w:firstLineChars="0"/>
        <w:outlineLvl w:val="1"/>
        <w:rPr>
          <w:b/>
        </w:rPr>
      </w:pPr>
      <w:r w:rsidRPr="006102A1">
        <w:rPr>
          <w:rFonts w:hint="eastAsia"/>
          <w:b/>
        </w:rPr>
        <w:t>北京汽车发布</w:t>
      </w:r>
      <w:r w:rsidRPr="006102A1">
        <w:rPr>
          <w:b/>
        </w:rPr>
        <w:t>2019年上半年财务公告</w:t>
      </w:r>
    </w:p>
    <w:p w:rsidR="00747850" w:rsidRDefault="00747850" w:rsidP="002135B2">
      <w:r>
        <w:rPr>
          <w:rFonts w:hint="eastAsia"/>
        </w:rPr>
        <w:t>北京汽车发布了</w:t>
      </w:r>
      <w:r>
        <w:t>2019年上半年北京汽车及北京奔驰财务公告。按照权益法计算，作为北京奔驰(49%)、北京汽车(9.6%)的股东，戴姆勒集团在两个联营公司中赚取的利润分别为51.2亿人民币(6.69亿欧元)、1.61亿人民币(0.21亿欧元)，合计52.8亿人民币(6.9亿欧元)。</w:t>
      </w:r>
    </w:p>
    <w:p w:rsidR="00747850" w:rsidRPr="006102A1" w:rsidRDefault="00747850" w:rsidP="002135B2">
      <w:pPr>
        <w:rPr>
          <w:rFonts w:cs="宋体"/>
          <w:b/>
          <w:bCs/>
          <w:i/>
          <w:iCs/>
        </w:rPr>
      </w:pPr>
      <w:r w:rsidRPr="002009FE">
        <w:rPr>
          <w:rFonts w:cs="宋体" w:hint="eastAsia"/>
          <w:b/>
          <w:bCs/>
          <w:i/>
          <w:iCs/>
        </w:rPr>
        <w:t>分析：。</w:t>
      </w:r>
    </w:p>
    <w:p w:rsidR="00747850" w:rsidRPr="0083689F" w:rsidRDefault="00747850" w:rsidP="002135B2">
      <w:pPr>
        <w:pStyle w:val="a8"/>
        <w:numPr>
          <w:ilvl w:val="0"/>
          <w:numId w:val="3"/>
        </w:numPr>
        <w:ind w:firstLineChars="0"/>
        <w:outlineLvl w:val="1"/>
        <w:rPr>
          <w:b/>
        </w:rPr>
      </w:pPr>
      <w:r w:rsidRPr="0083689F">
        <w:rPr>
          <w:rFonts w:hint="eastAsia"/>
          <w:b/>
        </w:rPr>
        <w:t>北汽、麦格纳打造新能源基地</w:t>
      </w:r>
    </w:p>
    <w:p w:rsidR="00747850" w:rsidRDefault="00747850" w:rsidP="002135B2">
      <w:r>
        <w:t>北汽集团与麦格纳正式签署北汽麦格纳高端新能源汽车制造基地相关协议。据悉，北汽集团与麦格纳将于镇江联合打造高端新能源汽车研发制造基地，而北汽集团旗下高端新能源品牌ARCFOX也将在此基地进行投产。</w:t>
      </w:r>
    </w:p>
    <w:p w:rsidR="00747850" w:rsidRDefault="00747850" w:rsidP="002135B2">
      <w:pPr>
        <w:rPr>
          <w:rFonts w:cs="宋体"/>
          <w:b/>
          <w:bCs/>
          <w:i/>
          <w:iCs/>
        </w:rPr>
      </w:pPr>
      <w:r w:rsidRPr="002009FE">
        <w:rPr>
          <w:rFonts w:cs="宋体" w:hint="eastAsia"/>
          <w:b/>
          <w:bCs/>
          <w:i/>
          <w:iCs/>
        </w:rPr>
        <w:t>分析：。</w:t>
      </w:r>
    </w:p>
    <w:p w:rsidR="00747850" w:rsidRPr="00D6622C" w:rsidRDefault="00747850" w:rsidP="002135B2">
      <w:pPr>
        <w:pStyle w:val="a8"/>
        <w:numPr>
          <w:ilvl w:val="0"/>
          <w:numId w:val="3"/>
        </w:numPr>
        <w:ind w:firstLineChars="0"/>
        <w:outlineLvl w:val="1"/>
        <w:rPr>
          <w:b/>
        </w:rPr>
      </w:pPr>
      <w:r w:rsidRPr="00D6622C">
        <w:rPr>
          <w:rFonts w:hint="eastAsia"/>
          <w:b/>
        </w:rPr>
        <w:t>北汽成为戴姆勒集团第三大独立股东</w:t>
      </w:r>
    </w:p>
    <w:p w:rsidR="00747850" w:rsidRDefault="00747850" w:rsidP="002135B2">
      <w:r>
        <w:t>7月23日，北京集团方面宣布，为加强双方长期战略合作投资戴姆勒，目前持有戴姆勒股份公司5%股份。据悉，本次交易包含2.48%的直接持股以及获得额外等同于2.52%股份投票权的权利。至此，北汽成为继吉利、科威特国家基金之后的戴姆勒第三大独立股东。</w:t>
      </w:r>
    </w:p>
    <w:p w:rsidR="00747850" w:rsidRDefault="00747850" w:rsidP="002135B2">
      <w:pPr>
        <w:rPr>
          <w:rFonts w:cs="宋体"/>
          <w:b/>
          <w:bCs/>
          <w:i/>
          <w:iCs/>
        </w:rPr>
      </w:pPr>
      <w:r w:rsidRPr="002009FE">
        <w:rPr>
          <w:rFonts w:cs="宋体" w:hint="eastAsia"/>
          <w:b/>
          <w:bCs/>
          <w:i/>
          <w:iCs/>
        </w:rPr>
        <w:t>分析：。</w:t>
      </w:r>
    </w:p>
    <w:p w:rsidR="00747850" w:rsidRPr="00D6622C" w:rsidRDefault="00747850" w:rsidP="002135B2">
      <w:pPr>
        <w:pStyle w:val="a8"/>
        <w:numPr>
          <w:ilvl w:val="0"/>
          <w:numId w:val="3"/>
        </w:numPr>
        <w:ind w:firstLineChars="0"/>
        <w:outlineLvl w:val="1"/>
        <w:rPr>
          <w:b/>
        </w:rPr>
      </w:pPr>
      <w:r w:rsidRPr="00D6622C">
        <w:rPr>
          <w:rFonts w:hint="eastAsia"/>
          <w:b/>
        </w:rPr>
        <w:t>北汽新能源规划</w:t>
      </w:r>
      <w:r w:rsidRPr="00D6622C">
        <w:rPr>
          <w:b/>
        </w:rPr>
        <w:t>3大平台，推7座SUV等6款新车</w:t>
      </w:r>
    </w:p>
    <w:p w:rsidR="00747850" w:rsidRDefault="00747850" w:rsidP="002135B2">
      <w:r>
        <w:t>北汽新能源官方宣布，未来将基于3大技术平台打造出6款全新纯电动汽车，其中包括1款中大型7座suv产品。据悉，这6款新车全部属于arcfox品牌，最快将于2020年投放市场。</w:t>
      </w:r>
    </w:p>
    <w:p w:rsidR="00747850" w:rsidRDefault="00747850" w:rsidP="002135B2">
      <w:pPr>
        <w:rPr>
          <w:rFonts w:cs="宋体"/>
          <w:b/>
          <w:bCs/>
          <w:i/>
          <w:iCs/>
        </w:rPr>
      </w:pPr>
      <w:r w:rsidRPr="002009FE">
        <w:rPr>
          <w:rFonts w:cs="宋体" w:hint="eastAsia"/>
          <w:b/>
          <w:bCs/>
          <w:i/>
          <w:iCs/>
        </w:rPr>
        <w:t>分析：。</w:t>
      </w:r>
    </w:p>
    <w:p w:rsidR="00747850" w:rsidRDefault="00747850" w:rsidP="002135B2">
      <w:pPr>
        <w:pStyle w:val="a8"/>
        <w:numPr>
          <w:ilvl w:val="0"/>
          <w:numId w:val="3"/>
        </w:numPr>
        <w:ind w:firstLineChars="0"/>
        <w:outlineLvl w:val="1"/>
      </w:pPr>
      <w:r w:rsidRPr="00277033">
        <w:rPr>
          <w:rFonts w:hint="eastAsia"/>
          <w:b/>
        </w:rPr>
        <w:t>北汽新能源汽车试验中心正式落成启用</w:t>
      </w:r>
    </w:p>
    <w:p w:rsidR="00747850" w:rsidRDefault="00747850" w:rsidP="002135B2">
      <w:r>
        <w:rPr>
          <w:rFonts w:hint="eastAsia"/>
        </w:rPr>
        <w:t>北汽新能源汽车试验中心于北汽蓝谷正式落成启用。据悉，新能源汽车试验中心具备电池、电机、电控、智能网联、轻量化、整车应用六大领域的试验能力。</w:t>
      </w:r>
    </w:p>
    <w:p w:rsidR="00747850" w:rsidRDefault="00747850" w:rsidP="002135B2">
      <w:pPr>
        <w:rPr>
          <w:rFonts w:cs="宋体"/>
          <w:b/>
          <w:bCs/>
          <w:i/>
          <w:iCs/>
        </w:rPr>
      </w:pPr>
      <w:r w:rsidRPr="002009FE">
        <w:rPr>
          <w:rFonts w:cs="宋体" w:hint="eastAsia"/>
          <w:b/>
          <w:bCs/>
          <w:i/>
          <w:iCs/>
        </w:rPr>
        <w:t>分析：。</w:t>
      </w:r>
    </w:p>
    <w:p w:rsidR="00747850" w:rsidRPr="00854F11" w:rsidRDefault="00747850" w:rsidP="002135B2">
      <w:pPr>
        <w:pStyle w:val="a8"/>
        <w:numPr>
          <w:ilvl w:val="0"/>
          <w:numId w:val="3"/>
        </w:numPr>
        <w:ind w:firstLineChars="0"/>
        <w:outlineLvl w:val="1"/>
        <w:rPr>
          <w:b/>
        </w:rPr>
      </w:pPr>
      <w:r w:rsidRPr="00854F11">
        <w:rPr>
          <w:rFonts w:hint="eastAsia"/>
          <w:b/>
        </w:rPr>
        <w:t>北汽智道更名为“智道</w:t>
      </w:r>
      <w:r w:rsidRPr="00854F11">
        <w:rPr>
          <w:b/>
        </w:rPr>
        <w:t>U7”</w:t>
      </w:r>
    </w:p>
    <w:p w:rsidR="00747850" w:rsidRDefault="00747850" w:rsidP="002135B2">
      <w:r>
        <w:t>从官方获悉，北京汽车智道更名为——智道U7，与智达X3保持一致，采用全新命名体系，即智X+字母+数字。而智系列另一款车型智行，预计也将在近期更名。</w:t>
      </w:r>
    </w:p>
    <w:p w:rsidR="00747850" w:rsidRDefault="00747850" w:rsidP="002135B2">
      <w:pPr>
        <w:rPr>
          <w:rFonts w:cs="宋体"/>
          <w:b/>
          <w:bCs/>
          <w:i/>
          <w:iCs/>
        </w:rPr>
      </w:pPr>
      <w:r w:rsidRPr="002009FE">
        <w:rPr>
          <w:rFonts w:cs="宋体" w:hint="eastAsia"/>
          <w:b/>
          <w:bCs/>
          <w:i/>
          <w:iCs/>
        </w:rPr>
        <w:t>分析：。</w:t>
      </w:r>
    </w:p>
    <w:p w:rsidR="00747850" w:rsidRPr="00113B7C" w:rsidRDefault="00747850" w:rsidP="002135B2">
      <w:pPr>
        <w:pStyle w:val="a8"/>
        <w:numPr>
          <w:ilvl w:val="0"/>
          <w:numId w:val="3"/>
        </w:numPr>
        <w:ind w:firstLineChars="0"/>
        <w:outlineLvl w:val="1"/>
        <w:rPr>
          <w:b/>
        </w:rPr>
      </w:pPr>
      <w:r w:rsidRPr="00113B7C">
        <w:rPr>
          <w:rFonts w:hint="eastAsia"/>
          <w:b/>
        </w:rPr>
        <w:t>比亚迪丰田共同开发电动车</w:t>
      </w:r>
      <w:r w:rsidRPr="00113B7C">
        <w:rPr>
          <w:b/>
        </w:rPr>
        <w:t>2025年投放市场</w:t>
      </w:r>
    </w:p>
    <w:p w:rsidR="00747850" w:rsidRDefault="00747850" w:rsidP="002135B2">
      <w:r w:rsidRPr="00A60C4E">
        <w:rPr>
          <w:rFonts w:hint="eastAsia"/>
        </w:rPr>
        <w:t>比亚迪股份有限公司与丰田汽车公司在北京签订合约，双方将共同开发轿车和低底盘</w:t>
      </w:r>
      <w:r w:rsidRPr="00A60C4E">
        <w:t>SUV的纯电动车型，以及上述产品等所需的动力电池。生产车型将使用丰田品牌，并计划于2025年前投放中国市场。</w:t>
      </w:r>
    </w:p>
    <w:p w:rsidR="00747850" w:rsidRDefault="00747850" w:rsidP="002135B2">
      <w:pPr>
        <w:rPr>
          <w:rFonts w:cs="宋体"/>
          <w:b/>
          <w:bCs/>
          <w:i/>
          <w:iCs/>
        </w:rPr>
      </w:pPr>
      <w:r w:rsidRPr="002009FE">
        <w:rPr>
          <w:rFonts w:cs="宋体" w:hint="eastAsia"/>
          <w:b/>
          <w:bCs/>
          <w:i/>
          <w:iCs/>
        </w:rPr>
        <w:t>分析：。</w:t>
      </w:r>
    </w:p>
    <w:p w:rsidR="00747850" w:rsidRPr="003E4845" w:rsidRDefault="00747850" w:rsidP="002135B2">
      <w:pPr>
        <w:pStyle w:val="a8"/>
        <w:numPr>
          <w:ilvl w:val="0"/>
          <w:numId w:val="3"/>
        </w:numPr>
        <w:ind w:firstLineChars="0"/>
        <w:outlineLvl w:val="1"/>
        <w:rPr>
          <w:b/>
        </w:rPr>
      </w:pPr>
      <w:r w:rsidRPr="003E4845">
        <w:rPr>
          <w:rFonts w:hint="eastAsia"/>
          <w:b/>
        </w:rPr>
        <w:t>东风风行新车规划曝光</w:t>
      </w:r>
    </w:p>
    <w:p w:rsidR="00747850" w:rsidRDefault="00747850" w:rsidP="002135B2">
      <w:r>
        <w:rPr>
          <w:rFonts w:hint="eastAsia"/>
        </w:rPr>
        <w:t>从官方获悉东风风行新车规划。东风风行将于</w:t>
      </w:r>
      <w:r>
        <w:t>9月推出新款菱智M5EV、新款S50EV、T1EV三款纯电动车型。此外，全新一代菱智将于2020年年初上市，2020年底推出风行T5电动版车型，两年内推出一款全新家用MPV。</w:t>
      </w:r>
    </w:p>
    <w:p w:rsidR="00747850" w:rsidRPr="003E4845" w:rsidRDefault="00747850" w:rsidP="002135B2">
      <w:pPr>
        <w:rPr>
          <w:rFonts w:cs="宋体"/>
          <w:b/>
          <w:bCs/>
          <w:i/>
          <w:iCs/>
        </w:rPr>
      </w:pPr>
      <w:r w:rsidRPr="002009FE">
        <w:rPr>
          <w:rFonts w:cs="宋体" w:hint="eastAsia"/>
          <w:b/>
          <w:bCs/>
          <w:i/>
          <w:iCs/>
        </w:rPr>
        <w:t>分析：。</w:t>
      </w:r>
    </w:p>
    <w:p w:rsidR="00747850" w:rsidRPr="00C96EF1" w:rsidRDefault="00747850" w:rsidP="002135B2">
      <w:pPr>
        <w:pStyle w:val="a8"/>
        <w:numPr>
          <w:ilvl w:val="0"/>
          <w:numId w:val="3"/>
        </w:numPr>
        <w:ind w:firstLineChars="0"/>
        <w:outlineLvl w:val="1"/>
        <w:rPr>
          <w:b/>
        </w:rPr>
      </w:pPr>
      <w:r w:rsidRPr="00C96EF1">
        <w:rPr>
          <w:rFonts w:hint="eastAsia"/>
          <w:b/>
        </w:rPr>
        <w:t>东风商用车全系国六商品运营服务同步到位</w:t>
      </w:r>
    </w:p>
    <w:p w:rsidR="00747850" w:rsidRDefault="00747850" w:rsidP="002135B2">
      <w:r>
        <w:t>作为史上最为严格的排放标准，国六的到来不止意味着车辆在发动机上的升级，对于车企，国六更意味着从整车匹配调试，到用户日常使用培训，再到售后维修技术升级，都需要同步进阶满足国六。</w:t>
      </w:r>
    </w:p>
    <w:p w:rsidR="00747850" w:rsidRDefault="00747850" w:rsidP="002135B2">
      <w:r>
        <w:t>2016年便启动国六应对的东风商用车，从容如斯，稳步完成五大平台的国六全覆盖。</w:t>
      </w:r>
    </w:p>
    <w:p w:rsidR="00747850" w:rsidRDefault="00747850" w:rsidP="002135B2">
      <w:pPr>
        <w:rPr>
          <w:rFonts w:cs="宋体"/>
          <w:b/>
          <w:bCs/>
          <w:i/>
          <w:iCs/>
        </w:rPr>
      </w:pPr>
      <w:r w:rsidRPr="002009FE">
        <w:rPr>
          <w:rFonts w:cs="宋体" w:hint="eastAsia"/>
          <w:b/>
          <w:bCs/>
          <w:i/>
          <w:iCs/>
        </w:rPr>
        <w:t>分析：。</w:t>
      </w:r>
    </w:p>
    <w:p w:rsidR="00747850" w:rsidRPr="00DF1C6E" w:rsidRDefault="00747850" w:rsidP="002135B2">
      <w:pPr>
        <w:pStyle w:val="a8"/>
        <w:numPr>
          <w:ilvl w:val="0"/>
          <w:numId w:val="3"/>
        </w:numPr>
        <w:ind w:firstLineChars="0"/>
        <w:outlineLvl w:val="1"/>
        <w:rPr>
          <w:b/>
        </w:rPr>
      </w:pPr>
      <w:r w:rsidRPr="00DF1C6E">
        <w:rPr>
          <w:rFonts w:hint="eastAsia"/>
          <w:b/>
        </w:rPr>
        <w:t>福田全新大皮卡动力参数曝光最大扭矩</w:t>
      </w:r>
      <w:r w:rsidRPr="00DF1C6E">
        <w:rPr>
          <w:b/>
        </w:rPr>
        <w:t>390N·m</w:t>
      </w:r>
    </w:p>
    <w:p w:rsidR="00747850" w:rsidRDefault="00747850" w:rsidP="002135B2">
      <w:r>
        <w:t>从福田官方得到了这款全新大皮卡的动力数据。据了解，新车发动机满足国六b标准，最大功率120kW，最大扭矩为390N•m。官方并未公布具体的发动机型号，但有消息称该发动机或为欧康2.0T发动机。新车将于今年三季度上市。</w:t>
      </w:r>
    </w:p>
    <w:p w:rsidR="00747850" w:rsidRDefault="00747850" w:rsidP="002135B2">
      <w:pPr>
        <w:rPr>
          <w:rFonts w:cs="宋体"/>
          <w:b/>
          <w:bCs/>
          <w:i/>
          <w:iCs/>
        </w:rPr>
      </w:pPr>
      <w:r w:rsidRPr="002009FE">
        <w:rPr>
          <w:rFonts w:cs="宋体" w:hint="eastAsia"/>
          <w:b/>
          <w:bCs/>
          <w:i/>
          <w:iCs/>
        </w:rPr>
        <w:t>分析：。</w:t>
      </w:r>
    </w:p>
    <w:p w:rsidR="00747850" w:rsidRPr="001827A6" w:rsidRDefault="00747850" w:rsidP="002135B2">
      <w:pPr>
        <w:pStyle w:val="a8"/>
        <w:numPr>
          <w:ilvl w:val="0"/>
          <w:numId w:val="3"/>
        </w:numPr>
        <w:ind w:firstLineChars="0"/>
        <w:outlineLvl w:val="1"/>
        <w:rPr>
          <w:b/>
        </w:rPr>
      </w:pPr>
      <w:r w:rsidRPr="001827A6">
        <w:rPr>
          <w:rFonts w:hint="eastAsia"/>
          <w:b/>
        </w:rPr>
        <w:t>福田瑞沃国六工程车上市</w:t>
      </w:r>
    </w:p>
    <w:p w:rsidR="00747850" w:rsidRDefault="00747850" w:rsidP="002135B2">
      <w:r>
        <w:t>国内首款国六工程车产品——瑞沃ES3近日在长春正式上市，本次上市的瑞沃ES3工程车，依托福田汽车在商用车领域的深厚技术沉淀和强大的汽车全球供应链体系，历经22万公里的三高和耐久性试验，在产品品质、承载性、安全性等方面均达到了行业领先水平。</w:t>
      </w:r>
    </w:p>
    <w:p w:rsidR="00747850" w:rsidRDefault="00747850" w:rsidP="002135B2">
      <w:pPr>
        <w:rPr>
          <w:rFonts w:cs="宋体"/>
          <w:b/>
          <w:bCs/>
          <w:i/>
          <w:iCs/>
        </w:rPr>
      </w:pPr>
      <w:r w:rsidRPr="002009FE">
        <w:rPr>
          <w:rFonts w:cs="宋体" w:hint="eastAsia"/>
          <w:b/>
          <w:bCs/>
          <w:i/>
          <w:iCs/>
        </w:rPr>
        <w:t>分析：。</w:t>
      </w:r>
    </w:p>
    <w:p w:rsidR="00747850" w:rsidRPr="00033498" w:rsidRDefault="00747850" w:rsidP="006C60D7">
      <w:pPr>
        <w:pStyle w:val="a8"/>
        <w:numPr>
          <w:ilvl w:val="0"/>
          <w:numId w:val="3"/>
        </w:numPr>
        <w:ind w:firstLineChars="0"/>
        <w:outlineLvl w:val="1"/>
        <w:rPr>
          <w:b/>
        </w:rPr>
      </w:pPr>
      <w:r w:rsidRPr="00033498">
        <w:rPr>
          <w:rFonts w:hint="eastAsia"/>
          <w:b/>
        </w:rPr>
        <w:t>高德全出行生态布局正式上线西藏旅游服务平台</w:t>
      </w:r>
    </w:p>
    <w:p w:rsidR="00747850" w:rsidRDefault="00747850" w:rsidP="006C60D7">
      <w:r w:rsidRPr="00D86D18">
        <w:rPr>
          <w:rFonts w:hint="eastAsia"/>
        </w:rPr>
        <w:t>日前，高德地图与西藏自治区旅游发展厅合作发布了“一张地图游西藏”服务平台。据悉，“一张地图游西藏”上线后用户可自行了解西藏自治区全部</w:t>
      </w:r>
      <w:r w:rsidRPr="00D86D18">
        <w:t>A级景区共116家，平台分别从旅游线路、精品景区和城市旅游等三个方面向游客进行推荐介绍，甚至足不出户就可以全方位地了解西藏攻略。</w:t>
      </w:r>
    </w:p>
    <w:p w:rsidR="00747850" w:rsidRDefault="00747850" w:rsidP="002135B2">
      <w:pPr>
        <w:rPr>
          <w:rFonts w:cs="宋体"/>
          <w:b/>
          <w:bCs/>
          <w:i/>
          <w:iCs/>
        </w:rPr>
      </w:pPr>
      <w:r w:rsidRPr="001827A6">
        <w:rPr>
          <w:rFonts w:cs="宋体" w:hint="eastAsia"/>
          <w:b/>
          <w:bCs/>
          <w:i/>
          <w:iCs/>
        </w:rPr>
        <w:t>分析：。</w:t>
      </w:r>
    </w:p>
    <w:p w:rsidR="00747850" w:rsidRPr="00AA73B6" w:rsidRDefault="00747850" w:rsidP="002135B2">
      <w:pPr>
        <w:pStyle w:val="a8"/>
        <w:numPr>
          <w:ilvl w:val="0"/>
          <w:numId w:val="3"/>
        </w:numPr>
        <w:ind w:firstLineChars="0"/>
        <w:outlineLvl w:val="1"/>
        <w:rPr>
          <w:b/>
        </w:rPr>
      </w:pPr>
      <w:r w:rsidRPr="00AA73B6">
        <w:rPr>
          <w:rFonts w:hint="eastAsia"/>
          <w:b/>
        </w:rPr>
        <w:t>汉龙汽车全新品牌将于三季度推两款车</w:t>
      </w:r>
    </w:p>
    <w:p w:rsidR="00747850" w:rsidRDefault="00747850" w:rsidP="002135B2">
      <w:r>
        <w:rPr>
          <w:rFonts w:hint="eastAsia"/>
        </w:rPr>
        <w:t>从官方获悉，全新中国品牌汉龙汽车将于三季度推出两款车型，内部代号分别为</w:t>
      </w:r>
      <w:r>
        <w:t>l10和l12。该品牌旨在满足中国汽车市场对大型suv的需求，以及中国品牌在该领域的空缺，目前并未公布更多信息以及品牌logo。</w:t>
      </w:r>
    </w:p>
    <w:p w:rsidR="00747850" w:rsidRDefault="00747850" w:rsidP="002135B2">
      <w:pPr>
        <w:rPr>
          <w:rFonts w:cs="宋体"/>
          <w:b/>
          <w:bCs/>
          <w:i/>
          <w:iCs/>
        </w:rPr>
      </w:pPr>
      <w:r w:rsidRPr="002009FE">
        <w:rPr>
          <w:rFonts w:cs="宋体" w:hint="eastAsia"/>
          <w:b/>
          <w:bCs/>
          <w:i/>
          <w:iCs/>
        </w:rPr>
        <w:t>分析：。</w:t>
      </w:r>
    </w:p>
    <w:p w:rsidR="00747850" w:rsidRPr="00277033" w:rsidRDefault="00747850" w:rsidP="002135B2">
      <w:pPr>
        <w:pStyle w:val="a8"/>
        <w:numPr>
          <w:ilvl w:val="0"/>
          <w:numId w:val="3"/>
        </w:numPr>
        <w:ind w:firstLineChars="0"/>
        <w:outlineLvl w:val="1"/>
        <w:rPr>
          <w:b/>
        </w:rPr>
      </w:pPr>
      <w:r w:rsidRPr="00277033">
        <w:rPr>
          <w:rFonts w:hint="eastAsia"/>
          <w:b/>
        </w:rPr>
        <w:t>华晨宝马建成全球首个</w:t>
      </w:r>
      <w:r w:rsidRPr="00277033">
        <w:rPr>
          <w:b/>
        </w:rPr>
        <w:t>5G汽车生产基地</w:t>
      </w:r>
    </w:p>
    <w:p w:rsidR="00747850" w:rsidRDefault="00747850" w:rsidP="002135B2">
      <w:r>
        <w:rPr>
          <w:rFonts w:hint="eastAsia"/>
        </w:rPr>
        <w:t>华晨宝马宣布，华晨宝马沈阳生产基地已实现</w:t>
      </w:r>
      <w:r>
        <w:t>5G网络的第一次技术迭代，生产基地采用中国联通和中国移动双运营商5G网络，移动网络终端传输速率提升至1Gbps，由此正式成为全球首座5G汽车生产基地。</w:t>
      </w:r>
    </w:p>
    <w:p w:rsidR="00747850" w:rsidRDefault="00747850" w:rsidP="002135B2">
      <w:pPr>
        <w:rPr>
          <w:rFonts w:cs="宋体"/>
          <w:b/>
          <w:bCs/>
          <w:i/>
          <w:iCs/>
        </w:rPr>
      </w:pPr>
      <w:r w:rsidRPr="002009FE">
        <w:rPr>
          <w:rFonts w:cs="宋体" w:hint="eastAsia"/>
          <w:b/>
          <w:bCs/>
          <w:i/>
          <w:iCs/>
        </w:rPr>
        <w:t>分析：。</w:t>
      </w:r>
    </w:p>
    <w:p w:rsidR="00747850" w:rsidRPr="000F494B" w:rsidRDefault="00747850" w:rsidP="002135B2">
      <w:pPr>
        <w:pStyle w:val="a8"/>
        <w:numPr>
          <w:ilvl w:val="0"/>
          <w:numId w:val="3"/>
        </w:numPr>
        <w:ind w:firstLineChars="0"/>
        <w:outlineLvl w:val="1"/>
        <w:rPr>
          <w:b/>
        </w:rPr>
      </w:pPr>
      <w:r w:rsidRPr="000F494B">
        <w:rPr>
          <w:rFonts w:hint="eastAsia"/>
          <w:b/>
        </w:rPr>
        <w:t>华胜与零跑汽车在交付、售后方面达成合作</w:t>
      </w:r>
    </w:p>
    <w:p w:rsidR="00747850" w:rsidRDefault="00747850" w:rsidP="002135B2">
      <w:r>
        <w:t>日前，零跑与华胜集团在杭州签署战略合作协议。双方将在新能源汽车后市场服务以及未来市场开拓发展等方面开展深入合作，零跑汽车及其合作伙伴的新车交付、售后服务支持将由华胜集团提供全方位支持。</w:t>
      </w:r>
    </w:p>
    <w:p w:rsidR="00747850" w:rsidRDefault="00747850" w:rsidP="002135B2">
      <w:pPr>
        <w:rPr>
          <w:rFonts w:cs="宋体"/>
          <w:b/>
          <w:bCs/>
          <w:i/>
          <w:iCs/>
        </w:rPr>
      </w:pPr>
      <w:r w:rsidRPr="002009FE">
        <w:rPr>
          <w:rFonts w:cs="宋体" w:hint="eastAsia"/>
          <w:b/>
          <w:bCs/>
          <w:i/>
          <w:iCs/>
        </w:rPr>
        <w:t>分析：。</w:t>
      </w:r>
    </w:p>
    <w:p w:rsidR="00747850" w:rsidRPr="00277033" w:rsidRDefault="00747850" w:rsidP="002135B2">
      <w:pPr>
        <w:pStyle w:val="a8"/>
        <w:numPr>
          <w:ilvl w:val="0"/>
          <w:numId w:val="3"/>
        </w:numPr>
        <w:ind w:firstLineChars="0"/>
        <w:outlineLvl w:val="1"/>
        <w:rPr>
          <w:b/>
        </w:rPr>
      </w:pPr>
      <w:r w:rsidRPr="00277033">
        <w:rPr>
          <w:rFonts w:hint="eastAsia"/>
          <w:b/>
        </w:rPr>
        <w:t>吉利汽车缤越新能源调价</w:t>
      </w:r>
    </w:p>
    <w:p w:rsidR="00747850" w:rsidRDefault="00747850" w:rsidP="002135B2">
      <w:r>
        <w:rPr>
          <w:rFonts w:hint="eastAsia"/>
        </w:rPr>
        <w:t>从吉利汽车官网获悉，或许是受国家补贴政策影响，吉利缤越新能源</w:t>
      </w:r>
      <w:r>
        <w:t>(插电式混动车型)补贴后售价由此前的13.98-15.98万元上调至14.98-16.98万元，而整车配置、动力参数均未发生变化。</w:t>
      </w:r>
    </w:p>
    <w:p w:rsidR="00747850" w:rsidRDefault="00747850" w:rsidP="002135B2">
      <w:pPr>
        <w:rPr>
          <w:rFonts w:cs="宋体"/>
          <w:b/>
          <w:bCs/>
          <w:i/>
          <w:iCs/>
        </w:rPr>
      </w:pPr>
      <w:r w:rsidRPr="002009FE">
        <w:rPr>
          <w:rFonts w:cs="宋体" w:hint="eastAsia"/>
          <w:b/>
          <w:bCs/>
          <w:i/>
          <w:iCs/>
        </w:rPr>
        <w:t>分析：。</w:t>
      </w:r>
    </w:p>
    <w:p w:rsidR="00747850" w:rsidRPr="00C96EF1" w:rsidRDefault="00747850" w:rsidP="002135B2">
      <w:pPr>
        <w:pStyle w:val="a8"/>
        <w:numPr>
          <w:ilvl w:val="0"/>
          <w:numId w:val="3"/>
        </w:numPr>
        <w:ind w:firstLineChars="0"/>
        <w:outlineLvl w:val="1"/>
        <w:rPr>
          <w:b/>
        </w:rPr>
      </w:pPr>
      <w:r w:rsidRPr="00C96EF1">
        <w:rPr>
          <w:rFonts w:hint="eastAsia"/>
          <w:b/>
        </w:rPr>
        <w:t>江淮潍柴深化战略合作展开新能源、新技术合作</w:t>
      </w:r>
    </w:p>
    <w:p w:rsidR="00747850" w:rsidRDefault="00747850" w:rsidP="002135B2">
      <w:r w:rsidRPr="00D3263C">
        <w:t>7月25日，江淮汽车与潍柴在江淮汽车总部所在地安徽合肥正式签署战略合作协议。江淮汽车集团党委书记、董事长安进与山东重工集团党委书记、董事长、潍柴集团董事长谭旭光等出席签约仪式。根据协议内容，双方将进一步深化在新节能技术、新能源等领域的合作，整合优势资源，共同提升市场竞争力，实现合作共赢。</w:t>
      </w:r>
    </w:p>
    <w:p w:rsidR="00747850" w:rsidRDefault="00747850" w:rsidP="002135B2">
      <w:pPr>
        <w:rPr>
          <w:rFonts w:cs="宋体"/>
          <w:b/>
          <w:bCs/>
          <w:i/>
          <w:iCs/>
        </w:rPr>
      </w:pPr>
      <w:r w:rsidRPr="002009FE">
        <w:rPr>
          <w:rFonts w:cs="宋体" w:hint="eastAsia"/>
          <w:b/>
          <w:bCs/>
          <w:i/>
          <w:iCs/>
        </w:rPr>
        <w:t>分析：。</w:t>
      </w:r>
    </w:p>
    <w:p w:rsidR="00747850" w:rsidRPr="00DF1C6E" w:rsidRDefault="00747850" w:rsidP="002135B2">
      <w:pPr>
        <w:pStyle w:val="a8"/>
        <w:numPr>
          <w:ilvl w:val="0"/>
          <w:numId w:val="3"/>
        </w:numPr>
        <w:ind w:firstLineChars="0"/>
        <w:outlineLvl w:val="1"/>
        <w:rPr>
          <w:b/>
        </w:rPr>
      </w:pPr>
      <w:r w:rsidRPr="00DF1C6E">
        <w:rPr>
          <w:rFonts w:hint="eastAsia"/>
          <w:b/>
        </w:rPr>
        <w:t>蓝牌江淮轻卡降自重不降承载</w:t>
      </w:r>
    </w:p>
    <w:p w:rsidR="00747850" w:rsidRDefault="00747850" w:rsidP="002135B2">
      <w:r>
        <w:t>7月18日，以“新康铃新生代新价值”为主题的江淮康铃J系新品发布会在武汉举行。此次发布的新品依法合规、蓝牌无忧，但并不牺牲掉承载性，轻松破解“大吨小标”难题。</w:t>
      </w:r>
    </w:p>
    <w:p w:rsidR="00747850" w:rsidRDefault="00747850" w:rsidP="002135B2">
      <w:r>
        <w:rPr>
          <w:rFonts w:hint="eastAsia"/>
        </w:rPr>
        <w:t>在推出符合蓝牌法规的骏铃新品同时，江淮也迅速推出多类康铃蓝牌合规新品。作为江淮康铃最新推出的第六代产品，康铃</w:t>
      </w:r>
      <w:r>
        <w:t>J系列轻卡根据驾驶室宽度不同，共包括J6（宽体）、J5（中体）、J3（窄体）三款产品，在降自重同时不降承载性，其货厢容积最大可达23m³，三款产品都可轻松上蓝牌。</w:t>
      </w:r>
    </w:p>
    <w:p w:rsidR="00747850" w:rsidRDefault="00747850" w:rsidP="002135B2">
      <w:pPr>
        <w:rPr>
          <w:rFonts w:cs="宋体"/>
          <w:b/>
          <w:bCs/>
          <w:i/>
          <w:iCs/>
        </w:rPr>
      </w:pPr>
      <w:r w:rsidRPr="002009FE">
        <w:rPr>
          <w:rFonts w:cs="宋体" w:hint="eastAsia"/>
          <w:b/>
          <w:bCs/>
          <w:i/>
          <w:iCs/>
        </w:rPr>
        <w:t>分析：。</w:t>
      </w:r>
    </w:p>
    <w:p w:rsidR="00747850" w:rsidRPr="003E4845" w:rsidRDefault="00747850" w:rsidP="002135B2">
      <w:pPr>
        <w:pStyle w:val="a8"/>
        <w:numPr>
          <w:ilvl w:val="0"/>
          <w:numId w:val="3"/>
        </w:numPr>
        <w:ind w:firstLineChars="0"/>
        <w:outlineLvl w:val="1"/>
        <w:rPr>
          <w:b/>
        </w:rPr>
      </w:pPr>
      <w:r w:rsidRPr="003E4845">
        <w:rPr>
          <w:rFonts w:hint="eastAsia"/>
          <w:b/>
        </w:rPr>
        <w:t>奇瑞汽车与电信签署战略合作协议</w:t>
      </w:r>
    </w:p>
    <w:p w:rsidR="00747850" w:rsidRDefault="00747850" w:rsidP="002135B2">
      <w:r>
        <w:rPr>
          <w:rFonts w:hint="eastAsia"/>
        </w:rPr>
        <w:t>奇瑞汽车股份有限公司与中国电信股份有限公司安徽公司在合肥签署战略合作协议。这是双方在</w:t>
      </w:r>
      <w:r>
        <w:t>2016年签署的“战略合作协议”的基础上进一步拓展在5g等业务领域的合作，致力于树立5g制造行业的合作典范，共同打造信息化与5g业务融合的示范标杆。本次战略合作协议的签署将进一步巩固、深化双方在传统通讯业务上的合作，并将在智慧工厂、车联网业务、自动驾驶与智慧交通、未来出行方式上进行全方位深入探索，共同推进新的商业化应用。</w:t>
      </w:r>
    </w:p>
    <w:p w:rsidR="00747850" w:rsidRPr="003E4845" w:rsidRDefault="00747850" w:rsidP="002135B2">
      <w:pPr>
        <w:rPr>
          <w:rFonts w:cs="宋体"/>
          <w:b/>
          <w:bCs/>
          <w:i/>
          <w:iCs/>
        </w:rPr>
      </w:pPr>
      <w:r w:rsidRPr="002009FE">
        <w:rPr>
          <w:rFonts w:cs="宋体" w:hint="eastAsia"/>
          <w:b/>
          <w:bCs/>
          <w:i/>
          <w:iCs/>
        </w:rPr>
        <w:t>分析：。</w:t>
      </w:r>
    </w:p>
    <w:p w:rsidR="00747850" w:rsidRPr="00854F11" w:rsidRDefault="00747850" w:rsidP="002135B2">
      <w:pPr>
        <w:pStyle w:val="a8"/>
        <w:numPr>
          <w:ilvl w:val="0"/>
          <w:numId w:val="3"/>
        </w:numPr>
        <w:ind w:firstLineChars="0"/>
        <w:outlineLvl w:val="1"/>
        <w:rPr>
          <w:b/>
        </w:rPr>
      </w:pPr>
      <w:r w:rsidRPr="00854F11">
        <w:rPr>
          <w:rFonts w:hint="eastAsia"/>
          <w:b/>
        </w:rPr>
        <w:t>上汽乘用车杨晓东接棒任总经理</w:t>
      </w:r>
    </w:p>
    <w:p w:rsidR="00747850" w:rsidRDefault="00747850" w:rsidP="002135B2">
      <w:r>
        <w:t>从相关渠道了解到，杨晓东将成为王晓秋的继任者，接任上汽乘用车总经理。</w:t>
      </w:r>
    </w:p>
    <w:p w:rsidR="00747850" w:rsidRDefault="00747850" w:rsidP="002135B2">
      <w:pPr>
        <w:rPr>
          <w:rFonts w:cs="宋体"/>
          <w:b/>
          <w:bCs/>
          <w:i/>
          <w:iCs/>
        </w:rPr>
      </w:pPr>
      <w:r w:rsidRPr="002009FE">
        <w:rPr>
          <w:rFonts w:cs="宋体" w:hint="eastAsia"/>
          <w:b/>
          <w:bCs/>
          <w:i/>
          <w:iCs/>
        </w:rPr>
        <w:t>分析：。</w:t>
      </w:r>
    </w:p>
    <w:p w:rsidR="00747850" w:rsidRPr="00C96EF1" w:rsidRDefault="00747850" w:rsidP="002135B2">
      <w:pPr>
        <w:pStyle w:val="a8"/>
        <w:numPr>
          <w:ilvl w:val="0"/>
          <w:numId w:val="3"/>
        </w:numPr>
        <w:ind w:firstLineChars="0"/>
        <w:outlineLvl w:val="1"/>
        <w:rPr>
          <w:b/>
        </w:rPr>
      </w:pPr>
      <w:r w:rsidRPr="00C96EF1">
        <w:rPr>
          <w:b/>
        </w:rPr>
        <w:t>上汽大通T60皮卡引领消费级市场</w:t>
      </w:r>
    </w:p>
    <w:p w:rsidR="00747850" w:rsidRDefault="00747850" w:rsidP="002135B2">
      <w:r>
        <w:rPr>
          <w:rFonts w:hint="eastAsia"/>
        </w:rPr>
        <w:t>从</w:t>
      </w:r>
      <w:r>
        <w:t>2019年1—6月的北京市场销量可以轻松看出，上汽大通T60是中高端皮卡产品中的销售冠军，其中5月和6月更是成为整个北京市场销售冠军。另上汽大通T60在北京销售的产品中70%是自动挡产品，成功的填补了北京皮卡市场中国产自动挡皮卡的空白，让其成为北京市场最受欢迎的自动挡皮卡之一。</w:t>
      </w:r>
    </w:p>
    <w:p w:rsidR="00747850" w:rsidRDefault="00747850" w:rsidP="002135B2">
      <w:r>
        <w:rPr>
          <w:rFonts w:hint="eastAsia"/>
        </w:rPr>
        <w:t>同时，由于禁行预期等影响，</w:t>
      </w:r>
      <w:r>
        <w:t>5月和6月北京皮卡市场整体销售趋于平缓，然而大通T60仍然能夺得销量冠军，可以看出在禁行预期的影响下，大通T60自动挡这类拥有乘用属性、通勤属性和玩乐属性的皮卡产品仍能保持一定的热度，可见其受欢迎程度。在北京市场的特殊性和城市化使用需求完全不同于全国市场，也正是这样的市场真正让上汽大通T60的乘用化优势完美展现出来，尤其是自动挡车型，未来必将成为国内皮卡市场乘用化车型的佼佼者和国民车型。</w:t>
      </w:r>
    </w:p>
    <w:p w:rsidR="00747850" w:rsidRDefault="00747850" w:rsidP="002135B2">
      <w:pPr>
        <w:rPr>
          <w:rFonts w:cs="宋体"/>
          <w:b/>
          <w:bCs/>
          <w:i/>
          <w:iCs/>
        </w:rPr>
      </w:pPr>
      <w:r w:rsidRPr="002009FE">
        <w:rPr>
          <w:rFonts w:cs="宋体" w:hint="eastAsia"/>
          <w:b/>
          <w:bCs/>
          <w:i/>
          <w:iCs/>
        </w:rPr>
        <w:t>分析：。</w:t>
      </w:r>
    </w:p>
    <w:p w:rsidR="00747850" w:rsidRPr="003E4845" w:rsidRDefault="00747850" w:rsidP="002135B2">
      <w:pPr>
        <w:pStyle w:val="a8"/>
        <w:numPr>
          <w:ilvl w:val="0"/>
          <w:numId w:val="3"/>
        </w:numPr>
        <w:ind w:firstLineChars="0"/>
        <w:outlineLvl w:val="1"/>
        <w:rPr>
          <w:b/>
        </w:rPr>
      </w:pPr>
      <w:r w:rsidRPr="003E4845">
        <w:rPr>
          <w:rFonts w:hint="eastAsia"/>
          <w:b/>
        </w:rPr>
        <w:t>上汽集团拟募集</w:t>
      </w:r>
      <w:r w:rsidRPr="003E4845">
        <w:rPr>
          <w:b/>
        </w:rPr>
        <w:t>200亿债券</w:t>
      </w:r>
    </w:p>
    <w:p w:rsidR="00747850" w:rsidRDefault="00747850" w:rsidP="002135B2">
      <w:r>
        <w:rPr>
          <w:rFonts w:hint="eastAsia"/>
        </w:rPr>
        <w:t>上汽集团发布公告称将拟以储架发行方式申请公开发行</w:t>
      </w:r>
      <w:r>
        <w:t>200亿元债券，且该计划已得到上汽集团董事会与监事会的通过。据悉，上汽集团发行债券所募集到的资金在扣除发行费用后，将用于补充上汽集团流动资金、研发创新、项目建设及适用的法律法规允许的其他用途。</w:t>
      </w:r>
    </w:p>
    <w:p w:rsidR="00747850" w:rsidRPr="00D6622C" w:rsidRDefault="00747850" w:rsidP="002135B2">
      <w:pPr>
        <w:pStyle w:val="a8"/>
        <w:numPr>
          <w:ilvl w:val="0"/>
          <w:numId w:val="3"/>
        </w:numPr>
        <w:ind w:firstLineChars="0"/>
        <w:outlineLvl w:val="1"/>
        <w:rPr>
          <w:b/>
        </w:rPr>
      </w:pPr>
      <w:r w:rsidRPr="00D6622C">
        <w:rPr>
          <w:rFonts w:hint="eastAsia"/>
          <w:b/>
        </w:rPr>
        <w:t>上汽集团王晓秋升任总裁接棒陈志鑫，</w:t>
      </w:r>
    </w:p>
    <w:p w:rsidR="00747850" w:rsidRDefault="00747850" w:rsidP="002135B2">
      <w:r>
        <w:t>上汽集团发布公告，宣布了新一届的人事任命。公告显示，公司董事、总裁陈志鑫因到龄退休，已递交辞职申请，请求辞去公司董事、董事会战略委员会委员、总裁职务。经公司董事长提名，同意聘任公司副总裁王晓秋担任公司总裁，任期与本届董事会任期一致。</w:t>
      </w:r>
    </w:p>
    <w:p w:rsidR="00747850" w:rsidRDefault="00747850" w:rsidP="002135B2">
      <w:pPr>
        <w:rPr>
          <w:rFonts w:cs="宋体"/>
          <w:b/>
          <w:bCs/>
          <w:i/>
          <w:iCs/>
        </w:rPr>
      </w:pPr>
      <w:r w:rsidRPr="002009FE">
        <w:rPr>
          <w:rFonts w:cs="宋体" w:hint="eastAsia"/>
          <w:b/>
          <w:bCs/>
          <w:i/>
          <w:iCs/>
        </w:rPr>
        <w:t>分析：。</w:t>
      </w:r>
    </w:p>
    <w:p w:rsidR="00747850" w:rsidRPr="00D6622C" w:rsidRDefault="00747850" w:rsidP="002135B2">
      <w:pPr>
        <w:pStyle w:val="a8"/>
        <w:numPr>
          <w:ilvl w:val="0"/>
          <w:numId w:val="3"/>
        </w:numPr>
        <w:ind w:firstLineChars="0"/>
        <w:outlineLvl w:val="1"/>
        <w:rPr>
          <w:b/>
        </w:rPr>
      </w:pPr>
      <w:r w:rsidRPr="00D6622C">
        <w:rPr>
          <w:rFonts w:hint="eastAsia"/>
          <w:b/>
        </w:rPr>
        <w:t>上汽享道出行即将在郑州</w:t>
      </w:r>
      <w:r w:rsidRPr="00D6622C">
        <w:rPr>
          <w:b/>
        </w:rPr>
        <w:t>/苏州上线运营</w:t>
      </w:r>
    </w:p>
    <w:p w:rsidR="00747850" w:rsidRDefault="00747850" w:rsidP="002135B2">
      <w:r>
        <w:t>上汽集团移动出行战略品牌享道出行已陆续获得由郑州市及苏州市交通管理部门颁发的《网络预约出租汽车经营许可证》，将于7月26日登陆上海以外的首城——郑州，随后也即将在苏州上线。</w:t>
      </w:r>
    </w:p>
    <w:p w:rsidR="00747850" w:rsidRDefault="00747850" w:rsidP="002135B2">
      <w:pPr>
        <w:rPr>
          <w:rFonts w:cs="宋体"/>
          <w:b/>
          <w:bCs/>
          <w:i/>
          <w:iCs/>
        </w:rPr>
      </w:pPr>
      <w:r w:rsidRPr="002009FE">
        <w:rPr>
          <w:rFonts w:cs="宋体" w:hint="eastAsia"/>
          <w:b/>
          <w:bCs/>
          <w:i/>
          <w:iCs/>
        </w:rPr>
        <w:t>分析：。</w:t>
      </w:r>
    </w:p>
    <w:p w:rsidR="00747850" w:rsidRPr="001827A6" w:rsidRDefault="00747850" w:rsidP="002135B2">
      <w:pPr>
        <w:pStyle w:val="a8"/>
        <w:numPr>
          <w:ilvl w:val="0"/>
          <w:numId w:val="3"/>
        </w:numPr>
        <w:ind w:firstLineChars="0"/>
        <w:outlineLvl w:val="1"/>
        <w:rPr>
          <w:b/>
        </w:rPr>
      </w:pPr>
      <w:r w:rsidRPr="001827A6">
        <w:rPr>
          <w:rFonts w:hint="eastAsia"/>
          <w:b/>
        </w:rPr>
        <w:t>腾讯深化与宝马的自动驾驶合作</w:t>
      </w:r>
    </w:p>
    <w:p w:rsidR="00747850" w:rsidRDefault="00747850" w:rsidP="002135B2">
      <w:r>
        <w:t>腾讯与宝马中国宣布深化合作，腾讯将发挥云计算、大数据、安全等领域优势，助力宝马建立宝马集团中国高性能数据驱动开发平台，支持宝马在中国市场的自动驾驶研发和技术创新。</w:t>
      </w:r>
    </w:p>
    <w:p w:rsidR="00747850" w:rsidRDefault="00747850" w:rsidP="002135B2">
      <w:pPr>
        <w:rPr>
          <w:rFonts w:cs="宋体"/>
          <w:b/>
          <w:bCs/>
          <w:i/>
          <w:iCs/>
        </w:rPr>
      </w:pPr>
      <w:r w:rsidRPr="002009FE">
        <w:rPr>
          <w:rFonts w:cs="宋体" w:hint="eastAsia"/>
          <w:b/>
          <w:bCs/>
          <w:i/>
          <w:iCs/>
        </w:rPr>
        <w:t>分析：。</w:t>
      </w:r>
    </w:p>
    <w:p w:rsidR="00747850" w:rsidRPr="001827A6" w:rsidRDefault="00747850" w:rsidP="002135B2">
      <w:pPr>
        <w:pStyle w:val="a8"/>
        <w:numPr>
          <w:ilvl w:val="0"/>
          <w:numId w:val="3"/>
        </w:numPr>
        <w:ind w:firstLineChars="0"/>
        <w:outlineLvl w:val="1"/>
        <w:rPr>
          <w:b/>
        </w:rPr>
      </w:pPr>
      <w:r w:rsidRPr="001827A6">
        <w:rPr>
          <w:rFonts w:hint="eastAsia"/>
          <w:b/>
        </w:rPr>
        <w:t>威马宣布牵手特来电</w:t>
      </w:r>
    </w:p>
    <w:p w:rsidR="00747850" w:rsidRDefault="00747850" w:rsidP="002135B2">
      <w:r>
        <w:t>威马汽车与充电桩运营商特来电正式签约，达成“两层安全防护技术暨共建充电生态深化战略合作”。未来威马汽车将携手特来电，共同建设、运营与维护威马自有品牌充电站。</w:t>
      </w:r>
    </w:p>
    <w:p w:rsidR="00747850" w:rsidRDefault="00747850" w:rsidP="002135B2">
      <w:pPr>
        <w:rPr>
          <w:rFonts w:cs="宋体"/>
          <w:b/>
          <w:bCs/>
          <w:i/>
          <w:iCs/>
        </w:rPr>
      </w:pPr>
      <w:r w:rsidRPr="002009FE">
        <w:rPr>
          <w:rFonts w:cs="宋体" w:hint="eastAsia"/>
          <w:b/>
          <w:bCs/>
          <w:i/>
          <w:iCs/>
        </w:rPr>
        <w:t>分析：。</w:t>
      </w:r>
    </w:p>
    <w:p w:rsidR="00747850" w:rsidRPr="000F494B" w:rsidRDefault="00747850" w:rsidP="002135B2">
      <w:pPr>
        <w:pStyle w:val="a8"/>
        <w:numPr>
          <w:ilvl w:val="0"/>
          <w:numId w:val="3"/>
        </w:numPr>
        <w:ind w:firstLineChars="0"/>
        <w:outlineLvl w:val="1"/>
        <w:rPr>
          <w:b/>
        </w:rPr>
      </w:pPr>
      <w:r w:rsidRPr="000F494B">
        <w:rPr>
          <w:b/>
        </w:rPr>
        <w:t>威马宣布牵手特来电</w:t>
      </w:r>
      <w:r w:rsidRPr="000F494B">
        <w:rPr>
          <w:rFonts w:hint="eastAsia"/>
          <w:b/>
        </w:rPr>
        <w:t>建自有品牌充电站</w:t>
      </w:r>
    </w:p>
    <w:p w:rsidR="00747850" w:rsidRDefault="00747850" w:rsidP="002135B2">
      <w:r>
        <w:t>7月18日，威马汽车与充电桩运营商特来电正式签约，达成“两层安全防护技术暨共建充电生态深化战略合作”。未来威马汽车将携手特来电，共同建设、运营与维护威马自有品牌充电站。</w:t>
      </w:r>
    </w:p>
    <w:p w:rsidR="00747850" w:rsidRDefault="00747850" w:rsidP="002135B2">
      <w:pPr>
        <w:rPr>
          <w:rFonts w:cs="宋体"/>
          <w:b/>
          <w:bCs/>
          <w:i/>
          <w:iCs/>
        </w:rPr>
      </w:pPr>
      <w:r w:rsidRPr="002009FE">
        <w:rPr>
          <w:rFonts w:cs="宋体" w:hint="eastAsia"/>
          <w:b/>
          <w:bCs/>
          <w:i/>
          <w:iCs/>
        </w:rPr>
        <w:t>分析：。</w:t>
      </w:r>
    </w:p>
    <w:p w:rsidR="00747850" w:rsidRPr="00FA74AD" w:rsidRDefault="00747850" w:rsidP="002135B2">
      <w:pPr>
        <w:pStyle w:val="a8"/>
        <w:numPr>
          <w:ilvl w:val="0"/>
          <w:numId w:val="3"/>
        </w:numPr>
        <w:ind w:firstLineChars="0"/>
        <w:outlineLvl w:val="1"/>
        <w:rPr>
          <w:b/>
        </w:rPr>
      </w:pPr>
      <w:r w:rsidRPr="00FA74AD">
        <w:rPr>
          <w:rFonts w:hint="eastAsia"/>
          <w:b/>
        </w:rPr>
        <w:t>小鹏汽车公布新补偿方案</w:t>
      </w:r>
      <w:r w:rsidRPr="00FA74AD">
        <w:rPr>
          <w:b/>
        </w:rPr>
        <w:t>老车主可二选一</w:t>
      </w:r>
    </w:p>
    <w:p w:rsidR="00747850" w:rsidRDefault="00747850" w:rsidP="002135B2">
      <w:r w:rsidRPr="00A60C4E">
        <w:t>7月24日，小鹏汽车官方正式公布了针对2019款小鹏汽车G3车主专属权益细则，对车主进行相应的补偿。小鹏汽车制定了两种补贴方案可选，其一是向老车主提供价值一万元的10万积分，其二是G32019款车型“三年六折置换保值权”。</w:t>
      </w:r>
    </w:p>
    <w:p w:rsidR="00747850" w:rsidRDefault="00747850" w:rsidP="002135B2">
      <w:pPr>
        <w:rPr>
          <w:rFonts w:cs="宋体"/>
          <w:b/>
          <w:bCs/>
          <w:i/>
          <w:iCs/>
        </w:rPr>
      </w:pPr>
      <w:r w:rsidRPr="002009FE">
        <w:rPr>
          <w:rFonts w:cs="宋体" w:hint="eastAsia"/>
          <w:b/>
          <w:bCs/>
          <w:i/>
          <w:iCs/>
        </w:rPr>
        <w:t>分析：。</w:t>
      </w:r>
    </w:p>
    <w:p w:rsidR="00747850" w:rsidRPr="00DF1C6E" w:rsidRDefault="00747850" w:rsidP="002135B2">
      <w:pPr>
        <w:pStyle w:val="a8"/>
        <w:numPr>
          <w:ilvl w:val="0"/>
          <w:numId w:val="3"/>
        </w:numPr>
        <w:ind w:firstLineChars="0"/>
        <w:outlineLvl w:val="1"/>
        <w:rPr>
          <w:b/>
        </w:rPr>
      </w:pPr>
      <w:r w:rsidRPr="00DF1C6E">
        <w:rPr>
          <w:rFonts w:hint="eastAsia"/>
          <w:b/>
        </w:rPr>
        <w:t>徐工重卡联合多部门成立“基础整治工程”</w:t>
      </w:r>
    </w:p>
    <w:p w:rsidR="00747850" w:rsidRDefault="00747850" w:rsidP="002135B2">
      <w:r>
        <w:rPr>
          <w:rFonts w:hint="eastAsia"/>
        </w:rPr>
        <w:t>为进一步提升产品的使用、安全性能，徐工重卡联合多部门成立“基础整治工程”项目组，对质量基础进行专项剖析与提升。</w:t>
      </w:r>
    </w:p>
    <w:p w:rsidR="00747850" w:rsidRDefault="00747850" w:rsidP="002135B2">
      <w:r>
        <w:rPr>
          <w:rFonts w:hint="eastAsia"/>
        </w:rPr>
        <w:t>为确保获取真实、有效的市场信息，项目组特邀各服务站经理面对面交流，对涉及基础整治的质量提升点进行全面梳理，锁定转向系统、液压举升系统、供油系统、供气系统、制动系统、冷却系统等</w:t>
      </w:r>
      <w:r>
        <w:t>6个系统影响因素。截至目前已完成项目的定义、测量、分析3个阶段的工作，确定零部件关键影响因素17个，其中已改进验证中10个、改进中待验证7项，预计提升效果达50%。</w:t>
      </w:r>
    </w:p>
    <w:p w:rsidR="00747850" w:rsidRDefault="00747850" w:rsidP="002135B2">
      <w:pPr>
        <w:rPr>
          <w:rFonts w:cs="宋体"/>
          <w:b/>
          <w:bCs/>
          <w:i/>
          <w:iCs/>
        </w:rPr>
      </w:pPr>
      <w:r w:rsidRPr="002009FE">
        <w:rPr>
          <w:rFonts w:cs="宋体" w:hint="eastAsia"/>
          <w:b/>
          <w:bCs/>
          <w:i/>
          <w:iCs/>
        </w:rPr>
        <w:t>分析：。</w:t>
      </w:r>
    </w:p>
    <w:p w:rsidR="00747850" w:rsidRDefault="00747850" w:rsidP="002135B2">
      <w:pPr>
        <w:pStyle w:val="a8"/>
        <w:numPr>
          <w:ilvl w:val="0"/>
          <w:numId w:val="3"/>
        </w:numPr>
        <w:ind w:firstLineChars="0"/>
        <w:outlineLvl w:val="1"/>
      </w:pPr>
      <w:r w:rsidRPr="000A5331">
        <w:rPr>
          <w:rFonts w:hint="eastAsia"/>
          <w:b/>
        </w:rPr>
        <w:t>长安汽车与法国邦志签订变速器项目合作意向书</w:t>
      </w:r>
    </w:p>
    <w:p w:rsidR="00747850" w:rsidRDefault="00747850" w:rsidP="002135B2">
      <w:r>
        <w:rPr>
          <w:rFonts w:hint="eastAsia"/>
        </w:rPr>
        <w:t>中法工业合作机制联委会第七次会议暨中法产业合作圆桌会在重庆召开。会上，中国重庆长安汽车股份有限公司与法国邦志公司签订了变速器项目的合作意向书。</w:t>
      </w:r>
    </w:p>
    <w:p w:rsidR="00747850" w:rsidRPr="000A5331" w:rsidRDefault="00747850" w:rsidP="002135B2">
      <w:pPr>
        <w:rPr>
          <w:rFonts w:cs="宋体"/>
          <w:b/>
          <w:bCs/>
          <w:i/>
          <w:iCs/>
        </w:rPr>
      </w:pPr>
      <w:r w:rsidRPr="002009FE">
        <w:rPr>
          <w:rFonts w:cs="宋体" w:hint="eastAsia"/>
          <w:b/>
          <w:bCs/>
          <w:i/>
          <w:iCs/>
        </w:rPr>
        <w:t>分析：。</w:t>
      </w:r>
    </w:p>
    <w:p w:rsidR="002135B2" w:rsidRPr="002009FE" w:rsidRDefault="002135B2" w:rsidP="002135B2">
      <w:pPr>
        <w:pStyle w:val="a8"/>
        <w:numPr>
          <w:ilvl w:val="0"/>
          <w:numId w:val="4"/>
        </w:numPr>
        <w:ind w:firstLineChars="0"/>
        <w:outlineLvl w:val="0"/>
      </w:pPr>
      <w:r w:rsidRPr="002009FE">
        <w:rPr>
          <w:rFonts w:cs="宋体" w:hint="eastAsia"/>
          <w:b/>
          <w:bCs/>
        </w:rPr>
        <w:t>行业信息跟踪</w:t>
      </w:r>
    </w:p>
    <w:p w:rsidR="00747850" w:rsidRPr="000F494B" w:rsidRDefault="00747850" w:rsidP="00747850">
      <w:pPr>
        <w:pStyle w:val="a8"/>
        <w:numPr>
          <w:ilvl w:val="0"/>
          <w:numId w:val="3"/>
        </w:numPr>
        <w:ind w:firstLineChars="0"/>
        <w:outlineLvl w:val="1"/>
        <w:rPr>
          <w:b/>
        </w:rPr>
      </w:pPr>
      <w:r w:rsidRPr="000F494B">
        <w:rPr>
          <w:rFonts w:hint="eastAsia"/>
          <w:b/>
        </w:rPr>
        <w:t>二手车交易呈现出显著上涨的趋势高品质</w:t>
      </w:r>
    </w:p>
    <w:p w:rsidR="00747850" w:rsidRDefault="00747850" w:rsidP="00747850">
      <w:r>
        <w:rPr>
          <w:rFonts w:hint="eastAsia"/>
        </w:rPr>
        <w:t>瓜子二手车正式推出旗下“严选直卖店”。严选即为售卖的二手车通过瓜子严格筛选，线下严选直卖店则能为用户提供二手车咨询、检测、交易过户、金融、保险、维修保养等一站式二手车服务。</w:t>
      </w:r>
    </w:p>
    <w:p w:rsidR="00747850" w:rsidRDefault="00747850" w:rsidP="00747850">
      <w:pPr>
        <w:rPr>
          <w:rFonts w:cs="宋体"/>
          <w:b/>
          <w:bCs/>
          <w:i/>
          <w:iCs/>
        </w:rPr>
      </w:pPr>
      <w:r w:rsidRPr="002009FE">
        <w:rPr>
          <w:rFonts w:cs="宋体" w:hint="eastAsia"/>
          <w:b/>
          <w:bCs/>
          <w:i/>
          <w:iCs/>
        </w:rPr>
        <w:t>分析：。</w:t>
      </w:r>
    </w:p>
    <w:p w:rsidR="00747850" w:rsidRPr="000F494B" w:rsidRDefault="00747850" w:rsidP="00747850">
      <w:pPr>
        <w:pStyle w:val="a8"/>
        <w:numPr>
          <w:ilvl w:val="0"/>
          <w:numId w:val="3"/>
        </w:numPr>
        <w:ind w:firstLineChars="0"/>
        <w:outlineLvl w:val="1"/>
        <w:rPr>
          <w:b/>
        </w:rPr>
      </w:pPr>
      <w:r w:rsidRPr="000F494B">
        <w:rPr>
          <w:rFonts w:hint="eastAsia"/>
          <w:b/>
        </w:rPr>
        <w:t>丰田扩大与滴滴出行在智能出行服务领域的合作</w:t>
      </w:r>
    </w:p>
    <w:p w:rsidR="00747850" w:rsidRDefault="00747850" w:rsidP="00747850">
      <w:r>
        <w:t>2019年7月25日，丰田汽车公司与领先的出行平台滴滴出行，对于在中国深化移动出行服务领域的合作达成协议。丰田、滴滴将与广汽丰田汽车有限公司共同成立合资公司，开展面向网约车司机的车辆相关服务。此外，丰田将向滴滴及上述合资公司投资共计6亿美元。</w:t>
      </w:r>
    </w:p>
    <w:p w:rsidR="00747850" w:rsidRDefault="00747850" w:rsidP="00747850">
      <w:pPr>
        <w:rPr>
          <w:rFonts w:cs="宋体"/>
          <w:b/>
          <w:bCs/>
          <w:i/>
          <w:iCs/>
        </w:rPr>
      </w:pPr>
      <w:r w:rsidRPr="002009FE">
        <w:rPr>
          <w:rFonts w:cs="宋体" w:hint="eastAsia"/>
          <w:b/>
          <w:bCs/>
          <w:i/>
          <w:iCs/>
        </w:rPr>
        <w:t>分析：。</w:t>
      </w:r>
    </w:p>
    <w:p w:rsidR="00747850" w:rsidRPr="00602040" w:rsidRDefault="00747850" w:rsidP="00747850">
      <w:pPr>
        <w:pStyle w:val="a8"/>
        <w:numPr>
          <w:ilvl w:val="0"/>
          <w:numId w:val="3"/>
        </w:numPr>
        <w:ind w:firstLineChars="0"/>
        <w:outlineLvl w:val="1"/>
        <w:rPr>
          <w:b/>
        </w:rPr>
      </w:pPr>
      <w:r w:rsidRPr="00602040">
        <w:rPr>
          <w:rFonts w:hint="eastAsia"/>
          <w:b/>
        </w:rPr>
        <w:t>支付宝再推用车便捷服务</w:t>
      </w:r>
    </w:p>
    <w:p w:rsidR="00747850" w:rsidRDefault="00747850" w:rsidP="00747850">
      <w:r>
        <w:t>继推出“境外打车”小程序之后，支付宝在出行方面频频布局，日前又推出了“挪车码”、“车牌付”、“缴纳罚单”3大汽车便捷服务，方便有车一族驾车出行。</w:t>
      </w:r>
    </w:p>
    <w:p w:rsidR="00747850" w:rsidRPr="00602040" w:rsidRDefault="00747850" w:rsidP="00747850">
      <w:pPr>
        <w:rPr>
          <w:rFonts w:cs="宋体"/>
          <w:b/>
          <w:bCs/>
          <w:i/>
          <w:iCs/>
        </w:rPr>
      </w:pPr>
      <w:r w:rsidRPr="002009FE">
        <w:rPr>
          <w:rFonts w:cs="宋体" w:hint="eastAsia"/>
          <w:b/>
          <w:bCs/>
          <w:i/>
          <w:iCs/>
        </w:rPr>
        <w:t>分析：。</w:t>
      </w:r>
    </w:p>
    <w:p w:rsidR="009F2E36" w:rsidRPr="0050113E" w:rsidRDefault="009F2E36" w:rsidP="004453B3">
      <w:pPr>
        <w:pStyle w:val="a8"/>
        <w:numPr>
          <w:ilvl w:val="0"/>
          <w:numId w:val="5"/>
        </w:numPr>
        <w:ind w:firstLineChars="0"/>
        <w:outlineLvl w:val="1"/>
        <w:rPr>
          <w:b/>
        </w:rPr>
      </w:pPr>
      <w:r w:rsidRPr="0050113E">
        <w:rPr>
          <w:rFonts w:hint="eastAsia"/>
          <w:b/>
        </w:rPr>
        <w:t>交通运输部：关于发布交通运输行业重点节能低碳技术推广目录</w:t>
      </w:r>
    </w:p>
    <w:p w:rsidR="009F2E36" w:rsidRDefault="009F2E36" w:rsidP="004453B3">
      <w:r>
        <w:rPr>
          <w:rFonts w:hint="eastAsia"/>
        </w:rPr>
        <w:t>公告称，为推动交通运输行业绿色低碳发展，鼓励引导交通运输企业应用先进适用的节能低碳新技术，交通运输部组织编制了《交通运输行业重点节能低碳技术推广目录（</w:t>
      </w:r>
      <w:r>
        <w:t>2019年度）》，现予发布，目录有效期至2021年6月30日，由交通运输部综合规划司管理和解释。</w:t>
      </w:r>
    </w:p>
    <w:p w:rsidR="009F2E36" w:rsidRDefault="009F2E36" w:rsidP="004453B3">
      <w:r>
        <w:rPr>
          <w:rFonts w:hint="eastAsia"/>
        </w:rPr>
        <w:t>《交通运输行业重点节能低碳技术推广目录（</w:t>
      </w:r>
      <w:r>
        <w:t>2019年度）》共有38项技术。其中，与汽车行业相关的技术有：纯电动汽车退役动力电池建设储能电站中主动均衡系统应用技术、氢燃料电池公交车应用技术、集装箱码头自动导引车（AGV）动力系统及分布式浅充浅放循环充电技术。</w:t>
      </w:r>
    </w:p>
    <w:p w:rsidR="009F2E36" w:rsidRPr="0050113E" w:rsidRDefault="009F2E36" w:rsidP="004453B3">
      <w:pPr>
        <w:rPr>
          <w:rFonts w:cs="宋体"/>
          <w:b/>
          <w:bCs/>
          <w:i/>
          <w:iCs/>
        </w:rPr>
      </w:pPr>
      <w:r w:rsidRPr="002009FE">
        <w:rPr>
          <w:rFonts w:cs="宋体" w:hint="eastAsia"/>
          <w:b/>
          <w:bCs/>
          <w:i/>
          <w:iCs/>
        </w:rPr>
        <w:t>分析：。</w:t>
      </w:r>
    </w:p>
    <w:p w:rsidR="00747850" w:rsidRPr="0083689F" w:rsidRDefault="00747850" w:rsidP="00747850">
      <w:pPr>
        <w:pStyle w:val="a8"/>
        <w:numPr>
          <w:ilvl w:val="0"/>
          <w:numId w:val="3"/>
        </w:numPr>
        <w:ind w:firstLineChars="0"/>
        <w:outlineLvl w:val="1"/>
        <w:rPr>
          <w:b/>
        </w:rPr>
      </w:pPr>
      <w:r w:rsidRPr="0083689F">
        <w:rPr>
          <w:rFonts w:hint="eastAsia"/>
          <w:b/>
        </w:rPr>
        <w:t>曹操出行将在海口正式推出网约车服务</w:t>
      </w:r>
    </w:p>
    <w:p w:rsidR="00747850" w:rsidRDefault="00747850" w:rsidP="00747850">
      <w:r>
        <w:t>曹操出行正式获得了海口市交通运输和港航管理局颁发的《网络预约出租汽车经营许可证》，并将于7月26日在海口上线网约车服务。目前，曹操出行已经为启动运营展开了相关准备，其中包括在海口设立运营中心、招募合格的网约车司机并培训、组建网约车队等。</w:t>
      </w:r>
    </w:p>
    <w:p w:rsidR="00747850" w:rsidRDefault="00747850" w:rsidP="00747850">
      <w:pPr>
        <w:rPr>
          <w:rFonts w:cs="宋体"/>
          <w:b/>
          <w:bCs/>
          <w:i/>
          <w:iCs/>
        </w:rPr>
      </w:pPr>
      <w:r w:rsidRPr="002009FE">
        <w:rPr>
          <w:rFonts w:cs="宋体" w:hint="eastAsia"/>
          <w:b/>
          <w:bCs/>
          <w:i/>
          <w:iCs/>
        </w:rPr>
        <w:t>分析：。</w:t>
      </w:r>
    </w:p>
    <w:p w:rsidR="00747850" w:rsidRPr="00854F11" w:rsidRDefault="00747850" w:rsidP="00747850">
      <w:pPr>
        <w:pStyle w:val="a8"/>
        <w:numPr>
          <w:ilvl w:val="0"/>
          <w:numId w:val="3"/>
        </w:numPr>
        <w:ind w:firstLineChars="0"/>
        <w:outlineLvl w:val="1"/>
        <w:rPr>
          <w:b/>
        </w:rPr>
      </w:pPr>
      <w:r w:rsidRPr="00854F11">
        <w:rPr>
          <w:rFonts w:hint="eastAsia"/>
          <w:b/>
        </w:rPr>
        <w:t>车好多集团与汽车之家达成合作</w:t>
      </w:r>
    </w:p>
    <w:p w:rsidR="00747850" w:rsidRDefault="00747850" w:rsidP="00747850">
      <w:r>
        <w:t>瓜子二手车、毛豆新车母公司车好多集团宣布与汽车之家二手车达成合作关系，双方将在二手车和新车领域打通数据，深入合作，全面服务二手车及新车消费市场，加快二手车流通效率及新车交易效率。</w:t>
      </w:r>
    </w:p>
    <w:p w:rsidR="00747850" w:rsidRDefault="00747850" w:rsidP="00747850">
      <w:pPr>
        <w:rPr>
          <w:rFonts w:cs="宋体"/>
          <w:b/>
          <w:bCs/>
          <w:i/>
          <w:iCs/>
        </w:rPr>
      </w:pPr>
      <w:r w:rsidRPr="002009FE">
        <w:rPr>
          <w:rFonts w:cs="宋体" w:hint="eastAsia"/>
          <w:b/>
          <w:bCs/>
          <w:i/>
          <w:iCs/>
        </w:rPr>
        <w:t>分析：。</w:t>
      </w:r>
    </w:p>
    <w:p w:rsidR="00747850" w:rsidRPr="000F494B" w:rsidRDefault="00747850" w:rsidP="00747850">
      <w:pPr>
        <w:pStyle w:val="a8"/>
        <w:numPr>
          <w:ilvl w:val="0"/>
          <w:numId w:val="3"/>
        </w:numPr>
        <w:ind w:firstLineChars="0"/>
        <w:outlineLvl w:val="1"/>
        <w:rPr>
          <w:b/>
        </w:rPr>
      </w:pPr>
      <w:r w:rsidRPr="000F494B">
        <w:rPr>
          <w:rFonts w:hint="eastAsia"/>
          <w:b/>
        </w:rPr>
        <w:t>滴滴在澳大利亚布里斯班开通快车服务</w:t>
      </w:r>
    </w:p>
    <w:p w:rsidR="00747850" w:rsidRDefault="00747850" w:rsidP="00747850">
      <w:r>
        <w:rPr>
          <w:rFonts w:hint="eastAsia"/>
        </w:rPr>
        <w:t>滴滴出行宣布在澳大利亚布里斯班开通快车服务。截至目前，滴滴的全球化布局已经覆盖拉丁美洲、北美洲、大洋洲、亚洲以及中东北非的多个国家。</w:t>
      </w:r>
    </w:p>
    <w:p w:rsidR="00747850" w:rsidRDefault="00747850" w:rsidP="00747850">
      <w:pPr>
        <w:rPr>
          <w:rFonts w:cs="宋体"/>
          <w:b/>
          <w:bCs/>
          <w:i/>
          <w:iCs/>
        </w:rPr>
      </w:pPr>
      <w:r w:rsidRPr="002009FE">
        <w:rPr>
          <w:rFonts w:cs="宋体" w:hint="eastAsia"/>
          <w:b/>
          <w:bCs/>
          <w:i/>
          <w:iCs/>
        </w:rPr>
        <w:t>分析：。</w:t>
      </w:r>
    </w:p>
    <w:p w:rsidR="009F2E36" w:rsidRPr="000F494B" w:rsidRDefault="009F2E36" w:rsidP="002135B2">
      <w:pPr>
        <w:pStyle w:val="a8"/>
        <w:numPr>
          <w:ilvl w:val="0"/>
          <w:numId w:val="5"/>
        </w:numPr>
        <w:ind w:firstLineChars="0"/>
        <w:outlineLvl w:val="1"/>
        <w:rPr>
          <w:b/>
        </w:rPr>
      </w:pPr>
      <w:r w:rsidRPr="000F494B">
        <w:rPr>
          <w:rFonts w:hint="eastAsia"/>
          <w:b/>
        </w:rPr>
        <w:t>宁夏高速服务区汽车充电站作用初显</w:t>
      </w:r>
    </w:p>
    <w:p w:rsidR="009F2E36" w:rsidRDefault="009F2E36" w:rsidP="002135B2">
      <w:r>
        <w:rPr>
          <w:rFonts w:hint="eastAsia"/>
        </w:rPr>
        <w:t>截至</w:t>
      </w:r>
      <w:r>
        <w:t>7月21日，设立在G20青银高速宁夏境内盐池服务区和宁东服务区南北两侧的16台新能源车充电桩（8台60kw直流充电桩、8台7kw交流充电桩），已为途经此路段的133辆电动汽车提供了充电服务。G20青银高速充电桩是我区目前投运的首个高速服务区电动汽车充电站。</w:t>
      </w:r>
    </w:p>
    <w:p w:rsidR="009F2E36" w:rsidRDefault="009F2E36" w:rsidP="002135B2">
      <w:r>
        <w:t>6月底，全区电动汽车保有量已由2017年年底的2000余辆增至目前的4000余辆，亟需电动汽车充电设施跟进。为此，国网宁夏电力有限公司成立国网宁夏综合能源服务有限公司负责新能源车充电桩建设。截至7月上旬，国网宁夏公司已在全区建成了333台充电桩。</w:t>
      </w:r>
    </w:p>
    <w:p w:rsidR="009F2E36" w:rsidRDefault="009F2E36" w:rsidP="002135B2">
      <w:pPr>
        <w:rPr>
          <w:rFonts w:cs="宋体"/>
          <w:b/>
          <w:bCs/>
          <w:i/>
          <w:iCs/>
        </w:rPr>
      </w:pPr>
      <w:r w:rsidRPr="001827A6">
        <w:rPr>
          <w:rFonts w:cs="宋体" w:hint="eastAsia"/>
          <w:b/>
          <w:bCs/>
          <w:i/>
          <w:iCs/>
        </w:rPr>
        <w:t>分析：。</w:t>
      </w:r>
    </w:p>
    <w:p w:rsidR="009F2E36" w:rsidRPr="00DF1C6E" w:rsidRDefault="009F2E36" w:rsidP="002135B2">
      <w:pPr>
        <w:pStyle w:val="a8"/>
        <w:numPr>
          <w:ilvl w:val="0"/>
          <w:numId w:val="5"/>
        </w:numPr>
        <w:ind w:firstLineChars="0"/>
        <w:outlineLvl w:val="1"/>
        <w:rPr>
          <w:b/>
        </w:rPr>
      </w:pPr>
      <w:r w:rsidRPr="00DF1C6E">
        <w:rPr>
          <w:b/>
        </w:rPr>
        <w:t>天津东疆保税港区出口首批二手商用</w:t>
      </w:r>
    </w:p>
    <w:p w:rsidR="009F2E36" w:rsidRDefault="009F2E36" w:rsidP="002135B2">
      <w:r>
        <w:rPr>
          <w:rFonts w:hint="eastAsia"/>
        </w:rPr>
        <w:t>“全国首单二手商用车出口发布仪式”</w:t>
      </w:r>
      <w:r>
        <w:t>22日在天津东疆保税港区举行。首批次中的22台二手商用车被直接运送至码头进行集结装船，整体发运至尼日利亚拉各斯阿帕帕港。</w:t>
      </w:r>
    </w:p>
    <w:p w:rsidR="009F2E36" w:rsidRPr="00DF1C6E" w:rsidRDefault="009F2E36" w:rsidP="002135B2">
      <w:pPr>
        <w:rPr>
          <w:rFonts w:cs="宋体"/>
          <w:b/>
          <w:bCs/>
          <w:i/>
          <w:iCs/>
        </w:rPr>
      </w:pPr>
      <w:r w:rsidRPr="001827A6">
        <w:rPr>
          <w:rFonts w:cs="宋体" w:hint="eastAsia"/>
          <w:b/>
          <w:bCs/>
          <w:i/>
          <w:iCs/>
        </w:rPr>
        <w:t>分析：。</w:t>
      </w:r>
    </w:p>
    <w:p w:rsidR="002135B2" w:rsidRPr="008B0954" w:rsidRDefault="002135B2" w:rsidP="002135B2">
      <w:pPr>
        <w:pStyle w:val="a8"/>
        <w:numPr>
          <w:ilvl w:val="0"/>
          <w:numId w:val="4"/>
        </w:numPr>
        <w:ind w:firstLineChars="0"/>
        <w:outlineLvl w:val="0"/>
        <w:rPr>
          <w:b/>
        </w:rPr>
      </w:pPr>
      <w:r w:rsidRPr="002009FE">
        <w:rPr>
          <w:rFonts w:cs="宋体" w:hint="eastAsia"/>
          <w:b/>
          <w:bCs/>
        </w:rPr>
        <w:t>跨国集团和国际市场</w:t>
      </w:r>
    </w:p>
    <w:p w:rsidR="00253D47" w:rsidRPr="003E4845" w:rsidRDefault="00253D47" w:rsidP="002135B2">
      <w:pPr>
        <w:pStyle w:val="a8"/>
        <w:numPr>
          <w:ilvl w:val="0"/>
          <w:numId w:val="10"/>
        </w:numPr>
        <w:ind w:firstLineChars="0"/>
        <w:outlineLvl w:val="1"/>
        <w:rPr>
          <w:b/>
        </w:rPr>
      </w:pPr>
      <w:r w:rsidRPr="003E4845">
        <w:rPr>
          <w:b/>
        </w:rPr>
        <w:t>PSA发布上半年销量数据</w:t>
      </w:r>
    </w:p>
    <w:p w:rsidR="00253D47" w:rsidRDefault="00253D47" w:rsidP="002135B2">
      <w:r>
        <w:t>PSA发布2019年上半年销量数据。数据显示，今年上半年，PSA全球汽车销量为190万辆，相比于去年同期的218万辆下降了12.8%。</w:t>
      </w:r>
    </w:p>
    <w:p w:rsidR="00253D47" w:rsidRDefault="00253D47" w:rsidP="002135B2">
      <w:r>
        <w:rPr>
          <w:rFonts w:hint="eastAsia"/>
        </w:rPr>
        <w:t>其中在中国和东南亚市场上，</w:t>
      </w:r>
      <w:r>
        <w:t>PSA今年1-6月销售总量为64,169台，相比去年同期下滑60.62%。标致品牌总销量为33,068台，下滑63.69%；雪铁龙品牌总销量为29,123台，下滑58%；DS品牌总销量为1,757台，下滑14.25%。</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b/>
        </w:rPr>
        <w:t>宝马工厂的电池产能翻倍</w:t>
      </w:r>
      <w:r w:rsidRPr="001A1584">
        <w:rPr>
          <w:rFonts w:hint="eastAsia"/>
          <w:b/>
        </w:rPr>
        <w:t>为支持新电动车型</w:t>
      </w:r>
    </w:p>
    <w:p w:rsidR="00253D47" w:rsidRDefault="00253D47" w:rsidP="002135B2">
      <w:r w:rsidRPr="00F64531">
        <w:rPr>
          <w:rFonts w:hint="eastAsia"/>
        </w:rPr>
        <w:t>当地时间</w:t>
      </w:r>
      <w:r w:rsidRPr="00F64531">
        <w:t>7月24日，宝马表示，为了支持电动车产能，其计划将其全球最大工厂斯帕坦堡工厂的锂电池产能翻倍。据了解，第四代电池将用于BMWX5以及X3这两款插电式混合动力车型上，BMWX5xDrive45e将于8月开始组装，X3xDrive30e将于12月开始生产。</w:t>
      </w:r>
    </w:p>
    <w:p w:rsidR="00253D47" w:rsidRDefault="00253D47" w:rsidP="002135B2">
      <w:pPr>
        <w:rPr>
          <w:rFonts w:cs="宋体"/>
          <w:b/>
          <w:bCs/>
          <w:i/>
          <w:iCs/>
        </w:rPr>
      </w:pPr>
      <w:r w:rsidRPr="002009FE">
        <w:rPr>
          <w:rFonts w:cs="宋体" w:hint="eastAsia"/>
          <w:b/>
          <w:bCs/>
          <w:i/>
          <w:iCs/>
        </w:rPr>
        <w:t>分析：。</w:t>
      </w:r>
    </w:p>
    <w:p w:rsidR="00253D47" w:rsidRPr="0083689F" w:rsidRDefault="00253D47" w:rsidP="002135B2">
      <w:pPr>
        <w:pStyle w:val="a8"/>
        <w:numPr>
          <w:ilvl w:val="0"/>
          <w:numId w:val="10"/>
        </w:numPr>
        <w:ind w:firstLineChars="0"/>
        <w:outlineLvl w:val="1"/>
        <w:rPr>
          <w:b/>
        </w:rPr>
      </w:pPr>
      <w:r w:rsidRPr="0083689F">
        <w:rPr>
          <w:rFonts w:hint="eastAsia"/>
          <w:b/>
        </w:rPr>
        <w:t>奔驰博世联手，解决停车难问题</w:t>
      </w:r>
    </w:p>
    <w:p w:rsidR="00253D47" w:rsidRDefault="00253D47" w:rsidP="002135B2">
      <w:r>
        <w:t>梅赛德斯-奔驰母公司戴姆勒（Daimler）在博世的帮助下开发并推出了一项技术，并且在位于德国斯图加特的官方博物馆进行了测试。这是一项基于智能手机的应用，可以让支持的汽车在无人驾驶的情况下进行停车以及开出停车位的操作。</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编外销售划归集团，戴姆勒坐拥最大经销商体系</w:t>
      </w:r>
    </w:p>
    <w:p w:rsidR="00253D47" w:rsidRDefault="00253D47" w:rsidP="002135B2">
      <w:r>
        <w:t>戴姆勒集团将对销售体系进行调整，将2,500名属于梅赛德斯-奔驰分支机构的编外销售员工纳入集团体系内。改制后,戴姆勒将直接拥有欧洲最大的汽车经销商体系，并享有相应的便利和市场影响力。</w:t>
      </w:r>
    </w:p>
    <w:p w:rsidR="00253D47" w:rsidRDefault="00253D47" w:rsidP="002135B2">
      <w:pPr>
        <w:rPr>
          <w:rFonts w:cs="宋体"/>
          <w:b/>
          <w:bCs/>
          <w:i/>
          <w:iCs/>
        </w:rPr>
      </w:pPr>
      <w:r w:rsidRPr="002009FE">
        <w:rPr>
          <w:rFonts w:cs="宋体" w:hint="eastAsia"/>
          <w:b/>
          <w:bCs/>
          <w:i/>
          <w:iCs/>
        </w:rPr>
        <w:t>分析：。</w:t>
      </w:r>
    </w:p>
    <w:p w:rsidR="00253D47" w:rsidRPr="00854F11" w:rsidRDefault="00253D47" w:rsidP="002135B2">
      <w:pPr>
        <w:pStyle w:val="a8"/>
        <w:numPr>
          <w:ilvl w:val="0"/>
          <w:numId w:val="10"/>
        </w:numPr>
        <w:ind w:firstLineChars="0"/>
        <w:outlineLvl w:val="1"/>
        <w:rPr>
          <w:b/>
        </w:rPr>
      </w:pPr>
      <w:r w:rsidRPr="00854F11">
        <w:rPr>
          <w:rFonts w:hint="eastAsia"/>
          <w:b/>
        </w:rPr>
        <w:t>不只内燃机车型，下一代奥迪</w:t>
      </w:r>
      <w:r w:rsidRPr="00854F11">
        <w:rPr>
          <w:b/>
        </w:rPr>
        <w:t>R8将推电动版</w:t>
      </w:r>
    </w:p>
    <w:p w:rsidR="00253D47" w:rsidRDefault="00253D47" w:rsidP="002135B2">
      <w:r>
        <w:t>奥迪表示，该公司的下一代R8将会开始电动化，但是尚未决定将会使用哪种动力系统。</w:t>
      </w:r>
    </w:p>
    <w:p w:rsidR="00253D47" w:rsidRDefault="00253D47" w:rsidP="002135B2">
      <w:pPr>
        <w:rPr>
          <w:rFonts w:cs="宋体"/>
          <w:b/>
          <w:bCs/>
          <w:i/>
          <w:iCs/>
        </w:rPr>
      </w:pPr>
      <w:r w:rsidRPr="002009FE">
        <w:rPr>
          <w:rFonts w:cs="宋体" w:hint="eastAsia"/>
          <w:b/>
          <w:bCs/>
          <w:i/>
          <w:iCs/>
        </w:rPr>
        <w:t>分析：。</w:t>
      </w:r>
    </w:p>
    <w:p w:rsidR="00253D47" w:rsidRPr="000F494B" w:rsidRDefault="00253D47" w:rsidP="002135B2">
      <w:pPr>
        <w:pStyle w:val="a8"/>
        <w:numPr>
          <w:ilvl w:val="0"/>
          <w:numId w:val="10"/>
        </w:numPr>
        <w:ind w:firstLineChars="0"/>
        <w:outlineLvl w:val="1"/>
        <w:rPr>
          <w:b/>
        </w:rPr>
      </w:pPr>
      <w:r w:rsidRPr="000F494B">
        <w:rPr>
          <w:rFonts w:hint="eastAsia"/>
          <w:b/>
        </w:rPr>
        <w:t>超充数量将翻倍</w:t>
      </w:r>
      <w:r w:rsidRPr="000F494B">
        <w:rPr>
          <w:b/>
        </w:rPr>
        <w:t>特斯拉公布最新规划</w:t>
      </w:r>
    </w:p>
    <w:p w:rsidR="00253D47" w:rsidRDefault="00253D47" w:rsidP="002135B2">
      <w:r>
        <w:rPr>
          <w:rFonts w:hint="eastAsia"/>
        </w:rPr>
        <w:t>特斯拉官方公布了该公司在中国市场的最新规划，这些规划涉及产品、售后、充电等方面的信息。</w:t>
      </w:r>
    </w:p>
    <w:p w:rsidR="00253D47" w:rsidRDefault="00253D47" w:rsidP="002135B2">
      <w:r>
        <w:rPr>
          <w:rFonts w:hint="eastAsia"/>
        </w:rPr>
        <w:t>在产品方面，</w:t>
      </w:r>
      <w:r>
        <w:t>Model3将逐渐取消长续航后驱版车型，只保留长续航全轮驱动版本。</w:t>
      </w:r>
    </w:p>
    <w:p w:rsidR="00253D47" w:rsidRDefault="00253D47" w:rsidP="002135B2">
      <w:r>
        <w:rPr>
          <w:rFonts w:hint="eastAsia"/>
        </w:rPr>
        <w:t>在充电设施建设方面，该公司已在中国的</w:t>
      </w:r>
      <w:r>
        <w:t>74个城市，正式投运了1300多个超级充电桩。超级充电桩的投运数量还将继续增加，特斯拉下半年的目标是将数量翻番。而V3超级充电桩也将在今年年底与国内落地。</w:t>
      </w:r>
    </w:p>
    <w:p w:rsidR="00253D47" w:rsidRDefault="00253D47" w:rsidP="002135B2">
      <w:r>
        <w:rPr>
          <w:rFonts w:hint="eastAsia"/>
        </w:rPr>
        <w:t>特斯拉还公布了服务中心的规划，下半年将在全国范围内，增加</w:t>
      </w:r>
      <w:r>
        <w:t>34家服务中心，为用户提供更多的服务网点。届时，特斯拉的服务中心数量或将从目前的29家，增加到60家以上。</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传捷豹路虎和宝马</w:t>
      </w:r>
      <w:r w:rsidRPr="001A1584">
        <w:rPr>
          <w:b/>
        </w:rPr>
        <w:t>将在燃油和混动系统合作</w:t>
      </w:r>
    </w:p>
    <w:p w:rsidR="00253D47" w:rsidRDefault="00253D47" w:rsidP="002135B2">
      <w:r>
        <w:rPr>
          <w:rFonts w:hint="eastAsia"/>
        </w:rPr>
        <w:t>据</w:t>
      </w:r>
      <w:r>
        <w:t>Autocar援引捷豹路虎和宝马高层人士称，两家汽车制造商最近达成的结盟协议，将扩大到包括内燃机在内的领域。</w:t>
      </w:r>
    </w:p>
    <w:p w:rsidR="00253D47" w:rsidRDefault="00253D47" w:rsidP="002135B2">
      <w:r>
        <w:rPr>
          <w:rFonts w:hint="eastAsia"/>
        </w:rPr>
        <w:t>捷豹路虎和宝马希望通过在电动和内燃机传动系统上的合作，在分享研发成本的同时，获得规模经济增长带来的回报，以保持竞争力。</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大陆与克诺尔共同推进商用车编队行驶项目测试</w:t>
      </w:r>
    </w:p>
    <w:p w:rsidR="00253D47" w:rsidRDefault="00253D47" w:rsidP="002135B2">
      <w:r>
        <w:t>大陆集团和克诺尔集团合作研发的商用车编队行驶项目正朝着高度自动化商用车驾驶迈出至关重要的一步，双方已联合起来开发基于三辆不同型号卡车组成的商用车编队行驶实测演示。在测试现场已经对行业客户群体进行了初步测试运行和展示。</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大众改造欧洲工厂，为每年的电动汽车做准备</w:t>
      </w:r>
    </w:p>
    <w:p w:rsidR="00253D47" w:rsidRDefault="00253D47" w:rsidP="002135B2">
      <w:r>
        <w:t>大众正在将其整个zwickau工厂改造为电动汽车生产，为年产33万辆纯电动车做准备。据悉，大众汽车是欧洲第一个对现有工厂进行改造的车企。</w:t>
      </w:r>
    </w:p>
    <w:p w:rsidR="00253D47" w:rsidRDefault="00253D47" w:rsidP="002135B2">
      <w:pPr>
        <w:rPr>
          <w:rFonts w:cs="宋体"/>
          <w:b/>
          <w:bCs/>
          <w:i/>
          <w:iCs/>
        </w:rPr>
      </w:pPr>
      <w:r w:rsidRPr="002009FE">
        <w:rPr>
          <w:rFonts w:cs="宋体" w:hint="eastAsia"/>
          <w:b/>
          <w:bCs/>
          <w:i/>
          <w:iCs/>
        </w:rPr>
        <w:t>分析：。</w:t>
      </w:r>
    </w:p>
    <w:p w:rsidR="00253D47" w:rsidRPr="006102A1" w:rsidRDefault="00253D47" w:rsidP="002135B2">
      <w:pPr>
        <w:pStyle w:val="a8"/>
        <w:numPr>
          <w:ilvl w:val="0"/>
          <w:numId w:val="10"/>
        </w:numPr>
        <w:ind w:firstLineChars="0"/>
        <w:outlineLvl w:val="1"/>
        <w:rPr>
          <w:b/>
        </w:rPr>
      </w:pPr>
      <w:r w:rsidRPr="006102A1">
        <w:rPr>
          <w:rFonts w:hint="eastAsia"/>
          <w:b/>
        </w:rPr>
        <w:t>大众集团发布第二季度及上半年财报</w:t>
      </w:r>
    </w:p>
    <w:p w:rsidR="00253D47" w:rsidRDefault="00253D47" w:rsidP="002135B2">
      <w:r>
        <w:rPr>
          <w:rFonts w:hint="eastAsia"/>
        </w:rPr>
        <w:t>数据显示，大众集团第二季度营业利润同比增长</w:t>
      </w:r>
      <w:r>
        <w:t>30%，升至51.3亿欧元(合57.1亿美元)。今年1-6月，大众集团的销售收入同比增长4.9%，达到1,252亿欧元，相比去年的1194亿欧元同比增长4.9%。上半年，大众集团特殊项目前营业利润增长1.9%至100亿欧元，特殊项目前营业利润率为8.0%，低于去年同期的8.2%。</w:t>
      </w:r>
    </w:p>
    <w:p w:rsidR="00253D47" w:rsidRPr="006040B1" w:rsidRDefault="00253D47">
      <w:pPr>
        <w:rPr>
          <w:rFonts w:cs="宋体"/>
          <w:b/>
          <w:bCs/>
          <w:i/>
          <w:iCs/>
        </w:rPr>
      </w:pPr>
      <w:r w:rsidRPr="002009FE">
        <w:rPr>
          <w:rFonts w:cs="宋体" w:hint="eastAsia"/>
          <w:b/>
          <w:bCs/>
          <w:i/>
          <w:iCs/>
        </w:rPr>
        <w:t>分析：。</w:t>
      </w:r>
    </w:p>
    <w:p w:rsidR="00253D47" w:rsidRPr="00854F11" w:rsidRDefault="00253D47" w:rsidP="002135B2">
      <w:pPr>
        <w:pStyle w:val="a8"/>
        <w:numPr>
          <w:ilvl w:val="0"/>
          <w:numId w:val="10"/>
        </w:numPr>
        <w:ind w:firstLineChars="0"/>
        <w:outlineLvl w:val="1"/>
        <w:rPr>
          <w:b/>
        </w:rPr>
      </w:pPr>
      <w:r w:rsidRPr="00854F11">
        <w:rPr>
          <w:rFonts w:hint="eastAsia"/>
          <w:b/>
        </w:rPr>
        <w:t>戴姆勒加大削减成本力度，计划缩减车型阵容</w:t>
      </w:r>
    </w:p>
    <w:p w:rsidR="00253D47" w:rsidRDefault="00253D47" w:rsidP="002135B2">
      <w:r>
        <w:t>戴姆勒正加大削减成本的力度，并计划缩减其车型阵容，以应对全球需求疲软的局面。</w:t>
      </w:r>
    </w:p>
    <w:p w:rsidR="00253D47" w:rsidRDefault="00253D47" w:rsidP="002135B2">
      <w:pPr>
        <w:rPr>
          <w:rFonts w:cs="宋体"/>
          <w:b/>
          <w:bCs/>
          <w:i/>
          <w:iCs/>
        </w:rPr>
      </w:pPr>
      <w:r w:rsidRPr="002009FE">
        <w:rPr>
          <w:rFonts w:cs="宋体" w:hint="eastAsia"/>
          <w:b/>
          <w:bCs/>
          <w:i/>
          <w:iCs/>
        </w:rPr>
        <w:t>分析：。</w:t>
      </w:r>
    </w:p>
    <w:p w:rsidR="00253D47" w:rsidRPr="00173CE7" w:rsidRDefault="00253D47" w:rsidP="002135B2">
      <w:pPr>
        <w:pStyle w:val="a8"/>
        <w:numPr>
          <w:ilvl w:val="0"/>
          <w:numId w:val="10"/>
        </w:numPr>
        <w:ind w:firstLineChars="0"/>
        <w:outlineLvl w:val="1"/>
        <w:rPr>
          <w:b/>
        </w:rPr>
      </w:pPr>
      <w:r w:rsidRPr="00173CE7">
        <w:rPr>
          <w:rFonts w:hint="eastAsia"/>
          <w:b/>
        </w:rPr>
        <w:t>福特加拿大工厂明年</w:t>
      </w:r>
      <w:r w:rsidRPr="00173CE7">
        <w:rPr>
          <w:b/>
        </w:rPr>
        <w:t>1月裁员规模或进一步扩大</w:t>
      </w:r>
    </w:p>
    <w:p w:rsidR="00253D47" w:rsidRDefault="00253D47" w:rsidP="002135B2">
      <w:r>
        <w:t>福特汽车公司宣布，将于今年9月份在其位于加拿大安大略省奥克维尔的制造工厂裁员约200人，并可能于明年1月份进一步扩大裁员规模。福特奥克维尔工厂目前大约雇佣了4,600名员工。</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福特将基于</w:t>
      </w:r>
      <w:r w:rsidRPr="00D6622C">
        <w:rPr>
          <w:b/>
        </w:rPr>
        <w:t>Bronco打造一款皮卡，或于2024年投产</w:t>
      </w:r>
    </w:p>
    <w:p w:rsidR="00253D47" w:rsidRDefault="00253D47" w:rsidP="002135B2">
      <w:r>
        <w:t>有消息称，福特计划基于即将推出的BroncoSUV打造一款皮卡，这款皮卡将于2024年投入生产。据悉，Bronco皮卡未来将会成为一款小容量的定制产品。</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海拉为轻混</w:t>
      </w:r>
      <w:r w:rsidRPr="00D6622C">
        <w:rPr>
          <w:b/>
        </w:rPr>
        <w:t>48V车辆研发电池模组方案</w:t>
      </w:r>
    </w:p>
    <w:p w:rsidR="00253D47" w:rsidRDefault="00253D47" w:rsidP="002135B2">
      <w:r>
        <w:t>汽车照明和电子部件供应商海拉提供的开创性电池模组方案可被用于轻混48V车辆中。据悉，海拉的新款双电压电池管理系统和PowerPack48V产品有助于降低车辆的碳排放，车辆每行驶一公里，二氧化碳排放量可减少5-6克。</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韩国研发电极活性材料</w:t>
      </w:r>
      <w:r w:rsidRPr="001A1584">
        <w:rPr>
          <w:b/>
        </w:rPr>
        <w:t>有望提升电池能效</w:t>
      </w:r>
    </w:p>
    <w:p w:rsidR="00253D47" w:rsidRDefault="00253D47" w:rsidP="002135B2">
      <w:r w:rsidRPr="002C3603">
        <w:rPr>
          <w:rFonts w:hint="eastAsia"/>
        </w:rPr>
        <w:t>韩国大邱庆北科学技术大学宣布，能源科学</w:t>
      </w:r>
      <w:r w:rsidRPr="002C3603">
        <w:t>&amp;工程系的YongMinLee教授团队研发出一个“微米级单粒子电化学模型”（micronsingleparticleelectrochemicalmodel），能够从三维角度上，估计电极活性材料单粒子的电化学特性。在实验中，是很难对电极活性材料的单粒子进行三维观测的，而研究人员的模型有望应用于电化学现象研究以及粒子设计，以提升电池效率。</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剑桥初创公司创建内存芯片</w:t>
      </w:r>
    </w:p>
    <w:p w:rsidR="00253D47" w:rsidRDefault="00253D47" w:rsidP="002135B2">
      <w:r>
        <w:t>英国剑桥一家初创公司BlueshiftMemory创建了一种计算机内存芯片模型，该芯片可将某些数据运算的速度提高1,000倍，此类新设计能够显著提高计算机处理越来越多数据的能力，以满足毒品搜查、DNA研究、人工智能设计和未来智能城市管理等任务的需求。</w:t>
      </w:r>
    </w:p>
    <w:p w:rsidR="00253D47" w:rsidRDefault="00253D47" w:rsidP="002135B2">
      <w:pPr>
        <w:rPr>
          <w:rFonts w:cs="宋体"/>
          <w:b/>
          <w:bCs/>
          <w:i/>
          <w:iCs/>
        </w:rPr>
      </w:pPr>
      <w:r w:rsidRPr="002009FE">
        <w:rPr>
          <w:rFonts w:cs="宋体" w:hint="eastAsia"/>
          <w:b/>
          <w:bCs/>
          <w:i/>
          <w:iCs/>
        </w:rPr>
        <w:t>分析：。</w:t>
      </w:r>
    </w:p>
    <w:p w:rsidR="00253D47" w:rsidRPr="001827A6" w:rsidRDefault="00253D47" w:rsidP="002135B2">
      <w:pPr>
        <w:pStyle w:val="a8"/>
        <w:numPr>
          <w:ilvl w:val="0"/>
          <w:numId w:val="10"/>
        </w:numPr>
        <w:ind w:firstLineChars="0"/>
        <w:outlineLvl w:val="1"/>
        <w:rPr>
          <w:b/>
        </w:rPr>
      </w:pPr>
      <w:r w:rsidRPr="001827A6">
        <w:rPr>
          <w:rFonts w:hint="eastAsia"/>
          <w:b/>
        </w:rPr>
        <w:t>捷豹路虎合作巴斯夫，回收塑料制成高档材料</w:t>
      </w:r>
    </w:p>
    <w:p w:rsidR="00253D47" w:rsidRDefault="00253D47" w:rsidP="002135B2">
      <w:r>
        <w:t>捷豹路虎（JaguarLandRover）正与化学公司巴斯夫（BASF）合作，试验创新回收工艺，可将塑料垃圾转变成能够用于未来车辆的新型高档材料。该项目会将原来会被填埋或弃至焚烧厂的生活塑料垃圾升级成新型高质量材料。</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捷豹路虎或将使用宝马发动机及混动系统</w:t>
      </w:r>
    </w:p>
    <w:p w:rsidR="00253D47" w:rsidRDefault="00253D47" w:rsidP="002135B2">
      <w:r>
        <w:t>宝马将向捷豹路虎供应发动机，包括直列四缸和直列六缸机型，以及不同构型的混动系统。</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凯迪拉克推停车功能</w:t>
      </w:r>
    </w:p>
    <w:p w:rsidR="00253D47" w:rsidRDefault="00253D47" w:rsidP="002135B2">
      <w:r>
        <w:rPr>
          <w:rFonts w:hint="eastAsia"/>
        </w:rPr>
        <w:t>凯迪拉克推出新停车功能，可以让凯迪拉克驾驶员在到达目的地之前，通过车内触摸屏实现定位、预约停车位和支付停车费等便利功能。该新功能由</w:t>
      </w:r>
      <w:r>
        <w:t>ParkWhiz（一个到达品牌）提供支持，现在已经集成至业界首个车载商务品牌-CadillacMarketplace1中了。</w:t>
      </w:r>
    </w:p>
    <w:p w:rsidR="00253D47" w:rsidRDefault="00253D47" w:rsidP="002135B2">
      <w:r>
        <w:t>Marketplace不仅带来了便利功能，还给通用汽车提供了除汽车销售之外的其他收入来源、Marketplace平台可允许通用与ParkWhiz、达美乐披萨、Yelp和壳牌等伙伴，将人们花在汽车上的时间变成金钱，还可让顾客利用智能手机进行交易。</w:t>
      </w:r>
    </w:p>
    <w:p w:rsidR="00253D47" w:rsidRDefault="00253D47" w:rsidP="002135B2">
      <w:pPr>
        <w:rPr>
          <w:rFonts w:cs="宋体"/>
          <w:b/>
          <w:bCs/>
          <w:i/>
          <w:iCs/>
        </w:rPr>
      </w:pPr>
      <w:r w:rsidRPr="002009FE">
        <w:rPr>
          <w:rFonts w:cs="宋体" w:hint="eastAsia"/>
          <w:b/>
          <w:bCs/>
          <w:i/>
          <w:iCs/>
        </w:rPr>
        <w:t>分析：。</w:t>
      </w:r>
    </w:p>
    <w:p w:rsidR="00253D47" w:rsidRPr="00854F11" w:rsidRDefault="00253D47" w:rsidP="002135B2">
      <w:pPr>
        <w:pStyle w:val="a8"/>
        <w:numPr>
          <w:ilvl w:val="0"/>
          <w:numId w:val="10"/>
        </w:numPr>
        <w:ind w:firstLineChars="0"/>
        <w:outlineLvl w:val="1"/>
        <w:rPr>
          <w:b/>
        </w:rPr>
      </w:pPr>
      <w:r w:rsidRPr="00854F11">
        <w:rPr>
          <w:rFonts w:hint="eastAsia"/>
          <w:b/>
        </w:rPr>
        <w:t>雷诺三星汽车为</w:t>
      </w:r>
      <w:r w:rsidRPr="00854F11">
        <w:rPr>
          <w:b/>
        </w:rPr>
        <w:t>SUV安装AI车载娱乐系统</w:t>
      </w:r>
    </w:p>
    <w:p w:rsidR="00253D47" w:rsidRDefault="00253D47" w:rsidP="002135B2">
      <w:r>
        <w:t>雷诺三星汽车日前发布了一款AI车载信息娱乐系统，允许驾驶员利用语音控制音频及导航功能，从而将更多注意力放回到前方的道路上，加强行驶安全。</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路虎与宝马即将合作</w:t>
      </w:r>
      <w:r w:rsidRPr="001A1584">
        <w:rPr>
          <w:b/>
        </w:rPr>
        <w:t>未来都是宝马发动机</w:t>
      </w:r>
    </w:p>
    <w:p w:rsidR="00253D47" w:rsidRDefault="00253D47" w:rsidP="002135B2">
      <w:r>
        <w:rPr>
          <w:rFonts w:hint="eastAsia"/>
        </w:rPr>
        <w:t>宝马与捷豹路虎之间传出了即将合作的消息，双方计划联手共同研发电动机、变速箱和功率电子系统等硬件，还包括直列四缸和直列六缸发动机，以及不同构型的混动系统。</w:t>
      </w:r>
    </w:p>
    <w:p w:rsidR="00253D47" w:rsidRDefault="00253D47" w:rsidP="002135B2">
      <w:r>
        <w:rPr>
          <w:rFonts w:hint="eastAsia"/>
        </w:rPr>
        <w:t>有媒体认为，宝马可以在此次合作中得到回报从而分摊并降低前期研发投入，而捷豹路虎则可以使用宝马发动机，就无需重新设计和开发新发动机及相关零部件，并把节省的研发费用以及研发重心转移到电气化的发展需求上。</w:t>
      </w:r>
    </w:p>
    <w:p w:rsidR="00253D47" w:rsidRDefault="00253D47" w:rsidP="002135B2">
      <w:pPr>
        <w:rPr>
          <w:rFonts w:cs="宋体"/>
          <w:b/>
          <w:bCs/>
          <w:i/>
          <w:iCs/>
        </w:rPr>
      </w:pPr>
      <w:r w:rsidRPr="002009FE">
        <w:rPr>
          <w:rFonts w:cs="宋体" w:hint="eastAsia"/>
          <w:b/>
          <w:bCs/>
          <w:i/>
          <w:iCs/>
        </w:rPr>
        <w:t>分析：。</w:t>
      </w:r>
    </w:p>
    <w:p w:rsidR="00253D47" w:rsidRPr="00FA74AD" w:rsidRDefault="00253D47" w:rsidP="002135B2">
      <w:pPr>
        <w:pStyle w:val="a8"/>
        <w:numPr>
          <w:ilvl w:val="0"/>
          <w:numId w:val="10"/>
        </w:numPr>
        <w:ind w:firstLineChars="0"/>
        <w:outlineLvl w:val="1"/>
        <w:rPr>
          <w:b/>
        </w:rPr>
      </w:pPr>
      <w:r w:rsidRPr="00FA74AD">
        <w:rPr>
          <w:rFonts w:hint="eastAsia"/>
          <w:b/>
        </w:rPr>
        <w:t>麦格纳在中国地区首个整车制造合资公司签约</w:t>
      </w:r>
    </w:p>
    <w:p w:rsidR="00253D47" w:rsidRDefault="00253D47" w:rsidP="002135B2">
      <w:r>
        <w:t>2019年7月24日，麦格纳、北汽集团与镇江政府在镇江举行了制造合资公司框架协议的签约仪式，标志着各方合作迈向了又一个新的里程碑。</w:t>
      </w:r>
    </w:p>
    <w:p w:rsidR="00253D47" w:rsidRDefault="00253D47" w:rsidP="002135B2">
      <w:r>
        <w:rPr>
          <w:rFonts w:hint="eastAsia"/>
        </w:rPr>
        <w:t>该项目是麦格纳在欧洲地区以外的首家整车制造工厂，合资公司将由北汽集团旗下的子公司控股。麦格纳独树一帜的整车工程和制造专长与北汽集团在中国的制造、市场和渠道优势强强联合，将有力支持电动出行业务的发展。合资公司年产能为</w:t>
      </w:r>
      <w:r>
        <w:t>18万辆。</w:t>
      </w:r>
    </w:p>
    <w:p w:rsidR="00253D47" w:rsidRDefault="00253D47" w:rsidP="002135B2">
      <w:pPr>
        <w:rPr>
          <w:rFonts w:cs="宋体"/>
          <w:b/>
          <w:bCs/>
          <w:i/>
          <w:iCs/>
        </w:rPr>
      </w:pPr>
      <w:r w:rsidRPr="002009FE">
        <w:rPr>
          <w:rFonts w:cs="宋体" w:hint="eastAsia"/>
          <w:b/>
          <w:bCs/>
          <w:i/>
          <w:iCs/>
        </w:rPr>
        <w:t>分析：。</w:t>
      </w:r>
    </w:p>
    <w:p w:rsidR="00253D47" w:rsidRPr="001827A6" w:rsidRDefault="00253D47" w:rsidP="002135B2">
      <w:pPr>
        <w:pStyle w:val="a8"/>
        <w:numPr>
          <w:ilvl w:val="0"/>
          <w:numId w:val="10"/>
        </w:numPr>
        <w:ind w:firstLineChars="0"/>
        <w:outlineLvl w:val="1"/>
        <w:rPr>
          <w:b/>
        </w:rPr>
      </w:pPr>
      <w:r w:rsidRPr="001827A6">
        <w:rPr>
          <w:rFonts w:hint="eastAsia"/>
          <w:b/>
        </w:rPr>
        <w:t>苹果旗下公司推自动驾驶车外部通信面板</w:t>
      </w:r>
    </w:p>
    <w:p w:rsidR="00253D47" w:rsidRDefault="00253D47" w:rsidP="002135B2">
      <w:r>
        <w:t>7月22日消息，苹果所收购的自动驾驶技术公司Drive.ai近日推出了一种车外通信面板解决方案，自动驾驶汽车通过配置该通信面板为驾驶员、行人、自行车等交通参与者传达各种信息。</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日本首次批准自动驾驶汽车进入开放路段</w:t>
      </w:r>
    </w:p>
    <w:p w:rsidR="00253D47" w:rsidRDefault="00253D47" w:rsidP="002135B2">
      <w:r>
        <w:rPr>
          <w:rFonts w:hint="eastAsia"/>
        </w:rPr>
        <w:t>据外媒报道，日本首次批准自动驾驶汽车在开放道路上行驶。</w:t>
      </w:r>
      <w:r>
        <w:t>7月初，法国NAVYA公司在东京商业区和使馆区MinatoWard展示了其自动驾驶汽车AUTONOSHUTTLES。</w:t>
      </w:r>
    </w:p>
    <w:p w:rsidR="00253D47" w:rsidRDefault="00253D47" w:rsidP="002135B2">
      <w:r>
        <w:t>NAVYA与软银子公司SBDrive以及国土交通省（MinistryofLand,Infrastructure,TransportandTourism）合作，是日本首次批准没有方向盘和踏板的自动驾驶汽车在公共街道上行驶。</w:t>
      </w:r>
    </w:p>
    <w:p w:rsidR="00253D47" w:rsidRDefault="00253D47" w:rsidP="002135B2">
      <w:pPr>
        <w:rPr>
          <w:rFonts w:cs="宋体"/>
          <w:b/>
          <w:bCs/>
          <w:i/>
          <w:iCs/>
        </w:rPr>
      </w:pPr>
      <w:r w:rsidRPr="002009FE">
        <w:rPr>
          <w:rFonts w:cs="宋体" w:hint="eastAsia"/>
          <w:b/>
          <w:bCs/>
          <w:i/>
          <w:iCs/>
        </w:rPr>
        <w:t>分析：。</w:t>
      </w:r>
    </w:p>
    <w:p w:rsidR="00253D47" w:rsidRPr="00854F11" w:rsidRDefault="00253D47" w:rsidP="002135B2">
      <w:pPr>
        <w:pStyle w:val="a8"/>
        <w:numPr>
          <w:ilvl w:val="0"/>
          <w:numId w:val="10"/>
        </w:numPr>
        <w:ind w:firstLineChars="0"/>
        <w:outlineLvl w:val="1"/>
        <w:rPr>
          <w:b/>
        </w:rPr>
      </w:pPr>
      <w:r w:rsidRPr="00854F11">
        <w:rPr>
          <w:rFonts w:hint="eastAsia"/>
          <w:b/>
        </w:rPr>
        <w:t>日产利润预期下滑，计划在全球裁员</w:t>
      </w:r>
      <w:r w:rsidRPr="00854F11">
        <w:rPr>
          <w:b/>
        </w:rPr>
        <w:t>1万多人</w:t>
      </w:r>
    </w:p>
    <w:p w:rsidR="00253D47" w:rsidRDefault="00253D47" w:rsidP="002135B2">
      <w:r>
        <w:t>日产汽车近期警告称，截止2019年6月31日的2019财年第一季度利润将大跌约90%。为此有消息称，日产汽车计划在全球裁员逾1万人，以帮助扭转业务颓势。</w:t>
      </w:r>
    </w:p>
    <w:p w:rsidR="00253D47" w:rsidRDefault="00253D47" w:rsidP="002135B2">
      <w:pPr>
        <w:rPr>
          <w:rFonts w:cs="宋体"/>
          <w:b/>
          <w:bCs/>
          <w:i/>
          <w:iCs/>
        </w:rPr>
      </w:pPr>
      <w:r w:rsidRPr="002009FE">
        <w:rPr>
          <w:rFonts w:cs="宋体" w:hint="eastAsia"/>
          <w:b/>
          <w:bCs/>
          <w:i/>
          <w:iCs/>
        </w:rPr>
        <w:t>分析：。</w:t>
      </w:r>
    </w:p>
    <w:p w:rsidR="00253D47" w:rsidRPr="0083689F" w:rsidRDefault="00253D47" w:rsidP="002135B2">
      <w:pPr>
        <w:pStyle w:val="a8"/>
        <w:numPr>
          <w:ilvl w:val="0"/>
          <w:numId w:val="10"/>
        </w:numPr>
        <w:ind w:firstLineChars="0"/>
        <w:outlineLvl w:val="1"/>
        <w:rPr>
          <w:b/>
        </w:rPr>
      </w:pPr>
      <w:r w:rsidRPr="0083689F">
        <w:rPr>
          <w:rFonts w:hint="eastAsia"/>
          <w:b/>
        </w:rPr>
        <w:t>四维图新联合旗下世纪高通推出</w:t>
      </w:r>
      <w:r w:rsidRPr="0083689F">
        <w:rPr>
          <w:b/>
        </w:rPr>
        <w:t>MineData3.0平台</w:t>
      </w:r>
    </w:p>
    <w:p w:rsidR="00253D47" w:rsidRDefault="00253D47" w:rsidP="002135B2">
      <w:r>
        <w:t>MineData3.0发布会暨2019RTICFORUM在北京举行，四维图新联合旗下世纪高通推出MineData3.0平台。该大数据平台于2017年孵化于四维图新集团内部，由世纪高通负责运营，主要提供多维度的位置大数据进行业务支撑，配合专业的算法及可视化效果，为行业客户定制专属的位置大数据解决方案。</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松下与犹他州交通部合作</w:t>
      </w:r>
    </w:p>
    <w:p w:rsidR="00253D47" w:rsidRDefault="00253D47" w:rsidP="002135B2">
      <w:r w:rsidRPr="00F64531">
        <w:rPr>
          <w:rFonts w:hint="eastAsia"/>
        </w:rPr>
        <w:t>松下北美公司将与</w:t>
      </w:r>
      <w:r w:rsidRPr="00F64531">
        <w:t>UDOT（犹他州交通部）合作，开发美国最先进的交通数据网络。该网络旨在促进车辆、基础设施、道路和交通运营商之间的实时数据共享，提高道路安全。UDOT交通运营中心工作人员可以获得关键事件信息，例如撞车、恶劣天气或车辆抛锚，并能够立即向联网汽车驾驶员发送警报，包括备用路线、延误时间或其他有用信息。</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唐纳森推电池组双极防水透气组件</w:t>
      </w:r>
    </w:p>
    <w:p w:rsidR="00253D47" w:rsidRDefault="00253D47" w:rsidP="002135B2">
      <w:r>
        <w:t>唐纳森公司是一家为汽车系统提供透气解决方案的公司，该公司宣布推出电池双极防水透气组件，该高性能电池组防水透气组件能够保护电池组免受水、污垢、污染物和汽车液体的伤害，还能够平衡电池组的压力，上述两个功能能够延长电池的寿命同时保护外壳。</w:t>
      </w:r>
    </w:p>
    <w:p w:rsidR="00253D47" w:rsidRDefault="00253D47" w:rsidP="002135B2">
      <w:pPr>
        <w:rPr>
          <w:rFonts w:cs="宋体"/>
          <w:b/>
          <w:bCs/>
          <w:i/>
          <w:iCs/>
        </w:rPr>
      </w:pPr>
      <w:r w:rsidRPr="002009FE">
        <w:rPr>
          <w:rFonts w:cs="宋体" w:hint="eastAsia"/>
          <w:b/>
          <w:bCs/>
          <w:i/>
          <w:iCs/>
        </w:rPr>
        <w:t>分析：。</w:t>
      </w:r>
    </w:p>
    <w:p w:rsidR="00253D47" w:rsidRPr="003E4845" w:rsidRDefault="00253D47" w:rsidP="002135B2">
      <w:pPr>
        <w:pStyle w:val="a8"/>
        <w:numPr>
          <w:ilvl w:val="0"/>
          <w:numId w:val="10"/>
        </w:numPr>
        <w:ind w:firstLineChars="0"/>
        <w:outlineLvl w:val="1"/>
        <w:rPr>
          <w:b/>
        </w:rPr>
      </w:pPr>
      <w:r w:rsidRPr="003E4845">
        <w:rPr>
          <w:rFonts w:hint="eastAsia"/>
          <w:b/>
        </w:rPr>
        <w:t>特斯拉</w:t>
      </w:r>
      <w:r w:rsidRPr="003E4845">
        <w:rPr>
          <w:b/>
        </w:rPr>
        <w:t>2019年二季度财报发布</w:t>
      </w:r>
    </w:p>
    <w:p w:rsidR="00253D47" w:rsidRDefault="00253D47" w:rsidP="002135B2">
      <w:r>
        <w:rPr>
          <w:rFonts w:hint="eastAsia"/>
        </w:rPr>
        <w:t>特斯拉发布</w:t>
      </w:r>
      <w:r>
        <w:t>2019年二季度财报。数据显示，特斯拉二季度营收为63.5亿美元，高于去年同期的40亿美元；净亏损为4.08亿美元，相较于去年同期的7.18亿美元、上季度的7.02亿美元均有所收窄。</w:t>
      </w:r>
    </w:p>
    <w:p w:rsidR="00253D47" w:rsidRDefault="00253D47" w:rsidP="002135B2">
      <w:r>
        <w:rPr>
          <w:rFonts w:hint="eastAsia"/>
        </w:rPr>
        <w:t>截至本季度末，特斯拉现金及现金等价物总额达到了</w:t>
      </w:r>
      <w:r>
        <w:t>50亿美元，达到了其历史最高水平。其中，二季度产生6.14亿美元现金流，2019年5月通过增发股票和发行债券获得24亿美元。</w:t>
      </w:r>
    </w:p>
    <w:p w:rsidR="00253D47" w:rsidRDefault="00253D47" w:rsidP="002135B2">
      <w:r>
        <w:rPr>
          <w:rFonts w:hint="eastAsia"/>
        </w:rPr>
        <w:t>此外，特斯拉二季度的产量和交付量分别达到</w:t>
      </w:r>
      <w:r>
        <w:t>87,048辆和95,356辆，超越了2018年四季度创下的91,000辆的交付记录。具体来看，二季度Model3产量为72,531辆，较上年同期的28,578辆增长154%；交付量为77,634辆，较上年同期的18,449辆增长321%。ModelS和ModelX产量为14,517辆，较上年同期的24,761辆下降41%；交付量为17,722辆，较上年同期的22,319辆下降21%。</w:t>
      </w:r>
    </w:p>
    <w:p w:rsidR="00253D47" w:rsidRDefault="00253D47" w:rsidP="002135B2">
      <w:pPr>
        <w:rPr>
          <w:rFonts w:cs="宋体"/>
          <w:b/>
          <w:bCs/>
          <w:i/>
          <w:iCs/>
        </w:rPr>
      </w:pPr>
      <w:r w:rsidRPr="002009FE">
        <w:rPr>
          <w:rFonts w:cs="宋体" w:hint="eastAsia"/>
          <w:b/>
          <w:bCs/>
          <w:i/>
          <w:iCs/>
        </w:rPr>
        <w:t>分析：。</w:t>
      </w:r>
    </w:p>
    <w:p w:rsidR="00253D47" w:rsidRPr="0090095E" w:rsidRDefault="00253D47" w:rsidP="002135B2">
      <w:pPr>
        <w:pStyle w:val="a8"/>
        <w:numPr>
          <w:ilvl w:val="0"/>
          <w:numId w:val="10"/>
        </w:numPr>
        <w:ind w:firstLineChars="0"/>
        <w:outlineLvl w:val="1"/>
        <w:rPr>
          <w:b/>
        </w:rPr>
      </w:pPr>
      <w:r w:rsidRPr="0090095E">
        <w:rPr>
          <w:rFonts w:hint="eastAsia"/>
          <w:b/>
        </w:rPr>
        <w:t>特斯拉公布最新在华规划</w:t>
      </w:r>
    </w:p>
    <w:p w:rsidR="00253D47" w:rsidRDefault="00253D47" w:rsidP="002135B2">
      <w:r>
        <w:rPr>
          <w:rFonts w:hint="eastAsia"/>
        </w:rPr>
        <w:t>特斯拉官方公布了其在中国市场的最新规划，规划涉及产品、售后、充电及上海工厂等方面的信息，具体内容如下。</w:t>
      </w:r>
    </w:p>
    <w:p w:rsidR="00253D47" w:rsidRDefault="00253D47" w:rsidP="002135B2">
      <w:r>
        <w:rPr>
          <w:rFonts w:hint="eastAsia"/>
        </w:rPr>
        <w:t>在产品方面，</w:t>
      </w:r>
      <w:r>
        <w:t>Model3将逐渐取消长续航后驱版车型，只保留长续航全轮驱动版本。而关于Model3的销售方面，特斯拉也推出了最新的金融政策，首付款已降至人民币6万元以内。此外，ModelY车型未来将在中国生产。</w:t>
      </w:r>
    </w:p>
    <w:p w:rsidR="00253D47" w:rsidRDefault="00253D47" w:rsidP="002135B2">
      <w:r>
        <w:rPr>
          <w:rFonts w:hint="eastAsia"/>
        </w:rPr>
        <w:t>在充电设施建设方面，该公司已在中国的</w:t>
      </w:r>
      <w:r>
        <w:t>74个城市，正式投运了1,300多个超级充电桩。超级充电桩的投运数量还将继续增加，特斯拉下半年的目标是将数量翻番。而V3超级充电桩也将在今年年底与国内落地。</w:t>
      </w:r>
    </w:p>
    <w:p w:rsidR="00253D47" w:rsidRDefault="00253D47" w:rsidP="002135B2">
      <w:r>
        <w:rPr>
          <w:rFonts w:hint="eastAsia"/>
        </w:rPr>
        <w:t>特斯拉还公布了服务中心的规划，下半年将在全国范围内，增加</w:t>
      </w:r>
      <w:r>
        <w:t>34家服务中心。届时，特斯拉的服务中心数量或将从目前的29家，增加到60家以上。</w:t>
      </w:r>
    </w:p>
    <w:p w:rsidR="00253D47" w:rsidRDefault="00253D47" w:rsidP="002135B2">
      <w:r>
        <w:rPr>
          <w:rFonts w:hint="eastAsia"/>
        </w:rPr>
        <w:t>关于上海工厂方面，官方表示该工厂目前仍处于建设阶段。该工厂预计于</w:t>
      </w:r>
      <w:r>
        <w:t>2019年底进入投产状态，而大规模生产将于2020年上半年开始。官方还表示，鉴于中国政府对车企有废旧动力电池回收的行业规范要求，未来特斯拉有可能将已在美国内华达电池工厂内，已经成熟的全套动力电池回收操作线引入中国。</w:t>
      </w:r>
    </w:p>
    <w:p w:rsidR="00253D47" w:rsidRDefault="00253D47" w:rsidP="002135B2">
      <w:pPr>
        <w:rPr>
          <w:rFonts w:cs="宋体"/>
          <w:b/>
          <w:bCs/>
          <w:i/>
          <w:iCs/>
        </w:rPr>
      </w:pPr>
      <w:r w:rsidRPr="002009FE">
        <w:rPr>
          <w:rFonts w:cs="宋体" w:hint="eastAsia"/>
          <w:b/>
          <w:bCs/>
          <w:i/>
          <w:iCs/>
        </w:rPr>
        <w:t>分析：。</w:t>
      </w:r>
    </w:p>
    <w:p w:rsidR="00253D47" w:rsidRPr="00173CE7" w:rsidRDefault="00253D47" w:rsidP="002135B2">
      <w:pPr>
        <w:pStyle w:val="a8"/>
        <w:numPr>
          <w:ilvl w:val="0"/>
          <w:numId w:val="10"/>
        </w:numPr>
        <w:ind w:firstLineChars="0"/>
        <w:outlineLvl w:val="1"/>
        <w:rPr>
          <w:b/>
        </w:rPr>
      </w:pPr>
      <w:r w:rsidRPr="00173CE7">
        <w:rPr>
          <w:rFonts w:hint="eastAsia"/>
          <w:b/>
        </w:rPr>
        <w:t>特斯拉利用太阳能平衡超级充电站成本</w:t>
      </w:r>
    </w:p>
    <w:p w:rsidR="00253D47" w:rsidRDefault="00253D47" w:rsidP="002135B2">
      <w:r>
        <w:t>近日特斯拉在美国拉斯维加斯新开了一家第三代超级充电站。据悉，该充电站充满了未来主义风格，采用了大量的太阳能电池板及高性能储能装置。</w:t>
      </w:r>
    </w:p>
    <w:p w:rsidR="00253D47" w:rsidRDefault="00253D47" w:rsidP="002135B2">
      <w:pPr>
        <w:rPr>
          <w:rFonts w:cs="宋体"/>
          <w:b/>
          <w:bCs/>
          <w:i/>
          <w:iCs/>
        </w:rPr>
      </w:pPr>
      <w:r w:rsidRPr="002009FE">
        <w:rPr>
          <w:rFonts w:cs="宋体" w:hint="eastAsia"/>
          <w:b/>
          <w:bCs/>
          <w:i/>
          <w:iCs/>
        </w:rPr>
        <w:t>分析：。</w:t>
      </w:r>
    </w:p>
    <w:p w:rsidR="00253D47" w:rsidRPr="0083689F" w:rsidRDefault="00253D47" w:rsidP="002135B2">
      <w:pPr>
        <w:pStyle w:val="a8"/>
        <w:numPr>
          <w:ilvl w:val="0"/>
          <w:numId w:val="10"/>
        </w:numPr>
        <w:ind w:firstLineChars="0"/>
        <w:outlineLvl w:val="1"/>
        <w:rPr>
          <w:b/>
        </w:rPr>
      </w:pPr>
      <w:r w:rsidRPr="0083689F">
        <w:rPr>
          <w:rFonts w:hint="eastAsia"/>
          <w:b/>
        </w:rPr>
        <w:t>特斯拉联合创始人兼</w:t>
      </w:r>
      <w:r w:rsidRPr="0083689F">
        <w:rPr>
          <w:b/>
        </w:rPr>
        <w:t>CTOStraubel宣布离职</w:t>
      </w:r>
    </w:p>
    <w:p w:rsidR="00253D47" w:rsidRDefault="00253D47" w:rsidP="002135B2">
      <w:r>
        <w:t>特斯拉首席执行官埃隆·马斯克宣布，特斯拉联合创始人兼首席技术官斯特劳贝尔（jbstraubel）将离开他的高管职位，转为顾问职位。特斯拉负责工程的副总裁德鲁巴格里诺（drewbaglino）将接替特劳贝尔担任首席技术官一职。</w:t>
      </w:r>
    </w:p>
    <w:p w:rsidR="00253D47" w:rsidRDefault="00253D47" w:rsidP="002135B2">
      <w:pPr>
        <w:rPr>
          <w:rFonts w:cs="宋体"/>
          <w:b/>
          <w:bCs/>
          <w:i/>
          <w:iCs/>
        </w:rPr>
      </w:pPr>
      <w:r w:rsidRPr="002009FE">
        <w:rPr>
          <w:rFonts w:cs="宋体" w:hint="eastAsia"/>
          <w:b/>
          <w:bCs/>
          <w:i/>
          <w:iCs/>
        </w:rPr>
        <w:t>分析：。</w:t>
      </w:r>
    </w:p>
    <w:p w:rsidR="00253D47" w:rsidRPr="001827A6" w:rsidRDefault="00253D47" w:rsidP="002135B2">
      <w:pPr>
        <w:pStyle w:val="a8"/>
        <w:numPr>
          <w:ilvl w:val="0"/>
          <w:numId w:val="10"/>
        </w:numPr>
        <w:ind w:firstLineChars="0"/>
        <w:outlineLvl w:val="1"/>
        <w:rPr>
          <w:b/>
        </w:rPr>
      </w:pPr>
      <w:r w:rsidRPr="001827A6">
        <w:rPr>
          <w:rFonts w:hint="eastAsia"/>
          <w:b/>
        </w:rPr>
        <w:t>通用供应商阿基波罗获</w:t>
      </w:r>
      <w:r w:rsidRPr="001827A6">
        <w:rPr>
          <w:b/>
        </w:rPr>
        <w:t>1.85亿美元重组资金</w:t>
      </w:r>
    </w:p>
    <w:p w:rsidR="00253D47" w:rsidRDefault="00253D47" w:rsidP="002135B2">
      <w:r>
        <w:t>日本刹车片制造厂商阿基波罗（Akebono）7月18日宣布，将获得大约1.85亿美元的企业重组资金，以帮助该公司对其亏损的业务进行重组。Akebono是通用汽车的刹车片供应商，通用的订单约占该公司销售额的四分之一。</w:t>
      </w:r>
    </w:p>
    <w:p w:rsidR="00253D47" w:rsidRDefault="00253D47" w:rsidP="002135B2">
      <w:pPr>
        <w:rPr>
          <w:rFonts w:cs="宋体"/>
          <w:b/>
          <w:bCs/>
          <w:i/>
          <w:iCs/>
        </w:rPr>
      </w:pPr>
      <w:r w:rsidRPr="002009FE">
        <w:rPr>
          <w:rFonts w:cs="宋体" w:hint="eastAsia"/>
          <w:b/>
          <w:bCs/>
          <w:i/>
          <w:iCs/>
        </w:rPr>
        <w:t>分析：。</w:t>
      </w:r>
    </w:p>
    <w:p w:rsidR="00253D47" w:rsidRDefault="00253D47" w:rsidP="002135B2">
      <w:pPr>
        <w:pStyle w:val="a8"/>
        <w:numPr>
          <w:ilvl w:val="0"/>
          <w:numId w:val="10"/>
        </w:numPr>
        <w:ind w:firstLineChars="0"/>
        <w:outlineLvl w:val="1"/>
      </w:pPr>
      <w:r w:rsidRPr="0083689F">
        <w:rPr>
          <w:rFonts w:hint="eastAsia"/>
          <w:b/>
        </w:rPr>
        <w:t>通用自动驾驶受挫，商业化推迟到</w:t>
      </w:r>
      <w:r w:rsidRPr="0083689F">
        <w:rPr>
          <w:b/>
        </w:rPr>
        <w:t>2019年后</w:t>
      </w:r>
    </w:p>
    <w:p w:rsidR="00253D47" w:rsidRDefault="00253D47" w:rsidP="002135B2">
      <w:r>
        <w:t>通用汽车旗下的自动驾驶部门cruise正放弃在今年年底前部署自动驾驶出租车的计划。原因是其正面临着监管和技术障碍。</w:t>
      </w:r>
    </w:p>
    <w:p w:rsidR="00253D47" w:rsidRDefault="00253D47" w:rsidP="002135B2">
      <w:pPr>
        <w:rPr>
          <w:rFonts w:cs="宋体"/>
          <w:b/>
          <w:bCs/>
          <w:i/>
          <w:iCs/>
        </w:rPr>
      </w:pPr>
      <w:r w:rsidRPr="002009FE">
        <w:rPr>
          <w:rFonts w:cs="宋体" w:hint="eastAsia"/>
          <w:b/>
          <w:bCs/>
          <w:i/>
          <w:iCs/>
        </w:rPr>
        <w:t>分析：。</w:t>
      </w:r>
    </w:p>
    <w:p w:rsidR="00253D47" w:rsidRPr="00277033" w:rsidRDefault="00253D47" w:rsidP="002135B2">
      <w:pPr>
        <w:pStyle w:val="a8"/>
        <w:numPr>
          <w:ilvl w:val="0"/>
          <w:numId w:val="10"/>
        </w:numPr>
        <w:ind w:firstLineChars="0"/>
        <w:outlineLvl w:val="1"/>
        <w:rPr>
          <w:b/>
        </w:rPr>
      </w:pPr>
      <w:r w:rsidRPr="00277033">
        <w:rPr>
          <w:rFonts w:hint="eastAsia"/>
          <w:b/>
        </w:rPr>
        <w:t>沃尔沃公布</w:t>
      </w:r>
      <w:r w:rsidRPr="00277033">
        <w:rPr>
          <w:b/>
        </w:rPr>
        <w:t>2019年上半年经营数据</w:t>
      </w:r>
    </w:p>
    <w:p w:rsidR="00253D47" w:rsidRDefault="00253D47" w:rsidP="002135B2">
      <w:r>
        <w:rPr>
          <w:rFonts w:hint="eastAsia"/>
        </w:rPr>
        <w:t>沃尔沃对外公布其</w:t>
      </w:r>
      <w:r>
        <w:t>2019年上半年经营数据。数据显示，沃尔沃上半年营收达到1301亿瑞典克朗(约合956亿人民币)，同比增长5.9%。</w:t>
      </w:r>
    </w:p>
    <w:p w:rsidR="00253D47" w:rsidRDefault="00253D47" w:rsidP="002135B2">
      <w:r>
        <w:rPr>
          <w:rFonts w:hint="eastAsia"/>
        </w:rPr>
        <w:t>沃尔沃官方表示，上半年的业绩增长主要来源于其全球销量的提升。据悉，今年上半年，沃尔沃全球销量达到</w:t>
      </w:r>
      <w:r>
        <w:t>34万辆，同比增长7.3%。其中，中国与美国、欧洲等区域市场增长迅速。据沃尔沃公布的数据显示，今年上半年在华销量达到6.77万辆，同比增长10.2%;欧洲市场销量17.4万辆，同比增长了6.1%;而美国市场销量为4.76万辆，同比增长5.2%。</w:t>
      </w:r>
    </w:p>
    <w:p w:rsidR="00253D47" w:rsidRDefault="00253D47" w:rsidP="002135B2">
      <w:r>
        <w:rPr>
          <w:rFonts w:hint="eastAsia"/>
        </w:rPr>
        <w:t>尽管上半年的营收及销量成绩呈现上升，但其营业利润却出现了下滑。据其财务数据显示，今年上半年沃尔沃的营业利润为</w:t>
      </w:r>
      <w:r>
        <w:t>55亿瑞典克朗(约为40.4亿人民币)，同比下滑29.6%;而其净收益为34亿瑞典克朗(约为25亿人民币)，同比下滑38.8%。</w:t>
      </w:r>
    </w:p>
    <w:p w:rsidR="00253D47" w:rsidRDefault="00253D47" w:rsidP="002135B2">
      <w:r>
        <w:rPr>
          <w:rFonts w:hint="eastAsia"/>
        </w:rPr>
        <w:t>沃尔沃</w:t>
      </w:r>
      <w:r>
        <w:t>CEO萨缪尔森表示，尽管营业利润有所降低，不过沃尔沃于今年早些时候采取的降本措施将在今年下半年起到作用。预计销量的持续增长和降本措施的结合将导致下半年利润与去年同期相比有所增长。</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沃尔沃汽车投资两家以色列科技创企</w:t>
      </w:r>
    </w:p>
    <w:p w:rsidR="00253D47" w:rsidRDefault="00253D47" w:rsidP="002135B2">
      <w:r>
        <w:rPr>
          <w:rFonts w:hint="eastAsia"/>
        </w:rPr>
        <w:t>沃尔沃汽车（</w:t>
      </w:r>
      <w:r>
        <w:t>VolvoCars）通过旗下风险投资机构–沃尔沃汽车科技基金（VolvoCarsTechFund），对两家前景无限的以色列科技初创公司–MDGo和Uveye进行了投资。</w:t>
      </w:r>
    </w:p>
    <w:p w:rsidR="00253D47" w:rsidRDefault="00253D47" w:rsidP="002135B2">
      <w:r>
        <w:t>MDGo是一家专门从事医学人工智能技术的公司，通过使用先进的机器学习技术，以确保人们在车祸发生之后，能够根据具体的受伤情况得到治疗，从而拯救无数生命。UVeye公司研发的先进技术能够自动检查和扫描车辆的外部，找到车辆的损坏、凹痕和划痕情况。</w:t>
      </w:r>
    </w:p>
    <w:p w:rsidR="00253D47" w:rsidRDefault="00253D47" w:rsidP="002135B2">
      <w:pPr>
        <w:rPr>
          <w:rFonts w:cs="宋体"/>
          <w:b/>
          <w:bCs/>
          <w:i/>
          <w:iCs/>
        </w:rPr>
      </w:pPr>
      <w:r w:rsidRPr="002009FE">
        <w:rPr>
          <w:rFonts w:cs="宋体" w:hint="eastAsia"/>
          <w:b/>
          <w:bCs/>
          <w:i/>
          <w:iCs/>
        </w:rPr>
        <w:t>分析：。</w:t>
      </w:r>
    </w:p>
    <w:p w:rsidR="00253D47" w:rsidRPr="00173CE7" w:rsidRDefault="00253D47" w:rsidP="002135B2">
      <w:pPr>
        <w:pStyle w:val="a8"/>
        <w:numPr>
          <w:ilvl w:val="0"/>
          <w:numId w:val="10"/>
        </w:numPr>
        <w:ind w:firstLineChars="0"/>
        <w:outlineLvl w:val="1"/>
        <w:rPr>
          <w:b/>
        </w:rPr>
      </w:pPr>
      <w:r w:rsidRPr="00173CE7">
        <w:rPr>
          <w:rFonts w:hint="eastAsia"/>
          <w:b/>
        </w:rPr>
        <w:t>现代发布混合动力汽车主动换挡控制技术</w:t>
      </w:r>
    </w:p>
    <w:p w:rsidR="00253D47" w:rsidRDefault="00253D47" w:rsidP="002135B2">
      <w:r>
        <w:t>现代汽车集团宣布研发出了首个“主动换挡控制”（ActiveShiftControl，即ASC）技术，该技术通过提高混合动力汽车的变速箱响应速度来提升车辆燃油经济性。ASC技术将率先搭载在即将上市的新款现代索纳塔混合动力车型上，其他现代和起亚的混合动力车型也将陆续应用该技术。</w:t>
      </w:r>
    </w:p>
    <w:p w:rsidR="00253D47" w:rsidRDefault="00253D47" w:rsidP="002135B2">
      <w:pPr>
        <w:rPr>
          <w:rFonts w:cs="宋体"/>
          <w:b/>
          <w:bCs/>
          <w:i/>
          <w:iCs/>
        </w:rPr>
      </w:pPr>
      <w:r w:rsidRPr="002009FE">
        <w:rPr>
          <w:rFonts w:cs="宋体" w:hint="eastAsia"/>
          <w:b/>
          <w:bCs/>
          <w:i/>
          <w:iCs/>
        </w:rPr>
        <w:t>分析：。</w:t>
      </w:r>
    </w:p>
    <w:p w:rsidR="00253D47" w:rsidRPr="00D6622C" w:rsidRDefault="00253D47" w:rsidP="002135B2">
      <w:pPr>
        <w:pStyle w:val="a8"/>
        <w:numPr>
          <w:ilvl w:val="0"/>
          <w:numId w:val="10"/>
        </w:numPr>
        <w:ind w:firstLineChars="0"/>
        <w:outlineLvl w:val="1"/>
        <w:rPr>
          <w:b/>
        </w:rPr>
      </w:pPr>
      <w:r w:rsidRPr="00D6622C">
        <w:rPr>
          <w:rFonts w:hint="eastAsia"/>
          <w:b/>
        </w:rPr>
        <w:t>现代摩比斯研发韩国首个摄像头监控系统</w:t>
      </w:r>
    </w:p>
    <w:p w:rsidR="00253D47" w:rsidRDefault="00253D47" w:rsidP="002135B2">
      <w:r>
        <w:t>韩国最大的汽车零部件制造商现代摩比斯表示其正为未来车型研发关键零部件，而且已经研发出韩国首个摄像头监控系统，即未来侧后视镜，集稳定性、高效率和设计感于一体，能够将阻碍驾驶员在狭窄停车位停车的侧后视镜移至车内，提供比现有侧后视镜更大的视野、将原来安装侧后视镜的空间重新创新设计。</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英国投资</w:t>
      </w:r>
      <w:r w:rsidRPr="001A1584">
        <w:rPr>
          <w:b/>
        </w:rPr>
        <w:t>8000万英镑</w:t>
      </w:r>
      <w:r w:rsidRPr="001A1584">
        <w:rPr>
          <w:rFonts w:hint="eastAsia"/>
          <w:b/>
        </w:rPr>
        <w:t>研发电动车和混动飞机</w:t>
      </w:r>
    </w:p>
    <w:p w:rsidR="00253D47" w:rsidRDefault="00253D47" w:rsidP="002135B2">
      <w:r>
        <w:rPr>
          <w:rFonts w:hint="eastAsia"/>
        </w:rPr>
        <w:t>当地时间</w:t>
      </w:r>
      <w:r>
        <w:t>7月22日，英国政府宣布将投资8000万英镑（约合9970万美元）用于研发下一代电动汽车，甚至混合动力飞机，以减少交通、建筑以及能源领域的碳排放。</w:t>
      </w:r>
    </w:p>
    <w:p w:rsidR="00253D47" w:rsidRDefault="00253D47" w:rsidP="002135B2">
      <w:r>
        <w:rPr>
          <w:rFonts w:hint="eastAsia"/>
        </w:rPr>
        <w:t>据了解，这笔投资是“移动出行大挑战工业战略未来”的一部分，该计划旨在帮助英国于</w:t>
      </w:r>
      <w:r>
        <w:t>2040年前实现零柴油火车以及零碳公路交通。</w:t>
      </w:r>
    </w:p>
    <w:p w:rsidR="00253D47" w:rsidRDefault="00253D47" w:rsidP="002135B2">
      <w:pPr>
        <w:rPr>
          <w:rFonts w:cs="宋体"/>
          <w:b/>
          <w:bCs/>
          <w:i/>
          <w:iCs/>
        </w:rPr>
      </w:pPr>
      <w:r w:rsidRPr="002009FE">
        <w:rPr>
          <w:rFonts w:cs="宋体" w:hint="eastAsia"/>
          <w:b/>
          <w:bCs/>
          <w:i/>
          <w:iCs/>
        </w:rPr>
        <w:t>分析：。</w:t>
      </w:r>
    </w:p>
    <w:p w:rsidR="00253D47" w:rsidRPr="001A1584" w:rsidRDefault="00253D47" w:rsidP="002135B2">
      <w:pPr>
        <w:pStyle w:val="a8"/>
        <w:numPr>
          <w:ilvl w:val="0"/>
          <w:numId w:val="10"/>
        </w:numPr>
        <w:ind w:firstLineChars="0"/>
        <w:outlineLvl w:val="1"/>
        <w:rPr>
          <w:b/>
        </w:rPr>
      </w:pPr>
      <w:r w:rsidRPr="001A1584">
        <w:rPr>
          <w:rFonts w:hint="eastAsia"/>
          <w:b/>
        </w:rPr>
        <w:t>越南上半年汽车销量同比攀升</w:t>
      </w:r>
      <w:r w:rsidRPr="001A1584">
        <w:rPr>
          <w:b/>
        </w:rPr>
        <w:t>18.4%</w:t>
      </w:r>
    </w:p>
    <w:p w:rsidR="00253D47" w:rsidRDefault="00253D47" w:rsidP="002135B2">
      <w:r>
        <w:rPr>
          <w:rFonts w:hint="eastAsia"/>
        </w:rPr>
        <w:t>根据越南汽车制造商协会（</w:t>
      </w:r>
      <w:r>
        <w:t>VAMA）发布的批发数据，2019年6月份，越南新车销量继续保持强劲增长，从去年同期的21,543辆增长22%至26,207辆。</w:t>
      </w:r>
    </w:p>
    <w:p w:rsidR="00253D47" w:rsidRDefault="00253D47" w:rsidP="002135B2">
      <w:r>
        <w:rPr>
          <w:rFonts w:hint="eastAsia"/>
        </w:rPr>
        <w:t>今年上半年，越南汽车销量从去年同期的</w:t>
      </w:r>
      <w:r>
        <w:t>123,112辆同比攀升18.4%至145,811辆，其中乘用车销量达109,423辆，同比增幅高达33%；然而商用车销量却同比下降10%以上，为36,388辆。</w:t>
      </w:r>
    </w:p>
    <w:p w:rsidR="009F2E36" w:rsidRDefault="009F2E36" w:rsidP="002135B2">
      <w:pPr>
        <w:rPr>
          <w:rFonts w:cs="宋体"/>
          <w:b/>
          <w:bCs/>
          <w:i/>
          <w:iCs/>
        </w:rPr>
      </w:pPr>
      <w:r w:rsidRPr="002009FE">
        <w:rPr>
          <w:rFonts w:cs="宋体" w:hint="eastAsia"/>
          <w:b/>
          <w:bCs/>
          <w:i/>
          <w:iCs/>
        </w:rPr>
        <w:t>分析：。</w:t>
      </w:r>
    </w:p>
    <w:sectPr w:rsidR="009F2E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43CE" w:rsidRDefault="004D43CE" w:rsidP="002135B2">
      <w:r>
        <w:separator/>
      </w:r>
    </w:p>
  </w:endnote>
  <w:endnote w:type="continuationSeparator" w:id="0">
    <w:p w:rsidR="004D43CE" w:rsidRDefault="004D43CE" w:rsidP="002135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43CE" w:rsidRDefault="004D43CE" w:rsidP="002135B2">
      <w:r>
        <w:separator/>
      </w:r>
    </w:p>
  </w:footnote>
  <w:footnote w:type="continuationSeparator" w:id="0">
    <w:p w:rsidR="004D43CE" w:rsidRDefault="004D43CE" w:rsidP="002135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52BD"/>
    <w:rsid w:val="00020740"/>
    <w:rsid w:val="00033498"/>
    <w:rsid w:val="000F5D06"/>
    <w:rsid w:val="001A26EC"/>
    <w:rsid w:val="001F5B41"/>
    <w:rsid w:val="002135B2"/>
    <w:rsid w:val="00220DFF"/>
    <w:rsid w:val="00253D47"/>
    <w:rsid w:val="00420CC1"/>
    <w:rsid w:val="004453B3"/>
    <w:rsid w:val="00495610"/>
    <w:rsid w:val="004D43CE"/>
    <w:rsid w:val="00533DC9"/>
    <w:rsid w:val="00564CFA"/>
    <w:rsid w:val="005B6C72"/>
    <w:rsid w:val="006040B1"/>
    <w:rsid w:val="0064529D"/>
    <w:rsid w:val="006529AC"/>
    <w:rsid w:val="00654653"/>
    <w:rsid w:val="006A426F"/>
    <w:rsid w:val="006C60D7"/>
    <w:rsid w:val="00747850"/>
    <w:rsid w:val="007B3774"/>
    <w:rsid w:val="00830A82"/>
    <w:rsid w:val="0086457F"/>
    <w:rsid w:val="008E4C28"/>
    <w:rsid w:val="009F2E36"/>
    <w:rsid w:val="00B44839"/>
    <w:rsid w:val="00BD17A2"/>
    <w:rsid w:val="00BD1D9D"/>
    <w:rsid w:val="00BF42BE"/>
    <w:rsid w:val="00BF554D"/>
    <w:rsid w:val="00BF7E78"/>
    <w:rsid w:val="00C10C15"/>
    <w:rsid w:val="00C10F83"/>
    <w:rsid w:val="00C23348"/>
    <w:rsid w:val="00C352BD"/>
    <w:rsid w:val="00C815D8"/>
    <w:rsid w:val="00D01DA2"/>
    <w:rsid w:val="00DD602D"/>
    <w:rsid w:val="00E83769"/>
    <w:rsid w:val="00ED04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E7950F"/>
  <w15:chartTrackingRefBased/>
  <w15:docId w15:val="{7AC03EB7-C2B9-433B-BC99-FB0F56366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135B2"/>
    <w:pPr>
      <w:widowControl w:val="0"/>
      <w:jc w:val="both"/>
    </w:pPr>
    <w:rPr>
      <w:szCs w:val="24"/>
    </w:rPr>
  </w:style>
  <w:style w:type="paragraph" w:styleId="2">
    <w:name w:val="heading 2"/>
    <w:basedOn w:val="a"/>
    <w:next w:val="a"/>
    <w:link w:val="20"/>
    <w:semiHidden/>
    <w:unhideWhenUsed/>
    <w:qFormat/>
    <w:rsid w:val="002135B2"/>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135B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2135B2"/>
    <w:rPr>
      <w:sz w:val="18"/>
      <w:szCs w:val="18"/>
    </w:rPr>
  </w:style>
  <w:style w:type="paragraph" w:styleId="a5">
    <w:name w:val="footer"/>
    <w:basedOn w:val="a"/>
    <w:link w:val="a6"/>
    <w:unhideWhenUsed/>
    <w:rsid w:val="002135B2"/>
    <w:pPr>
      <w:tabs>
        <w:tab w:val="center" w:pos="4153"/>
        <w:tab w:val="right" w:pos="8306"/>
      </w:tabs>
      <w:snapToGrid w:val="0"/>
      <w:jc w:val="left"/>
    </w:pPr>
    <w:rPr>
      <w:sz w:val="18"/>
      <w:szCs w:val="18"/>
    </w:rPr>
  </w:style>
  <w:style w:type="character" w:customStyle="1" w:styleId="a6">
    <w:name w:val="页脚 字符"/>
    <w:basedOn w:val="a0"/>
    <w:link w:val="a5"/>
    <w:rsid w:val="002135B2"/>
    <w:rPr>
      <w:sz w:val="18"/>
      <w:szCs w:val="18"/>
    </w:rPr>
  </w:style>
  <w:style w:type="character" w:customStyle="1" w:styleId="20">
    <w:name w:val="标题 2 字符"/>
    <w:basedOn w:val="a0"/>
    <w:link w:val="2"/>
    <w:semiHidden/>
    <w:rsid w:val="002135B2"/>
    <w:rPr>
      <w:rFonts w:asciiTheme="majorHAnsi" w:eastAsiaTheme="majorEastAsia" w:hAnsiTheme="majorHAnsi" w:cstheme="majorBidi"/>
      <w:b/>
      <w:bCs/>
      <w:sz w:val="32"/>
      <w:szCs w:val="32"/>
    </w:rPr>
  </w:style>
  <w:style w:type="character" w:styleId="a7">
    <w:name w:val="Strong"/>
    <w:basedOn w:val="a0"/>
    <w:qFormat/>
    <w:rsid w:val="002135B2"/>
    <w:rPr>
      <w:b/>
    </w:rPr>
  </w:style>
  <w:style w:type="paragraph" w:customStyle="1" w:styleId="1">
    <w:name w:val="列出段落1"/>
    <w:basedOn w:val="a"/>
    <w:uiPriority w:val="99"/>
    <w:qFormat/>
    <w:rsid w:val="002135B2"/>
    <w:pPr>
      <w:ind w:firstLineChars="200" w:firstLine="420"/>
    </w:pPr>
  </w:style>
  <w:style w:type="paragraph" w:styleId="a8">
    <w:name w:val="List Paragraph"/>
    <w:basedOn w:val="a"/>
    <w:uiPriority w:val="34"/>
    <w:qFormat/>
    <w:rsid w:val="002135B2"/>
    <w:pPr>
      <w:ind w:firstLineChars="200" w:firstLine="420"/>
    </w:pPr>
  </w:style>
  <w:style w:type="paragraph" w:styleId="a9">
    <w:name w:val="Balloon Text"/>
    <w:basedOn w:val="a"/>
    <w:link w:val="aa"/>
    <w:rsid w:val="002135B2"/>
    <w:rPr>
      <w:sz w:val="18"/>
      <w:szCs w:val="18"/>
    </w:rPr>
  </w:style>
  <w:style w:type="character" w:customStyle="1" w:styleId="aa">
    <w:name w:val="批注框文本 字符"/>
    <w:basedOn w:val="a0"/>
    <w:link w:val="a9"/>
    <w:rsid w:val="002135B2"/>
    <w:rPr>
      <w:sz w:val="18"/>
      <w:szCs w:val="18"/>
    </w:rPr>
  </w:style>
  <w:style w:type="character" w:customStyle="1" w:styleId="apple-converted-space">
    <w:name w:val="apple-converted-space"/>
    <w:basedOn w:val="a0"/>
    <w:rsid w:val="002135B2"/>
  </w:style>
  <w:style w:type="character" w:styleId="ab">
    <w:name w:val="annotation reference"/>
    <w:basedOn w:val="a0"/>
    <w:uiPriority w:val="99"/>
    <w:semiHidden/>
    <w:unhideWhenUsed/>
    <w:rsid w:val="002135B2"/>
    <w:rPr>
      <w:sz w:val="21"/>
      <w:szCs w:val="21"/>
    </w:rPr>
  </w:style>
  <w:style w:type="paragraph" w:styleId="ac">
    <w:name w:val="annotation text"/>
    <w:basedOn w:val="a"/>
    <w:link w:val="ad"/>
    <w:uiPriority w:val="99"/>
    <w:semiHidden/>
    <w:unhideWhenUsed/>
    <w:rsid w:val="002135B2"/>
    <w:pPr>
      <w:jc w:val="left"/>
    </w:pPr>
  </w:style>
  <w:style w:type="character" w:customStyle="1" w:styleId="ad">
    <w:name w:val="批注文字 字符"/>
    <w:basedOn w:val="a0"/>
    <w:link w:val="ac"/>
    <w:uiPriority w:val="99"/>
    <w:semiHidden/>
    <w:rsid w:val="002135B2"/>
    <w:rPr>
      <w:szCs w:val="24"/>
    </w:rPr>
  </w:style>
  <w:style w:type="paragraph" w:styleId="ae">
    <w:name w:val="annotation subject"/>
    <w:basedOn w:val="ac"/>
    <w:next w:val="ac"/>
    <w:link w:val="af"/>
    <w:uiPriority w:val="99"/>
    <w:semiHidden/>
    <w:unhideWhenUsed/>
    <w:rsid w:val="002135B2"/>
    <w:rPr>
      <w:b/>
      <w:bCs/>
    </w:rPr>
  </w:style>
  <w:style w:type="character" w:customStyle="1" w:styleId="af">
    <w:name w:val="批注主题 字符"/>
    <w:basedOn w:val="ad"/>
    <w:link w:val="ae"/>
    <w:uiPriority w:val="99"/>
    <w:semiHidden/>
    <w:rsid w:val="002135B2"/>
    <w:rPr>
      <w:b/>
      <w:bCs/>
      <w:szCs w:val="24"/>
    </w:rPr>
  </w:style>
  <w:style w:type="character" w:styleId="af0">
    <w:name w:val="Hyperlink"/>
    <w:basedOn w:val="a0"/>
    <w:uiPriority w:val="99"/>
    <w:unhideWhenUsed/>
    <w:rsid w:val="002135B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emf"/><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396</TotalTime>
  <Pages>1</Pages>
  <Words>3197</Words>
  <Characters>18228</Characters>
  <Application>Microsoft Office Word</Application>
  <DocSecurity>0</DocSecurity>
  <Lines>151</Lines>
  <Paragraphs>42</Paragraphs>
  <ScaleCrop>false</ScaleCrop>
  <Company/>
  <LinksUpToDate>false</LinksUpToDate>
  <CharactersWithSpaces>21383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崔 崔东树</cp:lastModifiedBy>
  <cp:revision>11</cp:revision>
  <dcterms:created xsi:type="dcterms:W3CDTF">2019-07-29T21:45:00Z</dcterms:created>
  <dcterms:modified xsi:type="dcterms:W3CDTF">2019-07-31T04:12:00Z</dcterms:modified>
</cp:coreProperties>
</file>