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F9C05A" w14:textId="77777777" w:rsidR="00EB78A9" w:rsidRPr="002009FE" w:rsidRDefault="00EB78A9" w:rsidP="00EB78A9">
      <w:pPr>
        <w:jc w:val="center"/>
        <w:outlineLvl w:val="0"/>
        <w:rPr>
          <w:rFonts w:ascii="黑体" w:eastAsia="黑体" w:cs="Times New Roman"/>
          <w:sz w:val="24"/>
        </w:rPr>
      </w:pPr>
      <w:bookmarkStart w:id="0" w:name="_Toc308180609"/>
      <w:r w:rsidRPr="002009FE">
        <w:rPr>
          <w:rFonts w:ascii="黑体" w:eastAsia="黑体" w:cs="黑体" w:hint="eastAsia"/>
          <w:sz w:val="24"/>
        </w:rPr>
        <w:t>车市扫描</w:t>
      </w:r>
      <w:r>
        <w:rPr>
          <w:rFonts w:ascii="黑体" w:eastAsia="黑体" w:cs="黑体"/>
          <w:sz w:val="24"/>
        </w:rPr>
        <w:t>-2020</w:t>
      </w:r>
      <w:r>
        <w:rPr>
          <w:rFonts w:ascii="黑体" w:eastAsia="黑体" w:cs="黑体" w:hint="eastAsia"/>
          <w:sz w:val="24"/>
        </w:rPr>
        <w:t>年</w:t>
      </w:r>
      <w:r>
        <w:rPr>
          <w:rFonts w:ascii="黑体" w:eastAsia="黑体" w:cs="黑体"/>
          <w:sz w:val="24"/>
        </w:rPr>
        <w:t>5</w:t>
      </w:r>
      <w:r>
        <w:rPr>
          <w:rFonts w:ascii="黑体" w:eastAsia="黑体" w:cs="黑体" w:hint="eastAsia"/>
          <w:sz w:val="24"/>
        </w:rPr>
        <w:t>-</w:t>
      </w:r>
      <w:r>
        <w:rPr>
          <w:rFonts w:ascii="黑体" w:eastAsia="黑体" w:cs="黑体"/>
          <w:sz w:val="24"/>
        </w:rPr>
        <w:t>6</w:t>
      </w:r>
      <w:r w:rsidRPr="002009FE">
        <w:rPr>
          <w:rFonts w:ascii="黑体" w:eastAsia="黑体" w:cs="黑体" w:hint="eastAsia"/>
          <w:sz w:val="24"/>
        </w:rPr>
        <w:t>期（</w:t>
      </w:r>
      <w:r>
        <w:rPr>
          <w:rFonts w:ascii="黑体" w:eastAsia="黑体" w:cs="黑体"/>
          <w:sz w:val="24"/>
        </w:rPr>
        <w:t>1</w:t>
      </w:r>
      <w:r w:rsidRPr="002009FE">
        <w:rPr>
          <w:rFonts w:ascii="黑体" w:eastAsia="黑体" w:cs="黑体" w:hint="eastAsia"/>
          <w:sz w:val="24"/>
        </w:rPr>
        <w:t>月</w:t>
      </w:r>
      <w:r>
        <w:rPr>
          <w:rFonts w:ascii="黑体" w:eastAsia="黑体" w:cs="黑体"/>
          <w:sz w:val="24"/>
        </w:rPr>
        <w:t>25</w:t>
      </w:r>
      <w:r w:rsidRPr="002009FE">
        <w:rPr>
          <w:rFonts w:ascii="黑体" w:eastAsia="黑体" w:cs="黑体" w:hint="eastAsia"/>
          <w:sz w:val="24"/>
        </w:rPr>
        <w:t>日</w:t>
      </w:r>
      <w:r w:rsidRPr="002009FE">
        <w:rPr>
          <w:rFonts w:ascii="黑体" w:eastAsia="黑体" w:cs="黑体"/>
          <w:sz w:val="24"/>
        </w:rPr>
        <w:t>-</w:t>
      </w:r>
      <w:r>
        <w:rPr>
          <w:rFonts w:ascii="黑体" w:eastAsia="黑体" w:cs="黑体"/>
          <w:sz w:val="24"/>
        </w:rPr>
        <w:t>2</w:t>
      </w:r>
      <w:r w:rsidRPr="002009FE">
        <w:rPr>
          <w:rFonts w:ascii="黑体" w:eastAsia="黑体" w:cs="黑体" w:hint="eastAsia"/>
          <w:sz w:val="24"/>
        </w:rPr>
        <w:t>月</w:t>
      </w:r>
      <w:r>
        <w:rPr>
          <w:rFonts w:ascii="黑体" w:eastAsia="黑体" w:cs="黑体" w:hint="eastAsia"/>
          <w:sz w:val="24"/>
        </w:rPr>
        <w:t>7</w:t>
      </w:r>
      <w:r w:rsidRPr="002009FE">
        <w:rPr>
          <w:rFonts w:ascii="黑体" w:eastAsia="黑体" w:cs="黑体" w:hint="eastAsia"/>
          <w:sz w:val="24"/>
        </w:rPr>
        <w:t>日）</w:t>
      </w:r>
      <w:bookmarkEnd w:id="0"/>
    </w:p>
    <w:p w14:paraId="6590B8AB" w14:textId="77777777" w:rsidR="000C57CA" w:rsidRPr="00673E49" w:rsidRDefault="000C57CA" w:rsidP="000C57CA">
      <w:pPr>
        <w:rPr>
          <w:rFonts w:ascii="黑体" w:eastAsia="黑体" w:cs="黑体"/>
        </w:rPr>
      </w:pPr>
      <w:r w:rsidRPr="00673E49">
        <w:rPr>
          <w:rFonts w:ascii="黑体" w:eastAsia="黑体" w:cs="黑体" w:hint="eastAsia"/>
        </w:rPr>
        <w:t>主要信息源自乘联会每日新闻等</w:t>
      </w:r>
    </w:p>
    <w:p w14:paraId="7C0977F2" w14:textId="77777777" w:rsidR="000C57CA" w:rsidRPr="00673E49" w:rsidRDefault="000C57CA" w:rsidP="000C57CA">
      <w:pPr>
        <w:rPr>
          <w:rFonts w:ascii="黑体" w:eastAsia="黑体" w:cs="黑体"/>
        </w:rPr>
      </w:pPr>
      <w:r w:rsidRPr="00673E49">
        <w:rPr>
          <w:rFonts w:ascii="黑体" w:eastAsia="黑体" w:cs="黑体" w:hint="eastAsia"/>
        </w:rPr>
        <w:t>中国汽车流通协会汽车市场研究分会</w:t>
      </w:r>
    </w:p>
    <w:p w14:paraId="124B7A79" w14:textId="77777777" w:rsidR="000C57CA" w:rsidRPr="00673E49" w:rsidRDefault="000C57CA" w:rsidP="000C57CA">
      <w:pPr>
        <w:rPr>
          <w:rFonts w:ascii="黑体" w:eastAsia="黑体" w:cs="黑体"/>
        </w:rPr>
      </w:pPr>
      <w:r w:rsidRPr="00673E49">
        <w:rPr>
          <w:rFonts w:ascii="黑体" w:eastAsia="黑体" w:cs="黑体" w:hint="eastAsia"/>
        </w:rPr>
        <w:t>乘用车市场信息联席会</w:t>
      </w:r>
      <w:r>
        <w:rPr>
          <w:rFonts w:ascii="黑体" w:eastAsia="黑体" w:cs="黑体" w:hint="eastAsia"/>
        </w:rPr>
        <w:t>（乘联会）</w:t>
      </w:r>
    </w:p>
    <w:p w14:paraId="74A63BA9" w14:textId="77777777" w:rsidR="000C57CA" w:rsidRDefault="000C57CA" w:rsidP="000C57CA">
      <w:pPr>
        <w:rPr>
          <w:rFonts w:ascii="黑体" w:eastAsia="黑体" w:cs="黑体"/>
        </w:rPr>
      </w:pPr>
      <w:r w:rsidRPr="00673E49">
        <w:rPr>
          <w:rFonts w:ascii="黑体" w:eastAsia="黑体" w:cs="黑体" w:hint="eastAsia"/>
        </w:rPr>
        <w:t>网站：</w:t>
      </w:r>
      <w:hyperlink r:id="rId7" w:history="1">
        <w:r w:rsidRPr="009219B6">
          <w:rPr>
            <w:rStyle w:val="a8"/>
            <w:rFonts w:ascii="黑体" w:eastAsia="黑体" w:cs="黑体"/>
          </w:rPr>
          <w:t>http://www.cpcaauto.com</w:t>
        </w:r>
      </w:hyperlink>
    </w:p>
    <w:p w14:paraId="284BBC14" w14:textId="77777777" w:rsidR="000C57CA" w:rsidRPr="00294FF5" w:rsidRDefault="000C57CA" w:rsidP="000C57CA">
      <w:pPr>
        <w:rPr>
          <w:rFonts w:cs="Times New Roman"/>
        </w:rPr>
      </w:pPr>
    </w:p>
    <w:p w14:paraId="7C7B2480" w14:textId="77777777" w:rsidR="000C57CA" w:rsidRPr="002009FE" w:rsidRDefault="000C57CA" w:rsidP="000C57CA">
      <w:pPr>
        <w:pStyle w:val="1"/>
        <w:numPr>
          <w:ilvl w:val="0"/>
          <w:numId w:val="1"/>
        </w:numPr>
        <w:ind w:left="284" w:firstLineChars="0"/>
        <w:outlineLvl w:val="0"/>
        <w:rPr>
          <w:rFonts w:ascii="宋体" w:cs="Times New Roman"/>
          <w:b/>
          <w:bCs/>
        </w:rPr>
      </w:pPr>
      <w:r w:rsidRPr="002009FE">
        <w:rPr>
          <w:rFonts w:cs="宋体" w:hint="eastAsia"/>
          <w:b/>
          <w:bCs/>
        </w:rPr>
        <w:t>本周车市概述：</w:t>
      </w:r>
    </w:p>
    <w:p w14:paraId="1B344F85" w14:textId="77777777" w:rsidR="000C57CA" w:rsidRPr="002009FE" w:rsidRDefault="000C57CA" w:rsidP="000C57CA">
      <w:pPr>
        <w:numPr>
          <w:ilvl w:val="0"/>
          <w:numId w:val="2"/>
        </w:numPr>
        <w:outlineLvl w:val="1"/>
        <w:rPr>
          <w:rFonts w:ascii="黑体" w:eastAsia="黑体" w:hAnsi="黑体" w:cs="Times New Roman"/>
          <w:b/>
          <w:bCs/>
          <w:sz w:val="24"/>
        </w:rPr>
      </w:pPr>
      <w:r>
        <w:rPr>
          <w:rFonts w:ascii="黑体" w:eastAsia="黑体" w:hAnsi="黑体" w:cs="Times New Roman" w:hint="eastAsia"/>
          <w:b/>
          <w:bCs/>
          <w:sz w:val="24"/>
        </w:rPr>
        <w:t>2</w:t>
      </w:r>
      <w:r>
        <w:rPr>
          <w:rFonts w:ascii="黑体" w:eastAsia="黑体" w:hAnsi="黑体" w:cs="Times New Roman"/>
          <w:b/>
          <w:bCs/>
          <w:sz w:val="24"/>
        </w:rPr>
        <w:t>020</w:t>
      </w:r>
      <w:r>
        <w:rPr>
          <w:rFonts w:ascii="黑体" w:eastAsia="黑体" w:hAnsi="黑体" w:cs="Times New Roman" w:hint="eastAsia"/>
          <w:b/>
          <w:bCs/>
          <w:sz w:val="24"/>
        </w:rPr>
        <w:t>年乘用车市场零售开局不强</w:t>
      </w:r>
    </w:p>
    <w:p w14:paraId="40DB4F19" w14:textId="5EB44CEB" w:rsidR="000C57CA" w:rsidRPr="002009FE" w:rsidRDefault="000C57CA" w:rsidP="000C57CA">
      <w:pPr>
        <w:rPr>
          <w:rFonts w:ascii="Calibri" w:eastAsia="宋体" w:hAnsi="Calibri" w:cs="Times New Roman"/>
          <w:szCs w:val="21"/>
        </w:rPr>
      </w:pPr>
      <w:r>
        <w:rPr>
          <w:rFonts w:ascii="Calibri" w:eastAsia="宋体" w:hAnsi="Calibri" w:cs="Times New Roman"/>
          <w:noProof/>
          <w:szCs w:val="21"/>
        </w:rPr>
        <w:drawing>
          <wp:inline distT="0" distB="0" distL="0" distR="0" wp14:anchorId="5653C7E2" wp14:editId="3B48460E">
            <wp:extent cx="4023995" cy="28956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23995" cy="2895600"/>
                    </a:xfrm>
                    <a:prstGeom prst="rect">
                      <a:avLst/>
                    </a:prstGeom>
                    <a:noFill/>
                  </pic:spPr>
                </pic:pic>
              </a:graphicData>
            </a:graphic>
          </wp:inline>
        </w:drawing>
      </w:r>
    </w:p>
    <w:p w14:paraId="38764B3F" w14:textId="327A58E0" w:rsidR="000C57CA" w:rsidRDefault="000C57CA" w:rsidP="000C57CA">
      <w:pPr>
        <w:ind w:firstLineChars="270" w:firstLine="567"/>
        <w:rPr>
          <w:rFonts w:ascii="Calibri" w:eastAsia="宋体" w:hAnsi="Calibri" w:cs="宋体"/>
          <w:szCs w:val="21"/>
        </w:rPr>
      </w:pPr>
      <w:r>
        <w:rPr>
          <w:rFonts w:ascii="Calibri" w:hAnsi="Calibri"/>
          <w:szCs w:val="21"/>
        </w:rPr>
        <w:t>1</w:t>
      </w:r>
      <w:r w:rsidRPr="007C06F8">
        <w:rPr>
          <w:rFonts w:ascii="Calibri" w:hAnsi="Calibri"/>
          <w:szCs w:val="21"/>
        </w:rPr>
        <w:t>月全国乘用车市场周度零售</w:t>
      </w:r>
      <w:r>
        <w:rPr>
          <w:rFonts w:ascii="Calibri" w:hAnsi="Calibri" w:hint="eastAsia"/>
          <w:szCs w:val="21"/>
        </w:rPr>
        <w:t>起步较低。</w:t>
      </w:r>
      <w:r>
        <w:rPr>
          <w:rFonts w:ascii="Calibri" w:hAnsi="Calibri"/>
          <w:szCs w:val="21"/>
        </w:rPr>
        <w:t>1</w:t>
      </w:r>
      <w:r>
        <w:rPr>
          <w:rFonts w:ascii="Calibri" w:hAnsi="Calibri" w:hint="eastAsia"/>
          <w:szCs w:val="21"/>
        </w:rPr>
        <w:t>月第一周（</w:t>
      </w:r>
      <w:r>
        <w:rPr>
          <w:rFonts w:ascii="Calibri" w:hAnsi="Calibri" w:hint="eastAsia"/>
          <w:szCs w:val="21"/>
        </w:rPr>
        <w:t>1</w:t>
      </w:r>
      <w:r>
        <w:rPr>
          <w:rFonts w:ascii="Calibri" w:hAnsi="Calibri"/>
          <w:szCs w:val="21"/>
        </w:rPr>
        <w:t>-12</w:t>
      </w:r>
      <w:r>
        <w:rPr>
          <w:rFonts w:ascii="Calibri" w:hAnsi="Calibri" w:hint="eastAsia"/>
          <w:szCs w:val="21"/>
        </w:rPr>
        <w:t>日）的乘用车市场零售相对分化，第一周日均零售</w:t>
      </w:r>
      <w:r>
        <w:rPr>
          <w:rFonts w:ascii="Calibri" w:hAnsi="Calibri"/>
          <w:szCs w:val="21"/>
        </w:rPr>
        <w:t>4.9</w:t>
      </w:r>
      <w:r>
        <w:rPr>
          <w:rFonts w:ascii="Calibri" w:hAnsi="Calibri" w:hint="eastAsia"/>
          <w:szCs w:val="21"/>
        </w:rPr>
        <w:t>万台，同比增速下降</w:t>
      </w:r>
      <w:r>
        <w:rPr>
          <w:rFonts w:ascii="Calibri" w:hAnsi="Calibri"/>
          <w:szCs w:val="21"/>
        </w:rPr>
        <w:t>13</w:t>
      </w:r>
      <w:r>
        <w:rPr>
          <w:rFonts w:ascii="Calibri" w:hAnsi="Calibri" w:hint="eastAsia"/>
          <w:szCs w:val="21"/>
        </w:rPr>
        <w:t>%</w:t>
      </w:r>
      <w:r>
        <w:rPr>
          <w:rFonts w:ascii="Calibri" w:hAnsi="Calibri" w:hint="eastAsia"/>
          <w:szCs w:val="21"/>
        </w:rPr>
        <w:t>。第一周销量总体偏低</w:t>
      </w:r>
      <w:r>
        <w:rPr>
          <w:rFonts w:ascii="Calibri" w:eastAsia="宋体" w:hAnsi="Calibri" w:cs="宋体" w:hint="eastAsia"/>
          <w:szCs w:val="21"/>
        </w:rPr>
        <w:t>。</w:t>
      </w:r>
    </w:p>
    <w:p w14:paraId="69F39BF5" w14:textId="646C6E3A" w:rsidR="00B271B6" w:rsidRDefault="000C57CA" w:rsidP="000C57CA">
      <w:pPr>
        <w:ind w:firstLineChars="270" w:firstLine="567"/>
        <w:rPr>
          <w:rFonts w:ascii="Calibri" w:eastAsia="宋体" w:hAnsi="Calibri" w:cs="宋体"/>
          <w:szCs w:val="21"/>
        </w:rPr>
      </w:pPr>
      <w:r>
        <w:rPr>
          <w:rFonts w:ascii="Calibri" w:eastAsia="宋体" w:hAnsi="Calibri" w:cs="宋体" w:hint="eastAsia"/>
          <w:szCs w:val="21"/>
        </w:rPr>
        <w:t>1</w:t>
      </w:r>
      <w:r>
        <w:rPr>
          <w:rFonts w:ascii="Calibri" w:eastAsia="宋体" w:hAnsi="Calibri" w:cs="宋体" w:hint="eastAsia"/>
          <w:szCs w:val="21"/>
        </w:rPr>
        <w:t>月第二周的零售达到日均</w:t>
      </w:r>
      <w:r>
        <w:rPr>
          <w:rFonts w:ascii="Calibri" w:eastAsia="宋体" w:hAnsi="Calibri" w:cs="宋体" w:hint="eastAsia"/>
          <w:szCs w:val="21"/>
        </w:rPr>
        <w:t>8</w:t>
      </w:r>
      <w:r>
        <w:rPr>
          <w:rFonts w:ascii="Calibri" w:eastAsia="宋体" w:hAnsi="Calibri" w:cs="宋体"/>
          <w:szCs w:val="21"/>
        </w:rPr>
        <w:t>.6</w:t>
      </w:r>
      <w:r>
        <w:rPr>
          <w:rFonts w:ascii="Calibri" w:eastAsia="宋体" w:hAnsi="Calibri" w:cs="宋体" w:hint="eastAsia"/>
          <w:szCs w:val="21"/>
        </w:rPr>
        <w:t>万台，</w:t>
      </w:r>
      <w:r>
        <w:rPr>
          <w:rFonts w:ascii="Calibri" w:hAnsi="Calibri" w:hint="eastAsia"/>
          <w:szCs w:val="21"/>
        </w:rPr>
        <w:t>同比增速</w:t>
      </w:r>
      <w:r w:rsidR="008A1E46">
        <w:rPr>
          <w:rFonts w:ascii="Calibri" w:hAnsi="Calibri" w:hint="eastAsia"/>
          <w:szCs w:val="21"/>
        </w:rPr>
        <w:t>增长</w:t>
      </w:r>
      <w:bookmarkStart w:id="1" w:name="_GoBack"/>
      <w:bookmarkEnd w:id="1"/>
      <w:r>
        <w:rPr>
          <w:rFonts w:ascii="Calibri" w:hAnsi="Calibri"/>
          <w:szCs w:val="21"/>
        </w:rPr>
        <w:t>31</w:t>
      </w:r>
      <w:r>
        <w:rPr>
          <w:rFonts w:ascii="Calibri" w:hAnsi="Calibri" w:hint="eastAsia"/>
          <w:szCs w:val="21"/>
        </w:rPr>
        <w:t>%</w:t>
      </w:r>
      <w:r>
        <w:rPr>
          <w:rFonts w:ascii="Calibri" w:hAnsi="Calibri" w:hint="eastAsia"/>
          <w:szCs w:val="21"/>
        </w:rPr>
        <w:t>，节前</w:t>
      </w:r>
      <w:r>
        <w:rPr>
          <w:rFonts w:ascii="Calibri" w:eastAsia="宋体" w:hAnsi="Calibri" w:cs="宋体" w:hint="eastAsia"/>
          <w:szCs w:val="21"/>
        </w:rPr>
        <w:t>销量提升较快。</w:t>
      </w:r>
    </w:p>
    <w:p w14:paraId="6B793353" w14:textId="2F98424B" w:rsidR="000C57CA" w:rsidRDefault="000C57CA" w:rsidP="000C57CA">
      <w:pPr>
        <w:ind w:firstLineChars="270" w:firstLine="567"/>
        <w:rPr>
          <w:rFonts w:ascii="Calibri" w:eastAsia="宋体" w:hAnsi="Calibri" w:cs="宋体"/>
          <w:szCs w:val="21"/>
        </w:rPr>
      </w:pPr>
      <w:r>
        <w:rPr>
          <w:rFonts w:ascii="Calibri" w:eastAsia="宋体" w:hAnsi="Calibri" w:cs="宋体" w:hint="eastAsia"/>
          <w:szCs w:val="21"/>
        </w:rPr>
        <w:t>但随着春节的到来，</w:t>
      </w:r>
      <w:r w:rsidR="00B271B6">
        <w:rPr>
          <w:rFonts w:ascii="Calibri" w:eastAsia="宋体" w:hAnsi="Calibri" w:cs="宋体" w:hint="eastAsia"/>
          <w:szCs w:val="21"/>
        </w:rPr>
        <w:t>1</w:t>
      </w:r>
      <w:r w:rsidR="00B271B6">
        <w:rPr>
          <w:rFonts w:ascii="Calibri" w:eastAsia="宋体" w:hAnsi="Calibri" w:cs="宋体" w:hint="eastAsia"/>
          <w:szCs w:val="21"/>
        </w:rPr>
        <w:t>月第</w:t>
      </w:r>
      <w:r w:rsidR="00FD1066">
        <w:rPr>
          <w:rFonts w:ascii="Calibri" w:eastAsia="宋体" w:hAnsi="Calibri" w:cs="宋体" w:hint="eastAsia"/>
          <w:szCs w:val="21"/>
        </w:rPr>
        <w:t>三至四</w:t>
      </w:r>
      <w:r w:rsidR="00B271B6">
        <w:rPr>
          <w:rFonts w:ascii="Calibri" w:eastAsia="宋体" w:hAnsi="Calibri" w:cs="宋体" w:hint="eastAsia"/>
          <w:szCs w:val="21"/>
        </w:rPr>
        <w:t>周的零售极低。</w:t>
      </w:r>
      <w:r>
        <w:rPr>
          <w:rFonts w:ascii="Calibri" w:eastAsia="宋体" w:hAnsi="Calibri" w:cs="宋体" w:hint="eastAsia"/>
          <w:szCs w:val="21"/>
        </w:rPr>
        <w:t>春节期间的零售大幅下降，同比增速达到</w:t>
      </w:r>
      <w:r>
        <w:rPr>
          <w:rFonts w:ascii="Calibri" w:eastAsia="宋体" w:hAnsi="Calibri" w:cs="宋体" w:hint="eastAsia"/>
          <w:szCs w:val="21"/>
        </w:rPr>
        <w:t>-</w:t>
      </w:r>
      <w:r>
        <w:rPr>
          <w:rFonts w:ascii="Calibri" w:eastAsia="宋体" w:hAnsi="Calibri" w:cs="宋体"/>
          <w:szCs w:val="21"/>
        </w:rPr>
        <w:t>50</w:t>
      </w:r>
      <w:r>
        <w:rPr>
          <w:rFonts w:ascii="Calibri" w:eastAsia="宋体" w:hAnsi="Calibri" w:cs="宋体" w:hint="eastAsia"/>
          <w:szCs w:val="21"/>
        </w:rPr>
        <w:t>%</w:t>
      </w:r>
      <w:r>
        <w:rPr>
          <w:rFonts w:ascii="Calibri" w:eastAsia="宋体" w:hAnsi="Calibri" w:cs="宋体" w:hint="eastAsia"/>
          <w:szCs w:val="21"/>
        </w:rPr>
        <w:t>左右。</w:t>
      </w:r>
    </w:p>
    <w:p w14:paraId="2D318F92" w14:textId="658DD6A3" w:rsidR="000C57CA" w:rsidRDefault="000C57CA" w:rsidP="000C57CA">
      <w:pPr>
        <w:ind w:firstLineChars="270" w:firstLine="567"/>
        <w:rPr>
          <w:rFonts w:ascii="Calibri" w:eastAsia="宋体" w:hAnsi="Calibri" w:cs="宋体"/>
          <w:szCs w:val="21"/>
        </w:rPr>
      </w:pPr>
      <w:r>
        <w:rPr>
          <w:rFonts w:ascii="Calibri" w:eastAsia="宋体" w:hAnsi="Calibri" w:cs="宋体" w:hint="eastAsia"/>
          <w:szCs w:val="21"/>
        </w:rPr>
        <w:t>由于</w:t>
      </w:r>
      <w:r>
        <w:rPr>
          <w:rFonts w:ascii="Calibri" w:eastAsia="宋体" w:hAnsi="Calibri" w:cs="宋体" w:hint="eastAsia"/>
          <w:szCs w:val="21"/>
        </w:rPr>
        <w:t>1</w:t>
      </w:r>
      <w:r>
        <w:rPr>
          <w:rFonts w:ascii="Calibri" w:eastAsia="宋体" w:hAnsi="Calibri" w:cs="宋体"/>
          <w:szCs w:val="21"/>
        </w:rPr>
        <w:t>2</w:t>
      </w:r>
      <w:r>
        <w:rPr>
          <w:rFonts w:ascii="Calibri" w:eastAsia="宋体" w:hAnsi="Calibri" w:cs="宋体" w:hint="eastAsia"/>
          <w:szCs w:val="21"/>
        </w:rPr>
        <w:t>月的全月零售同比在</w:t>
      </w:r>
      <w:r>
        <w:rPr>
          <w:rFonts w:ascii="Calibri" w:eastAsia="宋体" w:hAnsi="Calibri" w:cs="宋体" w:hint="eastAsia"/>
          <w:szCs w:val="21"/>
        </w:rPr>
        <w:t>-</w:t>
      </w:r>
      <w:r>
        <w:rPr>
          <w:rFonts w:ascii="Calibri" w:eastAsia="宋体" w:hAnsi="Calibri" w:cs="宋体"/>
          <w:szCs w:val="21"/>
        </w:rPr>
        <w:t>3</w:t>
      </w:r>
      <w:r>
        <w:rPr>
          <w:rFonts w:ascii="Calibri" w:eastAsia="宋体" w:hAnsi="Calibri" w:cs="宋体" w:hint="eastAsia"/>
          <w:szCs w:val="21"/>
        </w:rPr>
        <w:t>%</w:t>
      </w:r>
      <w:r>
        <w:rPr>
          <w:rFonts w:ascii="Calibri" w:eastAsia="宋体" w:hAnsi="Calibri" w:cs="宋体" w:hint="eastAsia"/>
          <w:szCs w:val="21"/>
        </w:rPr>
        <w:t>也是部分企业努力的结果，市场的零售总体偏弱，春节前的购买力不强，因此对</w:t>
      </w:r>
      <w:r>
        <w:rPr>
          <w:rFonts w:ascii="Calibri" w:eastAsia="宋体" w:hAnsi="Calibri" w:cs="宋体" w:hint="eastAsia"/>
          <w:szCs w:val="21"/>
        </w:rPr>
        <w:t>1</w:t>
      </w:r>
      <w:r>
        <w:rPr>
          <w:rFonts w:ascii="Calibri" w:eastAsia="宋体" w:hAnsi="Calibri" w:cs="宋体" w:hint="eastAsia"/>
          <w:szCs w:val="21"/>
        </w:rPr>
        <w:t>月的预计零售增速</w:t>
      </w:r>
      <w:r>
        <w:rPr>
          <w:rFonts w:ascii="Calibri" w:eastAsia="宋体" w:hAnsi="Calibri" w:cs="宋体" w:hint="eastAsia"/>
          <w:szCs w:val="21"/>
        </w:rPr>
        <w:t>-</w:t>
      </w:r>
      <w:r>
        <w:rPr>
          <w:rFonts w:ascii="Calibri" w:eastAsia="宋体" w:hAnsi="Calibri" w:cs="宋体"/>
          <w:szCs w:val="21"/>
        </w:rPr>
        <w:t>21</w:t>
      </w:r>
      <w:r>
        <w:rPr>
          <w:rFonts w:ascii="Calibri" w:eastAsia="宋体" w:hAnsi="Calibri" w:cs="宋体" w:hint="eastAsia"/>
          <w:szCs w:val="21"/>
        </w:rPr>
        <w:t>%</w:t>
      </w:r>
      <w:r>
        <w:rPr>
          <w:rFonts w:ascii="Calibri" w:eastAsia="宋体" w:hAnsi="Calibri" w:cs="宋体" w:hint="eastAsia"/>
          <w:szCs w:val="21"/>
        </w:rPr>
        <w:t>的走势偏弱，总体不是很乐观。</w:t>
      </w:r>
    </w:p>
    <w:p w14:paraId="615DAC27" w14:textId="77777777" w:rsidR="000C57CA" w:rsidRPr="00E8047B" w:rsidRDefault="000C57CA" w:rsidP="000C57CA">
      <w:pPr>
        <w:ind w:firstLineChars="135" w:firstLine="283"/>
        <w:rPr>
          <w:rFonts w:ascii="Calibri" w:eastAsia="宋体" w:hAnsi="Calibri" w:cs="Times New Roman"/>
          <w:szCs w:val="21"/>
        </w:rPr>
      </w:pPr>
    </w:p>
    <w:p w14:paraId="61A24562" w14:textId="77777777" w:rsidR="000C57CA" w:rsidRPr="002009FE" w:rsidRDefault="000C57CA" w:rsidP="000C57CA">
      <w:pPr>
        <w:numPr>
          <w:ilvl w:val="0"/>
          <w:numId w:val="2"/>
        </w:numPr>
        <w:outlineLvl w:val="1"/>
        <w:rPr>
          <w:rFonts w:ascii="黑体" w:eastAsia="黑体" w:hAnsi="黑体" w:cs="Times New Roman"/>
          <w:b/>
          <w:bCs/>
          <w:sz w:val="24"/>
        </w:rPr>
      </w:pPr>
      <w:r>
        <w:rPr>
          <w:rFonts w:ascii="黑体" w:eastAsia="黑体" w:hAnsi="黑体" w:cs="Times New Roman" w:hint="eastAsia"/>
          <w:b/>
          <w:bCs/>
          <w:sz w:val="24"/>
        </w:rPr>
        <w:t>2</w:t>
      </w:r>
      <w:r>
        <w:rPr>
          <w:rFonts w:ascii="黑体" w:eastAsia="黑体" w:hAnsi="黑体" w:cs="Times New Roman"/>
          <w:b/>
          <w:bCs/>
          <w:sz w:val="24"/>
        </w:rPr>
        <w:t>020</w:t>
      </w:r>
      <w:r>
        <w:rPr>
          <w:rFonts w:ascii="黑体" w:eastAsia="黑体" w:hAnsi="黑体" w:cs="Times New Roman" w:hint="eastAsia"/>
          <w:b/>
          <w:bCs/>
          <w:sz w:val="24"/>
        </w:rPr>
        <w:t>年乘用车市场开局不强</w:t>
      </w:r>
    </w:p>
    <w:p w14:paraId="294CAC0D" w14:textId="2863AD36" w:rsidR="000C57CA" w:rsidRPr="002009FE" w:rsidRDefault="000C57CA" w:rsidP="000C57CA">
      <w:pPr>
        <w:rPr>
          <w:rFonts w:ascii="Calibri" w:eastAsia="宋体" w:hAnsi="Calibri" w:cs="宋体"/>
          <w:szCs w:val="21"/>
        </w:rPr>
      </w:pPr>
      <w:r>
        <w:rPr>
          <w:rFonts w:ascii="Calibri" w:eastAsia="宋体" w:hAnsi="Calibri" w:cs="宋体"/>
          <w:noProof/>
          <w:szCs w:val="21"/>
        </w:rPr>
        <w:lastRenderedPageBreak/>
        <w:drawing>
          <wp:inline distT="0" distB="0" distL="0" distR="0" wp14:anchorId="2A2BA218" wp14:editId="2E986B93">
            <wp:extent cx="4072255" cy="2901950"/>
            <wp:effectExtent l="0" t="0" r="444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72255" cy="2901950"/>
                    </a:xfrm>
                    <a:prstGeom prst="rect">
                      <a:avLst/>
                    </a:prstGeom>
                    <a:noFill/>
                  </pic:spPr>
                </pic:pic>
              </a:graphicData>
            </a:graphic>
          </wp:inline>
        </w:drawing>
      </w:r>
      <w:r w:rsidRPr="002009FE">
        <w:rPr>
          <w:rFonts w:ascii="Calibri" w:eastAsia="宋体" w:hAnsi="Calibri" w:cs="宋体" w:hint="eastAsia"/>
          <w:szCs w:val="21"/>
        </w:rPr>
        <w:t>。</w:t>
      </w:r>
    </w:p>
    <w:p w14:paraId="7D713454" w14:textId="6EDD7594" w:rsidR="000C57CA" w:rsidRDefault="000C57CA" w:rsidP="000C57CA">
      <w:pPr>
        <w:ind w:firstLineChars="270" w:firstLine="567"/>
        <w:rPr>
          <w:rFonts w:ascii="Calibri" w:eastAsia="宋体" w:hAnsi="Calibri" w:cs="宋体"/>
          <w:szCs w:val="21"/>
        </w:rPr>
      </w:pPr>
      <w:r>
        <w:rPr>
          <w:rFonts w:ascii="Calibri" w:hAnsi="Calibri"/>
          <w:szCs w:val="21"/>
        </w:rPr>
        <w:t>1</w:t>
      </w:r>
      <w:r w:rsidRPr="007C06F8">
        <w:rPr>
          <w:rFonts w:ascii="Calibri" w:hAnsi="Calibri"/>
          <w:szCs w:val="21"/>
        </w:rPr>
        <w:t>月全国乘用车市场周度</w:t>
      </w:r>
      <w:r>
        <w:rPr>
          <w:rFonts w:ascii="Calibri" w:hAnsi="Calibri" w:hint="eastAsia"/>
          <w:szCs w:val="21"/>
        </w:rPr>
        <w:t>厂家销量起步较好。</w:t>
      </w:r>
      <w:r>
        <w:rPr>
          <w:rFonts w:ascii="Calibri" w:hAnsi="Calibri"/>
          <w:szCs w:val="21"/>
        </w:rPr>
        <w:t>1</w:t>
      </w:r>
      <w:r>
        <w:rPr>
          <w:rFonts w:ascii="Calibri" w:hAnsi="Calibri" w:hint="eastAsia"/>
          <w:szCs w:val="21"/>
        </w:rPr>
        <w:t>月第一周（</w:t>
      </w:r>
      <w:r>
        <w:rPr>
          <w:rFonts w:ascii="Calibri" w:hAnsi="Calibri" w:hint="eastAsia"/>
          <w:szCs w:val="21"/>
        </w:rPr>
        <w:t>1</w:t>
      </w:r>
      <w:r>
        <w:rPr>
          <w:rFonts w:ascii="Calibri" w:hAnsi="Calibri"/>
          <w:szCs w:val="21"/>
        </w:rPr>
        <w:t>-12</w:t>
      </w:r>
      <w:r>
        <w:rPr>
          <w:rFonts w:ascii="Calibri" w:hAnsi="Calibri" w:hint="eastAsia"/>
          <w:szCs w:val="21"/>
        </w:rPr>
        <w:t>日）的乘用车厂家努力月初加大批发，实现节前到店的零售不丢量，第一周日均厂家销量</w:t>
      </w:r>
      <w:r>
        <w:rPr>
          <w:rFonts w:ascii="Calibri" w:hAnsi="Calibri"/>
          <w:szCs w:val="21"/>
        </w:rPr>
        <w:t>5.2</w:t>
      </w:r>
      <w:r>
        <w:rPr>
          <w:rFonts w:ascii="Calibri" w:hAnsi="Calibri" w:hint="eastAsia"/>
          <w:szCs w:val="21"/>
        </w:rPr>
        <w:t>万台，同比增速</w:t>
      </w:r>
      <w:r>
        <w:rPr>
          <w:rFonts w:ascii="Calibri" w:hAnsi="Calibri" w:hint="eastAsia"/>
          <w:szCs w:val="21"/>
        </w:rPr>
        <w:t>0%</w:t>
      </w:r>
      <w:r>
        <w:rPr>
          <w:rFonts w:ascii="Calibri" w:hAnsi="Calibri" w:hint="eastAsia"/>
          <w:szCs w:val="21"/>
        </w:rPr>
        <w:t>。第一周销量总体相对平稳</w:t>
      </w:r>
      <w:r>
        <w:rPr>
          <w:rFonts w:ascii="Calibri" w:eastAsia="宋体" w:hAnsi="Calibri" w:cs="宋体" w:hint="eastAsia"/>
          <w:szCs w:val="21"/>
        </w:rPr>
        <w:t>。</w:t>
      </w:r>
    </w:p>
    <w:p w14:paraId="2B4AD8E1" w14:textId="02121E13" w:rsidR="00B271B6" w:rsidRDefault="000C57CA" w:rsidP="000C57CA">
      <w:pPr>
        <w:ind w:firstLineChars="270" w:firstLine="567"/>
        <w:rPr>
          <w:rFonts w:ascii="Calibri" w:eastAsia="宋体" w:hAnsi="Calibri" w:cs="宋体"/>
          <w:szCs w:val="21"/>
        </w:rPr>
      </w:pPr>
      <w:r>
        <w:rPr>
          <w:rFonts w:ascii="Calibri" w:eastAsia="宋体" w:hAnsi="Calibri" w:cs="宋体" w:hint="eastAsia"/>
          <w:szCs w:val="21"/>
        </w:rPr>
        <w:t>随后第二周的厂家销量达到日均</w:t>
      </w:r>
      <w:r>
        <w:rPr>
          <w:rFonts w:ascii="Calibri" w:eastAsia="宋体" w:hAnsi="Calibri" w:cs="宋体" w:hint="eastAsia"/>
          <w:szCs w:val="21"/>
        </w:rPr>
        <w:t>6</w:t>
      </w:r>
      <w:r>
        <w:rPr>
          <w:rFonts w:ascii="Calibri" w:eastAsia="宋体" w:hAnsi="Calibri" w:cs="宋体"/>
          <w:szCs w:val="21"/>
        </w:rPr>
        <w:t>.8</w:t>
      </w:r>
      <w:r>
        <w:rPr>
          <w:rFonts w:ascii="Calibri" w:eastAsia="宋体" w:hAnsi="Calibri" w:cs="宋体" w:hint="eastAsia"/>
          <w:szCs w:val="21"/>
        </w:rPr>
        <w:t>万台，</w:t>
      </w:r>
      <w:r w:rsidR="00D52B0C">
        <w:rPr>
          <w:rFonts w:ascii="Calibri" w:hAnsi="Calibri" w:hint="eastAsia"/>
          <w:szCs w:val="21"/>
        </w:rPr>
        <w:t>同比增速</w:t>
      </w:r>
      <w:r w:rsidR="00D52B0C">
        <w:rPr>
          <w:rFonts w:ascii="Calibri" w:hAnsi="Calibri"/>
          <w:szCs w:val="21"/>
        </w:rPr>
        <w:t>2</w:t>
      </w:r>
      <w:r w:rsidR="00FD1066">
        <w:rPr>
          <w:rFonts w:ascii="Calibri" w:hAnsi="Calibri"/>
          <w:szCs w:val="21"/>
        </w:rPr>
        <w:t>6</w:t>
      </w:r>
      <w:r w:rsidR="00D52B0C">
        <w:rPr>
          <w:rFonts w:ascii="Calibri" w:hAnsi="Calibri" w:hint="eastAsia"/>
          <w:szCs w:val="21"/>
        </w:rPr>
        <w:t>%</w:t>
      </w:r>
      <w:r w:rsidR="00D52B0C">
        <w:rPr>
          <w:rFonts w:ascii="Calibri" w:hAnsi="Calibri" w:hint="eastAsia"/>
          <w:szCs w:val="21"/>
        </w:rPr>
        <w:t>，</w:t>
      </w:r>
      <w:r>
        <w:rPr>
          <w:rFonts w:ascii="Calibri" w:eastAsia="宋体" w:hAnsi="Calibri" w:cs="宋体" w:hint="eastAsia"/>
          <w:szCs w:val="21"/>
        </w:rPr>
        <w:t>表现较好。</w:t>
      </w:r>
    </w:p>
    <w:p w14:paraId="53B5A972" w14:textId="62643128" w:rsidR="000C57CA" w:rsidRDefault="000C57CA" w:rsidP="000C57CA">
      <w:pPr>
        <w:ind w:firstLineChars="270" w:firstLine="567"/>
        <w:rPr>
          <w:rFonts w:ascii="Calibri" w:eastAsia="宋体" w:hAnsi="Calibri" w:cs="宋体"/>
          <w:szCs w:val="21"/>
        </w:rPr>
      </w:pPr>
      <w:r>
        <w:rPr>
          <w:rFonts w:ascii="Calibri" w:eastAsia="宋体" w:hAnsi="Calibri" w:cs="宋体" w:hint="eastAsia"/>
          <w:szCs w:val="21"/>
        </w:rPr>
        <w:t>但第</w:t>
      </w:r>
      <w:r w:rsidR="00FD1066">
        <w:rPr>
          <w:rFonts w:ascii="Calibri" w:eastAsia="宋体" w:hAnsi="Calibri" w:cs="宋体" w:hint="eastAsia"/>
          <w:szCs w:val="21"/>
        </w:rPr>
        <w:t>三至四</w:t>
      </w:r>
      <w:r>
        <w:rPr>
          <w:rFonts w:ascii="Calibri" w:eastAsia="宋体" w:hAnsi="Calibri" w:cs="宋体" w:hint="eastAsia"/>
          <w:szCs w:val="21"/>
        </w:rPr>
        <w:t>周的日均销量下降到</w:t>
      </w:r>
      <w:r>
        <w:rPr>
          <w:rFonts w:ascii="Calibri" w:eastAsia="宋体" w:hAnsi="Calibri" w:cs="宋体"/>
          <w:szCs w:val="21"/>
        </w:rPr>
        <w:t>3.4</w:t>
      </w:r>
      <w:r>
        <w:rPr>
          <w:rFonts w:ascii="Calibri" w:eastAsia="宋体" w:hAnsi="Calibri" w:cs="宋体" w:hint="eastAsia"/>
          <w:szCs w:val="21"/>
        </w:rPr>
        <w:t>万台，同比增速</w:t>
      </w:r>
      <w:r>
        <w:rPr>
          <w:rFonts w:ascii="Calibri" w:eastAsia="宋体" w:hAnsi="Calibri" w:cs="宋体" w:hint="eastAsia"/>
          <w:szCs w:val="21"/>
        </w:rPr>
        <w:t>-</w:t>
      </w:r>
      <w:r>
        <w:rPr>
          <w:rFonts w:ascii="Calibri" w:eastAsia="宋体" w:hAnsi="Calibri" w:cs="宋体"/>
          <w:szCs w:val="21"/>
        </w:rPr>
        <w:t>50</w:t>
      </w:r>
      <w:r>
        <w:rPr>
          <w:rFonts w:ascii="Calibri" w:eastAsia="宋体" w:hAnsi="Calibri" w:cs="宋体" w:hint="eastAsia"/>
          <w:szCs w:val="21"/>
        </w:rPr>
        <w:t>%</w:t>
      </w:r>
      <w:r>
        <w:rPr>
          <w:rFonts w:ascii="Calibri" w:eastAsia="宋体" w:hAnsi="Calibri" w:cs="宋体" w:hint="eastAsia"/>
          <w:szCs w:val="21"/>
        </w:rPr>
        <w:t>。</w:t>
      </w:r>
      <w:r w:rsidR="00B271B6">
        <w:rPr>
          <w:rFonts w:ascii="Calibri" w:eastAsia="宋体" w:hAnsi="Calibri" w:cs="宋体" w:hint="eastAsia"/>
          <w:szCs w:val="21"/>
        </w:rPr>
        <w:t>这些主要是节前的销量。节后的上班第一天没有销售，也是对</w:t>
      </w:r>
      <w:r w:rsidR="00B271B6">
        <w:rPr>
          <w:rFonts w:ascii="Calibri" w:eastAsia="宋体" w:hAnsi="Calibri" w:cs="宋体" w:hint="eastAsia"/>
          <w:szCs w:val="21"/>
        </w:rPr>
        <w:t>1</w:t>
      </w:r>
      <w:r w:rsidR="00B271B6">
        <w:rPr>
          <w:rFonts w:ascii="Calibri" w:eastAsia="宋体" w:hAnsi="Calibri" w:cs="宋体" w:hint="eastAsia"/>
          <w:szCs w:val="21"/>
        </w:rPr>
        <w:t>月厂家批发稍有影响。</w:t>
      </w:r>
    </w:p>
    <w:p w14:paraId="7AF170E6" w14:textId="655FC3A0" w:rsidR="000C57CA" w:rsidRDefault="000C57CA" w:rsidP="000C57CA">
      <w:pPr>
        <w:ind w:firstLineChars="270" w:firstLine="567"/>
        <w:rPr>
          <w:rFonts w:ascii="Calibri" w:eastAsia="宋体" w:hAnsi="Calibri" w:cs="宋体"/>
          <w:szCs w:val="21"/>
        </w:rPr>
      </w:pPr>
      <w:r>
        <w:rPr>
          <w:rFonts w:ascii="Calibri" w:eastAsia="宋体" w:hAnsi="Calibri" w:cs="宋体" w:hint="eastAsia"/>
          <w:szCs w:val="21"/>
        </w:rPr>
        <w:t>但由于春节前时间太短，因此</w:t>
      </w:r>
      <w:r>
        <w:rPr>
          <w:rFonts w:ascii="Calibri" w:eastAsia="宋体" w:hAnsi="Calibri" w:cs="宋体" w:hint="eastAsia"/>
          <w:szCs w:val="21"/>
        </w:rPr>
        <w:t>1</w:t>
      </w:r>
      <w:r>
        <w:rPr>
          <w:rFonts w:ascii="Calibri" w:eastAsia="宋体" w:hAnsi="Calibri" w:cs="宋体" w:hint="eastAsia"/>
          <w:szCs w:val="21"/>
        </w:rPr>
        <w:t>月厂家销量同比下降</w:t>
      </w:r>
      <w:r>
        <w:rPr>
          <w:rFonts w:ascii="Calibri" w:eastAsia="宋体" w:hAnsi="Calibri" w:cs="宋体"/>
          <w:szCs w:val="21"/>
        </w:rPr>
        <w:t>19</w:t>
      </w:r>
      <w:r>
        <w:rPr>
          <w:rFonts w:ascii="Calibri" w:eastAsia="宋体" w:hAnsi="Calibri" w:cs="宋体" w:hint="eastAsia"/>
          <w:szCs w:val="21"/>
        </w:rPr>
        <w:t>%</w:t>
      </w:r>
      <w:r>
        <w:rPr>
          <w:rFonts w:ascii="Calibri" w:eastAsia="宋体" w:hAnsi="Calibri" w:cs="宋体" w:hint="eastAsia"/>
          <w:szCs w:val="21"/>
        </w:rPr>
        <w:t>，销量表现偏弱。随着疫情的爆发，后面的</w:t>
      </w:r>
      <w:r w:rsidR="00D52B0C">
        <w:rPr>
          <w:rFonts w:ascii="Calibri" w:eastAsia="宋体" w:hAnsi="Calibri" w:cs="宋体" w:hint="eastAsia"/>
          <w:szCs w:val="21"/>
        </w:rPr>
        <w:t>2</w:t>
      </w:r>
      <w:r w:rsidR="00D52B0C">
        <w:rPr>
          <w:rFonts w:ascii="Calibri" w:eastAsia="宋体" w:hAnsi="Calibri" w:cs="宋体" w:hint="eastAsia"/>
          <w:szCs w:val="21"/>
        </w:rPr>
        <w:t>月</w:t>
      </w:r>
      <w:r>
        <w:rPr>
          <w:rFonts w:ascii="Calibri" w:eastAsia="宋体" w:hAnsi="Calibri" w:cs="宋体" w:hint="eastAsia"/>
          <w:szCs w:val="21"/>
        </w:rPr>
        <w:t>批发销量</w:t>
      </w:r>
      <w:r w:rsidR="00D52B0C">
        <w:rPr>
          <w:rFonts w:ascii="Calibri" w:eastAsia="宋体" w:hAnsi="Calibri" w:cs="宋体" w:hint="eastAsia"/>
          <w:szCs w:val="21"/>
        </w:rPr>
        <w:t>将</w:t>
      </w:r>
      <w:r>
        <w:rPr>
          <w:rFonts w:ascii="Calibri" w:eastAsia="宋体" w:hAnsi="Calibri" w:cs="宋体" w:hint="eastAsia"/>
          <w:szCs w:val="21"/>
        </w:rPr>
        <w:t>有较大压力。</w:t>
      </w:r>
    </w:p>
    <w:p w14:paraId="3872A30B" w14:textId="77777777" w:rsidR="00EB78A9" w:rsidRPr="000C57CA" w:rsidRDefault="00EB78A9" w:rsidP="00EB78A9">
      <w:pPr>
        <w:ind w:firstLineChars="270" w:firstLine="567"/>
        <w:rPr>
          <w:rFonts w:ascii="Calibri" w:eastAsia="宋体" w:hAnsi="Calibri" w:cs="Times New Roman"/>
          <w:szCs w:val="21"/>
        </w:rPr>
      </w:pPr>
    </w:p>
    <w:p w14:paraId="4FA34B82" w14:textId="77777777" w:rsidR="00D52B0C" w:rsidRPr="002009FE" w:rsidRDefault="00D52B0C" w:rsidP="00D52B0C">
      <w:pPr>
        <w:numPr>
          <w:ilvl w:val="0"/>
          <w:numId w:val="2"/>
        </w:numPr>
        <w:outlineLvl w:val="1"/>
        <w:rPr>
          <w:rFonts w:ascii="黑体" w:eastAsia="黑体" w:hAnsi="黑体" w:cs="黑体"/>
          <w:bCs/>
          <w:sz w:val="24"/>
        </w:rPr>
      </w:pPr>
      <w:r w:rsidRPr="00467B00">
        <w:rPr>
          <w:rFonts w:ascii="黑体" w:eastAsia="黑体" w:hAnsi="黑体" w:cs="黑体" w:hint="eastAsia"/>
          <w:bCs/>
          <w:sz w:val="24"/>
        </w:rPr>
        <w:t>新能源汽车生产准入管理规定</w:t>
      </w:r>
      <w:r>
        <w:rPr>
          <w:rFonts w:ascii="黑体" w:eastAsia="黑体" w:hAnsi="黑体" w:cs="黑体" w:hint="eastAsia"/>
          <w:bCs/>
          <w:sz w:val="24"/>
        </w:rPr>
        <w:t>优化调整</w:t>
      </w:r>
    </w:p>
    <w:p w14:paraId="46949D6E" w14:textId="3436EE3D" w:rsidR="00D52B0C" w:rsidRDefault="00D52B0C" w:rsidP="00D52B0C">
      <w:pPr>
        <w:ind w:firstLineChars="202" w:firstLine="424"/>
        <w:rPr>
          <w:rFonts w:asciiTheme="minorEastAsia" w:hAnsiTheme="minorEastAsia" w:cs="黑体"/>
          <w:bCs/>
          <w:szCs w:val="21"/>
        </w:rPr>
      </w:pPr>
      <w:r w:rsidRPr="00467B00">
        <w:rPr>
          <w:rFonts w:asciiTheme="minorEastAsia" w:hAnsiTheme="minorEastAsia" w:cs="黑体" w:hint="eastAsia"/>
          <w:bCs/>
          <w:szCs w:val="21"/>
        </w:rPr>
        <w:t>近日工信部发布《新能源汽车生产企业及产品准入管理规定》征求意见稿是对新能源车发展与时俱进的调整措施。这也是符合加快改革创新，采取更加开放包容的监管手段，进一步放宽事前准入，强化事中事后监管，给企业和市场更多选择空间的政策思路。这也是在中国新能源车市场面临改革开放新局面，面对前期盲目投资新能源车项目逐步降温的新形势，使新能源汽车生产企业及产品准入管理规定更多的强调生产和产品质量保障等核心项目。让研发等前端工作与生产制造实现分工合作，更好的推动现有企业的转型升级，对行业发展是利好。</w:t>
      </w:r>
    </w:p>
    <w:p w14:paraId="17DE0F8F" w14:textId="77777777" w:rsidR="00D52B0C" w:rsidRPr="00467B00" w:rsidRDefault="00D52B0C" w:rsidP="00D52B0C">
      <w:pPr>
        <w:ind w:firstLineChars="202" w:firstLine="424"/>
        <w:rPr>
          <w:rFonts w:asciiTheme="minorEastAsia" w:hAnsiTheme="minorEastAsia" w:cs="黑体"/>
          <w:bCs/>
          <w:szCs w:val="21"/>
        </w:rPr>
      </w:pPr>
    </w:p>
    <w:p w14:paraId="20E5B93C" w14:textId="79857BBB" w:rsidR="00EB78A9" w:rsidRPr="002009FE" w:rsidRDefault="00F123BB" w:rsidP="00EB78A9">
      <w:pPr>
        <w:numPr>
          <w:ilvl w:val="0"/>
          <w:numId w:val="2"/>
        </w:numPr>
        <w:outlineLvl w:val="1"/>
        <w:rPr>
          <w:rFonts w:ascii="黑体" w:eastAsia="黑体" w:hAnsi="黑体" w:cs="Times New Roman"/>
          <w:bCs/>
          <w:sz w:val="24"/>
        </w:rPr>
      </w:pPr>
      <w:r>
        <w:rPr>
          <w:rFonts w:ascii="黑体" w:eastAsia="黑体" w:hAnsi="黑体" w:cs="Times New Roman" w:hint="eastAsia"/>
          <w:bCs/>
          <w:sz w:val="24"/>
        </w:rPr>
        <w:t>吉利沃尔沃的合并</w:t>
      </w:r>
    </w:p>
    <w:p w14:paraId="073BEEB8" w14:textId="1EF498BC" w:rsidR="00F123BB" w:rsidRDefault="000B410A" w:rsidP="00467B00">
      <w:pPr>
        <w:ind w:firstLineChars="202" w:firstLine="424"/>
        <w:rPr>
          <w:rFonts w:asciiTheme="minorEastAsia" w:hAnsiTheme="minorEastAsia" w:cs="黑体"/>
          <w:bCs/>
          <w:szCs w:val="21"/>
        </w:rPr>
      </w:pPr>
      <w:r w:rsidRPr="000B410A">
        <w:rPr>
          <w:rFonts w:asciiTheme="minorEastAsia" w:hAnsiTheme="minorEastAsia" w:cs="黑体" w:hint="eastAsia"/>
          <w:bCs/>
          <w:szCs w:val="21"/>
        </w:rPr>
        <w:t>吉利汽车和沃尔沃汽车的合并重组促进更强的规模效应，有利于降低研发成本、共享采购和共享生产资源，也</w:t>
      </w:r>
      <w:r w:rsidR="00042170">
        <w:rPr>
          <w:rFonts w:asciiTheme="minorEastAsia" w:hAnsiTheme="minorEastAsia" w:cs="黑体" w:hint="eastAsia"/>
          <w:bCs/>
          <w:szCs w:val="21"/>
        </w:rPr>
        <w:t>使吉利集团</w:t>
      </w:r>
      <w:r w:rsidRPr="000B410A">
        <w:rPr>
          <w:rFonts w:asciiTheme="minorEastAsia" w:hAnsiTheme="minorEastAsia" w:cs="黑体" w:hint="eastAsia"/>
          <w:bCs/>
          <w:szCs w:val="21"/>
        </w:rPr>
        <w:t>有更大体量进行资本运作，实现更大力度的海外扩张。</w:t>
      </w:r>
      <w:r w:rsidR="00042170">
        <w:rPr>
          <w:rFonts w:asciiTheme="minorEastAsia" w:hAnsiTheme="minorEastAsia" w:cs="黑体" w:hint="eastAsia"/>
          <w:bCs/>
          <w:szCs w:val="21"/>
        </w:rPr>
        <w:t>目前世界汽车的发展热点在中国和美国。虽然中国市场持续下行，但中国市场的转型力度大，发展潜力大，因此有更好的机会。因此欧洲车企会更多的依靠中国市场，</w:t>
      </w:r>
      <w:r w:rsidR="00F26985">
        <w:rPr>
          <w:rFonts w:asciiTheme="minorEastAsia" w:hAnsiTheme="minorEastAsia" w:cs="黑体" w:hint="eastAsia"/>
          <w:bCs/>
          <w:szCs w:val="21"/>
        </w:rPr>
        <w:t>实现更好的转型</w:t>
      </w:r>
      <w:r w:rsidR="00042170">
        <w:rPr>
          <w:rFonts w:asciiTheme="minorEastAsia" w:hAnsiTheme="minorEastAsia" w:cs="黑体" w:hint="eastAsia"/>
          <w:bCs/>
          <w:szCs w:val="21"/>
        </w:rPr>
        <w:t>。随着欧洲车企的电动化转型，欧洲车企面临的压力更大，因此形成更强大的</w:t>
      </w:r>
      <w:r w:rsidR="00F26985">
        <w:rPr>
          <w:rFonts w:asciiTheme="minorEastAsia" w:hAnsiTheme="minorEastAsia" w:cs="黑体" w:hint="eastAsia"/>
          <w:bCs/>
          <w:szCs w:val="21"/>
        </w:rPr>
        <w:t>横跨亚洲与欧洲的大</w:t>
      </w:r>
      <w:r w:rsidR="00042170">
        <w:rPr>
          <w:rFonts w:asciiTheme="minorEastAsia" w:hAnsiTheme="minorEastAsia" w:cs="黑体" w:hint="eastAsia"/>
          <w:bCs/>
          <w:szCs w:val="21"/>
        </w:rPr>
        <w:t>集团，会有更好的协同效应，推动沃尔沃更好的转型发展。</w:t>
      </w:r>
    </w:p>
    <w:p w14:paraId="2C87BE21" w14:textId="77777777" w:rsidR="00EB78A9" w:rsidRPr="002009FE" w:rsidRDefault="00EB78A9" w:rsidP="00EB78A9">
      <w:pPr>
        <w:rPr>
          <w:rFonts w:ascii="黑体" w:eastAsia="黑体" w:hAnsi="黑体" w:cs="黑体"/>
          <w:bCs/>
          <w:sz w:val="24"/>
        </w:rPr>
      </w:pPr>
    </w:p>
    <w:p w14:paraId="6E95C816" w14:textId="28539666" w:rsidR="00EB78A9" w:rsidRPr="002009FE" w:rsidRDefault="005A55DE" w:rsidP="00EB78A9">
      <w:pPr>
        <w:numPr>
          <w:ilvl w:val="0"/>
          <w:numId w:val="2"/>
        </w:numPr>
        <w:outlineLvl w:val="1"/>
        <w:rPr>
          <w:rFonts w:ascii="黑体" w:eastAsia="黑体" w:hAnsi="黑体" w:cs="黑体"/>
          <w:bCs/>
          <w:sz w:val="24"/>
        </w:rPr>
      </w:pPr>
      <w:r>
        <w:rPr>
          <w:rFonts w:ascii="黑体" w:eastAsia="黑体" w:hAnsi="黑体" w:cs="黑体" w:hint="eastAsia"/>
          <w:bCs/>
          <w:sz w:val="24"/>
        </w:rPr>
        <w:t>类似发动机的自制电池模式</w:t>
      </w:r>
    </w:p>
    <w:p w14:paraId="6825B441" w14:textId="77777777" w:rsidR="005A55DE" w:rsidRPr="005A55DE" w:rsidRDefault="005A55DE" w:rsidP="00FD1066">
      <w:pPr>
        <w:ind w:firstLineChars="200" w:firstLine="420"/>
        <w:rPr>
          <w:rFonts w:asciiTheme="minorEastAsia" w:hAnsiTheme="minorEastAsia" w:cs="黑体"/>
          <w:bCs/>
          <w:szCs w:val="21"/>
        </w:rPr>
      </w:pPr>
      <w:r w:rsidRPr="005A55DE">
        <w:rPr>
          <w:rFonts w:asciiTheme="minorEastAsia" w:hAnsiTheme="minorEastAsia" w:cs="黑体" w:hint="eastAsia"/>
          <w:bCs/>
          <w:szCs w:val="21"/>
        </w:rPr>
        <w:t>有外媒报道称，特斯拉将会在弗里蒙特工厂内建设一条电池芯试点生产线，并同步设计自家电池芯生产设备。</w:t>
      </w:r>
    </w:p>
    <w:p w14:paraId="0329D481" w14:textId="4D32E798" w:rsidR="00EB78A9" w:rsidRPr="005A55DE" w:rsidRDefault="005A55DE" w:rsidP="00FD1066">
      <w:pPr>
        <w:ind w:firstLineChars="200" w:firstLine="420"/>
        <w:rPr>
          <w:rFonts w:asciiTheme="minorEastAsia" w:hAnsiTheme="minorEastAsia" w:cs="黑体"/>
          <w:bCs/>
          <w:szCs w:val="21"/>
        </w:rPr>
      </w:pPr>
      <w:r w:rsidRPr="005A55DE">
        <w:rPr>
          <w:rFonts w:asciiTheme="minorEastAsia" w:hAnsiTheme="minorEastAsia" w:cs="黑体" w:hint="eastAsia"/>
          <w:bCs/>
          <w:szCs w:val="21"/>
        </w:rPr>
        <w:lastRenderedPageBreak/>
        <w:t>随着新能源车发展，造电池是产业发展的必然趋势，这类似汽车整车的四大工艺，冲压焊接涂装总装，之外还有发动机制造，现在新能源车整车企业也会把电池作为核心的重点，</w:t>
      </w:r>
      <w:r>
        <w:rPr>
          <w:rFonts w:asciiTheme="minorEastAsia" w:hAnsiTheme="minorEastAsia" w:cs="黑体" w:hint="eastAsia"/>
          <w:bCs/>
          <w:szCs w:val="21"/>
        </w:rPr>
        <w:t>前期国内</w:t>
      </w:r>
      <w:r w:rsidRPr="005A55DE">
        <w:rPr>
          <w:rFonts w:asciiTheme="minorEastAsia" w:hAnsiTheme="minorEastAsia" w:cs="黑体" w:hint="eastAsia"/>
          <w:bCs/>
          <w:szCs w:val="21"/>
        </w:rPr>
        <w:t>最早的汽车制造也是发动机外配</w:t>
      </w:r>
      <w:r>
        <w:rPr>
          <w:rFonts w:asciiTheme="minorEastAsia" w:hAnsiTheme="minorEastAsia" w:cs="黑体" w:hint="eastAsia"/>
          <w:bCs/>
          <w:szCs w:val="21"/>
        </w:rPr>
        <w:t>，车企造</w:t>
      </w:r>
      <w:r w:rsidRPr="005A55DE">
        <w:rPr>
          <w:rFonts w:asciiTheme="minorEastAsia" w:hAnsiTheme="minorEastAsia" w:cs="黑体" w:hint="eastAsia"/>
          <w:bCs/>
          <w:szCs w:val="21"/>
        </w:rPr>
        <w:t>车身系统，随后各家</w:t>
      </w:r>
      <w:r>
        <w:rPr>
          <w:rFonts w:asciiTheme="minorEastAsia" w:hAnsiTheme="minorEastAsia" w:cs="黑体" w:hint="eastAsia"/>
          <w:bCs/>
          <w:szCs w:val="21"/>
        </w:rPr>
        <w:t>整车企业</w:t>
      </w:r>
      <w:r w:rsidRPr="005A55DE">
        <w:rPr>
          <w:rFonts w:asciiTheme="minorEastAsia" w:hAnsiTheme="minorEastAsia" w:cs="黑体" w:hint="eastAsia"/>
          <w:bCs/>
          <w:szCs w:val="21"/>
        </w:rPr>
        <w:t>都有自己的发动机制造体系</w:t>
      </w:r>
      <w:r w:rsidR="00FD1066">
        <w:rPr>
          <w:rFonts w:asciiTheme="minorEastAsia" w:hAnsiTheme="minorEastAsia" w:cs="黑体" w:hint="eastAsia"/>
          <w:bCs/>
          <w:szCs w:val="21"/>
        </w:rPr>
        <w:t>。</w:t>
      </w:r>
    </w:p>
    <w:p w14:paraId="56CC1207" w14:textId="5D846498" w:rsidR="005A55DE" w:rsidRPr="005A55DE" w:rsidRDefault="005A55DE" w:rsidP="005A55DE">
      <w:pPr>
        <w:ind w:firstLineChars="270" w:firstLine="567"/>
        <w:rPr>
          <w:rFonts w:asciiTheme="minorEastAsia" w:hAnsiTheme="minorEastAsia" w:cs="黑体"/>
          <w:bCs/>
          <w:szCs w:val="21"/>
        </w:rPr>
      </w:pPr>
      <w:r w:rsidRPr="005A55DE">
        <w:rPr>
          <w:rFonts w:asciiTheme="minorEastAsia" w:hAnsiTheme="minorEastAsia" w:cs="黑体" w:hint="eastAsia"/>
          <w:bCs/>
          <w:szCs w:val="21"/>
        </w:rPr>
        <w:t>由于电池的特殊性，不适合长途运输</w:t>
      </w:r>
      <w:r>
        <w:rPr>
          <w:rFonts w:asciiTheme="minorEastAsia" w:hAnsiTheme="minorEastAsia" w:cs="黑体" w:hint="eastAsia"/>
          <w:bCs/>
          <w:szCs w:val="21"/>
        </w:rPr>
        <w:t>，</w:t>
      </w:r>
      <w:r w:rsidRPr="005A55DE">
        <w:rPr>
          <w:rFonts w:asciiTheme="minorEastAsia" w:hAnsiTheme="minorEastAsia" w:cs="黑体" w:hint="eastAsia"/>
          <w:bCs/>
          <w:szCs w:val="21"/>
        </w:rPr>
        <w:t>因此</w:t>
      </w:r>
      <w:r>
        <w:rPr>
          <w:rFonts w:asciiTheme="minorEastAsia" w:hAnsiTheme="minorEastAsia" w:cs="黑体" w:hint="eastAsia"/>
          <w:bCs/>
          <w:szCs w:val="21"/>
        </w:rPr>
        <w:t>整</w:t>
      </w:r>
      <w:r w:rsidRPr="005A55DE">
        <w:rPr>
          <w:rFonts w:asciiTheme="minorEastAsia" w:hAnsiTheme="minorEastAsia" w:cs="黑体" w:hint="eastAsia"/>
          <w:bCs/>
          <w:szCs w:val="21"/>
        </w:rPr>
        <w:t>车企业自制电池有</w:t>
      </w:r>
      <w:r>
        <w:rPr>
          <w:rFonts w:asciiTheme="minorEastAsia" w:hAnsiTheme="minorEastAsia" w:cs="黑体" w:hint="eastAsia"/>
          <w:bCs/>
          <w:szCs w:val="21"/>
        </w:rPr>
        <w:t>生产资源配置优势，有</w:t>
      </w:r>
      <w:r w:rsidRPr="005A55DE">
        <w:rPr>
          <w:rFonts w:asciiTheme="minorEastAsia" w:hAnsiTheme="minorEastAsia" w:cs="黑体" w:hint="eastAsia"/>
          <w:bCs/>
          <w:szCs w:val="21"/>
        </w:rPr>
        <w:t>成本优势和技术优势。前几年中国有动力电池生产企业几百家，生产的门槛并不高</w:t>
      </w:r>
      <w:r>
        <w:rPr>
          <w:rFonts w:asciiTheme="minorEastAsia" w:hAnsiTheme="minorEastAsia" w:cs="黑体" w:hint="eastAsia"/>
          <w:bCs/>
          <w:szCs w:val="21"/>
        </w:rPr>
        <w:t>。</w:t>
      </w:r>
      <w:r w:rsidRPr="005A55DE">
        <w:rPr>
          <w:rFonts w:asciiTheme="minorEastAsia" w:hAnsiTheme="minorEastAsia" w:cs="黑体" w:hint="eastAsia"/>
          <w:bCs/>
          <w:szCs w:val="21"/>
        </w:rPr>
        <w:t>未来国际大车企集团自制电池的可能性很大，这也使整车企业更为强大</w:t>
      </w:r>
      <w:r>
        <w:rPr>
          <w:rFonts w:asciiTheme="minorEastAsia" w:hAnsiTheme="minorEastAsia" w:cs="黑体" w:hint="eastAsia"/>
          <w:bCs/>
          <w:szCs w:val="21"/>
        </w:rPr>
        <w:t>，类似比亚迪和特斯拉</w:t>
      </w:r>
      <w:r w:rsidRPr="005A55DE">
        <w:rPr>
          <w:rFonts w:asciiTheme="minorEastAsia" w:hAnsiTheme="minorEastAsia" w:cs="黑体" w:hint="eastAsia"/>
          <w:bCs/>
          <w:szCs w:val="21"/>
        </w:rPr>
        <w:t>的自成体系向上游延伸，</w:t>
      </w:r>
      <w:r>
        <w:rPr>
          <w:rFonts w:asciiTheme="minorEastAsia" w:hAnsiTheme="minorEastAsia" w:cs="黑体" w:hint="eastAsia"/>
          <w:bCs/>
          <w:szCs w:val="21"/>
        </w:rPr>
        <w:t>这</w:t>
      </w:r>
      <w:r w:rsidRPr="005A55DE">
        <w:rPr>
          <w:rFonts w:asciiTheme="minorEastAsia" w:hAnsiTheme="minorEastAsia" w:cs="黑体" w:hint="eastAsia"/>
          <w:bCs/>
          <w:szCs w:val="21"/>
        </w:rPr>
        <w:t>也是更强的技术实力体现</w:t>
      </w:r>
      <w:r w:rsidR="00FD1066">
        <w:rPr>
          <w:rFonts w:asciiTheme="minorEastAsia" w:hAnsiTheme="minorEastAsia" w:cs="黑体" w:hint="eastAsia"/>
          <w:bCs/>
          <w:szCs w:val="21"/>
        </w:rPr>
        <w:t>。</w:t>
      </w:r>
    </w:p>
    <w:p w14:paraId="1C5BE68F" w14:textId="77777777" w:rsidR="00EB78A9" w:rsidRDefault="00EB78A9" w:rsidP="00EB78A9">
      <w:pPr>
        <w:rPr>
          <w:rFonts w:asciiTheme="minorEastAsia" w:hAnsiTheme="minorEastAsia" w:cs="黑体"/>
          <w:bCs/>
          <w:szCs w:val="21"/>
        </w:rPr>
      </w:pPr>
    </w:p>
    <w:p w14:paraId="6F890A8B" w14:textId="77777777" w:rsidR="00EB78A9" w:rsidRPr="00066AF4" w:rsidRDefault="00EB78A9" w:rsidP="00EB78A9">
      <w:pPr>
        <w:rPr>
          <w:rFonts w:asciiTheme="minorEastAsia" w:hAnsiTheme="minorEastAsia" w:cs="黑体"/>
          <w:bCs/>
          <w:szCs w:val="21"/>
        </w:rPr>
      </w:pPr>
    </w:p>
    <w:p w14:paraId="77665E92" w14:textId="77777777" w:rsidR="00EB78A9" w:rsidRPr="00044A32" w:rsidRDefault="00EB78A9" w:rsidP="00EB78A9">
      <w:pPr>
        <w:outlineLvl w:val="0"/>
        <w:rPr>
          <w:b/>
        </w:rPr>
      </w:pPr>
      <w:r w:rsidRPr="00044A32">
        <w:rPr>
          <w:rFonts w:hint="eastAsia"/>
          <w:b/>
        </w:rPr>
        <w:t>二、</w:t>
      </w:r>
      <w:r w:rsidRPr="00044A32">
        <w:rPr>
          <w:rFonts w:cs="宋体" w:hint="eastAsia"/>
          <w:b/>
          <w:bCs/>
        </w:rPr>
        <w:t>本周上市新车</w:t>
      </w:r>
    </w:p>
    <w:p w14:paraId="2D46EC6B" w14:textId="77777777" w:rsidR="00EB78A9" w:rsidRPr="00D5519B" w:rsidRDefault="00EB78A9" w:rsidP="00EB78A9">
      <w:pPr>
        <w:pStyle w:val="a7"/>
        <w:numPr>
          <w:ilvl w:val="0"/>
          <w:numId w:val="6"/>
        </w:numPr>
        <w:ind w:firstLineChars="0"/>
        <w:outlineLvl w:val="1"/>
        <w:rPr>
          <w:b/>
        </w:rPr>
      </w:pPr>
      <w:r w:rsidRPr="00D5519B">
        <w:rPr>
          <w:b/>
        </w:rPr>
        <w:t>长安CS75PHEV国六版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225"/>
        <w:gridCol w:w="81"/>
      </w:tblGrid>
      <w:tr w:rsidR="00EB78A9" w:rsidRPr="00BE1CD4" w14:paraId="67E1111C" w14:textId="77777777" w:rsidTr="00813F8C">
        <w:trPr>
          <w:tblCellSpacing w:w="15" w:type="dxa"/>
        </w:trPr>
        <w:tc>
          <w:tcPr>
            <w:tcW w:w="0" w:type="auto"/>
            <w:tcBorders>
              <w:top w:val="nil"/>
              <w:left w:val="nil"/>
              <w:bottom w:val="nil"/>
              <w:right w:val="nil"/>
            </w:tcBorders>
            <w:hideMark/>
          </w:tcPr>
          <w:p w14:paraId="14E89592" w14:textId="77777777" w:rsidR="00EB78A9" w:rsidRPr="00BE1CD4" w:rsidRDefault="00EB78A9" w:rsidP="00813F8C">
            <w:pPr>
              <w:widowControl/>
              <w:jc w:val="left"/>
              <w:rPr>
                <w:rFonts w:ascii="微软雅黑" w:eastAsia="微软雅黑" w:hAnsi="微软雅黑" w:cs="宋体"/>
                <w:color w:val="000000"/>
                <w:kern w:val="0"/>
                <w:sz w:val="27"/>
                <w:szCs w:val="27"/>
              </w:rPr>
            </w:pPr>
            <w:r w:rsidRPr="00BE1CD4">
              <w:rPr>
                <w:rFonts w:ascii="微软雅黑" w:eastAsia="微软雅黑" w:hAnsi="微软雅黑" w:cs="宋体"/>
                <w:noProof/>
                <w:color w:val="000000"/>
                <w:kern w:val="0"/>
                <w:sz w:val="27"/>
                <w:szCs w:val="27"/>
              </w:rPr>
              <w:drawing>
                <wp:inline distT="0" distB="0" distL="0" distR="0" wp14:anchorId="019C89C2" wp14:editId="6D5D98A9">
                  <wp:extent cx="5410200" cy="2838450"/>
                  <wp:effectExtent l="0" t="0" r="0" b="0"/>
                  <wp:docPr id="1" name="图片 1" descr="http://58.246.65.10:8231/UploadFile/20200203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2002030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10200" cy="2838450"/>
                          </a:xfrm>
                          <a:prstGeom prst="rect">
                            <a:avLst/>
                          </a:prstGeom>
                          <a:noFill/>
                          <a:ln>
                            <a:noFill/>
                          </a:ln>
                        </pic:spPr>
                      </pic:pic>
                    </a:graphicData>
                  </a:graphic>
                </wp:inline>
              </w:drawing>
            </w:r>
          </w:p>
        </w:tc>
        <w:tc>
          <w:tcPr>
            <w:tcW w:w="0" w:type="auto"/>
            <w:tcBorders>
              <w:top w:val="nil"/>
              <w:left w:val="nil"/>
              <w:bottom w:val="nil"/>
              <w:right w:val="nil"/>
            </w:tcBorders>
            <w:hideMark/>
          </w:tcPr>
          <w:p w14:paraId="39BECD91" w14:textId="77777777" w:rsidR="00EB78A9" w:rsidRPr="00BE1CD4" w:rsidRDefault="00EB78A9" w:rsidP="00813F8C">
            <w:pPr>
              <w:widowControl/>
              <w:jc w:val="left"/>
              <w:rPr>
                <w:rFonts w:ascii="微软雅黑" w:eastAsia="微软雅黑" w:hAnsi="微软雅黑" w:cs="宋体"/>
                <w:color w:val="000000"/>
                <w:kern w:val="0"/>
                <w:sz w:val="27"/>
                <w:szCs w:val="27"/>
              </w:rPr>
            </w:pPr>
          </w:p>
        </w:tc>
      </w:tr>
    </w:tbl>
    <w:p w14:paraId="405A4C6B" w14:textId="77777777" w:rsidR="00EB78A9" w:rsidRDefault="00EB78A9" w:rsidP="00EB78A9">
      <w:r>
        <w:t>1月22日，长安CS75PHEV国六版上市，新车共推3款，售价区间为17.68万-20.78万元。</w:t>
      </w:r>
    </w:p>
    <w:p w14:paraId="63327844" w14:textId="77777777" w:rsidR="00EB78A9" w:rsidRDefault="00EB78A9" w:rsidP="00EB78A9">
      <w:r>
        <w:rPr>
          <w:rFonts w:hint="eastAsia"/>
        </w:rPr>
        <w:t>外观方面，新车采用网状前格栅设计，内部搭配蓝色装饰，贯穿式尾灯，双边共两出式排气布局。</w:t>
      </w:r>
    </w:p>
    <w:p w14:paraId="223CA8EA" w14:textId="77777777" w:rsidR="00EB78A9" w:rsidRDefault="00EB78A9" w:rsidP="00EB78A9">
      <w:r>
        <w:rPr>
          <w:rFonts w:hint="eastAsia"/>
        </w:rPr>
        <w:t>内饰方面，新车采用</w:t>
      </w:r>
      <w:r>
        <w:t>10.25英寸全液晶仪表盘和悬浮式中控彩色大屏。</w:t>
      </w:r>
    </w:p>
    <w:p w14:paraId="0C28D52E" w14:textId="77777777" w:rsidR="00EB78A9" w:rsidRDefault="00EB78A9" w:rsidP="00EB78A9">
      <w:r>
        <w:rPr>
          <w:rFonts w:hint="eastAsia"/>
        </w:rPr>
        <w:t>配置方面，新车配备</w:t>
      </w:r>
      <w:r>
        <w:t>Incall3.0+智能互联系统、自动恒温空调、220V移动电站功能、前后排座椅加热/通风、智能钥匙遥控泊车、360环视摄像头等。</w:t>
      </w:r>
    </w:p>
    <w:p w14:paraId="1586F3B8" w14:textId="77777777" w:rsidR="00EB78A9" w:rsidRDefault="00EB78A9" w:rsidP="00EB78A9">
      <w:r>
        <w:rPr>
          <w:rFonts w:hint="eastAsia"/>
        </w:rPr>
        <w:t>动力方面，新车搭载由</w:t>
      </w:r>
      <w:r>
        <w:t>1.5T发动机和电动机组成的插电混动系统，匹配单速变速箱。</w:t>
      </w:r>
    </w:p>
    <w:p w14:paraId="7540A18C" w14:textId="77777777" w:rsidR="00EB78A9" w:rsidRDefault="00EB78A9" w:rsidP="00EB78A9">
      <w:pPr>
        <w:rPr>
          <w:rFonts w:cs="宋体"/>
          <w:b/>
          <w:bCs/>
          <w:i/>
          <w:iCs/>
        </w:rPr>
      </w:pPr>
      <w:r w:rsidRPr="007B45F8">
        <w:rPr>
          <w:rFonts w:cs="宋体" w:hint="eastAsia"/>
          <w:b/>
          <w:bCs/>
          <w:i/>
          <w:iCs/>
        </w:rPr>
        <w:t>分析：。</w:t>
      </w:r>
    </w:p>
    <w:p w14:paraId="4B82718B" w14:textId="77777777" w:rsidR="00EB78A9" w:rsidRPr="00DA5660" w:rsidRDefault="00EB78A9" w:rsidP="00EB78A9">
      <w:pPr>
        <w:pStyle w:val="a7"/>
        <w:numPr>
          <w:ilvl w:val="0"/>
          <w:numId w:val="10"/>
        </w:numPr>
        <w:ind w:firstLineChars="0"/>
        <w:outlineLvl w:val="0"/>
        <w:rPr>
          <w:b/>
        </w:rPr>
      </w:pPr>
      <w:r w:rsidRPr="00C97499">
        <w:rPr>
          <w:rFonts w:cs="宋体" w:hint="eastAsia"/>
          <w:b/>
          <w:bCs/>
        </w:rPr>
        <w:t>宏观经济与政策</w:t>
      </w:r>
    </w:p>
    <w:p w14:paraId="664ABABC" w14:textId="77777777" w:rsidR="00506772" w:rsidRPr="00D5519B" w:rsidRDefault="00506772" w:rsidP="00EB78A9">
      <w:pPr>
        <w:pStyle w:val="a7"/>
        <w:numPr>
          <w:ilvl w:val="0"/>
          <w:numId w:val="11"/>
        </w:numPr>
        <w:ind w:firstLineChars="0"/>
        <w:outlineLvl w:val="1"/>
        <w:rPr>
          <w:b/>
        </w:rPr>
      </w:pPr>
      <w:r w:rsidRPr="00D5519B">
        <w:rPr>
          <w:rFonts w:hint="eastAsia"/>
          <w:b/>
        </w:rPr>
        <w:t>财政部：</w:t>
      </w:r>
      <w:r w:rsidRPr="00D5519B">
        <w:rPr>
          <w:b/>
        </w:rPr>
        <w:t>2019年我国发行地方债4.36万亿元</w:t>
      </w:r>
    </w:p>
    <w:p w14:paraId="5BEAA4F2" w14:textId="77777777" w:rsidR="00506772" w:rsidRDefault="00506772" w:rsidP="00EB78A9">
      <w:r>
        <w:t>2019年12月，全国发行地方政府债券379.87亿元。其中，发行一般债券39.87亿元，发行专项债券340亿元；按用途划分，发行新增债券206.66亿元，发行置换债券和再融资债券173.21亿元。</w:t>
      </w:r>
    </w:p>
    <w:p w14:paraId="53C6D245" w14:textId="77777777" w:rsidR="00506772" w:rsidRDefault="00506772" w:rsidP="00EB78A9">
      <w:pPr>
        <w:rPr>
          <w:rFonts w:cs="宋体"/>
          <w:b/>
          <w:bCs/>
          <w:i/>
          <w:iCs/>
        </w:rPr>
      </w:pPr>
      <w:r w:rsidRPr="00B76960">
        <w:rPr>
          <w:rFonts w:cs="宋体" w:hint="eastAsia"/>
          <w:b/>
          <w:bCs/>
          <w:i/>
          <w:iCs/>
        </w:rPr>
        <w:t>分析：。</w:t>
      </w:r>
    </w:p>
    <w:p w14:paraId="0D7D92A9" w14:textId="77777777" w:rsidR="00506772" w:rsidRPr="004957C3" w:rsidRDefault="00506772" w:rsidP="00EB78A9">
      <w:pPr>
        <w:pStyle w:val="a7"/>
        <w:numPr>
          <w:ilvl w:val="0"/>
          <w:numId w:val="11"/>
        </w:numPr>
        <w:ind w:firstLineChars="0"/>
        <w:outlineLvl w:val="1"/>
        <w:rPr>
          <w:b/>
        </w:rPr>
      </w:pPr>
      <w:r w:rsidRPr="004957C3">
        <w:rPr>
          <w:rFonts w:hint="eastAsia"/>
          <w:b/>
        </w:rPr>
        <w:t>财政部：各级财政累计投入</w:t>
      </w:r>
      <w:r w:rsidRPr="004957C3">
        <w:rPr>
          <w:b/>
        </w:rPr>
        <w:t>470亿用于疫情防控</w:t>
      </w:r>
    </w:p>
    <w:p w14:paraId="25701EF5" w14:textId="77777777" w:rsidR="00506772" w:rsidRDefault="00506772" w:rsidP="00EB78A9">
      <w:r>
        <w:t>截至2020年2月3日零时，各级财政累计下达疫情防控补助资金470亿元，主要用于患者救治、医务人员和防疫工作者临时性工作补助、医疗机构开展疫情防控工作所需专用设备以</w:t>
      </w:r>
      <w:r>
        <w:lastRenderedPageBreak/>
        <w:t>及快速诊断试剂等支出。</w:t>
      </w:r>
    </w:p>
    <w:p w14:paraId="5960745E" w14:textId="77777777" w:rsidR="00506772" w:rsidRDefault="00506772" w:rsidP="00EB78A9">
      <w:pPr>
        <w:rPr>
          <w:rFonts w:cs="宋体"/>
          <w:b/>
          <w:bCs/>
          <w:i/>
          <w:iCs/>
        </w:rPr>
      </w:pPr>
      <w:r w:rsidRPr="00B76960">
        <w:rPr>
          <w:rFonts w:cs="宋体" w:hint="eastAsia"/>
          <w:b/>
          <w:bCs/>
          <w:i/>
          <w:iCs/>
        </w:rPr>
        <w:t>分析：。</w:t>
      </w:r>
    </w:p>
    <w:p w14:paraId="645D3268" w14:textId="77777777" w:rsidR="00506772" w:rsidRPr="004957C3" w:rsidRDefault="00506772" w:rsidP="00EB78A9">
      <w:pPr>
        <w:pStyle w:val="a7"/>
        <w:numPr>
          <w:ilvl w:val="0"/>
          <w:numId w:val="11"/>
        </w:numPr>
        <w:ind w:firstLineChars="0"/>
        <w:outlineLvl w:val="1"/>
        <w:rPr>
          <w:b/>
        </w:rPr>
      </w:pPr>
      <w:r w:rsidRPr="004957C3">
        <w:rPr>
          <w:rFonts w:hint="eastAsia"/>
          <w:b/>
        </w:rPr>
        <w:t>发改委：成品油每吨下调幅度超</w:t>
      </w:r>
      <w:r w:rsidRPr="004957C3">
        <w:rPr>
          <w:b/>
        </w:rPr>
        <w:t>400元</w:t>
      </w:r>
    </w:p>
    <w:p w14:paraId="6663AE13" w14:textId="77777777" w:rsidR="00506772" w:rsidRDefault="00506772" w:rsidP="00EB78A9">
      <w:r>
        <w:t>自2020年2月4日24时起，国内汽、柴油价格（标准品，下同）每吨分别降低420元和405元。折合升价为92#汽油下调0.33元/升，0#柴油下调0.35元/升。</w:t>
      </w:r>
    </w:p>
    <w:p w14:paraId="1919F721" w14:textId="77777777" w:rsidR="00506772" w:rsidRDefault="00506772" w:rsidP="00EB78A9">
      <w:pPr>
        <w:rPr>
          <w:rFonts w:cs="宋体"/>
          <w:b/>
          <w:bCs/>
          <w:i/>
          <w:iCs/>
        </w:rPr>
      </w:pPr>
      <w:r w:rsidRPr="00B76960">
        <w:rPr>
          <w:rFonts w:cs="宋体" w:hint="eastAsia"/>
          <w:b/>
          <w:bCs/>
          <w:i/>
          <w:iCs/>
        </w:rPr>
        <w:t>分析：。</w:t>
      </w:r>
    </w:p>
    <w:p w14:paraId="142A79DE" w14:textId="77777777" w:rsidR="00506772" w:rsidRPr="004957C3" w:rsidRDefault="00506772" w:rsidP="00EB78A9">
      <w:pPr>
        <w:pStyle w:val="a7"/>
        <w:numPr>
          <w:ilvl w:val="0"/>
          <w:numId w:val="11"/>
        </w:numPr>
        <w:ind w:firstLineChars="0"/>
        <w:outlineLvl w:val="1"/>
        <w:rPr>
          <w:b/>
        </w:rPr>
      </w:pPr>
      <w:r w:rsidRPr="004957C3">
        <w:rPr>
          <w:rFonts w:hint="eastAsia"/>
          <w:b/>
        </w:rPr>
        <w:t>国开行拟发行</w:t>
      </w:r>
      <w:r w:rsidRPr="004957C3">
        <w:rPr>
          <w:b/>
        </w:rPr>
        <w:t>80亿元战疫专题债券</w:t>
      </w:r>
    </w:p>
    <w:p w14:paraId="3C91FB10" w14:textId="77777777" w:rsidR="00506772" w:rsidRDefault="00506772" w:rsidP="00EB78A9">
      <w:r>
        <w:t>2月4日，国家开发银行根据中国人民银行相关批复，定于2020年2月6日通过中国人民银行债券发行系统发行2020年战疫专题债券不超过80亿元。</w:t>
      </w:r>
    </w:p>
    <w:p w14:paraId="47595E3E" w14:textId="77777777" w:rsidR="00506772" w:rsidRDefault="00506772" w:rsidP="00EB78A9">
      <w:pPr>
        <w:rPr>
          <w:rFonts w:cs="宋体"/>
          <w:b/>
          <w:bCs/>
          <w:i/>
          <w:iCs/>
        </w:rPr>
      </w:pPr>
      <w:r w:rsidRPr="00B76960">
        <w:rPr>
          <w:rFonts w:cs="宋体" w:hint="eastAsia"/>
          <w:b/>
          <w:bCs/>
          <w:i/>
          <w:iCs/>
        </w:rPr>
        <w:t>分析：。</w:t>
      </w:r>
    </w:p>
    <w:p w14:paraId="4A814AA9" w14:textId="77777777" w:rsidR="00506772" w:rsidRPr="004957C3" w:rsidRDefault="00506772" w:rsidP="00EB78A9">
      <w:pPr>
        <w:pStyle w:val="a7"/>
        <w:numPr>
          <w:ilvl w:val="0"/>
          <w:numId w:val="11"/>
        </w:numPr>
        <w:ind w:firstLineChars="0"/>
        <w:outlineLvl w:val="1"/>
        <w:rPr>
          <w:b/>
        </w:rPr>
      </w:pPr>
      <w:r w:rsidRPr="004957C3">
        <w:rPr>
          <w:rFonts w:hint="eastAsia"/>
          <w:b/>
        </w:rPr>
        <w:t>人民币中间价上调</w:t>
      </w:r>
      <w:r w:rsidRPr="004957C3">
        <w:rPr>
          <w:b/>
        </w:rPr>
        <w:t>217点</w:t>
      </w:r>
    </w:p>
    <w:p w14:paraId="5D1A22F0" w14:textId="77777777" w:rsidR="00506772" w:rsidRDefault="00506772" w:rsidP="00EB78A9">
      <w:r>
        <w:t>2月7日，美元创近四个月新高，人民币中间价报6.9768，上调217点，上一交易日中间价报6.9985，在岸人民币上一交易日收报6.9696。央行今日未开展逆回购操作，因今日无逆回购到期，当日实现零投放和零回笼。</w:t>
      </w:r>
    </w:p>
    <w:p w14:paraId="4EBB4075" w14:textId="77777777" w:rsidR="00506772" w:rsidRPr="004957C3" w:rsidRDefault="00506772" w:rsidP="00EB78A9">
      <w:pPr>
        <w:rPr>
          <w:rFonts w:cs="宋体"/>
          <w:b/>
          <w:bCs/>
          <w:i/>
          <w:iCs/>
        </w:rPr>
      </w:pPr>
      <w:r w:rsidRPr="00B76960">
        <w:rPr>
          <w:rFonts w:cs="宋体" w:hint="eastAsia"/>
          <w:b/>
          <w:bCs/>
          <w:i/>
          <w:iCs/>
        </w:rPr>
        <w:t>分析：。</w:t>
      </w:r>
    </w:p>
    <w:p w14:paraId="00A4983B" w14:textId="77777777" w:rsidR="00506772" w:rsidRPr="00D5519B" w:rsidRDefault="00506772" w:rsidP="00EB78A9">
      <w:pPr>
        <w:pStyle w:val="a7"/>
        <w:numPr>
          <w:ilvl w:val="0"/>
          <w:numId w:val="11"/>
        </w:numPr>
        <w:ind w:firstLineChars="0"/>
        <w:outlineLvl w:val="1"/>
        <w:rPr>
          <w:b/>
        </w:rPr>
      </w:pPr>
      <w:r w:rsidRPr="00D5519B">
        <w:rPr>
          <w:rFonts w:hint="eastAsia"/>
          <w:b/>
        </w:rPr>
        <w:t>上海推多项减负新政</w:t>
      </w:r>
    </w:p>
    <w:p w14:paraId="4570CD19" w14:textId="77777777" w:rsidR="00506772" w:rsidRDefault="00506772" w:rsidP="00EB78A9">
      <w:r>
        <w:t>上海市人社局发布了多项企业减负政策，保障企业正常经营秩序、减轻企业负担。据了解，此次减负措施包含实施失业保险稳岗返还、推迟调整社保缴费基数、延长社会保险缴费期、实施培训费补贴四项政策。针对减负利好政策，包括上汽大众、天际汽车、捷豹路虎多家车企表示，此举将帮助车企更好地度过难关。</w:t>
      </w:r>
    </w:p>
    <w:p w14:paraId="137924BB" w14:textId="77777777" w:rsidR="00506772" w:rsidRDefault="00506772" w:rsidP="00EB78A9">
      <w:pPr>
        <w:rPr>
          <w:rFonts w:cs="宋体"/>
          <w:b/>
          <w:bCs/>
          <w:i/>
          <w:iCs/>
        </w:rPr>
      </w:pPr>
      <w:r w:rsidRPr="00B76960">
        <w:rPr>
          <w:rFonts w:cs="宋体" w:hint="eastAsia"/>
          <w:b/>
          <w:bCs/>
          <w:i/>
          <w:iCs/>
        </w:rPr>
        <w:t>分析：。</w:t>
      </w:r>
    </w:p>
    <w:p w14:paraId="2982E769" w14:textId="77777777" w:rsidR="00506772" w:rsidRPr="00D5519B" w:rsidRDefault="00506772" w:rsidP="00EB78A9">
      <w:pPr>
        <w:pStyle w:val="a7"/>
        <w:numPr>
          <w:ilvl w:val="0"/>
          <w:numId w:val="11"/>
        </w:numPr>
        <w:ind w:firstLineChars="0"/>
        <w:outlineLvl w:val="1"/>
        <w:rPr>
          <w:b/>
        </w:rPr>
      </w:pPr>
      <w:r w:rsidRPr="00D5519B">
        <w:rPr>
          <w:rFonts w:hint="eastAsia"/>
          <w:b/>
        </w:rPr>
        <w:t>上交所：免收注册地在湖北省上市公司</w:t>
      </w:r>
      <w:r w:rsidRPr="00D5519B">
        <w:rPr>
          <w:b/>
        </w:rPr>
        <w:t>2020年上市年费</w:t>
      </w:r>
    </w:p>
    <w:p w14:paraId="1DF479F1" w14:textId="77777777" w:rsidR="00506772" w:rsidRDefault="00506772" w:rsidP="00EB78A9">
      <w:r>
        <w:t>上交所发布关于全力支持防控新型冠状病毒感染肺炎疫情相关监管业务安排的通知。通知提到，免收注册地在湖北省上市公司2020年上市年费，免收2020年注册地在湖北省新上市公司的上市初费和上市年费。</w:t>
      </w:r>
    </w:p>
    <w:p w14:paraId="46F6E160" w14:textId="77777777" w:rsidR="00506772" w:rsidRDefault="00506772" w:rsidP="00EB78A9">
      <w:pPr>
        <w:rPr>
          <w:rFonts w:cs="宋体"/>
          <w:b/>
          <w:bCs/>
          <w:i/>
          <w:iCs/>
        </w:rPr>
      </w:pPr>
      <w:r w:rsidRPr="00B76960">
        <w:rPr>
          <w:rFonts w:cs="宋体" w:hint="eastAsia"/>
          <w:b/>
          <w:bCs/>
          <w:i/>
          <w:iCs/>
        </w:rPr>
        <w:t>分析：。</w:t>
      </w:r>
    </w:p>
    <w:p w14:paraId="0830FD04" w14:textId="77777777" w:rsidR="00506772" w:rsidRPr="0032341A" w:rsidRDefault="00506772" w:rsidP="00EB78A9">
      <w:pPr>
        <w:pStyle w:val="a7"/>
        <w:numPr>
          <w:ilvl w:val="0"/>
          <w:numId w:val="11"/>
        </w:numPr>
        <w:ind w:firstLineChars="0"/>
        <w:outlineLvl w:val="1"/>
        <w:rPr>
          <w:b/>
        </w:rPr>
      </w:pPr>
      <w:r w:rsidRPr="0032341A">
        <w:rPr>
          <w:rFonts w:hint="eastAsia"/>
          <w:b/>
        </w:rPr>
        <w:t>统计局：</w:t>
      </w:r>
      <w:r w:rsidRPr="0032341A">
        <w:rPr>
          <w:b/>
        </w:rPr>
        <w:t>2019年全国规模以上工业企业利润总额6,1995.5亿元</w:t>
      </w:r>
    </w:p>
    <w:p w14:paraId="5A672D76" w14:textId="77777777" w:rsidR="00506772" w:rsidRDefault="00506772" w:rsidP="00EB78A9">
      <w:r>
        <w:t>2019年全国规模以上工业企业实现利润总额6,1995.5亿元，比2018年下降3.3%。尽管2019年工业企业利润有所下降，但效益状况呈现结构性改善。</w:t>
      </w:r>
    </w:p>
    <w:p w14:paraId="4347EBBF" w14:textId="77777777" w:rsidR="00506772" w:rsidRDefault="00506772" w:rsidP="00EB78A9">
      <w:pPr>
        <w:rPr>
          <w:rFonts w:cs="宋体"/>
          <w:b/>
          <w:bCs/>
          <w:i/>
          <w:iCs/>
        </w:rPr>
      </w:pPr>
      <w:r w:rsidRPr="00B76960">
        <w:rPr>
          <w:rFonts w:cs="宋体" w:hint="eastAsia"/>
          <w:b/>
          <w:bCs/>
          <w:i/>
          <w:iCs/>
        </w:rPr>
        <w:t>分析：。</w:t>
      </w:r>
    </w:p>
    <w:p w14:paraId="392BDD19" w14:textId="77777777" w:rsidR="00506772" w:rsidRPr="0032341A" w:rsidRDefault="00506772" w:rsidP="00EB78A9">
      <w:pPr>
        <w:pStyle w:val="a7"/>
        <w:numPr>
          <w:ilvl w:val="0"/>
          <w:numId w:val="11"/>
        </w:numPr>
        <w:ind w:firstLineChars="0"/>
        <w:outlineLvl w:val="1"/>
        <w:rPr>
          <w:b/>
        </w:rPr>
      </w:pPr>
      <w:r w:rsidRPr="0032341A">
        <w:rPr>
          <w:rFonts w:hint="eastAsia"/>
          <w:b/>
        </w:rPr>
        <w:t>外汇局：去年</w:t>
      </w:r>
      <w:r w:rsidRPr="0032341A">
        <w:rPr>
          <w:b/>
        </w:rPr>
        <w:t>12月份我国国际收支口径的国际货物和服务贸易顺差1,987亿元</w:t>
      </w:r>
    </w:p>
    <w:p w14:paraId="62CDD256" w14:textId="77777777" w:rsidR="00506772" w:rsidRDefault="00506772" w:rsidP="00EB78A9">
      <w:r>
        <w:t>去年12月份，我国国际收支口径的国际货物和服务贸易收入18,127亿元，支出16,140亿元，顺差1,987亿元。</w:t>
      </w:r>
    </w:p>
    <w:p w14:paraId="0D0B074F" w14:textId="77777777" w:rsidR="00506772" w:rsidRPr="00EB78A9" w:rsidRDefault="00506772" w:rsidP="00EB78A9">
      <w:r w:rsidRPr="00B76960">
        <w:rPr>
          <w:rFonts w:cs="宋体" w:hint="eastAsia"/>
          <w:b/>
          <w:bCs/>
          <w:i/>
          <w:iCs/>
        </w:rPr>
        <w:t>分析：。</w:t>
      </w:r>
    </w:p>
    <w:p w14:paraId="7B2421E9" w14:textId="77777777" w:rsidR="00506772" w:rsidRPr="00D5519B" w:rsidRDefault="00506772" w:rsidP="00EB78A9">
      <w:pPr>
        <w:pStyle w:val="a7"/>
        <w:numPr>
          <w:ilvl w:val="0"/>
          <w:numId w:val="11"/>
        </w:numPr>
        <w:ind w:firstLineChars="0"/>
        <w:outlineLvl w:val="1"/>
        <w:rPr>
          <w:b/>
        </w:rPr>
      </w:pPr>
      <w:r w:rsidRPr="00D5519B">
        <w:rPr>
          <w:rFonts w:hint="eastAsia"/>
          <w:b/>
        </w:rPr>
        <w:t>央行：公开市场操作</w:t>
      </w:r>
      <w:r w:rsidRPr="00D5519B">
        <w:rPr>
          <w:b/>
        </w:rPr>
        <w:t>1.2万亿</w:t>
      </w:r>
    </w:p>
    <w:p w14:paraId="3435DB09" w14:textId="77777777" w:rsidR="00506772" w:rsidRDefault="00506772" w:rsidP="00EB78A9">
      <w:r>
        <w:t>2月3日，中国人民银行将开展1.2万亿元公开市场逆回购操作投放资金，确保流动性充足供应，银行体系整体流动性比去年同期多9,000亿元。</w:t>
      </w:r>
    </w:p>
    <w:p w14:paraId="1120B79F" w14:textId="77777777" w:rsidR="00506772" w:rsidRDefault="00506772" w:rsidP="00EB78A9">
      <w:pPr>
        <w:rPr>
          <w:rFonts w:cs="宋体"/>
          <w:b/>
          <w:bCs/>
          <w:i/>
          <w:iCs/>
        </w:rPr>
      </w:pPr>
      <w:r w:rsidRPr="00B76960">
        <w:rPr>
          <w:rFonts w:cs="宋体" w:hint="eastAsia"/>
          <w:b/>
          <w:bCs/>
          <w:i/>
          <w:iCs/>
        </w:rPr>
        <w:t>分析：。</w:t>
      </w:r>
    </w:p>
    <w:p w14:paraId="2F310FF3" w14:textId="77777777" w:rsidR="00506772" w:rsidRPr="004957C3" w:rsidRDefault="00506772" w:rsidP="00EB78A9">
      <w:pPr>
        <w:pStyle w:val="a7"/>
        <w:numPr>
          <w:ilvl w:val="0"/>
          <w:numId w:val="11"/>
        </w:numPr>
        <w:ind w:firstLineChars="0"/>
        <w:outlineLvl w:val="1"/>
        <w:rPr>
          <w:b/>
        </w:rPr>
      </w:pPr>
      <w:r w:rsidRPr="004957C3">
        <w:rPr>
          <w:rFonts w:hint="eastAsia"/>
          <w:b/>
        </w:rPr>
        <w:t>央行：再投放流动性</w:t>
      </w:r>
      <w:r w:rsidRPr="004957C3">
        <w:rPr>
          <w:b/>
        </w:rPr>
        <w:t>5,000亿</w:t>
      </w:r>
    </w:p>
    <w:p w14:paraId="083DB82B" w14:textId="77777777" w:rsidR="00506772" w:rsidRDefault="00506772" w:rsidP="00EB78A9">
      <w:r>
        <w:t>2月4日，央行以利率招标方式开展了5,000亿元逆回购操作。其中，14天期逆回购1,200亿元，7天期逆回购3,800亿元。因有1,000亿元逆回购到期，实现流动性净投放4,000亿元。至此，央行已累计向市场投放流动性1.7万亿元，实现流动性净投放近5,500亿元。</w:t>
      </w:r>
    </w:p>
    <w:p w14:paraId="42CF09C3" w14:textId="77777777" w:rsidR="00506772" w:rsidRDefault="00506772" w:rsidP="00EB78A9">
      <w:pPr>
        <w:rPr>
          <w:rFonts w:cs="宋体"/>
          <w:b/>
          <w:bCs/>
          <w:i/>
          <w:iCs/>
        </w:rPr>
      </w:pPr>
      <w:r w:rsidRPr="00B76960">
        <w:rPr>
          <w:rFonts w:cs="宋体" w:hint="eastAsia"/>
          <w:b/>
          <w:bCs/>
          <w:i/>
          <w:iCs/>
        </w:rPr>
        <w:t>分析：。</w:t>
      </w:r>
    </w:p>
    <w:p w14:paraId="1BB643E6" w14:textId="77777777" w:rsidR="00EB78A9" w:rsidRPr="00567A78" w:rsidRDefault="00EB78A9" w:rsidP="00EB78A9">
      <w:pPr>
        <w:pStyle w:val="a7"/>
        <w:numPr>
          <w:ilvl w:val="0"/>
          <w:numId w:val="7"/>
        </w:numPr>
        <w:ind w:firstLineChars="0"/>
        <w:outlineLvl w:val="0"/>
        <w:rPr>
          <w:b/>
        </w:rPr>
      </w:pPr>
      <w:r w:rsidRPr="002009FE">
        <w:rPr>
          <w:rFonts w:cs="宋体" w:hint="eastAsia"/>
          <w:b/>
          <w:bCs/>
        </w:rPr>
        <w:t>新品信息跟踪</w:t>
      </w:r>
    </w:p>
    <w:p w14:paraId="3A57A207" w14:textId="77777777" w:rsidR="00506772" w:rsidRPr="004957C3" w:rsidRDefault="00506772" w:rsidP="00EB78A9">
      <w:pPr>
        <w:pStyle w:val="a7"/>
        <w:numPr>
          <w:ilvl w:val="3"/>
          <w:numId w:val="8"/>
        </w:numPr>
        <w:ind w:left="426" w:firstLineChars="0"/>
        <w:outlineLvl w:val="1"/>
        <w:rPr>
          <w:b/>
        </w:rPr>
      </w:pPr>
      <w:r w:rsidRPr="004957C3">
        <w:rPr>
          <w:rFonts w:hint="eastAsia"/>
          <w:b/>
        </w:rPr>
        <w:lastRenderedPageBreak/>
        <w:t>北京现代菲斯塔纯电动版将于</w:t>
      </w:r>
      <w:r w:rsidRPr="004957C3">
        <w:rPr>
          <w:b/>
        </w:rPr>
        <w:t>2月上市</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225"/>
        <w:gridCol w:w="81"/>
      </w:tblGrid>
      <w:tr w:rsidR="00506772" w:rsidRPr="00B04B1B" w14:paraId="645ACC56" w14:textId="77777777" w:rsidTr="00813F8C">
        <w:trPr>
          <w:tblCellSpacing w:w="15" w:type="dxa"/>
        </w:trPr>
        <w:tc>
          <w:tcPr>
            <w:tcW w:w="0" w:type="auto"/>
            <w:tcBorders>
              <w:top w:val="nil"/>
              <w:left w:val="nil"/>
              <w:bottom w:val="nil"/>
              <w:right w:val="nil"/>
            </w:tcBorders>
            <w:hideMark/>
          </w:tcPr>
          <w:p w14:paraId="4EEFA75B" w14:textId="77777777" w:rsidR="00506772" w:rsidRPr="00B04B1B" w:rsidRDefault="00506772" w:rsidP="00813F8C">
            <w:pPr>
              <w:widowControl/>
              <w:jc w:val="left"/>
              <w:rPr>
                <w:rFonts w:ascii="微软雅黑" w:eastAsia="微软雅黑" w:hAnsi="微软雅黑" w:cs="宋体"/>
                <w:color w:val="000000"/>
                <w:kern w:val="0"/>
                <w:sz w:val="27"/>
                <w:szCs w:val="27"/>
              </w:rPr>
            </w:pPr>
            <w:r w:rsidRPr="00B04B1B">
              <w:rPr>
                <w:rFonts w:ascii="微软雅黑" w:eastAsia="微软雅黑" w:hAnsi="微软雅黑" w:cs="宋体"/>
                <w:noProof/>
                <w:color w:val="000000"/>
                <w:kern w:val="0"/>
                <w:sz w:val="27"/>
                <w:szCs w:val="27"/>
              </w:rPr>
              <w:drawing>
                <wp:inline distT="0" distB="0" distL="0" distR="0" wp14:anchorId="3AB68CA6" wp14:editId="083E8810">
                  <wp:extent cx="5410200" cy="2838450"/>
                  <wp:effectExtent l="0" t="0" r="0" b="0"/>
                  <wp:docPr id="13" name="图片 13" descr="http://58.246.65.10:8231/UploadFile/20200207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58.246.65.10:8231/UploadFile/202002070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10200" cy="2838450"/>
                          </a:xfrm>
                          <a:prstGeom prst="rect">
                            <a:avLst/>
                          </a:prstGeom>
                          <a:noFill/>
                          <a:ln>
                            <a:noFill/>
                          </a:ln>
                        </pic:spPr>
                      </pic:pic>
                    </a:graphicData>
                  </a:graphic>
                </wp:inline>
              </w:drawing>
            </w:r>
          </w:p>
        </w:tc>
        <w:tc>
          <w:tcPr>
            <w:tcW w:w="0" w:type="auto"/>
            <w:tcBorders>
              <w:top w:val="nil"/>
              <w:left w:val="nil"/>
              <w:bottom w:val="nil"/>
              <w:right w:val="nil"/>
            </w:tcBorders>
            <w:hideMark/>
          </w:tcPr>
          <w:p w14:paraId="5AF42C78" w14:textId="77777777" w:rsidR="00506772" w:rsidRPr="00B04B1B" w:rsidRDefault="00506772" w:rsidP="00813F8C">
            <w:pPr>
              <w:widowControl/>
              <w:jc w:val="left"/>
              <w:rPr>
                <w:rFonts w:ascii="微软雅黑" w:eastAsia="微软雅黑" w:hAnsi="微软雅黑" w:cs="宋体"/>
                <w:color w:val="000000"/>
                <w:kern w:val="0"/>
                <w:sz w:val="27"/>
                <w:szCs w:val="27"/>
              </w:rPr>
            </w:pPr>
          </w:p>
        </w:tc>
      </w:tr>
    </w:tbl>
    <w:p w14:paraId="0A5DE9CB" w14:textId="77777777" w:rsidR="00506772" w:rsidRDefault="00506772" w:rsidP="00EB78A9">
      <w:r>
        <w:rPr>
          <w:rFonts w:hint="eastAsia"/>
        </w:rPr>
        <w:t>外观方面，新车采用封闭式前格栅设计，狭长的</w:t>
      </w:r>
      <w:r>
        <w:t>led矩阵式灯组，溜背式车身造型，贯穿式尾灯组。</w:t>
      </w:r>
    </w:p>
    <w:p w14:paraId="4FDECF76" w14:textId="77777777" w:rsidR="00506772" w:rsidRDefault="00506772" w:rsidP="00EB78A9">
      <w:r>
        <w:rPr>
          <w:rFonts w:hint="eastAsia"/>
        </w:rPr>
        <w:t>内饰方面，新车采用悬浮式中控液晶屏，三幅式多功能方向盘，按钮式换挡机构。</w:t>
      </w:r>
    </w:p>
    <w:p w14:paraId="31C9BCFB" w14:textId="77777777" w:rsidR="00506772" w:rsidRDefault="00506772" w:rsidP="00EB78A9">
      <w:r>
        <w:rPr>
          <w:rFonts w:hint="eastAsia"/>
        </w:rPr>
        <w:t>动力方面，新车将搭载电动机。</w:t>
      </w:r>
    </w:p>
    <w:p w14:paraId="2363BE3B" w14:textId="77777777" w:rsidR="00506772" w:rsidRDefault="00506772" w:rsidP="00EB78A9">
      <w:pPr>
        <w:rPr>
          <w:rFonts w:cs="宋体"/>
          <w:b/>
          <w:bCs/>
          <w:i/>
          <w:iCs/>
        </w:rPr>
      </w:pPr>
      <w:r w:rsidRPr="002009FE">
        <w:rPr>
          <w:rFonts w:cs="宋体" w:hint="eastAsia"/>
          <w:b/>
          <w:bCs/>
          <w:i/>
          <w:iCs/>
        </w:rPr>
        <w:t>分析：。</w:t>
      </w:r>
    </w:p>
    <w:p w14:paraId="44859721" w14:textId="77777777" w:rsidR="00506772" w:rsidRPr="00D5519B" w:rsidRDefault="00506772" w:rsidP="00EB78A9">
      <w:pPr>
        <w:pStyle w:val="a7"/>
        <w:numPr>
          <w:ilvl w:val="3"/>
          <w:numId w:val="8"/>
        </w:numPr>
        <w:ind w:left="426" w:firstLineChars="0"/>
        <w:outlineLvl w:val="1"/>
        <w:rPr>
          <w:b/>
        </w:rPr>
      </w:pPr>
      <w:r w:rsidRPr="00D5519B">
        <w:rPr>
          <w:rFonts w:hint="eastAsia"/>
          <w:b/>
        </w:rPr>
        <w:t>大众</w:t>
      </w:r>
      <w:r w:rsidRPr="00D5519B">
        <w:rPr>
          <w:b/>
        </w:rPr>
        <w:t>Viloran将于上半年上市</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225"/>
        <w:gridCol w:w="81"/>
      </w:tblGrid>
      <w:tr w:rsidR="00506772" w:rsidRPr="00BE1CD4" w14:paraId="73C818FA" w14:textId="77777777" w:rsidTr="00813F8C">
        <w:trPr>
          <w:tblCellSpacing w:w="15" w:type="dxa"/>
        </w:trPr>
        <w:tc>
          <w:tcPr>
            <w:tcW w:w="0" w:type="auto"/>
            <w:tcBorders>
              <w:top w:val="nil"/>
              <w:left w:val="nil"/>
              <w:bottom w:val="nil"/>
              <w:right w:val="nil"/>
            </w:tcBorders>
            <w:hideMark/>
          </w:tcPr>
          <w:p w14:paraId="5403A195" w14:textId="77777777" w:rsidR="00506772" w:rsidRPr="00BE1CD4" w:rsidRDefault="00506772" w:rsidP="00813F8C">
            <w:pPr>
              <w:widowControl/>
              <w:jc w:val="left"/>
              <w:rPr>
                <w:rFonts w:ascii="微软雅黑" w:eastAsia="微软雅黑" w:hAnsi="微软雅黑" w:cs="宋体"/>
                <w:color w:val="000000"/>
                <w:kern w:val="0"/>
                <w:sz w:val="27"/>
                <w:szCs w:val="27"/>
              </w:rPr>
            </w:pPr>
            <w:r w:rsidRPr="00BE1CD4">
              <w:rPr>
                <w:rFonts w:ascii="微软雅黑" w:eastAsia="微软雅黑" w:hAnsi="微软雅黑" w:cs="宋体"/>
                <w:noProof/>
                <w:color w:val="000000"/>
                <w:kern w:val="0"/>
                <w:sz w:val="27"/>
                <w:szCs w:val="27"/>
              </w:rPr>
              <w:drawing>
                <wp:inline distT="0" distB="0" distL="0" distR="0" wp14:anchorId="61F6736D" wp14:editId="46B6FD7B">
                  <wp:extent cx="5410200" cy="2838450"/>
                  <wp:effectExtent l="0" t="0" r="0" b="0"/>
                  <wp:docPr id="20" name="图片 20" descr="http://58.246.65.10:8231/UploadFile/20200203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58.246.65.10:8231/UploadFile/2020020302.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10200" cy="2838450"/>
                          </a:xfrm>
                          <a:prstGeom prst="rect">
                            <a:avLst/>
                          </a:prstGeom>
                          <a:noFill/>
                          <a:ln>
                            <a:noFill/>
                          </a:ln>
                        </pic:spPr>
                      </pic:pic>
                    </a:graphicData>
                  </a:graphic>
                </wp:inline>
              </w:drawing>
            </w:r>
          </w:p>
        </w:tc>
        <w:tc>
          <w:tcPr>
            <w:tcW w:w="0" w:type="auto"/>
            <w:tcBorders>
              <w:top w:val="nil"/>
              <w:left w:val="nil"/>
              <w:bottom w:val="nil"/>
              <w:right w:val="nil"/>
            </w:tcBorders>
            <w:hideMark/>
          </w:tcPr>
          <w:p w14:paraId="2A5AADBE" w14:textId="77777777" w:rsidR="00506772" w:rsidRPr="00BE1CD4" w:rsidRDefault="00506772" w:rsidP="00813F8C">
            <w:pPr>
              <w:widowControl/>
              <w:jc w:val="left"/>
              <w:rPr>
                <w:rFonts w:ascii="微软雅黑" w:eastAsia="微软雅黑" w:hAnsi="微软雅黑" w:cs="宋体"/>
                <w:color w:val="000000"/>
                <w:kern w:val="0"/>
                <w:sz w:val="27"/>
                <w:szCs w:val="27"/>
              </w:rPr>
            </w:pPr>
          </w:p>
        </w:tc>
      </w:tr>
    </w:tbl>
    <w:p w14:paraId="5E732F8C" w14:textId="77777777" w:rsidR="00506772" w:rsidRDefault="00506772" w:rsidP="00EB78A9">
      <w:r>
        <w:rPr>
          <w:rFonts w:hint="eastAsia"/>
        </w:rPr>
        <w:t>外观方面，新车采用新家族式设计语言，前中网与大灯组进行了融合处理，双侧电动侧滑门设计，贯穿式排气布局。</w:t>
      </w:r>
    </w:p>
    <w:p w14:paraId="03F3EA1A" w14:textId="77777777" w:rsidR="00506772" w:rsidRDefault="00506772" w:rsidP="00EB78A9">
      <w:r>
        <w:rPr>
          <w:rFonts w:hint="eastAsia"/>
        </w:rPr>
        <w:t>内饰方面，新车采用</w:t>
      </w:r>
      <w:r>
        <w:t>2+2+3的7座布局设计。</w:t>
      </w:r>
    </w:p>
    <w:p w14:paraId="3F688B90" w14:textId="77777777" w:rsidR="00506772" w:rsidRDefault="00506772" w:rsidP="00EB78A9">
      <w:r>
        <w:rPr>
          <w:rFonts w:hint="eastAsia"/>
        </w:rPr>
        <w:t>配置方面，新车配备全景影像、全景天窗、前后排座椅加热</w:t>
      </w:r>
      <w:r>
        <w:t>/通风等。</w:t>
      </w:r>
    </w:p>
    <w:p w14:paraId="28BEDBEB" w14:textId="77777777" w:rsidR="00506772" w:rsidRDefault="00506772" w:rsidP="00EB78A9">
      <w:r>
        <w:rPr>
          <w:rFonts w:hint="eastAsia"/>
        </w:rPr>
        <w:t>动力方面，新车将搭载</w:t>
      </w:r>
      <w:r>
        <w:t>2.0T发动机。</w:t>
      </w:r>
    </w:p>
    <w:p w14:paraId="3D07A096" w14:textId="77777777" w:rsidR="00506772" w:rsidRDefault="00506772" w:rsidP="00EB78A9">
      <w:pPr>
        <w:rPr>
          <w:rFonts w:cs="宋体"/>
          <w:b/>
          <w:bCs/>
          <w:i/>
          <w:iCs/>
        </w:rPr>
      </w:pPr>
      <w:r w:rsidRPr="002009FE">
        <w:rPr>
          <w:rFonts w:cs="宋体" w:hint="eastAsia"/>
          <w:b/>
          <w:bCs/>
          <w:i/>
          <w:iCs/>
        </w:rPr>
        <w:t>分析：。</w:t>
      </w:r>
    </w:p>
    <w:p w14:paraId="68A868A4" w14:textId="77777777" w:rsidR="00506772" w:rsidRPr="0032341A" w:rsidRDefault="00506772" w:rsidP="00EB78A9">
      <w:pPr>
        <w:pStyle w:val="a7"/>
        <w:numPr>
          <w:ilvl w:val="3"/>
          <w:numId w:val="8"/>
        </w:numPr>
        <w:ind w:left="426" w:firstLineChars="0"/>
        <w:outlineLvl w:val="1"/>
        <w:rPr>
          <w:b/>
        </w:rPr>
      </w:pPr>
      <w:r w:rsidRPr="0032341A">
        <w:rPr>
          <w:rFonts w:hint="eastAsia"/>
          <w:b/>
        </w:rPr>
        <w:t>东风标致全新</w:t>
      </w:r>
      <w:r w:rsidRPr="0032341A">
        <w:rPr>
          <w:b/>
        </w:rPr>
        <w:t>2008将于3月上市</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225"/>
        <w:gridCol w:w="81"/>
      </w:tblGrid>
      <w:tr w:rsidR="00506772" w:rsidRPr="00B04B1B" w14:paraId="57E809A1" w14:textId="77777777" w:rsidTr="00813F8C">
        <w:trPr>
          <w:tblCellSpacing w:w="15" w:type="dxa"/>
        </w:trPr>
        <w:tc>
          <w:tcPr>
            <w:tcW w:w="0" w:type="auto"/>
            <w:tcBorders>
              <w:top w:val="nil"/>
              <w:left w:val="nil"/>
              <w:bottom w:val="nil"/>
              <w:right w:val="nil"/>
            </w:tcBorders>
            <w:hideMark/>
          </w:tcPr>
          <w:p w14:paraId="1FC346BA" w14:textId="77777777" w:rsidR="00506772" w:rsidRPr="00B04B1B" w:rsidRDefault="00506772" w:rsidP="00813F8C">
            <w:pPr>
              <w:widowControl/>
              <w:jc w:val="left"/>
              <w:rPr>
                <w:rFonts w:ascii="微软雅黑" w:eastAsia="微软雅黑" w:hAnsi="微软雅黑" w:cs="宋体"/>
                <w:color w:val="000000"/>
                <w:kern w:val="0"/>
                <w:sz w:val="27"/>
                <w:szCs w:val="27"/>
              </w:rPr>
            </w:pPr>
            <w:r w:rsidRPr="00B04B1B">
              <w:rPr>
                <w:rFonts w:ascii="微软雅黑" w:eastAsia="微软雅黑" w:hAnsi="微软雅黑" w:cs="宋体"/>
                <w:noProof/>
                <w:color w:val="000000"/>
                <w:kern w:val="0"/>
                <w:sz w:val="27"/>
                <w:szCs w:val="27"/>
              </w:rPr>
              <w:lastRenderedPageBreak/>
              <w:drawing>
                <wp:inline distT="0" distB="0" distL="0" distR="0" wp14:anchorId="75272C33" wp14:editId="7AD79C88">
                  <wp:extent cx="5410200" cy="2838450"/>
                  <wp:effectExtent l="0" t="0" r="0" b="0"/>
                  <wp:docPr id="6" name="图片 6" descr="http://58.246.65.10:8231/UploadFile/20200204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58.246.65.10:8231/UploadFile/2020020403.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10200" cy="2838450"/>
                          </a:xfrm>
                          <a:prstGeom prst="rect">
                            <a:avLst/>
                          </a:prstGeom>
                          <a:noFill/>
                          <a:ln>
                            <a:noFill/>
                          </a:ln>
                        </pic:spPr>
                      </pic:pic>
                    </a:graphicData>
                  </a:graphic>
                </wp:inline>
              </w:drawing>
            </w:r>
          </w:p>
        </w:tc>
        <w:tc>
          <w:tcPr>
            <w:tcW w:w="0" w:type="auto"/>
            <w:tcBorders>
              <w:top w:val="nil"/>
              <w:left w:val="nil"/>
              <w:bottom w:val="nil"/>
              <w:right w:val="nil"/>
            </w:tcBorders>
            <w:hideMark/>
          </w:tcPr>
          <w:p w14:paraId="217D1DAC" w14:textId="77777777" w:rsidR="00506772" w:rsidRPr="00B04B1B" w:rsidRDefault="00506772" w:rsidP="00813F8C">
            <w:pPr>
              <w:widowControl/>
              <w:jc w:val="left"/>
              <w:rPr>
                <w:rFonts w:ascii="微软雅黑" w:eastAsia="微软雅黑" w:hAnsi="微软雅黑" w:cs="宋体"/>
                <w:color w:val="000000"/>
                <w:kern w:val="0"/>
                <w:sz w:val="27"/>
                <w:szCs w:val="27"/>
              </w:rPr>
            </w:pPr>
          </w:p>
        </w:tc>
      </w:tr>
    </w:tbl>
    <w:p w14:paraId="7BC63D87" w14:textId="77777777" w:rsidR="00506772" w:rsidRDefault="00506772" w:rsidP="00EB78A9">
      <w:r>
        <w:rPr>
          <w:rFonts w:hint="eastAsia"/>
        </w:rPr>
        <w:t>外观方面，新车采用双色车身设计，直瀑状进气格栅，贯穿式狮爪造型</w:t>
      </w:r>
      <w:r>
        <w:t>LED尾灯。</w:t>
      </w:r>
    </w:p>
    <w:p w14:paraId="7F334E4A" w14:textId="77777777" w:rsidR="00506772" w:rsidRDefault="00506772" w:rsidP="00EB78A9">
      <w:r>
        <w:rPr>
          <w:rFonts w:hint="eastAsia"/>
        </w:rPr>
        <w:t>内饰方面，新车采用双辐式多功能方向盘，悬浮式中控屏，</w:t>
      </w:r>
      <w:r>
        <w:t>i-Cockpit3D仪表盘，琴键式物理按键。</w:t>
      </w:r>
    </w:p>
    <w:p w14:paraId="6E4F5C99" w14:textId="77777777" w:rsidR="00506772" w:rsidRDefault="00506772" w:rsidP="00EB78A9">
      <w:pPr>
        <w:rPr>
          <w:rFonts w:cs="宋体"/>
          <w:b/>
          <w:bCs/>
          <w:i/>
          <w:iCs/>
        </w:rPr>
      </w:pPr>
      <w:r w:rsidRPr="002009FE">
        <w:rPr>
          <w:rFonts w:cs="宋体" w:hint="eastAsia"/>
          <w:b/>
          <w:bCs/>
          <w:i/>
          <w:iCs/>
        </w:rPr>
        <w:t>分析：。</w:t>
      </w:r>
    </w:p>
    <w:p w14:paraId="75A05330" w14:textId="77777777" w:rsidR="00506772" w:rsidRPr="0032341A" w:rsidRDefault="00506772" w:rsidP="00EB78A9">
      <w:pPr>
        <w:pStyle w:val="a7"/>
        <w:numPr>
          <w:ilvl w:val="3"/>
          <w:numId w:val="8"/>
        </w:numPr>
        <w:ind w:left="426" w:firstLineChars="0"/>
        <w:outlineLvl w:val="1"/>
        <w:rPr>
          <w:b/>
        </w:rPr>
      </w:pPr>
      <w:r w:rsidRPr="0032341A">
        <w:rPr>
          <w:rFonts w:hint="eastAsia"/>
          <w:b/>
        </w:rPr>
        <w:t>广汽传祺新款</w:t>
      </w:r>
      <w:r w:rsidRPr="0032341A">
        <w:rPr>
          <w:b/>
        </w:rPr>
        <w:t>GA8将于上半年上市</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225"/>
        <w:gridCol w:w="81"/>
      </w:tblGrid>
      <w:tr w:rsidR="00506772" w:rsidRPr="00BE1CD4" w14:paraId="212CBC72" w14:textId="77777777" w:rsidTr="00813F8C">
        <w:trPr>
          <w:tblCellSpacing w:w="15" w:type="dxa"/>
        </w:trPr>
        <w:tc>
          <w:tcPr>
            <w:tcW w:w="0" w:type="auto"/>
            <w:tcBorders>
              <w:top w:val="nil"/>
              <w:left w:val="nil"/>
              <w:bottom w:val="nil"/>
              <w:right w:val="nil"/>
            </w:tcBorders>
            <w:hideMark/>
          </w:tcPr>
          <w:p w14:paraId="22A45126" w14:textId="77777777" w:rsidR="00506772" w:rsidRPr="00BE1CD4" w:rsidRDefault="00506772" w:rsidP="00813F8C">
            <w:pPr>
              <w:widowControl/>
              <w:jc w:val="left"/>
              <w:rPr>
                <w:rFonts w:ascii="微软雅黑" w:eastAsia="微软雅黑" w:hAnsi="微软雅黑" w:cs="宋体"/>
                <w:color w:val="000000"/>
                <w:kern w:val="0"/>
                <w:sz w:val="27"/>
                <w:szCs w:val="27"/>
              </w:rPr>
            </w:pPr>
            <w:r w:rsidRPr="00BE1CD4">
              <w:rPr>
                <w:rFonts w:ascii="微软雅黑" w:eastAsia="微软雅黑" w:hAnsi="微软雅黑" w:cs="宋体"/>
                <w:noProof/>
                <w:color w:val="000000"/>
                <w:kern w:val="0"/>
                <w:sz w:val="27"/>
                <w:szCs w:val="27"/>
              </w:rPr>
              <w:drawing>
                <wp:inline distT="0" distB="0" distL="0" distR="0" wp14:anchorId="3C9CFEEC" wp14:editId="6DEC84C4">
                  <wp:extent cx="5410200" cy="2838450"/>
                  <wp:effectExtent l="0" t="0" r="0" b="0"/>
                  <wp:docPr id="4" name="图片 4" descr="http://58.246.65.10:8231/UploadFile/20200204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58.246.65.10:8231/UploadFile/202002040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10200" cy="2838450"/>
                          </a:xfrm>
                          <a:prstGeom prst="rect">
                            <a:avLst/>
                          </a:prstGeom>
                          <a:noFill/>
                          <a:ln>
                            <a:noFill/>
                          </a:ln>
                        </pic:spPr>
                      </pic:pic>
                    </a:graphicData>
                  </a:graphic>
                </wp:inline>
              </w:drawing>
            </w:r>
          </w:p>
        </w:tc>
        <w:tc>
          <w:tcPr>
            <w:tcW w:w="0" w:type="auto"/>
            <w:tcBorders>
              <w:top w:val="nil"/>
              <w:left w:val="nil"/>
              <w:bottom w:val="nil"/>
              <w:right w:val="nil"/>
            </w:tcBorders>
            <w:hideMark/>
          </w:tcPr>
          <w:p w14:paraId="14C9EA43" w14:textId="77777777" w:rsidR="00506772" w:rsidRPr="00BE1CD4" w:rsidRDefault="00506772" w:rsidP="00813F8C">
            <w:pPr>
              <w:widowControl/>
              <w:jc w:val="left"/>
              <w:rPr>
                <w:rFonts w:ascii="微软雅黑" w:eastAsia="微软雅黑" w:hAnsi="微软雅黑" w:cs="宋体"/>
                <w:color w:val="000000"/>
                <w:kern w:val="0"/>
                <w:sz w:val="27"/>
                <w:szCs w:val="27"/>
              </w:rPr>
            </w:pPr>
          </w:p>
        </w:tc>
      </w:tr>
    </w:tbl>
    <w:p w14:paraId="4C462C6B" w14:textId="77777777" w:rsidR="00506772" w:rsidRDefault="00506772" w:rsidP="00EB78A9">
      <w:r>
        <w:rPr>
          <w:rFonts w:hint="eastAsia"/>
        </w:rPr>
        <w:t>外观方面，新车采用大嘴式进气格栅内部采用多条横向镀铬装饰条</w:t>
      </w:r>
      <w:r>
        <w:t>,双边共两出排气布局。</w:t>
      </w:r>
    </w:p>
    <w:p w14:paraId="3B22D7E4" w14:textId="77777777" w:rsidR="00506772" w:rsidRDefault="00506772" w:rsidP="00EB78A9">
      <w:r>
        <w:rPr>
          <w:rFonts w:hint="eastAsia"/>
        </w:rPr>
        <w:t>内饰方面，新车采用连体式屏幕设计。</w:t>
      </w:r>
    </w:p>
    <w:p w14:paraId="42C1298F" w14:textId="77777777" w:rsidR="00506772" w:rsidRDefault="00506772" w:rsidP="00EB78A9">
      <w:pPr>
        <w:rPr>
          <w:rFonts w:cs="宋体"/>
          <w:b/>
          <w:bCs/>
          <w:i/>
          <w:iCs/>
        </w:rPr>
      </w:pPr>
      <w:r w:rsidRPr="002009FE">
        <w:rPr>
          <w:rFonts w:cs="宋体" w:hint="eastAsia"/>
          <w:b/>
          <w:bCs/>
          <w:i/>
          <w:iCs/>
        </w:rPr>
        <w:t>分析：。</w:t>
      </w:r>
    </w:p>
    <w:p w14:paraId="076423BA" w14:textId="77777777" w:rsidR="00506772" w:rsidRPr="00D5519B" w:rsidRDefault="00506772" w:rsidP="00EB78A9">
      <w:pPr>
        <w:pStyle w:val="a7"/>
        <w:numPr>
          <w:ilvl w:val="3"/>
          <w:numId w:val="8"/>
        </w:numPr>
        <w:ind w:left="426" w:firstLineChars="0"/>
        <w:outlineLvl w:val="1"/>
        <w:rPr>
          <w:b/>
        </w:rPr>
      </w:pPr>
      <w:r w:rsidRPr="00D5519B">
        <w:rPr>
          <w:rFonts w:hint="eastAsia"/>
          <w:b/>
        </w:rPr>
        <w:t>凯迪拉克</w:t>
      </w:r>
      <w:r w:rsidRPr="00D5519B">
        <w:rPr>
          <w:b/>
        </w:rPr>
        <w:t>CT4将于一季度上市</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225"/>
        <w:gridCol w:w="81"/>
      </w:tblGrid>
      <w:tr w:rsidR="00506772" w:rsidRPr="00BE1CD4" w14:paraId="118C0304" w14:textId="77777777" w:rsidTr="00813F8C">
        <w:trPr>
          <w:tblCellSpacing w:w="15" w:type="dxa"/>
        </w:trPr>
        <w:tc>
          <w:tcPr>
            <w:tcW w:w="0" w:type="auto"/>
            <w:tcBorders>
              <w:top w:val="nil"/>
              <w:left w:val="nil"/>
              <w:bottom w:val="nil"/>
              <w:right w:val="nil"/>
            </w:tcBorders>
            <w:hideMark/>
          </w:tcPr>
          <w:p w14:paraId="27BB42B4" w14:textId="77777777" w:rsidR="00506772" w:rsidRPr="00BE1CD4" w:rsidRDefault="00506772" w:rsidP="00813F8C">
            <w:pPr>
              <w:widowControl/>
              <w:jc w:val="left"/>
              <w:rPr>
                <w:rFonts w:ascii="微软雅黑" w:eastAsia="微软雅黑" w:hAnsi="微软雅黑" w:cs="宋体"/>
                <w:color w:val="000000"/>
                <w:kern w:val="0"/>
                <w:sz w:val="27"/>
                <w:szCs w:val="27"/>
              </w:rPr>
            </w:pPr>
            <w:r w:rsidRPr="00BE1CD4">
              <w:rPr>
                <w:rFonts w:ascii="微软雅黑" w:eastAsia="微软雅黑" w:hAnsi="微软雅黑" w:cs="宋体"/>
                <w:noProof/>
                <w:color w:val="000000"/>
                <w:kern w:val="0"/>
                <w:sz w:val="27"/>
                <w:szCs w:val="27"/>
              </w:rPr>
              <w:lastRenderedPageBreak/>
              <w:drawing>
                <wp:inline distT="0" distB="0" distL="0" distR="0" wp14:anchorId="25AE35A9" wp14:editId="274D61F2">
                  <wp:extent cx="5410200" cy="2838450"/>
                  <wp:effectExtent l="0" t="0" r="0" b="0"/>
                  <wp:docPr id="19" name="图片 19" descr="http://58.246.65.10:8231/UploadFile/20200203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58.246.65.10:8231/UploadFile/2020020303.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10200" cy="2838450"/>
                          </a:xfrm>
                          <a:prstGeom prst="rect">
                            <a:avLst/>
                          </a:prstGeom>
                          <a:noFill/>
                          <a:ln>
                            <a:noFill/>
                          </a:ln>
                        </pic:spPr>
                      </pic:pic>
                    </a:graphicData>
                  </a:graphic>
                </wp:inline>
              </w:drawing>
            </w:r>
          </w:p>
        </w:tc>
        <w:tc>
          <w:tcPr>
            <w:tcW w:w="0" w:type="auto"/>
            <w:tcBorders>
              <w:top w:val="nil"/>
              <w:left w:val="nil"/>
              <w:bottom w:val="nil"/>
              <w:right w:val="nil"/>
            </w:tcBorders>
            <w:hideMark/>
          </w:tcPr>
          <w:p w14:paraId="55FACCB4" w14:textId="77777777" w:rsidR="00506772" w:rsidRPr="00BE1CD4" w:rsidRDefault="00506772" w:rsidP="00813F8C">
            <w:pPr>
              <w:widowControl/>
              <w:jc w:val="left"/>
              <w:rPr>
                <w:rFonts w:ascii="微软雅黑" w:eastAsia="微软雅黑" w:hAnsi="微软雅黑" w:cs="宋体"/>
                <w:color w:val="000000"/>
                <w:kern w:val="0"/>
                <w:sz w:val="27"/>
                <w:szCs w:val="27"/>
              </w:rPr>
            </w:pPr>
          </w:p>
        </w:tc>
      </w:tr>
    </w:tbl>
    <w:p w14:paraId="435C59F7" w14:textId="77777777" w:rsidR="00506772" w:rsidRDefault="00506772" w:rsidP="00EB78A9">
      <w:r>
        <w:rPr>
          <w:rFonts w:hint="eastAsia"/>
        </w:rPr>
        <w:t>外观方面，新车采用最新家族式设计语言，大尺寸前格栅内部搭配点阵式镀铬装饰，家族竖置尾灯组，小鸭尾尾部造型，双边共两出式排气布局。</w:t>
      </w:r>
    </w:p>
    <w:p w14:paraId="48F42455" w14:textId="77777777" w:rsidR="00506772" w:rsidRDefault="00506772" w:rsidP="00EB78A9">
      <w:r>
        <w:rPr>
          <w:rFonts w:hint="eastAsia"/>
        </w:rPr>
        <w:t>动力方面，新车将搭载</w:t>
      </w:r>
      <w:r>
        <w:t>2.0T发动机。</w:t>
      </w:r>
    </w:p>
    <w:p w14:paraId="5922B548" w14:textId="77777777" w:rsidR="00506772" w:rsidRDefault="00506772" w:rsidP="00EB78A9">
      <w:pPr>
        <w:rPr>
          <w:rFonts w:cs="宋体"/>
          <w:b/>
          <w:bCs/>
          <w:i/>
          <w:iCs/>
        </w:rPr>
      </w:pPr>
      <w:r w:rsidRPr="002009FE">
        <w:rPr>
          <w:rFonts w:cs="宋体" w:hint="eastAsia"/>
          <w:b/>
          <w:bCs/>
          <w:i/>
          <w:iCs/>
        </w:rPr>
        <w:t>分析：。</w:t>
      </w:r>
    </w:p>
    <w:p w14:paraId="23917448" w14:textId="77777777" w:rsidR="00506772" w:rsidRPr="004957C3" w:rsidRDefault="00506772" w:rsidP="00EB78A9">
      <w:pPr>
        <w:pStyle w:val="a7"/>
        <w:numPr>
          <w:ilvl w:val="3"/>
          <w:numId w:val="8"/>
        </w:numPr>
        <w:ind w:left="426" w:firstLineChars="0"/>
        <w:outlineLvl w:val="1"/>
        <w:rPr>
          <w:b/>
        </w:rPr>
      </w:pPr>
      <w:r w:rsidRPr="004957C3">
        <w:rPr>
          <w:rFonts w:hint="eastAsia"/>
          <w:b/>
        </w:rPr>
        <w:t>启辰星将于上半年上市</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225"/>
        <w:gridCol w:w="81"/>
      </w:tblGrid>
      <w:tr w:rsidR="00506772" w:rsidRPr="00B04B1B" w14:paraId="71E855F1" w14:textId="77777777" w:rsidTr="00813F8C">
        <w:trPr>
          <w:tblCellSpacing w:w="15" w:type="dxa"/>
        </w:trPr>
        <w:tc>
          <w:tcPr>
            <w:tcW w:w="0" w:type="auto"/>
            <w:tcBorders>
              <w:top w:val="nil"/>
              <w:left w:val="nil"/>
              <w:bottom w:val="nil"/>
              <w:right w:val="nil"/>
            </w:tcBorders>
            <w:hideMark/>
          </w:tcPr>
          <w:p w14:paraId="1E26C1EE" w14:textId="77777777" w:rsidR="00506772" w:rsidRPr="00B04B1B" w:rsidRDefault="00506772" w:rsidP="00813F8C">
            <w:pPr>
              <w:widowControl/>
              <w:jc w:val="left"/>
              <w:rPr>
                <w:rFonts w:ascii="微软雅黑" w:eastAsia="微软雅黑" w:hAnsi="微软雅黑" w:cs="宋体"/>
                <w:color w:val="000000"/>
                <w:kern w:val="0"/>
                <w:sz w:val="27"/>
                <w:szCs w:val="27"/>
              </w:rPr>
            </w:pPr>
            <w:r w:rsidRPr="00B04B1B">
              <w:rPr>
                <w:rFonts w:ascii="微软雅黑" w:eastAsia="微软雅黑" w:hAnsi="微软雅黑" w:cs="宋体"/>
                <w:noProof/>
                <w:color w:val="000000"/>
                <w:kern w:val="0"/>
                <w:sz w:val="27"/>
                <w:szCs w:val="27"/>
              </w:rPr>
              <w:drawing>
                <wp:inline distT="0" distB="0" distL="0" distR="0" wp14:anchorId="5EB35AAD" wp14:editId="21AA8FEB">
                  <wp:extent cx="5410200" cy="2838450"/>
                  <wp:effectExtent l="0" t="0" r="0" b="0"/>
                  <wp:docPr id="9" name="图片 9" descr="http://58.246.65.10:8231/UploadFile/20200205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58.246.65.10:8231/UploadFile/2020020503.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10200" cy="2838450"/>
                          </a:xfrm>
                          <a:prstGeom prst="rect">
                            <a:avLst/>
                          </a:prstGeom>
                          <a:noFill/>
                          <a:ln>
                            <a:noFill/>
                          </a:ln>
                        </pic:spPr>
                      </pic:pic>
                    </a:graphicData>
                  </a:graphic>
                </wp:inline>
              </w:drawing>
            </w:r>
          </w:p>
        </w:tc>
        <w:tc>
          <w:tcPr>
            <w:tcW w:w="0" w:type="auto"/>
            <w:tcBorders>
              <w:top w:val="nil"/>
              <w:left w:val="nil"/>
              <w:bottom w:val="nil"/>
              <w:right w:val="nil"/>
            </w:tcBorders>
            <w:hideMark/>
          </w:tcPr>
          <w:p w14:paraId="4FEA7DC9" w14:textId="77777777" w:rsidR="00506772" w:rsidRPr="00B04B1B" w:rsidRDefault="00506772" w:rsidP="00813F8C">
            <w:pPr>
              <w:widowControl/>
              <w:jc w:val="left"/>
              <w:rPr>
                <w:rFonts w:ascii="微软雅黑" w:eastAsia="微软雅黑" w:hAnsi="微软雅黑" w:cs="宋体"/>
                <w:color w:val="000000"/>
                <w:kern w:val="0"/>
                <w:sz w:val="27"/>
                <w:szCs w:val="27"/>
              </w:rPr>
            </w:pPr>
          </w:p>
        </w:tc>
      </w:tr>
    </w:tbl>
    <w:p w14:paraId="7935FB27" w14:textId="77777777" w:rsidR="00506772" w:rsidRDefault="00506772" w:rsidP="00EB78A9">
      <w:r>
        <w:rPr>
          <w:rFonts w:hint="eastAsia"/>
        </w:rPr>
        <w:t>外观方面，新车采用大嘴式前进气格栅设计，内部搭配立体星装饰，凹陷式雾灯，贯穿式尾灯组，悬浮式尾翼造型。</w:t>
      </w:r>
    </w:p>
    <w:p w14:paraId="26F10A12" w14:textId="77777777" w:rsidR="00506772" w:rsidRDefault="00506772" w:rsidP="00EB78A9">
      <w:r>
        <w:rPr>
          <w:rFonts w:hint="eastAsia"/>
        </w:rPr>
        <w:t>内饰方面，新车采用</w:t>
      </w:r>
      <w:r>
        <w:t>T型中控台设计，三幅式多功能方向盘，15.6英寸中控屏，12.3英寸全液晶仪表盘，电子换挡杆。</w:t>
      </w:r>
    </w:p>
    <w:p w14:paraId="081C149B" w14:textId="77777777" w:rsidR="00506772" w:rsidRDefault="00506772" w:rsidP="00EB78A9">
      <w:r>
        <w:rPr>
          <w:rFonts w:hint="eastAsia"/>
        </w:rPr>
        <w:t>配置方面，新车配备</w:t>
      </w:r>
      <w:r>
        <w:t>CCS4.0全新车联网系统。</w:t>
      </w:r>
    </w:p>
    <w:p w14:paraId="384F3D66" w14:textId="77777777" w:rsidR="00506772" w:rsidRDefault="00506772" w:rsidP="00EB78A9">
      <w:r>
        <w:rPr>
          <w:rFonts w:hint="eastAsia"/>
        </w:rPr>
        <w:t>动力方面，新车将搭载</w:t>
      </w:r>
      <w:r>
        <w:t>1.5T发动机。</w:t>
      </w:r>
    </w:p>
    <w:p w14:paraId="52F349A5" w14:textId="77777777" w:rsidR="00506772" w:rsidRPr="004957C3" w:rsidRDefault="00506772" w:rsidP="00EB78A9">
      <w:pPr>
        <w:rPr>
          <w:rFonts w:cs="宋体"/>
          <w:b/>
          <w:bCs/>
          <w:i/>
          <w:iCs/>
        </w:rPr>
      </w:pPr>
      <w:r w:rsidRPr="002009FE">
        <w:rPr>
          <w:rFonts w:cs="宋体" w:hint="eastAsia"/>
          <w:b/>
          <w:bCs/>
          <w:i/>
          <w:iCs/>
        </w:rPr>
        <w:t>分析：。</w:t>
      </w:r>
    </w:p>
    <w:p w14:paraId="5A5D25BE" w14:textId="77777777" w:rsidR="00506772" w:rsidRPr="0032341A" w:rsidRDefault="00506772" w:rsidP="00EB78A9">
      <w:pPr>
        <w:pStyle w:val="a7"/>
        <w:numPr>
          <w:ilvl w:val="3"/>
          <w:numId w:val="8"/>
        </w:numPr>
        <w:ind w:left="426" w:firstLineChars="0"/>
        <w:outlineLvl w:val="1"/>
        <w:rPr>
          <w:b/>
        </w:rPr>
      </w:pPr>
      <w:r w:rsidRPr="0032341A">
        <w:rPr>
          <w:rFonts w:hint="eastAsia"/>
          <w:b/>
        </w:rPr>
        <w:t>全新一代高尔夫将于第三季度上市</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225"/>
        <w:gridCol w:w="81"/>
      </w:tblGrid>
      <w:tr w:rsidR="00506772" w:rsidRPr="00B04B1B" w14:paraId="5CC52A95" w14:textId="77777777" w:rsidTr="00813F8C">
        <w:trPr>
          <w:tblCellSpacing w:w="15" w:type="dxa"/>
        </w:trPr>
        <w:tc>
          <w:tcPr>
            <w:tcW w:w="0" w:type="auto"/>
            <w:tcBorders>
              <w:top w:val="nil"/>
              <w:left w:val="nil"/>
              <w:bottom w:val="nil"/>
              <w:right w:val="nil"/>
            </w:tcBorders>
            <w:hideMark/>
          </w:tcPr>
          <w:p w14:paraId="427DCBF4" w14:textId="77777777" w:rsidR="00506772" w:rsidRPr="00B04B1B" w:rsidRDefault="00506772" w:rsidP="00813F8C">
            <w:pPr>
              <w:widowControl/>
              <w:jc w:val="left"/>
              <w:rPr>
                <w:rFonts w:ascii="微软雅黑" w:eastAsia="微软雅黑" w:hAnsi="微软雅黑" w:cs="宋体"/>
                <w:color w:val="000000"/>
                <w:kern w:val="0"/>
                <w:sz w:val="27"/>
                <w:szCs w:val="27"/>
              </w:rPr>
            </w:pPr>
            <w:r w:rsidRPr="00B04B1B">
              <w:rPr>
                <w:rFonts w:ascii="微软雅黑" w:eastAsia="微软雅黑" w:hAnsi="微软雅黑" w:cs="宋体"/>
                <w:noProof/>
                <w:color w:val="000000"/>
                <w:kern w:val="0"/>
                <w:sz w:val="27"/>
                <w:szCs w:val="27"/>
              </w:rPr>
              <w:lastRenderedPageBreak/>
              <w:drawing>
                <wp:inline distT="0" distB="0" distL="0" distR="0" wp14:anchorId="275FE185" wp14:editId="245B792B">
                  <wp:extent cx="5410200" cy="2838450"/>
                  <wp:effectExtent l="0" t="0" r="0" b="0"/>
                  <wp:docPr id="18" name="图片 18" descr="http://58.246.65.10:8231/UploadFile/20200204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58.246.65.10:8231/UploadFile/2020020402.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10200" cy="2838450"/>
                          </a:xfrm>
                          <a:prstGeom prst="rect">
                            <a:avLst/>
                          </a:prstGeom>
                          <a:noFill/>
                          <a:ln>
                            <a:noFill/>
                          </a:ln>
                        </pic:spPr>
                      </pic:pic>
                    </a:graphicData>
                  </a:graphic>
                </wp:inline>
              </w:drawing>
            </w:r>
          </w:p>
        </w:tc>
        <w:tc>
          <w:tcPr>
            <w:tcW w:w="0" w:type="auto"/>
            <w:tcBorders>
              <w:top w:val="nil"/>
              <w:left w:val="nil"/>
              <w:bottom w:val="nil"/>
              <w:right w:val="nil"/>
            </w:tcBorders>
            <w:hideMark/>
          </w:tcPr>
          <w:p w14:paraId="6F0638FD" w14:textId="77777777" w:rsidR="00506772" w:rsidRPr="00B04B1B" w:rsidRDefault="00506772" w:rsidP="00813F8C">
            <w:pPr>
              <w:widowControl/>
              <w:jc w:val="left"/>
              <w:rPr>
                <w:rFonts w:ascii="微软雅黑" w:eastAsia="微软雅黑" w:hAnsi="微软雅黑" w:cs="宋体"/>
                <w:color w:val="000000"/>
                <w:kern w:val="0"/>
                <w:sz w:val="27"/>
                <w:szCs w:val="27"/>
              </w:rPr>
            </w:pPr>
          </w:p>
        </w:tc>
      </w:tr>
    </w:tbl>
    <w:p w14:paraId="12FF8CE5" w14:textId="77777777" w:rsidR="00506772" w:rsidRDefault="00506772" w:rsidP="00EB78A9">
      <w:r>
        <w:rPr>
          <w:rFonts w:hint="eastAsia"/>
        </w:rPr>
        <w:t>外观方面，新车采用更加扁平、简洁的设计语言，贯穿式前格栅。</w:t>
      </w:r>
    </w:p>
    <w:p w14:paraId="70CCDCD8" w14:textId="77777777" w:rsidR="00506772" w:rsidRDefault="00506772" w:rsidP="00EB78A9">
      <w:r>
        <w:rPr>
          <w:rFonts w:hint="eastAsia"/>
        </w:rPr>
        <w:t>内饰方面，新车采用连体式屏幕设计。</w:t>
      </w:r>
    </w:p>
    <w:p w14:paraId="7E413863" w14:textId="77777777" w:rsidR="00506772" w:rsidRDefault="00506772" w:rsidP="00EB78A9">
      <w:r>
        <w:rPr>
          <w:rFonts w:hint="eastAsia"/>
        </w:rPr>
        <w:t>配置方面，新车配备一键启动、</w:t>
      </w:r>
      <w:r>
        <w:t>10.25英寸液晶仪表、8.25英寸中控屏、多功能方向盘、定速巡航、自动空调、车道保持辅助系统、行人监测等。</w:t>
      </w:r>
    </w:p>
    <w:p w14:paraId="271D19CA" w14:textId="77777777" w:rsidR="00506772" w:rsidRDefault="00506772" w:rsidP="00EB78A9">
      <w:pPr>
        <w:rPr>
          <w:rFonts w:cs="宋体"/>
          <w:b/>
          <w:bCs/>
          <w:i/>
          <w:iCs/>
        </w:rPr>
      </w:pPr>
      <w:r w:rsidRPr="002009FE">
        <w:rPr>
          <w:rFonts w:cs="宋体" w:hint="eastAsia"/>
          <w:b/>
          <w:bCs/>
          <w:i/>
          <w:iCs/>
        </w:rPr>
        <w:t>分析：。</w:t>
      </w:r>
    </w:p>
    <w:p w14:paraId="22731C8C" w14:textId="77777777" w:rsidR="00506772" w:rsidRPr="004957C3" w:rsidRDefault="00506772" w:rsidP="00EB78A9">
      <w:pPr>
        <w:pStyle w:val="a7"/>
        <w:numPr>
          <w:ilvl w:val="3"/>
          <w:numId w:val="8"/>
        </w:numPr>
        <w:ind w:left="426" w:firstLineChars="0"/>
        <w:outlineLvl w:val="1"/>
        <w:rPr>
          <w:b/>
        </w:rPr>
      </w:pPr>
      <w:r w:rsidRPr="004957C3">
        <w:rPr>
          <w:rFonts w:hint="eastAsia"/>
          <w:b/>
        </w:rPr>
        <w:t>全新一代斯柯达明锐将于下半年上市</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225"/>
        <w:gridCol w:w="81"/>
      </w:tblGrid>
      <w:tr w:rsidR="00506772" w:rsidRPr="00B04B1B" w14:paraId="2801C8A4" w14:textId="77777777" w:rsidTr="00813F8C">
        <w:trPr>
          <w:tblCellSpacing w:w="15" w:type="dxa"/>
        </w:trPr>
        <w:tc>
          <w:tcPr>
            <w:tcW w:w="0" w:type="auto"/>
            <w:tcBorders>
              <w:top w:val="nil"/>
              <w:left w:val="nil"/>
              <w:bottom w:val="nil"/>
              <w:right w:val="nil"/>
            </w:tcBorders>
            <w:hideMark/>
          </w:tcPr>
          <w:p w14:paraId="351AE93F" w14:textId="77777777" w:rsidR="00506772" w:rsidRPr="00B04B1B" w:rsidRDefault="00506772" w:rsidP="00813F8C">
            <w:pPr>
              <w:widowControl/>
              <w:jc w:val="left"/>
              <w:rPr>
                <w:rFonts w:ascii="微软雅黑" w:eastAsia="微软雅黑" w:hAnsi="微软雅黑" w:cs="宋体"/>
                <w:color w:val="000000"/>
                <w:kern w:val="0"/>
                <w:sz w:val="27"/>
                <w:szCs w:val="27"/>
              </w:rPr>
            </w:pPr>
            <w:r w:rsidRPr="00B04B1B">
              <w:rPr>
                <w:rFonts w:ascii="微软雅黑" w:eastAsia="微软雅黑" w:hAnsi="微软雅黑" w:cs="宋体"/>
                <w:noProof/>
                <w:color w:val="000000"/>
                <w:kern w:val="0"/>
                <w:sz w:val="27"/>
                <w:szCs w:val="27"/>
              </w:rPr>
              <w:drawing>
                <wp:inline distT="0" distB="0" distL="0" distR="0" wp14:anchorId="644435E5" wp14:editId="27D472C7">
                  <wp:extent cx="5410200" cy="2838450"/>
                  <wp:effectExtent l="0" t="0" r="0" b="0"/>
                  <wp:docPr id="8" name="图片 8" descr="http://58.246.65.10:8231/UploadFile/20200205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58.246.65.10:8231/UploadFile/2020020502.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10200" cy="2838450"/>
                          </a:xfrm>
                          <a:prstGeom prst="rect">
                            <a:avLst/>
                          </a:prstGeom>
                          <a:noFill/>
                          <a:ln>
                            <a:noFill/>
                          </a:ln>
                        </pic:spPr>
                      </pic:pic>
                    </a:graphicData>
                  </a:graphic>
                </wp:inline>
              </w:drawing>
            </w:r>
          </w:p>
        </w:tc>
        <w:tc>
          <w:tcPr>
            <w:tcW w:w="0" w:type="auto"/>
            <w:tcBorders>
              <w:top w:val="nil"/>
              <w:left w:val="nil"/>
              <w:bottom w:val="nil"/>
              <w:right w:val="nil"/>
            </w:tcBorders>
            <w:hideMark/>
          </w:tcPr>
          <w:p w14:paraId="6472ED2D" w14:textId="77777777" w:rsidR="00506772" w:rsidRPr="00B04B1B" w:rsidRDefault="00506772" w:rsidP="00813F8C">
            <w:pPr>
              <w:widowControl/>
              <w:jc w:val="left"/>
              <w:rPr>
                <w:rFonts w:ascii="微软雅黑" w:eastAsia="微软雅黑" w:hAnsi="微软雅黑" w:cs="宋体"/>
                <w:color w:val="000000"/>
                <w:kern w:val="0"/>
                <w:sz w:val="27"/>
                <w:szCs w:val="27"/>
              </w:rPr>
            </w:pPr>
          </w:p>
        </w:tc>
      </w:tr>
    </w:tbl>
    <w:p w14:paraId="677B07A1" w14:textId="77777777" w:rsidR="00506772" w:rsidRDefault="00506772" w:rsidP="00EB78A9">
      <w:r>
        <w:rPr>
          <w:rFonts w:hint="eastAsia"/>
        </w:rPr>
        <w:t>外观方面，新车采用六边形前进气格栅设计，溜背式尾部造型，</w:t>
      </w:r>
      <w:r>
        <w:t>C字形尾灯组。</w:t>
      </w:r>
    </w:p>
    <w:p w14:paraId="75E09356" w14:textId="77777777" w:rsidR="00506772" w:rsidRDefault="00506772" w:rsidP="00EB78A9">
      <w:r>
        <w:rPr>
          <w:rFonts w:hint="eastAsia"/>
        </w:rPr>
        <w:t>内饰方面，新车采用贯穿式中控设计，悬浮式中控屏，全新电子拨钮换挡机构。</w:t>
      </w:r>
    </w:p>
    <w:p w14:paraId="43814101" w14:textId="77777777" w:rsidR="00506772" w:rsidRDefault="00506772" w:rsidP="00EB78A9">
      <w:r>
        <w:rPr>
          <w:rFonts w:hint="eastAsia"/>
        </w:rPr>
        <w:t>配置方面，新车配备</w:t>
      </w:r>
      <w:r>
        <w:t>HUD抬头显示、ACC自适应巡航、自动防眩目内后视镜、手机无线充电、空调分区控制、车门迎宾灯等。</w:t>
      </w:r>
    </w:p>
    <w:p w14:paraId="50A79975" w14:textId="77777777" w:rsidR="00506772" w:rsidRDefault="00506772" w:rsidP="00EB78A9">
      <w:r>
        <w:rPr>
          <w:rFonts w:hint="eastAsia"/>
        </w:rPr>
        <w:t>动力方面，新车将搭载</w:t>
      </w:r>
      <w:r>
        <w:t>1.0T、1.5T和2.0T发动机。</w:t>
      </w:r>
    </w:p>
    <w:p w14:paraId="48B6EC07" w14:textId="77777777" w:rsidR="00506772" w:rsidRDefault="00506772" w:rsidP="00EB78A9">
      <w:pPr>
        <w:rPr>
          <w:rFonts w:cs="宋体"/>
          <w:b/>
          <w:bCs/>
          <w:i/>
          <w:iCs/>
        </w:rPr>
      </w:pPr>
      <w:r w:rsidRPr="002009FE">
        <w:rPr>
          <w:rFonts w:cs="宋体" w:hint="eastAsia"/>
          <w:b/>
          <w:bCs/>
          <w:i/>
          <w:iCs/>
        </w:rPr>
        <w:t>分析：。</w:t>
      </w:r>
    </w:p>
    <w:p w14:paraId="2C89B02C" w14:textId="77777777" w:rsidR="00506772" w:rsidRPr="004957C3" w:rsidRDefault="00506772" w:rsidP="00EB78A9">
      <w:pPr>
        <w:pStyle w:val="a7"/>
        <w:numPr>
          <w:ilvl w:val="3"/>
          <w:numId w:val="8"/>
        </w:numPr>
        <w:ind w:left="426" w:firstLineChars="0"/>
        <w:outlineLvl w:val="1"/>
        <w:rPr>
          <w:b/>
        </w:rPr>
      </w:pPr>
      <w:r w:rsidRPr="004957C3">
        <w:rPr>
          <w:rFonts w:hint="eastAsia"/>
          <w:b/>
        </w:rPr>
        <w:t>新宝骏</w:t>
      </w:r>
      <w:r w:rsidRPr="004957C3">
        <w:rPr>
          <w:b/>
        </w:rPr>
        <w:t>RC-6将于3月上市</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225"/>
        <w:gridCol w:w="81"/>
      </w:tblGrid>
      <w:tr w:rsidR="00506772" w:rsidRPr="00B04B1B" w14:paraId="09599CD4" w14:textId="77777777" w:rsidTr="00813F8C">
        <w:trPr>
          <w:tblCellSpacing w:w="15" w:type="dxa"/>
        </w:trPr>
        <w:tc>
          <w:tcPr>
            <w:tcW w:w="0" w:type="auto"/>
            <w:tcBorders>
              <w:top w:val="nil"/>
              <w:left w:val="nil"/>
              <w:bottom w:val="nil"/>
              <w:right w:val="nil"/>
            </w:tcBorders>
            <w:hideMark/>
          </w:tcPr>
          <w:p w14:paraId="3938437A" w14:textId="77777777" w:rsidR="00506772" w:rsidRPr="00B04B1B" w:rsidRDefault="00506772" w:rsidP="00813F8C">
            <w:pPr>
              <w:widowControl/>
              <w:jc w:val="left"/>
              <w:rPr>
                <w:rFonts w:ascii="微软雅黑" w:eastAsia="微软雅黑" w:hAnsi="微软雅黑" w:cs="宋体"/>
                <w:color w:val="000000"/>
                <w:kern w:val="0"/>
                <w:sz w:val="27"/>
                <w:szCs w:val="27"/>
              </w:rPr>
            </w:pPr>
            <w:r w:rsidRPr="00B04B1B">
              <w:rPr>
                <w:rFonts w:ascii="微软雅黑" w:eastAsia="微软雅黑" w:hAnsi="微软雅黑" w:cs="宋体"/>
                <w:noProof/>
                <w:color w:val="000000"/>
                <w:kern w:val="0"/>
                <w:sz w:val="27"/>
                <w:szCs w:val="27"/>
              </w:rPr>
              <w:lastRenderedPageBreak/>
              <w:drawing>
                <wp:inline distT="0" distB="0" distL="0" distR="0" wp14:anchorId="1C43F4F1" wp14:editId="76188150">
                  <wp:extent cx="5410200" cy="2838450"/>
                  <wp:effectExtent l="0" t="0" r="0" b="0"/>
                  <wp:docPr id="14" name="图片 14" descr="http://58.246.65.10:8231/UploadFile/20200207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58.246.65.10:8231/UploadFile/2020020702.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10200" cy="2838450"/>
                          </a:xfrm>
                          <a:prstGeom prst="rect">
                            <a:avLst/>
                          </a:prstGeom>
                          <a:noFill/>
                          <a:ln>
                            <a:noFill/>
                          </a:ln>
                        </pic:spPr>
                      </pic:pic>
                    </a:graphicData>
                  </a:graphic>
                </wp:inline>
              </w:drawing>
            </w:r>
          </w:p>
        </w:tc>
        <w:tc>
          <w:tcPr>
            <w:tcW w:w="0" w:type="auto"/>
            <w:tcBorders>
              <w:top w:val="nil"/>
              <w:left w:val="nil"/>
              <w:bottom w:val="nil"/>
              <w:right w:val="nil"/>
            </w:tcBorders>
            <w:hideMark/>
          </w:tcPr>
          <w:p w14:paraId="3E8181B4" w14:textId="77777777" w:rsidR="00506772" w:rsidRPr="00B04B1B" w:rsidRDefault="00506772" w:rsidP="00813F8C">
            <w:pPr>
              <w:widowControl/>
              <w:jc w:val="left"/>
              <w:rPr>
                <w:rFonts w:ascii="微软雅黑" w:eastAsia="微软雅黑" w:hAnsi="微软雅黑" w:cs="宋体"/>
                <w:color w:val="000000"/>
                <w:kern w:val="0"/>
                <w:sz w:val="27"/>
                <w:szCs w:val="27"/>
              </w:rPr>
            </w:pPr>
          </w:p>
        </w:tc>
      </w:tr>
    </w:tbl>
    <w:p w14:paraId="4DE21A9A" w14:textId="77777777" w:rsidR="00506772" w:rsidRDefault="00506772" w:rsidP="00EB78A9">
      <w:r>
        <w:rPr>
          <w:rFonts w:hint="eastAsia"/>
        </w:rPr>
        <w:t>外观方面，新车采用大尺寸盾型前格栅设计，内部搭配星空点状装饰，溜背式车身造型。</w:t>
      </w:r>
    </w:p>
    <w:p w14:paraId="76235883" w14:textId="77777777" w:rsidR="00506772" w:rsidRDefault="00506772" w:rsidP="00EB78A9">
      <w:r>
        <w:rPr>
          <w:rFonts w:hint="eastAsia"/>
        </w:rPr>
        <w:t>内饰方面，新车环抱式中控台上方采用外凸造型设计。</w:t>
      </w:r>
    </w:p>
    <w:p w14:paraId="4507A03C" w14:textId="77777777" w:rsidR="00506772" w:rsidRDefault="00506772" w:rsidP="00EB78A9">
      <w:r>
        <w:rPr>
          <w:rFonts w:hint="eastAsia"/>
        </w:rPr>
        <w:t>配置方面，新车配备</w:t>
      </w:r>
      <w:r>
        <w:t>HUAWEIHiCar智慧互联系统、天窗、全景影像、ACC全速域自适应巡航、LKA车道保持辅助等。</w:t>
      </w:r>
    </w:p>
    <w:p w14:paraId="509B075F" w14:textId="77777777" w:rsidR="00506772" w:rsidRDefault="00506772" w:rsidP="00EB78A9">
      <w:r>
        <w:rPr>
          <w:rFonts w:hint="eastAsia"/>
        </w:rPr>
        <w:t>动力方面，新车将搭载</w:t>
      </w:r>
      <w:r>
        <w:t>1.5T发动机。</w:t>
      </w:r>
    </w:p>
    <w:p w14:paraId="66769EBA" w14:textId="77777777" w:rsidR="00506772" w:rsidRDefault="00506772" w:rsidP="00EB78A9">
      <w:pPr>
        <w:rPr>
          <w:rFonts w:cs="宋体"/>
          <w:b/>
          <w:bCs/>
          <w:i/>
          <w:iCs/>
        </w:rPr>
      </w:pPr>
      <w:r w:rsidRPr="002009FE">
        <w:rPr>
          <w:rFonts w:cs="宋体" w:hint="eastAsia"/>
          <w:b/>
          <w:bCs/>
          <w:i/>
          <w:iCs/>
        </w:rPr>
        <w:t>分析：。</w:t>
      </w:r>
    </w:p>
    <w:p w14:paraId="6FB42FE4" w14:textId="77777777" w:rsidR="00506772" w:rsidRPr="004957C3" w:rsidRDefault="00506772" w:rsidP="00EB78A9">
      <w:pPr>
        <w:pStyle w:val="a7"/>
        <w:numPr>
          <w:ilvl w:val="3"/>
          <w:numId w:val="8"/>
        </w:numPr>
        <w:ind w:left="426" w:firstLineChars="0"/>
        <w:outlineLvl w:val="1"/>
        <w:rPr>
          <w:b/>
        </w:rPr>
      </w:pPr>
      <w:r w:rsidRPr="004957C3">
        <w:rPr>
          <w:rFonts w:hint="eastAsia"/>
          <w:b/>
        </w:rPr>
        <w:t>新款奥迪</w:t>
      </w:r>
      <w:r w:rsidRPr="004957C3">
        <w:rPr>
          <w:b/>
        </w:rPr>
        <w:t>A4L将于一季度上市</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225"/>
        <w:gridCol w:w="81"/>
      </w:tblGrid>
      <w:tr w:rsidR="00506772" w:rsidRPr="00B04B1B" w14:paraId="62618D13" w14:textId="77777777" w:rsidTr="00813F8C">
        <w:trPr>
          <w:tblCellSpacing w:w="15" w:type="dxa"/>
        </w:trPr>
        <w:tc>
          <w:tcPr>
            <w:tcW w:w="0" w:type="auto"/>
            <w:tcBorders>
              <w:top w:val="nil"/>
              <w:left w:val="nil"/>
              <w:bottom w:val="nil"/>
              <w:right w:val="nil"/>
            </w:tcBorders>
            <w:hideMark/>
          </w:tcPr>
          <w:p w14:paraId="6E9E345D" w14:textId="77777777" w:rsidR="00506772" w:rsidRPr="00B04B1B" w:rsidRDefault="00506772" w:rsidP="00813F8C">
            <w:pPr>
              <w:widowControl/>
              <w:jc w:val="left"/>
              <w:rPr>
                <w:rFonts w:ascii="微软雅黑" w:eastAsia="微软雅黑" w:hAnsi="微软雅黑" w:cs="宋体"/>
                <w:color w:val="000000"/>
                <w:kern w:val="0"/>
                <w:sz w:val="27"/>
                <w:szCs w:val="27"/>
              </w:rPr>
            </w:pPr>
            <w:r w:rsidRPr="00B04B1B">
              <w:rPr>
                <w:rFonts w:ascii="微软雅黑" w:eastAsia="微软雅黑" w:hAnsi="微软雅黑" w:cs="宋体"/>
                <w:noProof/>
                <w:color w:val="000000"/>
                <w:kern w:val="0"/>
                <w:sz w:val="27"/>
                <w:szCs w:val="27"/>
              </w:rPr>
              <w:drawing>
                <wp:inline distT="0" distB="0" distL="0" distR="0" wp14:anchorId="2525CA02" wp14:editId="35C37097">
                  <wp:extent cx="5410200" cy="2838450"/>
                  <wp:effectExtent l="0" t="0" r="0" b="0"/>
                  <wp:docPr id="17" name="图片 17" descr="http://58.246.65.10:8231/UploadFile/20200206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58.246.65.10:8231/UploadFile/2020020603.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10200" cy="2838450"/>
                          </a:xfrm>
                          <a:prstGeom prst="rect">
                            <a:avLst/>
                          </a:prstGeom>
                          <a:noFill/>
                          <a:ln>
                            <a:noFill/>
                          </a:ln>
                        </pic:spPr>
                      </pic:pic>
                    </a:graphicData>
                  </a:graphic>
                </wp:inline>
              </w:drawing>
            </w:r>
          </w:p>
        </w:tc>
        <w:tc>
          <w:tcPr>
            <w:tcW w:w="0" w:type="auto"/>
            <w:tcBorders>
              <w:top w:val="nil"/>
              <w:left w:val="nil"/>
              <w:bottom w:val="nil"/>
              <w:right w:val="nil"/>
            </w:tcBorders>
            <w:hideMark/>
          </w:tcPr>
          <w:p w14:paraId="464BBB69" w14:textId="77777777" w:rsidR="00506772" w:rsidRPr="00B04B1B" w:rsidRDefault="00506772" w:rsidP="00813F8C">
            <w:pPr>
              <w:widowControl/>
              <w:jc w:val="left"/>
              <w:rPr>
                <w:rFonts w:ascii="微软雅黑" w:eastAsia="微软雅黑" w:hAnsi="微软雅黑" w:cs="宋体"/>
                <w:color w:val="000000"/>
                <w:kern w:val="0"/>
                <w:sz w:val="27"/>
                <w:szCs w:val="27"/>
              </w:rPr>
            </w:pPr>
          </w:p>
        </w:tc>
      </w:tr>
    </w:tbl>
    <w:p w14:paraId="536DFB40" w14:textId="77777777" w:rsidR="00506772" w:rsidRDefault="00506772" w:rsidP="00EB78A9">
      <w:r>
        <w:rPr>
          <w:rFonts w:hint="eastAsia"/>
        </w:rPr>
        <w:t>外观方面，新车前格栅采用家族轿车最新的设计语言，其中普通版车型为多横幅样式，</w:t>
      </w:r>
      <w:r>
        <w:t>S-Line运动版车型为熏黑蜂窝样式。</w:t>
      </w:r>
    </w:p>
    <w:p w14:paraId="3D4CAEED" w14:textId="77777777" w:rsidR="00506772" w:rsidRDefault="00506772" w:rsidP="00EB78A9">
      <w:r>
        <w:rPr>
          <w:rFonts w:hint="eastAsia"/>
        </w:rPr>
        <w:t>内饰方面，新车采用</w:t>
      </w:r>
      <w:r>
        <w:t>10.1英寸悬浮式可触摸中控大屏。</w:t>
      </w:r>
    </w:p>
    <w:p w14:paraId="41DF8A6C" w14:textId="77777777" w:rsidR="00506772" w:rsidRDefault="00506772" w:rsidP="00EB78A9">
      <w:r>
        <w:rPr>
          <w:rFonts w:hint="eastAsia"/>
        </w:rPr>
        <w:t>动力方面，新车将搭载</w:t>
      </w:r>
      <w:r>
        <w:t>2.0T发动机。</w:t>
      </w:r>
    </w:p>
    <w:p w14:paraId="37CE2049" w14:textId="77777777" w:rsidR="00506772" w:rsidRPr="004957C3" w:rsidRDefault="00506772" w:rsidP="00EB78A9">
      <w:pPr>
        <w:rPr>
          <w:rFonts w:cs="宋体"/>
          <w:b/>
          <w:bCs/>
          <w:i/>
          <w:iCs/>
        </w:rPr>
      </w:pPr>
      <w:r w:rsidRPr="002009FE">
        <w:rPr>
          <w:rFonts w:cs="宋体" w:hint="eastAsia"/>
          <w:b/>
          <w:bCs/>
          <w:i/>
          <w:iCs/>
        </w:rPr>
        <w:t>分析：。</w:t>
      </w:r>
    </w:p>
    <w:p w14:paraId="79B95C32" w14:textId="77777777" w:rsidR="00506772" w:rsidRPr="004957C3" w:rsidRDefault="00506772" w:rsidP="00EB78A9">
      <w:pPr>
        <w:pStyle w:val="a7"/>
        <w:numPr>
          <w:ilvl w:val="3"/>
          <w:numId w:val="8"/>
        </w:numPr>
        <w:ind w:left="426" w:firstLineChars="0"/>
        <w:outlineLvl w:val="1"/>
        <w:rPr>
          <w:b/>
        </w:rPr>
      </w:pPr>
      <w:r w:rsidRPr="004957C3">
        <w:rPr>
          <w:rFonts w:hint="eastAsia"/>
          <w:b/>
        </w:rPr>
        <w:t>新款路虎发现运动版将于一季度上市</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225"/>
        <w:gridCol w:w="81"/>
      </w:tblGrid>
      <w:tr w:rsidR="00506772" w:rsidRPr="00B04B1B" w14:paraId="1C63D8F3" w14:textId="77777777" w:rsidTr="00813F8C">
        <w:trPr>
          <w:tblCellSpacing w:w="15" w:type="dxa"/>
        </w:trPr>
        <w:tc>
          <w:tcPr>
            <w:tcW w:w="0" w:type="auto"/>
            <w:tcBorders>
              <w:top w:val="nil"/>
              <w:left w:val="nil"/>
              <w:bottom w:val="nil"/>
              <w:right w:val="nil"/>
            </w:tcBorders>
            <w:hideMark/>
          </w:tcPr>
          <w:p w14:paraId="5712D589" w14:textId="77777777" w:rsidR="00506772" w:rsidRPr="00B04B1B" w:rsidRDefault="00506772" w:rsidP="00813F8C">
            <w:pPr>
              <w:widowControl/>
              <w:jc w:val="left"/>
              <w:rPr>
                <w:rFonts w:ascii="微软雅黑" w:eastAsia="微软雅黑" w:hAnsi="微软雅黑" w:cs="宋体"/>
                <w:color w:val="000000"/>
                <w:kern w:val="0"/>
                <w:sz w:val="27"/>
                <w:szCs w:val="27"/>
              </w:rPr>
            </w:pPr>
            <w:r w:rsidRPr="00B04B1B">
              <w:rPr>
                <w:rFonts w:ascii="微软雅黑" w:eastAsia="微软雅黑" w:hAnsi="微软雅黑" w:cs="宋体"/>
                <w:noProof/>
                <w:color w:val="000000"/>
                <w:kern w:val="0"/>
                <w:sz w:val="27"/>
                <w:szCs w:val="27"/>
              </w:rPr>
              <w:lastRenderedPageBreak/>
              <w:drawing>
                <wp:inline distT="0" distB="0" distL="0" distR="0" wp14:anchorId="25C31DBC" wp14:editId="495876B6">
                  <wp:extent cx="5410200" cy="2838450"/>
                  <wp:effectExtent l="0" t="0" r="0" b="0"/>
                  <wp:docPr id="16" name="图片 16" descr="http://58.246.65.10:8231/UploadFile/20200205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58.246.65.10:8231/UploadFile/2020020501.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10200" cy="2838450"/>
                          </a:xfrm>
                          <a:prstGeom prst="rect">
                            <a:avLst/>
                          </a:prstGeom>
                          <a:noFill/>
                          <a:ln>
                            <a:noFill/>
                          </a:ln>
                        </pic:spPr>
                      </pic:pic>
                    </a:graphicData>
                  </a:graphic>
                </wp:inline>
              </w:drawing>
            </w:r>
          </w:p>
        </w:tc>
        <w:tc>
          <w:tcPr>
            <w:tcW w:w="0" w:type="auto"/>
            <w:tcBorders>
              <w:top w:val="nil"/>
              <w:left w:val="nil"/>
              <w:bottom w:val="nil"/>
              <w:right w:val="nil"/>
            </w:tcBorders>
            <w:hideMark/>
          </w:tcPr>
          <w:p w14:paraId="0896CDDA" w14:textId="77777777" w:rsidR="00506772" w:rsidRPr="00B04B1B" w:rsidRDefault="00506772" w:rsidP="00813F8C">
            <w:pPr>
              <w:widowControl/>
              <w:jc w:val="left"/>
              <w:rPr>
                <w:rFonts w:ascii="微软雅黑" w:eastAsia="微软雅黑" w:hAnsi="微软雅黑" w:cs="宋体"/>
                <w:color w:val="000000"/>
                <w:kern w:val="0"/>
                <w:sz w:val="27"/>
                <w:szCs w:val="27"/>
              </w:rPr>
            </w:pPr>
          </w:p>
        </w:tc>
      </w:tr>
    </w:tbl>
    <w:p w14:paraId="3D8690F5" w14:textId="77777777" w:rsidR="00506772" w:rsidRDefault="00506772" w:rsidP="00EB78A9">
      <w:r>
        <w:rPr>
          <w:rFonts w:hint="eastAsia"/>
        </w:rPr>
        <w:t>外观方面，新车采用双</w:t>
      </w:r>
      <w:r>
        <w:t>U型LED日间行车灯，竖置式通风口，矩形尾灯组。</w:t>
      </w:r>
    </w:p>
    <w:p w14:paraId="6E73E70F" w14:textId="77777777" w:rsidR="00506772" w:rsidRDefault="00506772" w:rsidP="00EB78A9">
      <w:r>
        <w:rPr>
          <w:rFonts w:hint="eastAsia"/>
        </w:rPr>
        <w:t>内饰方面，新车采用全新样式三辐式多功能方向盘，触控式中控空调，</w:t>
      </w:r>
      <w:r>
        <w:t>SportShift换挡机构。</w:t>
      </w:r>
    </w:p>
    <w:p w14:paraId="6F742567" w14:textId="77777777" w:rsidR="00506772" w:rsidRDefault="00506772" w:rsidP="00EB78A9">
      <w:r>
        <w:rPr>
          <w:rFonts w:hint="eastAsia"/>
        </w:rPr>
        <w:t>配置方面，新车配备全液晶仪表盘、</w:t>
      </w:r>
      <w:r>
        <w:t>10英寸中控屏、流媒体后视镜、无线充电等。</w:t>
      </w:r>
    </w:p>
    <w:p w14:paraId="55CBE377" w14:textId="77777777" w:rsidR="00506772" w:rsidRDefault="00506772" w:rsidP="00EB78A9">
      <w:r>
        <w:rPr>
          <w:rFonts w:hint="eastAsia"/>
        </w:rPr>
        <w:t>动力方面，新车将搭载</w:t>
      </w:r>
      <w:r>
        <w:t>2.0T发动机。</w:t>
      </w:r>
    </w:p>
    <w:p w14:paraId="09E24099" w14:textId="77777777" w:rsidR="00506772" w:rsidRDefault="00506772" w:rsidP="00EB78A9">
      <w:pPr>
        <w:rPr>
          <w:rFonts w:cs="宋体"/>
          <w:b/>
          <w:bCs/>
          <w:i/>
          <w:iCs/>
        </w:rPr>
      </w:pPr>
      <w:r w:rsidRPr="002009FE">
        <w:rPr>
          <w:rFonts w:cs="宋体" w:hint="eastAsia"/>
          <w:b/>
          <w:bCs/>
          <w:i/>
          <w:iCs/>
        </w:rPr>
        <w:t>分析：。</w:t>
      </w:r>
    </w:p>
    <w:p w14:paraId="47D4E46E" w14:textId="77777777" w:rsidR="00506772" w:rsidRPr="004957C3" w:rsidRDefault="00506772" w:rsidP="00EB78A9">
      <w:pPr>
        <w:pStyle w:val="a7"/>
        <w:numPr>
          <w:ilvl w:val="3"/>
          <w:numId w:val="8"/>
        </w:numPr>
        <w:ind w:left="426" w:firstLineChars="0"/>
        <w:outlineLvl w:val="1"/>
        <w:rPr>
          <w:b/>
        </w:rPr>
      </w:pPr>
      <w:r w:rsidRPr="004957C3">
        <w:rPr>
          <w:rFonts w:hint="eastAsia"/>
          <w:b/>
        </w:rPr>
        <w:t>雪铁龙天逸</w:t>
      </w:r>
      <w:r w:rsidRPr="004957C3">
        <w:rPr>
          <w:b/>
        </w:rPr>
        <w:t>PHEV将于下半年上市</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225"/>
        <w:gridCol w:w="81"/>
      </w:tblGrid>
      <w:tr w:rsidR="00506772" w:rsidRPr="00B04B1B" w14:paraId="54F07204" w14:textId="77777777" w:rsidTr="00813F8C">
        <w:trPr>
          <w:tblCellSpacing w:w="15" w:type="dxa"/>
        </w:trPr>
        <w:tc>
          <w:tcPr>
            <w:tcW w:w="0" w:type="auto"/>
            <w:tcBorders>
              <w:top w:val="nil"/>
              <w:left w:val="nil"/>
              <w:bottom w:val="nil"/>
              <w:right w:val="nil"/>
            </w:tcBorders>
            <w:hideMark/>
          </w:tcPr>
          <w:p w14:paraId="4D4C284D" w14:textId="77777777" w:rsidR="00506772" w:rsidRPr="00B04B1B" w:rsidRDefault="00506772" w:rsidP="00813F8C">
            <w:pPr>
              <w:widowControl/>
              <w:jc w:val="left"/>
              <w:rPr>
                <w:rFonts w:ascii="微软雅黑" w:eastAsia="微软雅黑" w:hAnsi="微软雅黑" w:cs="宋体"/>
                <w:color w:val="000000"/>
                <w:kern w:val="0"/>
                <w:sz w:val="27"/>
                <w:szCs w:val="27"/>
              </w:rPr>
            </w:pPr>
            <w:r w:rsidRPr="00B04B1B">
              <w:rPr>
                <w:rFonts w:ascii="微软雅黑" w:eastAsia="微软雅黑" w:hAnsi="微软雅黑" w:cs="宋体"/>
                <w:noProof/>
                <w:color w:val="000000"/>
                <w:kern w:val="0"/>
                <w:sz w:val="27"/>
                <w:szCs w:val="27"/>
              </w:rPr>
              <w:drawing>
                <wp:inline distT="0" distB="0" distL="0" distR="0" wp14:anchorId="61CEED8C" wp14:editId="5A7BEDFF">
                  <wp:extent cx="5410200" cy="2838450"/>
                  <wp:effectExtent l="0" t="0" r="0" b="0"/>
                  <wp:docPr id="11" name="图片 11" descr="http://58.246.65.10:8231/UploadFile/20200207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58.246.65.10:8231/UploadFile/2020020703.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10200" cy="2838450"/>
                          </a:xfrm>
                          <a:prstGeom prst="rect">
                            <a:avLst/>
                          </a:prstGeom>
                          <a:noFill/>
                          <a:ln>
                            <a:noFill/>
                          </a:ln>
                        </pic:spPr>
                      </pic:pic>
                    </a:graphicData>
                  </a:graphic>
                </wp:inline>
              </w:drawing>
            </w:r>
          </w:p>
        </w:tc>
        <w:tc>
          <w:tcPr>
            <w:tcW w:w="0" w:type="auto"/>
            <w:tcBorders>
              <w:top w:val="nil"/>
              <w:left w:val="nil"/>
              <w:bottom w:val="nil"/>
              <w:right w:val="nil"/>
            </w:tcBorders>
            <w:hideMark/>
          </w:tcPr>
          <w:p w14:paraId="7DB2F1BA" w14:textId="77777777" w:rsidR="00506772" w:rsidRPr="00B04B1B" w:rsidRDefault="00506772" w:rsidP="00813F8C">
            <w:pPr>
              <w:widowControl/>
              <w:jc w:val="left"/>
              <w:rPr>
                <w:rFonts w:ascii="微软雅黑" w:eastAsia="微软雅黑" w:hAnsi="微软雅黑" w:cs="宋体"/>
                <w:color w:val="000000"/>
                <w:kern w:val="0"/>
                <w:sz w:val="27"/>
                <w:szCs w:val="27"/>
              </w:rPr>
            </w:pPr>
          </w:p>
        </w:tc>
      </w:tr>
    </w:tbl>
    <w:p w14:paraId="2752F0A0" w14:textId="77777777" w:rsidR="00506772" w:rsidRDefault="00506772" w:rsidP="00EB78A9">
      <w:r>
        <w:rPr>
          <w:rFonts w:hint="eastAsia"/>
        </w:rPr>
        <w:t>外观方面，新车采用分层式前格栅设计，头灯组采用天翼灯组设计，分别由天翼</w:t>
      </w:r>
      <w:r>
        <w:t>LED日行灯、天翼立体矩阵式LED大灯组成，与进气格栅融为一体。</w:t>
      </w:r>
    </w:p>
    <w:p w14:paraId="33E5F68E" w14:textId="77777777" w:rsidR="00506772" w:rsidRDefault="00506772" w:rsidP="00EB78A9">
      <w:r>
        <w:rPr>
          <w:rFonts w:hint="eastAsia"/>
        </w:rPr>
        <w:t>动力方面，新车将搭载由</w:t>
      </w:r>
      <w:r>
        <w:t>1.6T发动机和电动机组成的插电混动系统。</w:t>
      </w:r>
    </w:p>
    <w:p w14:paraId="1830638E" w14:textId="77777777" w:rsidR="00506772" w:rsidRPr="004957C3" w:rsidRDefault="00506772" w:rsidP="00EB78A9">
      <w:pPr>
        <w:rPr>
          <w:rFonts w:cs="宋体"/>
          <w:b/>
          <w:bCs/>
          <w:i/>
          <w:iCs/>
        </w:rPr>
      </w:pPr>
      <w:r w:rsidRPr="002009FE">
        <w:rPr>
          <w:rFonts w:cs="宋体" w:hint="eastAsia"/>
          <w:b/>
          <w:bCs/>
          <w:i/>
          <w:iCs/>
        </w:rPr>
        <w:t>分析：。</w:t>
      </w:r>
    </w:p>
    <w:p w14:paraId="1367FA62" w14:textId="77777777" w:rsidR="00506772" w:rsidRPr="004957C3" w:rsidRDefault="00506772" w:rsidP="00EB78A9">
      <w:pPr>
        <w:pStyle w:val="a7"/>
        <w:numPr>
          <w:ilvl w:val="3"/>
          <w:numId w:val="8"/>
        </w:numPr>
        <w:ind w:left="426" w:firstLineChars="0"/>
        <w:outlineLvl w:val="1"/>
        <w:rPr>
          <w:b/>
        </w:rPr>
      </w:pPr>
      <w:r w:rsidRPr="004957C3">
        <w:rPr>
          <w:rFonts w:hint="eastAsia"/>
          <w:b/>
        </w:rPr>
        <w:t>长安</w:t>
      </w:r>
      <w:r w:rsidRPr="004957C3">
        <w:rPr>
          <w:b/>
        </w:rPr>
        <w:t>UNI-T将于6月上市</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225"/>
        <w:gridCol w:w="81"/>
      </w:tblGrid>
      <w:tr w:rsidR="00506772" w:rsidRPr="00B04B1B" w14:paraId="1D983C6C" w14:textId="77777777" w:rsidTr="00813F8C">
        <w:trPr>
          <w:tblCellSpacing w:w="15" w:type="dxa"/>
        </w:trPr>
        <w:tc>
          <w:tcPr>
            <w:tcW w:w="0" w:type="auto"/>
            <w:tcBorders>
              <w:top w:val="nil"/>
              <w:left w:val="nil"/>
              <w:bottom w:val="nil"/>
              <w:right w:val="nil"/>
            </w:tcBorders>
            <w:hideMark/>
          </w:tcPr>
          <w:p w14:paraId="16FD3322" w14:textId="77777777" w:rsidR="00506772" w:rsidRPr="00B04B1B" w:rsidRDefault="00506772" w:rsidP="00813F8C">
            <w:pPr>
              <w:widowControl/>
              <w:jc w:val="left"/>
              <w:rPr>
                <w:rFonts w:ascii="微软雅黑" w:eastAsia="微软雅黑" w:hAnsi="微软雅黑" w:cs="宋体"/>
                <w:color w:val="000000"/>
                <w:kern w:val="0"/>
                <w:sz w:val="27"/>
                <w:szCs w:val="27"/>
              </w:rPr>
            </w:pPr>
            <w:r w:rsidRPr="00B04B1B">
              <w:rPr>
                <w:rFonts w:ascii="微软雅黑" w:eastAsia="微软雅黑" w:hAnsi="微软雅黑" w:cs="宋体"/>
                <w:noProof/>
                <w:color w:val="000000"/>
                <w:kern w:val="0"/>
                <w:sz w:val="27"/>
                <w:szCs w:val="27"/>
              </w:rPr>
              <w:lastRenderedPageBreak/>
              <w:drawing>
                <wp:inline distT="0" distB="0" distL="0" distR="0" wp14:anchorId="5F663D2E" wp14:editId="7045FCFA">
                  <wp:extent cx="5410200" cy="2838450"/>
                  <wp:effectExtent l="0" t="0" r="0" b="0"/>
                  <wp:docPr id="21" name="图片 21" descr="http://58.246.65.10:8231/UploadFile/20200206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58.246.65.10:8231/UploadFile/2020020602.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10200" cy="2838450"/>
                          </a:xfrm>
                          <a:prstGeom prst="rect">
                            <a:avLst/>
                          </a:prstGeom>
                          <a:noFill/>
                          <a:ln>
                            <a:noFill/>
                          </a:ln>
                        </pic:spPr>
                      </pic:pic>
                    </a:graphicData>
                  </a:graphic>
                </wp:inline>
              </w:drawing>
            </w:r>
          </w:p>
        </w:tc>
        <w:tc>
          <w:tcPr>
            <w:tcW w:w="0" w:type="auto"/>
            <w:tcBorders>
              <w:top w:val="nil"/>
              <w:left w:val="nil"/>
              <w:bottom w:val="nil"/>
              <w:right w:val="nil"/>
            </w:tcBorders>
            <w:hideMark/>
          </w:tcPr>
          <w:p w14:paraId="0A9F554E" w14:textId="77777777" w:rsidR="00506772" w:rsidRPr="00B04B1B" w:rsidRDefault="00506772" w:rsidP="00813F8C">
            <w:pPr>
              <w:widowControl/>
              <w:jc w:val="left"/>
              <w:rPr>
                <w:rFonts w:ascii="微软雅黑" w:eastAsia="微软雅黑" w:hAnsi="微软雅黑" w:cs="宋体"/>
                <w:color w:val="000000"/>
                <w:kern w:val="0"/>
                <w:sz w:val="27"/>
                <w:szCs w:val="27"/>
              </w:rPr>
            </w:pPr>
          </w:p>
        </w:tc>
      </w:tr>
    </w:tbl>
    <w:p w14:paraId="7452BFB7" w14:textId="77777777" w:rsidR="00506772" w:rsidRDefault="00506772" w:rsidP="00EB78A9">
      <w:r>
        <w:rPr>
          <w:rFonts w:hint="eastAsia"/>
        </w:rPr>
        <w:t>外观方面，新车采用无边界前格栅设计，由中心的菱形元素向四周逐渐演化，分体式大灯，悬浮式车顶，双色车身装饰，隐藏式门把手。</w:t>
      </w:r>
    </w:p>
    <w:p w14:paraId="2591D06F" w14:textId="77777777" w:rsidR="00506772" w:rsidRDefault="00506772" w:rsidP="00EB78A9">
      <w:r>
        <w:rPr>
          <w:rFonts w:hint="eastAsia"/>
        </w:rPr>
        <w:t>配置方面，新车配备梧桐车联网智能系统、</w:t>
      </w:r>
      <w:r>
        <w:t>APA5.0遥控代客泊车系统、手机蓝牙钥匙、L2级自动驾驶等。</w:t>
      </w:r>
    </w:p>
    <w:p w14:paraId="65F5FD07" w14:textId="77777777" w:rsidR="00506772" w:rsidRDefault="00506772" w:rsidP="00EB78A9">
      <w:r>
        <w:rPr>
          <w:rFonts w:hint="eastAsia"/>
        </w:rPr>
        <w:t>动力方面，新车将搭载</w:t>
      </w:r>
      <w:r>
        <w:t>1.5T发动机。</w:t>
      </w:r>
    </w:p>
    <w:p w14:paraId="28F8D30E" w14:textId="77777777" w:rsidR="00506772" w:rsidRDefault="00506772" w:rsidP="00EB78A9">
      <w:pPr>
        <w:rPr>
          <w:rFonts w:cs="宋体"/>
          <w:b/>
          <w:bCs/>
          <w:i/>
          <w:iCs/>
        </w:rPr>
      </w:pPr>
      <w:r w:rsidRPr="002009FE">
        <w:rPr>
          <w:rFonts w:cs="宋体" w:hint="eastAsia"/>
          <w:b/>
          <w:bCs/>
          <w:i/>
          <w:iCs/>
        </w:rPr>
        <w:t>分析：。</w:t>
      </w:r>
    </w:p>
    <w:p w14:paraId="6CC58DEF" w14:textId="77777777" w:rsidR="00EB78A9" w:rsidRPr="00CD18D0" w:rsidRDefault="00EB78A9" w:rsidP="00EB78A9">
      <w:pPr>
        <w:pStyle w:val="a7"/>
        <w:numPr>
          <w:ilvl w:val="0"/>
          <w:numId w:val="4"/>
        </w:numPr>
        <w:ind w:firstLineChars="0"/>
        <w:outlineLvl w:val="0"/>
      </w:pPr>
      <w:r w:rsidRPr="002009FE">
        <w:rPr>
          <w:rFonts w:cs="宋体" w:hint="eastAsia"/>
          <w:b/>
          <w:bCs/>
          <w:sz w:val="22"/>
        </w:rPr>
        <w:t>企业信息跟踪</w:t>
      </w:r>
    </w:p>
    <w:p w14:paraId="5BBA7427" w14:textId="77777777" w:rsidR="007155C2" w:rsidRDefault="007155C2" w:rsidP="00EB78A9">
      <w:pPr>
        <w:pStyle w:val="a7"/>
        <w:numPr>
          <w:ilvl w:val="0"/>
          <w:numId w:val="3"/>
        </w:numPr>
        <w:ind w:firstLineChars="0"/>
        <w:outlineLvl w:val="1"/>
      </w:pPr>
      <w:r w:rsidRPr="00D5519B">
        <w:rPr>
          <w:b/>
        </w:rPr>
        <w:t>BEIJING</w:t>
      </w:r>
      <w:r w:rsidRPr="00D5519B">
        <w:rPr>
          <w:rFonts w:hint="eastAsia"/>
          <w:b/>
        </w:rPr>
        <w:t>预防疫情扩散，</w:t>
      </w:r>
      <w:r w:rsidRPr="00D5519B">
        <w:rPr>
          <w:b/>
        </w:rPr>
        <w:t>开发全新驾驶模式</w:t>
      </w:r>
    </w:p>
    <w:p w14:paraId="1B06D569" w14:textId="77777777" w:rsidR="007155C2" w:rsidRDefault="007155C2" w:rsidP="00EB78A9">
      <w:r>
        <w:t>BEIJING汽车日前宣布，为了防御新型冠状病毒肺炎疫情的扩散，将联合东方时尚驾驶学校股份有限公司共同开发VR沉浸式驾驶培训座舱和智能驾驶培训系统，并于近期向东方时尚投放首批4,000台BEIJING-EU300纯电动智能驾培车，全部用于一对一智能驾培。</w:t>
      </w:r>
    </w:p>
    <w:p w14:paraId="7035DD6E" w14:textId="77777777" w:rsidR="007155C2" w:rsidRDefault="007155C2" w:rsidP="00EB78A9">
      <w:pPr>
        <w:rPr>
          <w:rFonts w:cs="宋体"/>
          <w:b/>
          <w:bCs/>
          <w:i/>
          <w:iCs/>
        </w:rPr>
      </w:pPr>
      <w:r w:rsidRPr="002009FE">
        <w:rPr>
          <w:rFonts w:cs="宋体" w:hint="eastAsia"/>
          <w:b/>
          <w:bCs/>
          <w:i/>
          <w:iCs/>
        </w:rPr>
        <w:t>分析：。</w:t>
      </w:r>
    </w:p>
    <w:p w14:paraId="5D7CBF51" w14:textId="77777777" w:rsidR="007155C2" w:rsidRPr="004957C3" w:rsidRDefault="007155C2" w:rsidP="00EB78A9">
      <w:pPr>
        <w:pStyle w:val="a7"/>
        <w:numPr>
          <w:ilvl w:val="0"/>
          <w:numId w:val="3"/>
        </w:numPr>
        <w:ind w:firstLineChars="0"/>
        <w:outlineLvl w:val="1"/>
        <w:rPr>
          <w:b/>
        </w:rPr>
      </w:pPr>
      <w:r w:rsidRPr="004957C3">
        <w:rPr>
          <w:rFonts w:hint="eastAsia"/>
          <w:b/>
        </w:rPr>
        <w:t>奔腾推出</w:t>
      </w:r>
      <w:r w:rsidRPr="004957C3">
        <w:rPr>
          <w:b/>
        </w:rPr>
        <w:t>10项服务举措</w:t>
      </w:r>
      <w:r w:rsidRPr="004957C3">
        <w:rPr>
          <w:rFonts w:hint="eastAsia"/>
          <w:b/>
        </w:rPr>
        <w:t>减压经销商，</w:t>
      </w:r>
    </w:p>
    <w:p w14:paraId="15C47818" w14:textId="77777777" w:rsidR="007155C2" w:rsidRDefault="007155C2" w:rsidP="00EB78A9">
      <w:r>
        <w:t>一汽奔腾针对疫情期间推出了经销商“一减负二支持三保障六项政策”和用户“两净两时挚心关怀四项服务”的举措。其中经销商方面包括：“考核减负”、“业务支持”、“融资支持”、“健康卫生保障”、“线上营销保障”及“资源供需保障”等六项经销商保障政策。</w:t>
      </w:r>
    </w:p>
    <w:p w14:paraId="2D3FF940" w14:textId="77777777" w:rsidR="007155C2" w:rsidRDefault="007155C2" w:rsidP="00EB78A9">
      <w:pPr>
        <w:rPr>
          <w:rFonts w:cs="宋体"/>
          <w:b/>
          <w:bCs/>
          <w:i/>
          <w:iCs/>
        </w:rPr>
      </w:pPr>
      <w:r w:rsidRPr="002009FE">
        <w:rPr>
          <w:rFonts w:cs="宋体" w:hint="eastAsia"/>
          <w:b/>
          <w:bCs/>
          <w:i/>
          <w:iCs/>
        </w:rPr>
        <w:t>分析：。</w:t>
      </w:r>
    </w:p>
    <w:p w14:paraId="0A49DF80" w14:textId="77777777" w:rsidR="007155C2" w:rsidRPr="00D5519B" w:rsidRDefault="007155C2" w:rsidP="00EB78A9">
      <w:pPr>
        <w:pStyle w:val="a7"/>
        <w:numPr>
          <w:ilvl w:val="0"/>
          <w:numId w:val="3"/>
        </w:numPr>
        <w:ind w:firstLineChars="0"/>
        <w:outlineLvl w:val="1"/>
        <w:rPr>
          <w:b/>
        </w:rPr>
      </w:pPr>
      <w:r w:rsidRPr="00D5519B">
        <w:rPr>
          <w:rFonts w:hint="eastAsia"/>
          <w:b/>
        </w:rPr>
        <w:t>本田在华工厂生产暂停至</w:t>
      </w:r>
      <w:r w:rsidRPr="00D5519B">
        <w:rPr>
          <w:b/>
        </w:rPr>
        <w:t>2月9日</w:t>
      </w:r>
      <w:r w:rsidRPr="00D5519B">
        <w:rPr>
          <w:rFonts w:hint="eastAsia"/>
          <w:b/>
        </w:rPr>
        <w:t>受疫情影响，</w:t>
      </w:r>
    </w:p>
    <w:p w14:paraId="4F0FDD68" w14:textId="77777777" w:rsidR="007155C2" w:rsidRDefault="007155C2" w:rsidP="00EB78A9">
      <w:r>
        <w:t>本田近日宣布，受疫情蔓延影响，本田决定停止其在天津和苏州的摩托车生产以及在广州和武汉的汽车生产，摩托车和汽车业务的生产均暂停至2月9日。</w:t>
      </w:r>
    </w:p>
    <w:p w14:paraId="2EADC98E" w14:textId="77777777" w:rsidR="007155C2" w:rsidRDefault="007155C2" w:rsidP="00EB78A9">
      <w:pPr>
        <w:rPr>
          <w:rFonts w:cs="宋体"/>
          <w:b/>
          <w:bCs/>
          <w:i/>
          <w:iCs/>
        </w:rPr>
      </w:pPr>
      <w:r w:rsidRPr="002009FE">
        <w:rPr>
          <w:rFonts w:cs="宋体" w:hint="eastAsia"/>
          <w:b/>
          <w:bCs/>
          <w:i/>
          <w:iCs/>
        </w:rPr>
        <w:t>分析：。</w:t>
      </w:r>
    </w:p>
    <w:p w14:paraId="5C1A2034" w14:textId="77777777" w:rsidR="007155C2" w:rsidRPr="00D5519B" w:rsidRDefault="007155C2" w:rsidP="00EB78A9">
      <w:pPr>
        <w:pStyle w:val="a7"/>
        <w:numPr>
          <w:ilvl w:val="0"/>
          <w:numId w:val="3"/>
        </w:numPr>
        <w:ind w:firstLineChars="0"/>
        <w:outlineLvl w:val="1"/>
        <w:rPr>
          <w:b/>
        </w:rPr>
      </w:pPr>
      <w:r w:rsidRPr="00D5519B">
        <w:rPr>
          <w:rFonts w:hint="eastAsia"/>
          <w:b/>
        </w:rPr>
        <w:t>比亚迪汉旗舰轿车谍照曝光，仅推电动版</w:t>
      </w:r>
    </w:p>
    <w:p w14:paraId="71526000" w14:textId="77777777" w:rsidR="007155C2" w:rsidRDefault="007155C2" w:rsidP="00EB78A9">
      <w:r>
        <w:t>比亚迪正式曝光了全新旗舰轿车——汉的官方渲染图片，新车将会推出DM（插电混动）和EV（纯电动）两个版本。根据此前公布的消息来看，比亚迪汉EV/DM未来有望于2020年第二季度末/第三季度初（6月份左右）上市，目前已经完成申报。</w:t>
      </w:r>
    </w:p>
    <w:p w14:paraId="0039DC89" w14:textId="77777777" w:rsidR="007155C2" w:rsidRDefault="007155C2" w:rsidP="00EB78A9">
      <w:pPr>
        <w:rPr>
          <w:rFonts w:cs="宋体"/>
          <w:b/>
          <w:bCs/>
          <w:i/>
          <w:iCs/>
        </w:rPr>
      </w:pPr>
      <w:r w:rsidRPr="002009FE">
        <w:rPr>
          <w:rFonts w:cs="宋体" w:hint="eastAsia"/>
          <w:b/>
          <w:bCs/>
          <w:i/>
          <w:iCs/>
        </w:rPr>
        <w:t>分析：。</w:t>
      </w:r>
    </w:p>
    <w:p w14:paraId="46CE230D" w14:textId="77777777" w:rsidR="007155C2" w:rsidRPr="004957C3" w:rsidRDefault="007155C2" w:rsidP="00EB78A9">
      <w:pPr>
        <w:pStyle w:val="a7"/>
        <w:numPr>
          <w:ilvl w:val="0"/>
          <w:numId w:val="3"/>
        </w:numPr>
        <w:ind w:firstLineChars="0"/>
        <w:outlineLvl w:val="1"/>
        <w:rPr>
          <w:b/>
        </w:rPr>
      </w:pPr>
      <w:r w:rsidRPr="004957C3">
        <w:rPr>
          <w:rFonts w:hint="eastAsia"/>
          <w:b/>
        </w:rPr>
        <w:t>比亚迪旗下子公司新增生产消毒液业务</w:t>
      </w:r>
    </w:p>
    <w:p w14:paraId="6D2374CD" w14:textId="77777777" w:rsidR="007155C2" w:rsidRDefault="007155C2" w:rsidP="00EB78A9">
      <w:r>
        <w:t>比亚迪旗下子公司汕尾比亚迪实业有限公司发生经营范围变更，新增消毒液产品的研发、生产、销售等业务。</w:t>
      </w:r>
    </w:p>
    <w:p w14:paraId="0444C4DA" w14:textId="77777777" w:rsidR="007155C2" w:rsidRDefault="007155C2" w:rsidP="00EB78A9">
      <w:pPr>
        <w:rPr>
          <w:rFonts w:cs="宋体"/>
          <w:b/>
          <w:bCs/>
          <w:i/>
          <w:iCs/>
        </w:rPr>
      </w:pPr>
      <w:r w:rsidRPr="002009FE">
        <w:rPr>
          <w:rFonts w:cs="宋体" w:hint="eastAsia"/>
          <w:b/>
          <w:bCs/>
          <w:i/>
          <w:iCs/>
        </w:rPr>
        <w:lastRenderedPageBreak/>
        <w:t>分析：。</w:t>
      </w:r>
    </w:p>
    <w:p w14:paraId="5D4093B8" w14:textId="77777777" w:rsidR="007155C2" w:rsidRPr="00D5519B" w:rsidRDefault="007155C2" w:rsidP="00EB78A9">
      <w:pPr>
        <w:pStyle w:val="a7"/>
        <w:numPr>
          <w:ilvl w:val="0"/>
          <w:numId w:val="3"/>
        </w:numPr>
        <w:ind w:firstLineChars="0"/>
        <w:outlineLvl w:val="1"/>
        <w:rPr>
          <w:b/>
        </w:rPr>
      </w:pPr>
      <w:r w:rsidRPr="00D5519B">
        <w:rPr>
          <w:rFonts w:hint="eastAsia"/>
          <w:b/>
        </w:rPr>
        <w:t>东风风光</w:t>
      </w:r>
      <w:r w:rsidRPr="00D5519B">
        <w:rPr>
          <w:b/>
        </w:rPr>
        <w:t>2020年将推出5款新车，ix5增四驱</w:t>
      </w:r>
    </w:p>
    <w:p w14:paraId="116FE059" w14:textId="77777777" w:rsidR="007155C2" w:rsidRDefault="007155C2" w:rsidP="00EB78A9">
      <w:r>
        <w:t>从东风风光官方获悉：公司计划于今年推出5款新车（乘用车型），其中轿跑SUV风光ix5将增搭2.0T动力，以满足对动力有更高要求的消费者。</w:t>
      </w:r>
    </w:p>
    <w:p w14:paraId="0BFE7C65" w14:textId="77777777" w:rsidR="007155C2" w:rsidRDefault="007155C2" w:rsidP="00EB78A9">
      <w:pPr>
        <w:rPr>
          <w:rFonts w:cs="宋体"/>
          <w:b/>
          <w:bCs/>
          <w:i/>
          <w:iCs/>
        </w:rPr>
      </w:pPr>
      <w:r w:rsidRPr="002009FE">
        <w:rPr>
          <w:rFonts w:cs="宋体" w:hint="eastAsia"/>
          <w:b/>
          <w:bCs/>
          <w:i/>
          <w:iCs/>
        </w:rPr>
        <w:t>分析：。</w:t>
      </w:r>
    </w:p>
    <w:p w14:paraId="3CF6DBCC" w14:textId="77777777" w:rsidR="007155C2" w:rsidRPr="004957C3" w:rsidRDefault="007155C2" w:rsidP="00EB78A9">
      <w:pPr>
        <w:pStyle w:val="a7"/>
        <w:numPr>
          <w:ilvl w:val="0"/>
          <w:numId w:val="3"/>
        </w:numPr>
        <w:ind w:firstLineChars="0"/>
        <w:outlineLvl w:val="1"/>
        <w:rPr>
          <w:b/>
        </w:rPr>
      </w:pPr>
      <w:r w:rsidRPr="004957C3">
        <w:rPr>
          <w:rFonts w:hint="eastAsia"/>
          <w:b/>
        </w:rPr>
        <w:t>东风风神将于</w:t>
      </w:r>
      <w:r w:rsidRPr="004957C3">
        <w:rPr>
          <w:b/>
        </w:rPr>
        <w:t>2月14日复工生产</w:t>
      </w:r>
    </w:p>
    <w:p w14:paraId="655B0849" w14:textId="77777777" w:rsidR="007155C2" w:rsidRDefault="007155C2" w:rsidP="00EB78A9">
      <w:r>
        <w:t>在严格做好疫情防控的前提下，东风乘用车公司工厂将暂定于2月14日复工生产，并随时根据疫情发展进行调整。</w:t>
      </w:r>
    </w:p>
    <w:p w14:paraId="7059B6ED" w14:textId="77777777" w:rsidR="007155C2" w:rsidRDefault="007155C2" w:rsidP="00EB78A9">
      <w:pPr>
        <w:rPr>
          <w:rFonts w:cs="宋体"/>
          <w:b/>
          <w:bCs/>
          <w:i/>
          <w:iCs/>
        </w:rPr>
      </w:pPr>
      <w:r w:rsidRPr="002009FE">
        <w:rPr>
          <w:rFonts w:cs="宋体" w:hint="eastAsia"/>
          <w:b/>
          <w:bCs/>
          <w:i/>
          <w:iCs/>
        </w:rPr>
        <w:t>分析：。</w:t>
      </w:r>
    </w:p>
    <w:p w14:paraId="3CCB9D35" w14:textId="77777777" w:rsidR="007155C2" w:rsidRPr="004957C3" w:rsidRDefault="007155C2" w:rsidP="00EB78A9">
      <w:pPr>
        <w:pStyle w:val="a7"/>
        <w:numPr>
          <w:ilvl w:val="0"/>
          <w:numId w:val="3"/>
        </w:numPr>
        <w:ind w:firstLineChars="0"/>
        <w:outlineLvl w:val="1"/>
        <w:rPr>
          <w:b/>
        </w:rPr>
      </w:pPr>
      <w:r w:rsidRPr="004957C3">
        <w:rPr>
          <w:rFonts w:hint="eastAsia"/>
          <w:b/>
        </w:rPr>
        <w:t>东风商用车推出延期还贷</w:t>
      </w:r>
    </w:p>
    <w:p w14:paraId="6A5ABE83" w14:textId="77777777" w:rsidR="007155C2" w:rsidRDefault="007155C2" w:rsidP="00EB78A9">
      <w:r>
        <w:t>东风商用车近日推出延期还贷，其中老客户因疫情导致暂时无法营运的用户可申请延期，以批复为准。新用户中于2、3月贷款购车用户可享两月超长期免还月供。另外，从2月2日起，新客户全天候线上审批。</w:t>
      </w:r>
    </w:p>
    <w:p w14:paraId="364B93A3" w14:textId="77777777" w:rsidR="007155C2" w:rsidRDefault="007155C2" w:rsidP="00EB78A9">
      <w:pPr>
        <w:rPr>
          <w:rFonts w:cs="宋体"/>
          <w:b/>
          <w:bCs/>
          <w:i/>
          <w:iCs/>
        </w:rPr>
      </w:pPr>
      <w:r w:rsidRPr="002009FE">
        <w:rPr>
          <w:rFonts w:cs="宋体" w:hint="eastAsia"/>
          <w:b/>
          <w:bCs/>
          <w:i/>
          <w:iCs/>
        </w:rPr>
        <w:t>分析：。</w:t>
      </w:r>
    </w:p>
    <w:p w14:paraId="0C6BAB36" w14:textId="77777777" w:rsidR="007155C2" w:rsidRPr="00D5519B" w:rsidRDefault="007155C2" w:rsidP="00EB78A9">
      <w:pPr>
        <w:pStyle w:val="a7"/>
        <w:numPr>
          <w:ilvl w:val="0"/>
          <w:numId w:val="3"/>
        </w:numPr>
        <w:ind w:firstLineChars="0"/>
        <w:outlineLvl w:val="1"/>
        <w:rPr>
          <w:b/>
        </w:rPr>
      </w:pPr>
      <w:r w:rsidRPr="00D5519B">
        <w:rPr>
          <w:rFonts w:hint="eastAsia"/>
          <w:b/>
        </w:rPr>
        <w:t>多家网约车公司加入疫情支援队</w:t>
      </w:r>
    </w:p>
    <w:p w14:paraId="1993E5AD" w14:textId="77777777" w:rsidR="007155C2" w:rsidRDefault="007155C2" w:rsidP="00EB78A9">
      <w:r>
        <w:t>面对日益严重的由新型冠状病毒感染的肺炎疫情，东风出行、滴滴出行等出行公司纷纷贡献出自己的一份力量，出资出力驰援武汉。此外，T3出行、曹操出行武汉公司、一汽出行武汉分公司等也相继成立应急保障出行车队，为社区居民提供免费出行服务。</w:t>
      </w:r>
    </w:p>
    <w:p w14:paraId="59DED405" w14:textId="77777777" w:rsidR="007155C2" w:rsidRDefault="007155C2" w:rsidP="00EB78A9">
      <w:pPr>
        <w:rPr>
          <w:rFonts w:cs="宋体"/>
          <w:b/>
          <w:bCs/>
          <w:i/>
          <w:iCs/>
        </w:rPr>
      </w:pPr>
      <w:r w:rsidRPr="002009FE">
        <w:rPr>
          <w:rFonts w:cs="宋体" w:hint="eastAsia"/>
          <w:b/>
          <w:bCs/>
          <w:i/>
          <w:iCs/>
        </w:rPr>
        <w:t>分析：。</w:t>
      </w:r>
    </w:p>
    <w:p w14:paraId="5478AA2B" w14:textId="77777777" w:rsidR="007155C2" w:rsidRPr="004957C3" w:rsidRDefault="007155C2" w:rsidP="00EB78A9">
      <w:pPr>
        <w:pStyle w:val="a7"/>
        <w:numPr>
          <w:ilvl w:val="0"/>
          <w:numId w:val="3"/>
        </w:numPr>
        <w:ind w:firstLineChars="0"/>
        <w:outlineLvl w:val="1"/>
        <w:rPr>
          <w:b/>
        </w:rPr>
      </w:pPr>
      <w:r w:rsidRPr="004957C3">
        <w:rPr>
          <w:rFonts w:hint="eastAsia"/>
          <w:b/>
        </w:rPr>
        <w:t>蜂巢能源获欧洲车企采购定点</w:t>
      </w:r>
    </w:p>
    <w:p w14:paraId="3425121B" w14:textId="77777777" w:rsidR="007155C2" w:rsidRDefault="007155C2" w:rsidP="00EB78A9">
      <w:r>
        <w:t>中国动力电池企业蜂巢能源科技有限公司已经获得欧洲某大型汽车集团动力电池产品的采购定点。据悉，该车企计划从蜂巢能源采购动力电池产品，用以匹配旗下全球版的纯电动平台，项目生命全周期全球合同量预计超过7GWh。</w:t>
      </w:r>
    </w:p>
    <w:p w14:paraId="0D347186" w14:textId="77777777" w:rsidR="007155C2" w:rsidRPr="004957C3" w:rsidRDefault="007155C2" w:rsidP="00EB78A9">
      <w:pPr>
        <w:rPr>
          <w:rFonts w:cs="宋体"/>
          <w:b/>
          <w:bCs/>
          <w:i/>
          <w:iCs/>
        </w:rPr>
      </w:pPr>
      <w:r w:rsidRPr="002009FE">
        <w:rPr>
          <w:rFonts w:cs="宋体" w:hint="eastAsia"/>
          <w:b/>
          <w:bCs/>
          <w:i/>
          <w:iCs/>
        </w:rPr>
        <w:t>分析：。</w:t>
      </w:r>
    </w:p>
    <w:p w14:paraId="2FF3E1BF" w14:textId="77777777" w:rsidR="007155C2" w:rsidRPr="00D5519B" w:rsidRDefault="007155C2" w:rsidP="00EB78A9">
      <w:pPr>
        <w:pStyle w:val="a7"/>
        <w:numPr>
          <w:ilvl w:val="0"/>
          <w:numId w:val="3"/>
        </w:numPr>
        <w:ind w:firstLineChars="0"/>
        <w:outlineLvl w:val="1"/>
        <w:rPr>
          <w:b/>
        </w:rPr>
      </w:pPr>
      <w:r w:rsidRPr="00D5519B">
        <w:rPr>
          <w:rFonts w:hint="eastAsia"/>
          <w:b/>
        </w:rPr>
        <w:t>福田宣布疫情期间延期还贷</w:t>
      </w:r>
    </w:p>
    <w:p w14:paraId="3A281B7A" w14:textId="77777777" w:rsidR="007155C2" w:rsidRDefault="007155C2" w:rsidP="00EB78A9">
      <w:r>
        <w:t>福田金融积极响应国家关于加强银行业保险业金融服务配合做好新型冠状病毒感染的肺炎疫情防控工作的通知，在行业内率先推出延期还贷，不仅为福田用户解燃眉之急，也为行业开了一个好头，用实际行动支持了中国经济的平稳运行。</w:t>
      </w:r>
    </w:p>
    <w:p w14:paraId="2FB2EEEA" w14:textId="77777777" w:rsidR="007155C2" w:rsidRPr="00D5519B" w:rsidRDefault="007155C2" w:rsidP="00EB78A9">
      <w:pPr>
        <w:rPr>
          <w:rFonts w:cs="宋体"/>
          <w:b/>
          <w:bCs/>
          <w:i/>
          <w:iCs/>
        </w:rPr>
      </w:pPr>
      <w:r w:rsidRPr="002009FE">
        <w:rPr>
          <w:rFonts w:cs="宋体" w:hint="eastAsia"/>
          <w:b/>
          <w:bCs/>
          <w:i/>
          <w:iCs/>
        </w:rPr>
        <w:t>分析：。</w:t>
      </w:r>
    </w:p>
    <w:p w14:paraId="7E844771" w14:textId="77777777" w:rsidR="007155C2" w:rsidRPr="004957C3" w:rsidRDefault="007155C2" w:rsidP="00EB78A9">
      <w:pPr>
        <w:pStyle w:val="a7"/>
        <w:numPr>
          <w:ilvl w:val="0"/>
          <w:numId w:val="3"/>
        </w:numPr>
        <w:ind w:firstLineChars="0"/>
        <w:outlineLvl w:val="1"/>
        <w:rPr>
          <w:b/>
        </w:rPr>
      </w:pPr>
      <w:r w:rsidRPr="004957C3">
        <w:rPr>
          <w:rFonts w:hint="eastAsia"/>
          <w:b/>
        </w:rPr>
        <w:t>广汽丰田推出线上线下服务抗击疫情，</w:t>
      </w:r>
    </w:p>
    <w:p w14:paraId="33B5C259" w14:textId="77777777" w:rsidR="007155C2" w:rsidRDefault="007155C2" w:rsidP="00EB78A9">
      <w:r>
        <w:t>为保障客户和员工的安全健康，广汽丰田连同经销商一起实施系列措施，将线上与线下服务相结合。目前，广汽丰田客户可在线上进行看车咨询、预约试驾、订车付款、贷款审批、维保预约等。</w:t>
      </w:r>
    </w:p>
    <w:p w14:paraId="5EED9364" w14:textId="77777777" w:rsidR="007155C2" w:rsidRDefault="007155C2" w:rsidP="00EB78A9">
      <w:pPr>
        <w:rPr>
          <w:rFonts w:cs="宋体"/>
          <w:b/>
          <w:bCs/>
          <w:i/>
          <w:iCs/>
        </w:rPr>
      </w:pPr>
      <w:r w:rsidRPr="002009FE">
        <w:rPr>
          <w:rFonts w:cs="宋体" w:hint="eastAsia"/>
          <w:b/>
          <w:bCs/>
          <w:i/>
          <w:iCs/>
        </w:rPr>
        <w:t>分析：。</w:t>
      </w:r>
    </w:p>
    <w:p w14:paraId="5B3C52F8" w14:textId="77777777" w:rsidR="007155C2" w:rsidRPr="004957C3" w:rsidRDefault="007155C2" w:rsidP="00EB78A9">
      <w:pPr>
        <w:pStyle w:val="a7"/>
        <w:numPr>
          <w:ilvl w:val="0"/>
          <w:numId w:val="3"/>
        </w:numPr>
        <w:ind w:firstLineChars="0"/>
        <w:outlineLvl w:val="1"/>
        <w:rPr>
          <w:b/>
        </w:rPr>
      </w:pPr>
      <w:r w:rsidRPr="004957C3">
        <w:rPr>
          <w:rFonts w:hint="eastAsia"/>
          <w:b/>
        </w:rPr>
        <w:t>海马开启印度市场布局电动车为突破口，</w:t>
      </w:r>
    </w:p>
    <w:p w14:paraId="3447E6A9" w14:textId="77777777" w:rsidR="007155C2" w:rsidRDefault="007155C2" w:rsidP="00EB78A9">
      <w:r>
        <w:t>海马汽车携旗下海马7X、海马8S，以及海马E1纯电动车等车型亮相印度车展。海马汽车宣告开启印度等新兴市场的战略布局。未来，海马汽车将以电动车为突破口进入印度市场。</w:t>
      </w:r>
    </w:p>
    <w:p w14:paraId="4568B0D2" w14:textId="77777777" w:rsidR="007155C2" w:rsidRDefault="007155C2" w:rsidP="00EB78A9">
      <w:pPr>
        <w:rPr>
          <w:rFonts w:cs="宋体"/>
          <w:b/>
          <w:bCs/>
          <w:i/>
          <w:iCs/>
        </w:rPr>
      </w:pPr>
      <w:r w:rsidRPr="002009FE">
        <w:rPr>
          <w:rFonts w:cs="宋体" w:hint="eastAsia"/>
          <w:b/>
          <w:bCs/>
          <w:i/>
          <w:iCs/>
        </w:rPr>
        <w:t>分析：。</w:t>
      </w:r>
    </w:p>
    <w:p w14:paraId="5C543072" w14:textId="77777777" w:rsidR="007155C2" w:rsidRPr="004957C3" w:rsidRDefault="007155C2" w:rsidP="00EB78A9">
      <w:pPr>
        <w:pStyle w:val="a7"/>
        <w:numPr>
          <w:ilvl w:val="0"/>
          <w:numId w:val="3"/>
        </w:numPr>
        <w:ind w:firstLineChars="0"/>
        <w:outlineLvl w:val="1"/>
        <w:rPr>
          <w:b/>
        </w:rPr>
      </w:pPr>
      <w:r w:rsidRPr="004957C3">
        <w:rPr>
          <w:b/>
        </w:rPr>
        <w:t>红旗</w:t>
      </w:r>
      <w:r w:rsidRPr="004957C3">
        <w:rPr>
          <w:rFonts w:hint="eastAsia"/>
          <w:b/>
        </w:rPr>
        <w:t>保养延期</w:t>
      </w:r>
      <w:r w:rsidRPr="004957C3">
        <w:rPr>
          <w:b/>
        </w:rPr>
        <w:t>3个月，推三项客户服务政策</w:t>
      </w:r>
    </w:p>
    <w:p w14:paraId="24D35C2F" w14:textId="77777777" w:rsidR="007155C2" w:rsidRDefault="007155C2" w:rsidP="00EB78A9">
      <w:r>
        <w:t>红旗宣布对车主制定了三项服务政策，主要包括提供延保、“43”关爱活动、视频展示车内相关操作三项内容。</w:t>
      </w:r>
    </w:p>
    <w:p w14:paraId="5B843796" w14:textId="77777777" w:rsidR="007155C2" w:rsidRDefault="007155C2" w:rsidP="00EB78A9">
      <w:pPr>
        <w:rPr>
          <w:rFonts w:cs="宋体"/>
          <w:b/>
          <w:bCs/>
          <w:i/>
          <w:iCs/>
        </w:rPr>
      </w:pPr>
      <w:r w:rsidRPr="002009FE">
        <w:rPr>
          <w:rFonts w:cs="宋体" w:hint="eastAsia"/>
          <w:b/>
          <w:bCs/>
          <w:i/>
          <w:iCs/>
        </w:rPr>
        <w:t>分析：。</w:t>
      </w:r>
    </w:p>
    <w:p w14:paraId="7A555E63" w14:textId="77777777" w:rsidR="007155C2" w:rsidRPr="004957C3" w:rsidRDefault="007155C2" w:rsidP="00EB78A9">
      <w:pPr>
        <w:pStyle w:val="a7"/>
        <w:numPr>
          <w:ilvl w:val="0"/>
          <w:numId w:val="3"/>
        </w:numPr>
        <w:ind w:firstLineChars="0"/>
        <w:outlineLvl w:val="1"/>
        <w:rPr>
          <w:b/>
        </w:rPr>
      </w:pPr>
      <w:r w:rsidRPr="004957C3">
        <w:rPr>
          <w:rFonts w:hint="eastAsia"/>
          <w:b/>
        </w:rPr>
        <w:t>华域收购剩余股权，</w:t>
      </w:r>
      <w:r w:rsidRPr="004957C3">
        <w:rPr>
          <w:b/>
        </w:rPr>
        <w:t>100%控股延锋内饰</w:t>
      </w:r>
    </w:p>
    <w:p w14:paraId="3813078F" w14:textId="77777777" w:rsidR="007155C2" w:rsidRDefault="007155C2" w:rsidP="00EB78A9">
      <w:r>
        <w:t>华域汽车系统股份有限公司发布公告，旗下全资子公司延锋汽车饰件系统有限公司拟出资</w:t>
      </w:r>
      <w:r>
        <w:lastRenderedPageBreak/>
        <w:t>3.79亿美元（约合人民币26亿元），收购adientinteriorhongkonglimited（简称“安道拓香港”）持有的延锋汽车内饰系统有限公司30%的股权。交易完成后，华域汽车通过子公司持有延锋内饰100%股权。</w:t>
      </w:r>
    </w:p>
    <w:p w14:paraId="4D15BBB6" w14:textId="77777777" w:rsidR="007155C2" w:rsidRPr="004957C3" w:rsidRDefault="007155C2" w:rsidP="00EB78A9">
      <w:pPr>
        <w:rPr>
          <w:rFonts w:cs="宋体"/>
          <w:b/>
          <w:bCs/>
          <w:i/>
          <w:iCs/>
        </w:rPr>
      </w:pPr>
      <w:r w:rsidRPr="002009FE">
        <w:rPr>
          <w:rFonts w:cs="宋体" w:hint="eastAsia"/>
          <w:b/>
          <w:bCs/>
          <w:i/>
          <w:iCs/>
        </w:rPr>
        <w:t>分析：。</w:t>
      </w:r>
    </w:p>
    <w:p w14:paraId="55CF08E3" w14:textId="77777777" w:rsidR="007155C2" w:rsidRPr="004957C3" w:rsidRDefault="007155C2" w:rsidP="00EB78A9">
      <w:pPr>
        <w:pStyle w:val="a7"/>
        <w:numPr>
          <w:ilvl w:val="0"/>
          <w:numId w:val="3"/>
        </w:numPr>
        <w:ind w:firstLineChars="0"/>
        <w:outlineLvl w:val="1"/>
        <w:rPr>
          <w:b/>
        </w:rPr>
      </w:pPr>
      <w:r w:rsidRPr="004957C3">
        <w:rPr>
          <w:rFonts w:hint="eastAsia"/>
          <w:b/>
        </w:rPr>
        <w:t>江淮轻卡不限品牌保障救援</w:t>
      </w:r>
    </w:p>
    <w:p w14:paraId="0294C928" w14:textId="77777777" w:rsidR="007155C2" w:rsidRDefault="007155C2" w:rsidP="00EB78A9">
      <w:r>
        <w:t>江淮轻卡服务战疫政策近日为疫情服务的所有品牌轻卡用户享受7*24小时免费外出救援及预约上门维保服务。江淮公司对社会大众针对疫情的服务承诺为：所有轻卡车辆不限品牌、免费救援、您的一个救援电话，江淮服务体系是将24小时全力为您解决车辆问题”。</w:t>
      </w:r>
    </w:p>
    <w:p w14:paraId="20F5AB18" w14:textId="77777777" w:rsidR="007155C2" w:rsidRDefault="007155C2" w:rsidP="00EB78A9">
      <w:pPr>
        <w:rPr>
          <w:rFonts w:cs="宋体"/>
          <w:b/>
          <w:bCs/>
          <w:i/>
          <w:iCs/>
        </w:rPr>
      </w:pPr>
      <w:r w:rsidRPr="002009FE">
        <w:rPr>
          <w:rFonts w:cs="宋体" w:hint="eastAsia"/>
          <w:b/>
          <w:bCs/>
          <w:i/>
          <w:iCs/>
        </w:rPr>
        <w:t>分析：。</w:t>
      </w:r>
    </w:p>
    <w:p w14:paraId="0BB18DF8" w14:textId="77777777" w:rsidR="007155C2" w:rsidRPr="00D5519B" w:rsidRDefault="007155C2" w:rsidP="00EB78A9">
      <w:pPr>
        <w:pStyle w:val="a7"/>
        <w:numPr>
          <w:ilvl w:val="0"/>
          <w:numId w:val="3"/>
        </w:numPr>
        <w:ind w:firstLineChars="0"/>
        <w:outlineLvl w:val="1"/>
        <w:rPr>
          <w:b/>
        </w:rPr>
      </w:pPr>
      <w:r w:rsidRPr="00D5519B">
        <w:rPr>
          <w:rFonts w:hint="eastAsia"/>
          <w:b/>
        </w:rPr>
        <w:t>理想</w:t>
      </w:r>
      <w:r w:rsidRPr="00D5519B">
        <w:rPr>
          <w:b/>
        </w:rPr>
        <w:t>ONE</w:t>
      </w:r>
      <w:r w:rsidRPr="00D5519B">
        <w:rPr>
          <w:rFonts w:hint="eastAsia"/>
          <w:b/>
        </w:rPr>
        <w:t>受疫情及供应商影响</w:t>
      </w:r>
      <w:r w:rsidRPr="00D5519B">
        <w:rPr>
          <w:b/>
        </w:rPr>
        <w:t>交付延后</w:t>
      </w:r>
    </w:p>
    <w:p w14:paraId="35A009D5" w14:textId="77777777" w:rsidR="007155C2" w:rsidRDefault="007155C2" w:rsidP="00EB78A9">
      <w:r>
        <w:t>理想汽车发布公告称，受疫情影响，原计划预计交付时间为2、3月份的理想one用户将受到延迟，但官方会努力将延期交付时间控制在一个月以内。</w:t>
      </w:r>
    </w:p>
    <w:p w14:paraId="57A606B2" w14:textId="77777777" w:rsidR="007155C2" w:rsidRDefault="007155C2" w:rsidP="00EB78A9">
      <w:pPr>
        <w:rPr>
          <w:rFonts w:cs="宋体"/>
          <w:b/>
          <w:bCs/>
          <w:i/>
          <w:iCs/>
        </w:rPr>
      </w:pPr>
      <w:r w:rsidRPr="002009FE">
        <w:rPr>
          <w:rFonts w:cs="宋体" w:hint="eastAsia"/>
          <w:b/>
          <w:bCs/>
          <w:i/>
          <w:iCs/>
        </w:rPr>
        <w:t>分析：。</w:t>
      </w:r>
    </w:p>
    <w:p w14:paraId="175BBE19" w14:textId="77777777" w:rsidR="007155C2" w:rsidRPr="00D5519B" w:rsidRDefault="007155C2" w:rsidP="00EB78A9">
      <w:pPr>
        <w:pStyle w:val="a7"/>
        <w:numPr>
          <w:ilvl w:val="0"/>
          <w:numId w:val="3"/>
        </w:numPr>
        <w:ind w:firstLineChars="0"/>
        <w:outlineLvl w:val="1"/>
        <w:rPr>
          <w:b/>
        </w:rPr>
      </w:pPr>
      <w:r w:rsidRPr="00D5519B">
        <w:rPr>
          <w:rFonts w:hint="eastAsia"/>
          <w:b/>
        </w:rPr>
        <w:t>曼恩新一代牵引车将首发</w:t>
      </w:r>
    </w:p>
    <w:p w14:paraId="359879FB" w14:textId="77777777" w:rsidR="007155C2" w:rsidRDefault="007155C2" w:rsidP="00EB78A9">
      <w:r>
        <w:t>曼恩全新一代TG系列将在西班牙全球首发。该车在外观、内饰、底盘性能等方面相比现有车型均有飞跃式的提升。尤其是驾驶室，可以说是围绕提高驾驶员舒适性而量身开发，它在提升驾乘舒适度的同时，也有助于降低疲劳度和失误率，进而大大提升驾驶过程中的安全性。</w:t>
      </w:r>
    </w:p>
    <w:p w14:paraId="358C752A" w14:textId="77777777" w:rsidR="007155C2" w:rsidRDefault="007155C2" w:rsidP="00EB78A9">
      <w:pPr>
        <w:rPr>
          <w:rFonts w:cs="宋体"/>
          <w:b/>
          <w:bCs/>
          <w:i/>
          <w:iCs/>
        </w:rPr>
      </w:pPr>
      <w:r w:rsidRPr="002009FE">
        <w:rPr>
          <w:rFonts w:cs="宋体" w:hint="eastAsia"/>
          <w:b/>
          <w:bCs/>
          <w:i/>
          <w:iCs/>
        </w:rPr>
        <w:t>分析：。</w:t>
      </w:r>
    </w:p>
    <w:p w14:paraId="6877A412" w14:textId="77777777" w:rsidR="007155C2" w:rsidRPr="00D5519B" w:rsidRDefault="007155C2" w:rsidP="00EB78A9">
      <w:pPr>
        <w:pStyle w:val="a7"/>
        <w:numPr>
          <w:ilvl w:val="0"/>
          <w:numId w:val="3"/>
        </w:numPr>
        <w:ind w:firstLineChars="0"/>
        <w:outlineLvl w:val="1"/>
        <w:rPr>
          <w:b/>
        </w:rPr>
      </w:pPr>
      <w:r w:rsidRPr="00D5519B">
        <w:rPr>
          <w:rFonts w:hint="eastAsia"/>
          <w:b/>
        </w:rPr>
        <w:t>欧曼全行业首推延期还贷</w:t>
      </w:r>
    </w:p>
    <w:p w14:paraId="50DE423F" w14:textId="77777777" w:rsidR="007155C2" w:rsidRDefault="007155C2" w:rsidP="00EB78A9">
      <w:r>
        <w:t>福田戴姆勒汽车近日正式对外官宣，疫情期间所有通过欧曼办理贷款的用户可申请休眠（延期）还款，具体申请办理流程联系购车经销商即可。</w:t>
      </w:r>
    </w:p>
    <w:p w14:paraId="79A04074" w14:textId="77777777" w:rsidR="007155C2" w:rsidRDefault="007155C2" w:rsidP="00EB78A9">
      <w:pPr>
        <w:rPr>
          <w:rFonts w:cs="宋体"/>
          <w:b/>
          <w:bCs/>
          <w:i/>
          <w:iCs/>
        </w:rPr>
      </w:pPr>
      <w:r w:rsidRPr="002009FE">
        <w:rPr>
          <w:rFonts w:cs="宋体" w:hint="eastAsia"/>
          <w:b/>
          <w:bCs/>
          <w:i/>
          <w:iCs/>
        </w:rPr>
        <w:t>分析：。</w:t>
      </w:r>
    </w:p>
    <w:p w14:paraId="13D58C9E" w14:textId="77777777" w:rsidR="007155C2" w:rsidRPr="00E6482B" w:rsidRDefault="007155C2" w:rsidP="00EB78A9">
      <w:pPr>
        <w:pStyle w:val="a7"/>
        <w:numPr>
          <w:ilvl w:val="0"/>
          <w:numId w:val="3"/>
        </w:numPr>
        <w:ind w:firstLineChars="0"/>
        <w:outlineLvl w:val="1"/>
        <w:rPr>
          <w:b/>
        </w:rPr>
      </w:pPr>
      <w:r w:rsidRPr="00E6482B">
        <w:rPr>
          <w:rFonts w:hint="eastAsia"/>
          <w:b/>
        </w:rPr>
        <w:t>汽车后市场一体化专业服务商新康众为维修企业赠送酒精喷雾</w:t>
      </w:r>
    </w:p>
    <w:p w14:paraId="02804139" w14:textId="77777777" w:rsidR="007155C2" w:rsidRDefault="007155C2" w:rsidP="00EB78A9">
      <w:r>
        <w:t>新康众作为中国知名的汽车后市场一体化专业服务商，在2020年2月4日到2020年2月13日期间，全国范围内免费赠送12,000支荣耀品牌75%酒精喷雾，助力广大维修企业，服务全国车主，同心战“疫”，共渡难关。</w:t>
      </w:r>
    </w:p>
    <w:p w14:paraId="0D52E78D" w14:textId="77777777" w:rsidR="007155C2" w:rsidRPr="00E6482B" w:rsidRDefault="007155C2" w:rsidP="00EB78A9">
      <w:pPr>
        <w:rPr>
          <w:rFonts w:cs="宋体"/>
          <w:b/>
          <w:bCs/>
          <w:i/>
          <w:iCs/>
        </w:rPr>
      </w:pPr>
      <w:r w:rsidRPr="002009FE">
        <w:rPr>
          <w:rFonts w:cs="宋体" w:hint="eastAsia"/>
          <w:b/>
          <w:bCs/>
          <w:i/>
          <w:iCs/>
        </w:rPr>
        <w:t>分析：。</w:t>
      </w:r>
    </w:p>
    <w:p w14:paraId="4089B669" w14:textId="77777777" w:rsidR="007155C2" w:rsidRPr="00D5519B" w:rsidRDefault="007155C2" w:rsidP="00EB78A9">
      <w:pPr>
        <w:pStyle w:val="a7"/>
        <w:numPr>
          <w:ilvl w:val="0"/>
          <w:numId w:val="3"/>
        </w:numPr>
        <w:ind w:firstLineChars="0"/>
        <w:outlineLvl w:val="1"/>
        <w:rPr>
          <w:b/>
        </w:rPr>
      </w:pPr>
      <w:r w:rsidRPr="00D5519B">
        <w:rPr>
          <w:rFonts w:hint="eastAsia"/>
          <w:b/>
        </w:rPr>
        <w:t>神龙发布通知：复工时间不早于</w:t>
      </w:r>
      <w:r w:rsidRPr="00D5519B">
        <w:rPr>
          <w:b/>
        </w:rPr>
        <w:t>2月13日24时</w:t>
      </w:r>
    </w:p>
    <w:p w14:paraId="7E27AEBA" w14:textId="77777777" w:rsidR="007155C2" w:rsidRDefault="007155C2" w:rsidP="00EB78A9">
      <w:r>
        <w:t>神龙公司发布通知称，神龙公司正式复工时间不早于2月13日24时，具体时间根据疫情形势变化和政府相关要求，另行通知。</w:t>
      </w:r>
    </w:p>
    <w:p w14:paraId="53670942" w14:textId="77777777" w:rsidR="007155C2" w:rsidRDefault="007155C2" w:rsidP="00EB78A9">
      <w:pPr>
        <w:rPr>
          <w:rFonts w:cs="宋体"/>
          <w:b/>
          <w:bCs/>
          <w:i/>
          <w:iCs/>
        </w:rPr>
      </w:pPr>
      <w:r w:rsidRPr="002009FE">
        <w:rPr>
          <w:rFonts w:cs="宋体" w:hint="eastAsia"/>
          <w:b/>
          <w:bCs/>
          <w:i/>
          <w:iCs/>
        </w:rPr>
        <w:t>分析：。</w:t>
      </w:r>
    </w:p>
    <w:p w14:paraId="32DB1433" w14:textId="77777777" w:rsidR="007155C2" w:rsidRPr="00D5519B" w:rsidRDefault="007155C2" w:rsidP="00EB78A9">
      <w:pPr>
        <w:pStyle w:val="a7"/>
        <w:numPr>
          <w:ilvl w:val="0"/>
          <w:numId w:val="3"/>
        </w:numPr>
        <w:ind w:firstLineChars="0"/>
        <w:outlineLvl w:val="1"/>
        <w:rPr>
          <w:b/>
        </w:rPr>
      </w:pPr>
      <w:r w:rsidRPr="00D5519B">
        <w:rPr>
          <w:rFonts w:hint="eastAsia"/>
          <w:b/>
        </w:rPr>
        <w:t>特斯拉上海工厂关闭，国产</w:t>
      </w:r>
      <w:r w:rsidRPr="00D5519B">
        <w:rPr>
          <w:b/>
        </w:rPr>
        <w:t>Model3生产推迟</w:t>
      </w:r>
    </w:p>
    <w:p w14:paraId="19A2BF99" w14:textId="77777777" w:rsidR="007155C2" w:rsidRDefault="007155C2" w:rsidP="00EB78A9">
      <w:r>
        <w:t>从特斯拉官方获悉，受新型冠状病毒影响，特斯拉上海工厂响应中国政府要求已暂时关闭。受此影响，国产Model3的生产将推迟一周半的时间。</w:t>
      </w:r>
    </w:p>
    <w:p w14:paraId="139D069C" w14:textId="77777777" w:rsidR="007155C2" w:rsidRDefault="007155C2" w:rsidP="00EB78A9">
      <w:pPr>
        <w:rPr>
          <w:rFonts w:cs="宋体"/>
          <w:b/>
          <w:bCs/>
          <w:i/>
          <w:iCs/>
        </w:rPr>
      </w:pPr>
      <w:r w:rsidRPr="002009FE">
        <w:rPr>
          <w:rFonts w:cs="宋体" w:hint="eastAsia"/>
          <w:b/>
          <w:bCs/>
          <w:i/>
          <w:iCs/>
        </w:rPr>
        <w:t>分析：。</w:t>
      </w:r>
    </w:p>
    <w:p w14:paraId="0A1340BA" w14:textId="77777777" w:rsidR="007155C2" w:rsidRPr="004957C3" w:rsidRDefault="007155C2" w:rsidP="00EB78A9">
      <w:pPr>
        <w:pStyle w:val="a7"/>
        <w:numPr>
          <w:ilvl w:val="0"/>
          <w:numId w:val="3"/>
        </w:numPr>
        <w:ind w:firstLineChars="0"/>
        <w:outlineLvl w:val="1"/>
        <w:rPr>
          <w:b/>
        </w:rPr>
      </w:pPr>
      <w:r w:rsidRPr="004957C3">
        <w:rPr>
          <w:rFonts w:hint="eastAsia"/>
          <w:b/>
        </w:rPr>
        <w:t>图雅诺救护车交付雷神山</w:t>
      </w:r>
    </w:p>
    <w:p w14:paraId="1FA6DFF0" w14:textId="77777777" w:rsidR="007155C2" w:rsidRDefault="007155C2" w:rsidP="00EB78A9">
      <w:r>
        <w:t>福田图雅诺救护车近日交付雷神山医院，作为国内大中VAN特种专用改装车专业的品牌、负压救护车主要的生产商，陆续接到工信部和全国各地救护车生产订单，目前已接各类救护车订单超1,800台。</w:t>
      </w:r>
    </w:p>
    <w:p w14:paraId="5FE9AEC9" w14:textId="77777777" w:rsidR="007155C2" w:rsidRDefault="007155C2" w:rsidP="00EB78A9">
      <w:pPr>
        <w:rPr>
          <w:rFonts w:cs="宋体"/>
          <w:b/>
          <w:bCs/>
          <w:i/>
          <w:iCs/>
        </w:rPr>
      </w:pPr>
      <w:r w:rsidRPr="002009FE">
        <w:rPr>
          <w:rFonts w:cs="宋体" w:hint="eastAsia"/>
          <w:b/>
          <w:bCs/>
          <w:i/>
          <w:iCs/>
        </w:rPr>
        <w:t>分析：。</w:t>
      </w:r>
    </w:p>
    <w:p w14:paraId="22E3427E" w14:textId="77777777" w:rsidR="007155C2" w:rsidRPr="004957C3" w:rsidRDefault="007155C2" w:rsidP="00EB78A9">
      <w:pPr>
        <w:pStyle w:val="a7"/>
        <w:numPr>
          <w:ilvl w:val="0"/>
          <w:numId w:val="3"/>
        </w:numPr>
        <w:ind w:firstLineChars="0"/>
        <w:outlineLvl w:val="1"/>
        <w:rPr>
          <w:b/>
        </w:rPr>
      </w:pPr>
      <w:r w:rsidRPr="004957C3">
        <w:rPr>
          <w:rFonts w:hint="eastAsia"/>
          <w:b/>
        </w:rPr>
        <w:t>潍坊采购</w:t>
      </w:r>
      <w:r w:rsidRPr="004957C3">
        <w:rPr>
          <w:b/>
        </w:rPr>
        <w:t>100辆氢燃料公交车</w:t>
      </w:r>
    </w:p>
    <w:p w14:paraId="037A9DB7" w14:textId="77777777" w:rsidR="007155C2" w:rsidRDefault="007155C2" w:rsidP="00EB78A9">
      <w:r>
        <w:t>潍坊市公共资源交易中心网站公示了潍坊市公共交通总公司100辆新能源公交车采购中标结果，共有3家单位中标，合计约2.6亿元。其中，中通客车中标氢燃料公交车40辆，中标金额10,396万元；亚星客车中标氢燃料公交车30辆，中标金额分别为7,799.4万元；宇</w:t>
      </w:r>
      <w:r>
        <w:lastRenderedPageBreak/>
        <w:t>通客车中标氢燃料公交车30辆，中标金额分别为7,797万元。</w:t>
      </w:r>
    </w:p>
    <w:p w14:paraId="120122F7" w14:textId="77777777" w:rsidR="007155C2" w:rsidRDefault="007155C2" w:rsidP="00EB78A9">
      <w:pPr>
        <w:rPr>
          <w:rFonts w:cs="宋体"/>
          <w:b/>
          <w:bCs/>
          <w:i/>
          <w:iCs/>
        </w:rPr>
      </w:pPr>
      <w:r w:rsidRPr="002009FE">
        <w:rPr>
          <w:rFonts w:cs="宋体" w:hint="eastAsia"/>
          <w:b/>
          <w:bCs/>
          <w:i/>
          <w:iCs/>
        </w:rPr>
        <w:t>分析：。</w:t>
      </w:r>
    </w:p>
    <w:p w14:paraId="50A71B05" w14:textId="77777777" w:rsidR="007155C2" w:rsidRPr="00D5519B" w:rsidRDefault="007155C2" w:rsidP="00EB78A9">
      <w:pPr>
        <w:pStyle w:val="a7"/>
        <w:numPr>
          <w:ilvl w:val="0"/>
          <w:numId w:val="3"/>
        </w:numPr>
        <w:ind w:firstLineChars="0"/>
        <w:outlineLvl w:val="1"/>
        <w:rPr>
          <w:b/>
        </w:rPr>
      </w:pPr>
      <w:r w:rsidRPr="00D5519B">
        <w:rPr>
          <w:b/>
        </w:rPr>
        <w:t>沃尔沃为经销商减压</w:t>
      </w:r>
      <w:r w:rsidRPr="00D5519B">
        <w:rPr>
          <w:rFonts w:hint="eastAsia"/>
          <w:b/>
        </w:rPr>
        <w:t>不设</w:t>
      </w:r>
      <w:r w:rsidRPr="00D5519B">
        <w:rPr>
          <w:b/>
        </w:rPr>
        <w:t>2月销售目标，</w:t>
      </w:r>
    </w:p>
    <w:p w14:paraId="35C47EFC" w14:textId="77777777" w:rsidR="007155C2" w:rsidRDefault="007155C2" w:rsidP="00EB78A9">
      <w:r w:rsidRPr="0067585E">
        <w:t>从沃尔沃汽车官方获悉，面对新型冠状病毒肺炎疫情的严峻形势，为减轻经销商伙伴的压力，沃尔沃汽车启动了包括不设2月销售目标、直接为经销商员工发放人员补贴、诸多业务项目专项支持等多项经销商关怀政策。</w:t>
      </w:r>
    </w:p>
    <w:p w14:paraId="4E48602A" w14:textId="77777777" w:rsidR="007155C2" w:rsidRDefault="007155C2" w:rsidP="00EB78A9">
      <w:pPr>
        <w:rPr>
          <w:rFonts w:cs="宋体"/>
          <w:b/>
          <w:bCs/>
          <w:i/>
          <w:iCs/>
        </w:rPr>
      </w:pPr>
      <w:r w:rsidRPr="002009FE">
        <w:rPr>
          <w:rFonts w:cs="宋体" w:hint="eastAsia"/>
          <w:b/>
          <w:bCs/>
          <w:i/>
          <w:iCs/>
        </w:rPr>
        <w:t>分析：。</w:t>
      </w:r>
    </w:p>
    <w:p w14:paraId="499E0433" w14:textId="77777777" w:rsidR="007155C2" w:rsidRPr="004957C3" w:rsidRDefault="007155C2" w:rsidP="00EB78A9">
      <w:pPr>
        <w:pStyle w:val="a7"/>
        <w:numPr>
          <w:ilvl w:val="0"/>
          <w:numId w:val="3"/>
        </w:numPr>
        <w:ind w:firstLineChars="0"/>
        <w:outlineLvl w:val="1"/>
        <w:rPr>
          <w:b/>
        </w:rPr>
      </w:pPr>
      <w:r w:rsidRPr="004957C3">
        <w:rPr>
          <w:rFonts w:hint="eastAsia"/>
          <w:b/>
        </w:rPr>
        <w:t>一汽奔腾将推</w:t>
      </w:r>
      <w:r w:rsidRPr="004957C3">
        <w:rPr>
          <w:b/>
        </w:rPr>
        <w:t>5款新车，纯电SUV将开启预售</w:t>
      </w:r>
    </w:p>
    <w:p w14:paraId="4E13E34E" w14:textId="77777777" w:rsidR="007155C2" w:rsidRDefault="007155C2" w:rsidP="00EB78A9">
      <w:r>
        <w:t>新奔腾将2020年的销量目标定为20万辆，并计划推出3款全新车型——C105、D357、D365（均为内部代号），涵盖新能源、轿车、SUV三大细分市场，其中纯电SUV车型C105将于北京车展上开启预售。除此之外，T771.5T车型和T331.2T车型也将于今年正式上市。</w:t>
      </w:r>
    </w:p>
    <w:p w14:paraId="6C040BD0" w14:textId="77777777" w:rsidR="007155C2" w:rsidRDefault="007155C2" w:rsidP="00EB78A9">
      <w:pPr>
        <w:rPr>
          <w:rFonts w:cs="宋体"/>
          <w:b/>
          <w:bCs/>
          <w:i/>
          <w:iCs/>
        </w:rPr>
      </w:pPr>
      <w:r w:rsidRPr="002009FE">
        <w:rPr>
          <w:rFonts w:cs="宋体" w:hint="eastAsia"/>
          <w:b/>
          <w:bCs/>
          <w:i/>
          <w:iCs/>
        </w:rPr>
        <w:t>分析：。</w:t>
      </w:r>
    </w:p>
    <w:p w14:paraId="72461AA7" w14:textId="77777777" w:rsidR="007155C2" w:rsidRPr="004957C3" w:rsidRDefault="007155C2" w:rsidP="00EB78A9">
      <w:pPr>
        <w:pStyle w:val="a7"/>
        <w:numPr>
          <w:ilvl w:val="0"/>
          <w:numId w:val="3"/>
        </w:numPr>
        <w:ind w:firstLineChars="0"/>
        <w:outlineLvl w:val="1"/>
        <w:rPr>
          <w:b/>
        </w:rPr>
      </w:pPr>
      <w:r w:rsidRPr="004957C3">
        <w:rPr>
          <w:rFonts w:hint="eastAsia"/>
          <w:b/>
        </w:rPr>
        <w:t>宇通捐赠负压救护车已开往武汉</w:t>
      </w:r>
    </w:p>
    <w:p w14:paraId="06796EAF" w14:textId="77777777" w:rsidR="007155C2" w:rsidRDefault="007155C2" w:rsidP="00EB78A9">
      <w:r>
        <w:t>宇通捐赠给武汉抗疫前线的10辆负压救护车近日顺利下线交付，紧急支援火神山、雷神山医院抗击疫情。在疫情出现后，宇通也将通过对负压救护车的保质保量、持续供应，为打赢这场疫情防控阻击战贡献更多力量。</w:t>
      </w:r>
    </w:p>
    <w:p w14:paraId="7B97E658" w14:textId="77777777" w:rsidR="007155C2" w:rsidRPr="004957C3" w:rsidRDefault="007155C2" w:rsidP="00EB78A9">
      <w:pPr>
        <w:rPr>
          <w:rFonts w:cs="宋体"/>
          <w:b/>
          <w:bCs/>
          <w:i/>
          <w:iCs/>
        </w:rPr>
      </w:pPr>
      <w:r w:rsidRPr="002009FE">
        <w:rPr>
          <w:rFonts w:cs="宋体" w:hint="eastAsia"/>
          <w:b/>
          <w:bCs/>
          <w:i/>
          <w:iCs/>
        </w:rPr>
        <w:t>分析：。</w:t>
      </w:r>
    </w:p>
    <w:p w14:paraId="0D6CB5B5" w14:textId="77777777" w:rsidR="007155C2" w:rsidRPr="004957C3" w:rsidRDefault="007155C2" w:rsidP="00EB78A9">
      <w:pPr>
        <w:pStyle w:val="a7"/>
        <w:numPr>
          <w:ilvl w:val="0"/>
          <w:numId w:val="3"/>
        </w:numPr>
        <w:ind w:firstLineChars="0"/>
        <w:outlineLvl w:val="1"/>
        <w:rPr>
          <w:b/>
        </w:rPr>
      </w:pPr>
      <w:r w:rsidRPr="004957C3">
        <w:rPr>
          <w:rFonts w:hint="eastAsia"/>
          <w:b/>
        </w:rPr>
        <w:t>长城汽车印度战略发布</w:t>
      </w:r>
    </w:p>
    <w:p w14:paraId="1E839E6C" w14:textId="77777777" w:rsidR="007155C2" w:rsidRDefault="007155C2" w:rsidP="00EB78A9">
      <w:r>
        <w:t>第十五届印度德里国际车展上。长城汽车携哈弗和长城EV首次亮相印度德里车展，并推出了多款核心零部件产品。未来，长城汽车将全面升级印度班加罗尔研发中心，并持续加大本地化研发投入。此外，长城控股集团还将在印度投资汽车电池生产，打造完整供应链体系。</w:t>
      </w:r>
    </w:p>
    <w:p w14:paraId="3A615B85" w14:textId="77777777" w:rsidR="007155C2" w:rsidRDefault="007155C2" w:rsidP="00EB78A9">
      <w:pPr>
        <w:rPr>
          <w:rFonts w:cs="宋体"/>
          <w:b/>
          <w:bCs/>
          <w:i/>
          <w:iCs/>
        </w:rPr>
      </w:pPr>
      <w:r w:rsidRPr="002009FE">
        <w:rPr>
          <w:rFonts w:cs="宋体" w:hint="eastAsia"/>
          <w:b/>
          <w:bCs/>
          <w:i/>
          <w:iCs/>
        </w:rPr>
        <w:t>分析：。</w:t>
      </w:r>
    </w:p>
    <w:p w14:paraId="4400BF54" w14:textId="77777777" w:rsidR="007155C2" w:rsidRPr="004957C3" w:rsidRDefault="007155C2" w:rsidP="00EB78A9">
      <w:pPr>
        <w:pStyle w:val="a7"/>
        <w:numPr>
          <w:ilvl w:val="0"/>
          <w:numId w:val="3"/>
        </w:numPr>
        <w:ind w:firstLineChars="0"/>
        <w:outlineLvl w:val="1"/>
        <w:rPr>
          <w:b/>
        </w:rPr>
      </w:pPr>
      <w:r w:rsidRPr="004957C3">
        <w:rPr>
          <w:b/>
        </w:rPr>
        <w:t>长城设立用户关爱基金</w:t>
      </w:r>
    </w:p>
    <w:p w14:paraId="6BB8D454" w14:textId="77777777" w:rsidR="007155C2" w:rsidRDefault="007155C2" w:rsidP="00EB78A9">
      <w:r>
        <w:t>长城汽车与旗下经销商共同启动2,000万元用户关爱基金。自即日起至3月底，长城汽车旗下哈弗、WEY、欧拉、长城皮卡四大品牌推出针对疫情防控的用户“无忧用车五大保障”和“五心关爱行动”。同时，特别针对湖北省疫情重灾区，长城汽车还提供车主专属关爱等多项特殊服务。</w:t>
      </w:r>
    </w:p>
    <w:p w14:paraId="2CB67A0D" w14:textId="77777777" w:rsidR="007155C2" w:rsidRDefault="007155C2" w:rsidP="00EB78A9">
      <w:pPr>
        <w:rPr>
          <w:rFonts w:cs="宋体"/>
          <w:b/>
          <w:bCs/>
          <w:i/>
          <w:iCs/>
        </w:rPr>
      </w:pPr>
      <w:r w:rsidRPr="002009FE">
        <w:rPr>
          <w:rFonts w:cs="宋体" w:hint="eastAsia"/>
          <w:b/>
          <w:bCs/>
          <w:i/>
          <w:iCs/>
        </w:rPr>
        <w:t>分析：。</w:t>
      </w:r>
    </w:p>
    <w:p w14:paraId="6F750EF9" w14:textId="77777777" w:rsidR="007155C2" w:rsidRPr="004957C3" w:rsidRDefault="007155C2" w:rsidP="00EB78A9">
      <w:pPr>
        <w:pStyle w:val="a7"/>
        <w:numPr>
          <w:ilvl w:val="0"/>
          <w:numId w:val="3"/>
        </w:numPr>
        <w:ind w:firstLineChars="0"/>
        <w:outlineLvl w:val="1"/>
        <w:rPr>
          <w:b/>
        </w:rPr>
      </w:pPr>
      <w:r w:rsidRPr="004957C3">
        <w:rPr>
          <w:rFonts w:hint="eastAsia"/>
          <w:b/>
        </w:rPr>
        <w:t>重汽推出亲人服务特别政策</w:t>
      </w:r>
    </w:p>
    <w:p w14:paraId="78CC66E2" w14:textId="77777777" w:rsidR="007155C2" w:rsidRDefault="007155C2" w:rsidP="00EB78A9">
      <w:r>
        <w:t>为共同抵抗疫情，践行“客户满意是我们的宗旨”核心价值观，中国重汽对运送抗疫物资的车辆实施三大“亲人”服务特别政策、对全国用户实施“亲人”服务关爱政策：无论保内保外车辆，实行“五免一送”服务、实行“不停车”服务，对保内车辆实行“延保”服务。</w:t>
      </w:r>
    </w:p>
    <w:p w14:paraId="5493D2D4" w14:textId="77777777" w:rsidR="007155C2" w:rsidRPr="004957C3" w:rsidRDefault="007155C2" w:rsidP="00EB78A9">
      <w:pPr>
        <w:rPr>
          <w:rFonts w:cs="宋体"/>
          <w:b/>
          <w:bCs/>
          <w:i/>
          <w:iCs/>
        </w:rPr>
      </w:pPr>
      <w:r w:rsidRPr="002009FE">
        <w:rPr>
          <w:rFonts w:cs="宋体" w:hint="eastAsia"/>
          <w:b/>
          <w:bCs/>
          <w:i/>
          <w:iCs/>
        </w:rPr>
        <w:t>分析：。</w:t>
      </w:r>
    </w:p>
    <w:p w14:paraId="229595F4" w14:textId="77777777" w:rsidR="00EB78A9" w:rsidRPr="002009FE" w:rsidRDefault="00EB78A9" w:rsidP="00EB78A9">
      <w:pPr>
        <w:pStyle w:val="a7"/>
        <w:numPr>
          <w:ilvl w:val="0"/>
          <w:numId w:val="4"/>
        </w:numPr>
        <w:ind w:firstLineChars="0"/>
        <w:outlineLvl w:val="0"/>
      </w:pPr>
      <w:r w:rsidRPr="002009FE">
        <w:rPr>
          <w:rFonts w:cs="宋体" w:hint="eastAsia"/>
          <w:b/>
          <w:bCs/>
        </w:rPr>
        <w:t>行业信息跟踪</w:t>
      </w:r>
    </w:p>
    <w:p w14:paraId="5FA67EBD" w14:textId="77777777" w:rsidR="00E026DA" w:rsidRPr="004957C3" w:rsidRDefault="00E026DA" w:rsidP="00EB78A9">
      <w:pPr>
        <w:pStyle w:val="a7"/>
        <w:numPr>
          <w:ilvl w:val="0"/>
          <w:numId w:val="5"/>
        </w:numPr>
        <w:ind w:firstLineChars="0"/>
        <w:outlineLvl w:val="1"/>
        <w:rPr>
          <w:b/>
        </w:rPr>
      </w:pPr>
      <w:r w:rsidRPr="004957C3">
        <w:rPr>
          <w:rFonts w:hint="eastAsia"/>
          <w:b/>
        </w:rPr>
        <w:t>北京出台促进中小微企业发展“</w:t>
      </w:r>
      <w:r w:rsidRPr="004957C3">
        <w:rPr>
          <w:b/>
        </w:rPr>
        <w:t>16条”措施</w:t>
      </w:r>
    </w:p>
    <w:p w14:paraId="11591558" w14:textId="77777777" w:rsidR="00E026DA" w:rsidRDefault="00E026DA" w:rsidP="00EB78A9">
      <w:r>
        <w:t>北京出台促进中小微企业发展“16条”措施。其中包括：中小微企业承租京内市及区属国有企业房产从事生产经营活动，按照政府要求坚持营业或依照防疫规定关闭停业且不裁员、少裁员的，免收2月份房租；承租用于办公用房的，给予2月份租金50%的减免。受疫情影响纳税申报困难的中小微企业，可依法办理延期缴纳税款，最长不超过3个月等。</w:t>
      </w:r>
    </w:p>
    <w:p w14:paraId="21948E0A" w14:textId="77777777" w:rsidR="00E026DA" w:rsidRDefault="00E026DA" w:rsidP="00EB78A9">
      <w:pPr>
        <w:rPr>
          <w:rFonts w:cs="宋体"/>
          <w:b/>
          <w:bCs/>
          <w:i/>
          <w:iCs/>
        </w:rPr>
      </w:pPr>
      <w:r w:rsidRPr="00F94E69">
        <w:rPr>
          <w:rFonts w:cs="宋体" w:hint="eastAsia"/>
          <w:b/>
          <w:bCs/>
          <w:i/>
          <w:iCs/>
        </w:rPr>
        <w:t>分析：。</w:t>
      </w:r>
    </w:p>
    <w:p w14:paraId="5B19CA88" w14:textId="77777777" w:rsidR="00E026DA" w:rsidRPr="004957C3" w:rsidRDefault="00E026DA" w:rsidP="00EB78A9">
      <w:pPr>
        <w:pStyle w:val="a7"/>
        <w:numPr>
          <w:ilvl w:val="0"/>
          <w:numId w:val="5"/>
        </w:numPr>
        <w:ind w:firstLineChars="0"/>
        <w:outlineLvl w:val="1"/>
        <w:rPr>
          <w:b/>
        </w:rPr>
      </w:pPr>
      <w:r w:rsidRPr="004957C3">
        <w:rPr>
          <w:rFonts w:hint="eastAsia"/>
          <w:b/>
        </w:rPr>
        <w:t>北京启动</w:t>
      </w:r>
      <w:r w:rsidRPr="004957C3">
        <w:rPr>
          <w:b/>
        </w:rPr>
        <w:t>2020年度新能源小客车公用充电设施建设补助申报</w:t>
      </w:r>
    </w:p>
    <w:p w14:paraId="077BA664" w14:textId="77777777" w:rsidR="00E026DA" w:rsidRDefault="00E026DA" w:rsidP="00EB78A9">
      <w:r>
        <w:t>北京发改委日前启动了2020年度新能源小客车公用充电设施项目建设投资补助资金申报工作，本次仅受理2018年1月1日以后备案的项目。接入北京市公用充电设施数据信息服务平台并符合本市充电设施行业主管部门互联互通等相关要求。</w:t>
      </w:r>
    </w:p>
    <w:p w14:paraId="2DAAFBC8" w14:textId="77777777" w:rsidR="00E026DA" w:rsidRDefault="00E026DA" w:rsidP="00EB78A9">
      <w:pPr>
        <w:rPr>
          <w:rFonts w:cs="宋体"/>
          <w:b/>
          <w:bCs/>
          <w:i/>
          <w:iCs/>
        </w:rPr>
      </w:pPr>
      <w:r w:rsidRPr="00F94E69">
        <w:rPr>
          <w:rFonts w:cs="宋体" w:hint="eastAsia"/>
          <w:b/>
          <w:bCs/>
          <w:i/>
          <w:iCs/>
        </w:rPr>
        <w:lastRenderedPageBreak/>
        <w:t>分析：。</w:t>
      </w:r>
    </w:p>
    <w:p w14:paraId="1389FD01" w14:textId="77777777" w:rsidR="00E026DA" w:rsidRPr="0032341A" w:rsidRDefault="00E026DA" w:rsidP="00EB78A9">
      <w:pPr>
        <w:pStyle w:val="a7"/>
        <w:numPr>
          <w:ilvl w:val="0"/>
          <w:numId w:val="5"/>
        </w:numPr>
        <w:ind w:firstLineChars="0"/>
        <w:outlineLvl w:val="1"/>
        <w:rPr>
          <w:b/>
        </w:rPr>
      </w:pPr>
      <w:r w:rsidRPr="0032341A">
        <w:rPr>
          <w:rFonts w:hint="eastAsia"/>
          <w:b/>
        </w:rPr>
        <w:t>多地推迟限行政策</w:t>
      </w:r>
    </w:p>
    <w:p w14:paraId="2FBBBE92" w14:textId="77777777" w:rsidR="00E026DA" w:rsidRDefault="00E026DA" w:rsidP="00EB78A9">
      <w:r>
        <w:t>受目前新型冠状病毒的传播影响，全国多地推迟限行政策。北京市尾号限行延迟一周，2月10日起恢复；天津市延长不限行措施，限行措施恢复时间另行通知；河北省石家庄市、邢台市、秦皇岛市、保定市、邯郸市暂停机动车尾号限行；广东省广州市暂停“开四停四”措施，时间延长至2月9日。</w:t>
      </w:r>
    </w:p>
    <w:p w14:paraId="508AAB26" w14:textId="77777777" w:rsidR="00E026DA" w:rsidRDefault="00E026DA" w:rsidP="00EB78A9">
      <w:pPr>
        <w:rPr>
          <w:rFonts w:cs="宋体"/>
          <w:b/>
          <w:bCs/>
          <w:i/>
          <w:iCs/>
        </w:rPr>
      </w:pPr>
      <w:r w:rsidRPr="00F94E69">
        <w:rPr>
          <w:rFonts w:cs="宋体" w:hint="eastAsia"/>
          <w:b/>
          <w:bCs/>
          <w:i/>
          <w:iCs/>
        </w:rPr>
        <w:t>分析：。</w:t>
      </w:r>
    </w:p>
    <w:p w14:paraId="595C00F1" w14:textId="77777777" w:rsidR="007155C2" w:rsidRPr="0032341A" w:rsidRDefault="007155C2" w:rsidP="007155C2">
      <w:pPr>
        <w:pStyle w:val="a7"/>
        <w:numPr>
          <w:ilvl w:val="0"/>
          <w:numId w:val="3"/>
        </w:numPr>
        <w:ind w:firstLineChars="0"/>
        <w:outlineLvl w:val="1"/>
        <w:rPr>
          <w:b/>
        </w:rPr>
      </w:pPr>
      <w:r w:rsidRPr="0032341A">
        <w:rPr>
          <w:rFonts w:hint="eastAsia"/>
          <w:b/>
        </w:rPr>
        <w:t>滴滴免收武汉等</w:t>
      </w:r>
      <w:r w:rsidRPr="0032341A">
        <w:rPr>
          <w:b/>
        </w:rPr>
        <w:t>16城市2月份网约车租金</w:t>
      </w:r>
    </w:p>
    <w:p w14:paraId="399D1271" w14:textId="77777777" w:rsidR="007155C2" w:rsidRDefault="007155C2" w:rsidP="007155C2">
      <w:r>
        <w:t>滴滴出行近日声明，因受肺炎疫情影响，滴滴将联合相关公司对武汉等湖北16城网约车租金顺延1个月收取。此外，滴滴还在部分城市组建了医护保障车队，服务当地居民并接送医护工作者。为此，滴滴设立2亿元的保障车队专项资金，用于这些车队司机津贴、保障和采购防疫物资等。</w:t>
      </w:r>
    </w:p>
    <w:p w14:paraId="59D93A50" w14:textId="77777777" w:rsidR="007155C2" w:rsidRDefault="007155C2" w:rsidP="007155C2">
      <w:pPr>
        <w:rPr>
          <w:rFonts w:cs="宋体"/>
          <w:b/>
          <w:bCs/>
          <w:i/>
          <w:iCs/>
        </w:rPr>
      </w:pPr>
      <w:r w:rsidRPr="002009FE">
        <w:rPr>
          <w:rFonts w:cs="宋体" w:hint="eastAsia"/>
          <w:b/>
          <w:bCs/>
          <w:i/>
          <w:iCs/>
        </w:rPr>
        <w:t>分析：。</w:t>
      </w:r>
    </w:p>
    <w:p w14:paraId="72D4AEE9" w14:textId="77777777" w:rsidR="00E026DA" w:rsidRPr="004957C3" w:rsidRDefault="00E026DA" w:rsidP="00EB78A9">
      <w:pPr>
        <w:pStyle w:val="a7"/>
        <w:numPr>
          <w:ilvl w:val="0"/>
          <w:numId w:val="5"/>
        </w:numPr>
        <w:ind w:firstLineChars="0"/>
        <w:outlineLvl w:val="1"/>
        <w:rPr>
          <w:b/>
        </w:rPr>
      </w:pPr>
      <w:r w:rsidRPr="004957C3">
        <w:rPr>
          <w:rFonts w:hint="eastAsia"/>
          <w:b/>
        </w:rPr>
        <w:t>工信部：</w:t>
      </w:r>
      <w:r w:rsidRPr="004957C3">
        <w:rPr>
          <w:b/>
        </w:rPr>
        <w:t>2019年建材工业增加值同比增长8.5%</w:t>
      </w:r>
    </w:p>
    <w:p w14:paraId="6447263D" w14:textId="77777777" w:rsidR="00E026DA" w:rsidRDefault="00E026DA" w:rsidP="00EB78A9">
      <w:r>
        <w:t>2019年，建材行业经济效益明显提升，生产保持增长。2019年全年，建材工业增加值同比增长8.5%，比整个工业增速高2.8个百分点，主要建材产品生产总体保持增长。</w:t>
      </w:r>
    </w:p>
    <w:p w14:paraId="1892ED45" w14:textId="77777777" w:rsidR="00E026DA" w:rsidRPr="004957C3" w:rsidRDefault="00E026DA" w:rsidP="00EB78A9">
      <w:pPr>
        <w:rPr>
          <w:rFonts w:cs="宋体"/>
          <w:b/>
          <w:bCs/>
          <w:i/>
          <w:iCs/>
        </w:rPr>
      </w:pPr>
      <w:r w:rsidRPr="00F94E69">
        <w:rPr>
          <w:rFonts w:cs="宋体" w:hint="eastAsia"/>
          <w:b/>
          <w:bCs/>
          <w:i/>
          <w:iCs/>
        </w:rPr>
        <w:t>分析：。</w:t>
      </w:r>
    </w:p>
    <w:p w14:paraId="57A53440" w14:textId="77777777" w:rsidR="00E026DA" w:rsidRPr="004957C3" w:rsidRDefault="00E026DA" w:rsidP="00EB78A9">
      <w:pPr>
        <w:pStyle w:val="a7"/>
        <w:numPr>
          <w:ilvl w:val="0"/>
          <w:numId w:val="5"/>
        </w:numPr>
        <w:ind w:firstLineChars="0"/>
        <w:outlineLvl w:val="1"/>
        <w:rPr>
          <w:b/>
        </w:rPr>
      </w:pPr>
      <w:r w:rsidRPr="004957C3">
        <w:rPr>
          <w:rFonts w:hint="eastAsia"/>
          <w:b/>
        </w:rPr>
        <w:t>公安部：疫情防控期间，公安交管业务实行“网上办、自助办、延期办”</w:t>
      </w:r>
    </w:p>
    <w:p w14:paraId="77D26053" w14:textId="77777777" w:rsidR="00E026DA" w:rsidRDefault="00E026DA" w:rsidP="00EB78A9">
      <w:r>
        <w:t>为了减少大家外出的次数，驾驶人考试等公安交管业务均可实行“网上办、自助办、延期办”。驾驶人考试、满分教育、审验教育等有时限要求的业务可以延期办理。驾驶证审验换证、机动车检验等业务可以延期至疫情结束后办理。</w:t>
      </w:r>
    </w:p>
    <w:p w14:paraId="5CC651A1" w14:textId="77777777" w:rsidR="00E026DA" w:rsidRPr="004957C3" w:rsidRDefault="00E026DA" w:rsidP="00EB78A9">
      <w:pPr>
        <w:rPr>
          <w:rFonts w:cs="宋体"/>
          <w:b/>
          <w:bCs/>
          <w:i/>
          <w:iCs/>
        </w:rPr>
      </w:pPr>
      <w:r w:rsidRPr="00F94E69">
        <w:rPr>
          <w:rFonts w:cs="宋体" w:hint="eastAsia"/>
          <w:b/>
          <w:bCs/>
          <w:i/>
          <w:iCs/>
        </w:rPr>
        <w:t>分析：。</w:t>
      </w:r>
    </w:p>
    <w:p w14:paraId="3F366288" w14:textId="77777777" w:rsidR="00E026DA" w:rsidRPr="003E715A" w:rsidRDefault="00E026DA" w:rsidP="00E026DA">
      <w:pPr>
        <w:pStyle w:val="a7"/>
        <w:numPr>
          <w:ilvl w:val="0"/>
          <w:numId w:val="5"/>
        </w:numPr>
        <w:ind w:firstLineChars="0"/>
        <w:outlineLvl w:val="1"/>
        <w:rPr>
          <w:b/>
        </w:rPr>
      </w:pPr>
      <w:r w:rsidRPr="003E715A">
        <w:rPr>
          <w:rFonts w:hint="eastAsia"/>
          <w:b/>
        </w:rPr>
        <w:t>关于发布《享受车船税减免优惠的节约能源</w:t>
      </w:r>
      <w:r w:rsidRPr="003E715A">
        <w:rPr>
          <w:b/>
        </w:rPr>
        <w:t>使用新能源汽车车型目录（第十三批）》的公告</w:t>
      </w:r>
    </w:p>
    <w:p w14:paraId="246EDB77" w14:textId="77777777" w:rsidR="00E026DA" w:rsidRDefault="00E026DA" w:rsidP="00E026DA">
      <w:r>
        <w:rPr>
          <w:rFonts w:hint="eastAsia"/>
        </w:rPr>
        <w:t>公告称，根据《财政部</w:t>
      </w:r>
      <w:r>
        <w:t>税务总局工业和信息化部交通运输部关于节能新能源车船享受车船税优惠政策的通知》（财税〔2018〕74号）要求，工业和信息化部会同国家税务总局对企业提交的申请材料进行了审查，确定了《享受车船税减免优惠的节约能源使用新能源汽车车型目录》（第十三批）》予以公告。</w:t>
      </w:r>
    </w:p>
    <w:p w14:paraId="4BE638D3" w14:textId="77777777" w:rsidR="00E026DA" w:rsidRPr="00E026DA" w:rsidRDefault="00E026DA" w:rsidP="00EB78A9">
      <w:r>
        <w:rPr>
          <w:rFonts w:hint="eastAsia"/>
        </w:rPr>
        <w:t>列入附件《享受车船税减免优惠的节约能源</w:t>
      </w:r>
      <w:r>
        <w:t xml:space="preserve">使用新能源汽车车型目录（第十三批）》的车型共169款。其中：一、节能汽车车型41款。包括轻型商用车（汽、柴油轻型商用车）车型4款、重型商用车车型37款（其中：天然气重型商用车车型19款、汽柴油重型货车车型18款）；二、新能源汽车车型128款。包括插电式混合动力乘用车车型4款、纯电动商用车车型105款、插电式混合动力商用车车型4款、燃料电池商用车车型15款。　</w:t>
      </w:r>
    </w:p>
    <w:p w14:paraId="5A1ED343" w14:textId="77777777" w:rsidR="00E026DA" w:rsidRPr="003E715A" w:rsidRDefault="00E026DA" w:rsidP="00E026DA">
      <w:pPr>
        <w:pStyle w:val="a7"/>
        <w:numPr>
          <w:ilvl w:val="0"/>
          <w:numId w:val="5"/>
        </w:numPr>
        <w:ind w:firstLineChars="0"/>
        <w:outlineLvl w:val="1"/>
        <w:rPr>
          <w:b/>
        </w:rPr>
      </w:pPr>
      <w:r w:rsidRPr="003E715A">
        <w:rPr>
          <w:rFonts w:hint="eastAsia"/>
          <w:b/>
        </w:rPr>
        <w:t>关于确认</w:t>
      </w:r>
      <w:r w:rsidRPr="003E715A">
        <w:rPr>
          <w:b/>
        </w:rPr>
        <w:t>GB7258-2017等标准整改结果的通知</w:t>
      </w:r>
    </w:p>
    <w:p w14:paraId="6B9B9EA8" w14:textId="77777777" w:rsidR="00E026DA" w:rsidRDefault="00E026DA" w:rsidP="00E026DA">
      <w:r>
        <w:rPr>
          <w:rFonts w:hint="eastAsia"/>
        </w:rPr>
        <w:t>通知称，近期，装备中心对申报</w:t>
      </w:r>
      <w:r>
        <w:t>GB7258-2017《机动车运行安全技术条件》（C阶段）；GB20997-2015《轻型商用车辆燃料消耗量限值》；GB11567-2017《汽车及挂车侧面和后下部防护要求》；GB26149-2017《乘用车轮胎气压监测系统的性能要求和试验方法》整改的车型进行了技术审查。目前此项工作已基本完成，现将初步审查结果，包括未申报整改或整改审查未通过的产品(见附件)公示如下，请相关企业尽快核对。如有异议，请尽快与产品审查处联系（联系传真：010-68200751）。传真时，请说</w:t>
      </w:r>
      <w:r>
        <w:rPr>
          <w:rFonts w:hint="eastAsia"/>
        </w:rPr>
        <w:t>明车型的具体情况并注明本企业的联系人、联系电话，便于我们及时查询、确认。</w:t>
      </w:r>
    </w:p>
    <w:p w14:paraId="4C2293C2" w14:textId="77777777" w:rsidR="00E026DA" w:rsidRDefault="00E026DA" w:rsidP="00E026DA">
      <w:r>
        <w:rPr>
          <w:rFonts w:hint="eastAsia"/>
        </w:rPr>
        <w:t>在第</w:t>
      </w:r>
      <w:r>
        <w:t xml:space="preserve">328批《公告》发布前，我们还将继续对整改涉及的产品以及申诉的产品进行审查，未整改或整改后仍不符合标准要求的产品拟于第328批《公告》中暂停。　</w:t>
      </w:r>
    </w:p>
    <w:p w14:paraId="658B55B6" w14:textId="77777777" w:rsidR="00E026DA" w:rsidRPr="003E715A" w:rsidRDefault="00E026DA" w:rsidP="00E026DA">
      <w:pPr>
        <w:pStyle w:val="a7"/>
        <w:numPr>
          <w:ilvl w:val="0"/>
          <w:numId w:val="5"/>
        </w:numPr>
        <w:ind w:firstLineChars="0"/>
        <w:outlineLvl w:val="1"/>
        <w:rPr>
          <w:b/>
        </w:rPr>
      </w:pPr>
      <w:r w:rsidRPr="003E715A">
        <w:rPr>
          <w:rFonts w:hint="eastAsia"/>
          <w:b/>
        </w:rPr>
        <w:t>关于提交</w:t>
      </w:r>
      <w:r w:rsidRPr="003E715A">
        <w:rPr>
          <w:b/>
        </w:rPr>
        <w:t>2019年度《乘用车企业平均燃料消耗量与新能源汽车积分执行情况年度报告》</w:t>
      </w:r>
      <w:r w:rsidRPr="003E715A">
        <w:rPr>
          <w:b/>
        </w:rPr>
        <w:lastRenderedPageBreak/>
        <w:t>与《信用承诺书》的通知</w:t>
      </w:r>
    </w:p>
    <w:p w14:paraId="2D6417F6" w14:textId="77777777" w:rsidR="00E026DA" w:rsidRDefault="00E026DA" w:rsidP="00E026DA">
      <w:r>
        <w:rPr>
          <w:rFonts w:hint="eastAsia"/>
        </w:rPr>
        <w:t>通知称，根据《乘用车企业平均燃料消耗量与新能源汽车积分并行管理办法》（工业和信息化部</w:t>
      </w:r>
      <w:r>
        <w:t>财政部商务部海关总署市场监管总局令第44号）（以下简称《积分办法》）要求，乘用车企业应向工业和信息化部提交2019年度《乘用车企业平均燃料消耗量与新能源汽车积分执行情况年度报告》（以下简称《报告》）与《信用承诺书》（以下简称《承诺书》），我中心受工业和信息化部装备工业一司委托接收与管理企业《报告》和《承诺书》。现将有关事项通知如下：</w:t>
      </w:r>
    </w:p>
    <w:p w14:paraId="73F800F8" w14:textId="77777777" w:rsidR="00E026DA" w:rsidRDefault="00E026DA" w:rsidP="00E026DA">
      <w:r>
        <w:rPr>
          <w:rFonts w:hint="eastAsia"/>
        </w:rPr>
        <w:t>一、总体要求</w:t>
      </w:r>
    </w:p>
    <w:p w14:paraId="0C4A2AAD" w14:textId="77777777" w:rsidR="00E026DA" w:rsidRDefault="00E026DA" w:rsidP="00E026DA">
      <w:r>
        <w:rPr>
          <w:rFonts w:hint="eastAsia"/>
        </w:rPr>
        <w:t>境内各乘用车生产企业和各进口乘用车供应企业（包括获境外乘用车生产企业授权的进口乘用车供应企业和未获授权的进口乘用车供应企业），是乘用车企业平均燃料消耗量积分与新能源汽车积分的核算主体，单独实施核算。相关企业应于</w:t>
      </w:r>
      <w:r>
        <w:t>2020年2月28日之前提交2019年度《报告》与《承诺书》。</w:t>
      </w:r>
    </w:p>
    <w:p w14:paraId="1453D6A3" w14:textId="77777777" w:rsidR="00E026DA" w:rsidRDefault="00E026DA" w:rsidP="00E026DA">
      <w:r>
        <w:rPr>
          <w:rFonts w:hint="eastAsia"/>
        </w:rPr>
        <w:t>各相关企业提交的《报告》和《承诺书》应符合《积分办法》附件</w:t>
      </w:r>
      <w:r>
        <w:t>3和附件5格式要求，由法人签字并加盖企业印章，同时提交电子版和纸质版。其中，对于企业《承诺书》，若企业已于2019年提交过且法定代表人未发生变动的，则无需再次提交。</w:t>
      </w:r>
    </w:p>
    <w:p w14:paraId="6F5DEFFF" w14:textId="77777777" w:rsidR="00E026DA" w:rsidRDefault="00E026DA" w:rsidP="00E026DA">
      <w:r>
        <w:rPr>
          <w:rFonts w:hint="eastAsia"/>
        </w:rPr>
        <w:t>二、提交方式</w:t>
      </w:r>
    </w:p>
    <w:p w14:paraId="01CD001A" w14:textId="77777777" w:rsidR="00E026DA" w:rsidRDefault="00E026DA" w:rsidP="00E026DA">
      <w:r>
        <w:rPr>
          <w:rFonts w:hint="eastAsia"/>
        </w:rPr>
        <w:t>即日起，相关企业应登录乘用车企业平均燃料消耗量与新能源汽车积分管理平台（以下简称“平台”，平台地址：</w:t>
      </w:r>
      <w:r>
        <w:t>http://cafcnev.miit-eidc.org.cn），使用数据报送账号在线填写相关内容后下载《报告》与《承诺书》，由法人签字并加盖企业印章后，通过平台上传彩色扫描件，同时将纸质原件（一式一份）邮寄至我中心。</w:t>
      </w:r>
    </w:p>
    <w:p w14:paraId="30899FAA" w14:textId="77777777" w:rsidR="00E026DA" w:rsidRDefault="00E026DA" w:rsidP="00E026DA">
      <w:r>
        <w:rPr>
          <w:rFonts w:hint="eastAsia"/>
        </w:rPr>
        <w:t>三、形式审查</w:t>
      </w:r>
    </w:p>
    <w:p w14:paraId="2ABF1BC5" w14:textId="77777777" w:rsidR="00E026DA" w:rsidRDefault="00E026DA" w:rsidP="00E026DA">
      <w:r>
        <w:rPr>
          <w:rFonts w:hint="eastAsia"/>
        </w:rPr>
        <w:t>受工业和信息化部装备工业司委托，装备工业发展中心对企业提交的《报告》与《承诺书》进行形式审查，逾期未按要求提交资料的企业，我中心将汇总上报装备工业司。</w:t>
      </w:r>
    </w:p>
    <w:p w14:paraId="00992B56" w14:textId="77777777" w:rsidR="00E026DA" w:rsidRPr="004957C3" w:rsidRDefault="00E026DA" w:rsidP="00EB78A9">
      <w:pPr>
        <w:pStyle w:val="a7"/>
        <w:numPr>
          <w:ilvl w:val="0"/>
          <w:numId w:val="5"/>
        </w:numPr>
        <w:ind w:firstLineChars="0"/>
        <w:outlineLvl w:val="1"/>
        <w:rPr>
          <w:b/>
        </w:rPr>
      </w:pPr>
      <w:r w:rsidRPr="004957C3">
        <w:rPr>
          <w:rFonts w:hint="eastAsia"/>
          <w:b/>
        </w:rPr>
        <w:t>交通运输部：不得封闭高速公路及泄露乘客信息</w:t>
      </w:r>
    </w:p>
    <w:p w14:paraId="0F2042C2" w14:textId="77777777" w:rsidR="00E026DA" w:rsidRDefault="00E026DA" w:rsidP="00EB78A9">
      <w:r>
        <w:t>交通运输部发布《交通运输部关于统筹做好疫情防控和交通运输保障工作的紧急通知》。通知指出，各地交通运输部门及相关部门不得采取封闭高速公路的措施，除因疫情防控外，不得向卫生健康部门外其他组织、机构或个人泄露有关信息。</w:t>
      </w:r>
    </w:p>
    <w:p w14:paraId="63ADCF03" w14:textId="77777777" w:rsidR="00E026DA" w:rsidRDefault="00E026DA" w:rsidP="00EB78A9">
      <w:pPr>
        <w:rPr>
          <w:rFonts w:cs="宋体"/>
          <w:b/>
          <w:bCs/>
          <w:i/>
          <w:iCs/>
        </w:rPr>
      </w:pPr>
      <w:r w:rsidRPr="00F94E69">
        <w:rPr>
          <w:rFonts w:cs="宋体" w:hint="eastAsia"/>
          <w:b/>
          <w:bCs/>
          <w:i/>
          <w:iCs/>
        </w:rPr>
        <w:t>分析：。</w:t>
      </w:r>
    </w:p>
    <w:p w14:paraId="1DEB96D2" w14:textId="77777777" w:rsidR="00E026DA" w:rsidRPr="004957C3" w:rsidRDefault="00E026DA" w:rsidP="00EB78A9">
      <w:pPr>
        <w:pStyle w:val="a7"/>
        <w:numPr>
          <w:ilvl w:val="0"/>
          <w:numId w:val="5"/>
        </w:numPr>
        <w:ind w:firstLineChars="0"/>
        <w:outlineLvl w:val="1"/>
        <w:rPr>
          <w:b/>
        </w:rPr>
      </w:pPr>
      <w:r w:rsidRPr="004957C3">
        <w:rPr>
          <w:rFonts w:hint="eastAsia"/>
          <w:b/>
        </w:rPr>
        <w:t>交通运输部：小客车高速免费通行延长至</w:t>
      </w:r>
      <w:r w:rsidRPr="004957C3">
        <w:rPr>
          <w:b/>
        </w:rPr>
        <w:t>2月8日24时</w:t>
      </w:r>
    </w:p>
    <w:p w14:paraId="7205C7A9" w14:textId="77777777" w:rsidR="00E026DA" w:rsidRDefault="00E026DA" w:rsidP="00EB78A9">
      <w:r>
        <w:t>经国务院同意，将2020年春节假期收费公路免收小型客车通行费截止时间延长至2020年2月8日24时。</w:t>
      </w:r>
    </w:p>
    <w:p w14:paraId="62C98246" w14:textId="77777777" w:rsidR="00E026DA" w:rsidRDefault="00E026DA" w:rsidP="00EB78A9">
      <w:pPr>
        <w:rPr>
          <w:rFonts w:cs="宋体"/>
          <w:b/>
          <w:bCs/>
          <w:i/>
          <w:iCs/>
        </w:rPr>
      </w:pPr>
      <w:r w:rsidRPr="00F94E69">
        <w:rPr>
          <w:rFonts w:cs="宋体" w:hint="eastAsia"/>
          <w:b/>
          <w:bCs/>
          <w:i/>
          <w:iCs/>
        </w:rPr>
        <w:t>分析：。</w:t>
      </w:r>
    </w:p>
    <w:p w14:paraId="1FDAD22E" w14:textId="59E4EF37" w:rsidR="00E026DA" w:rsidRPr="004957C3" w:rsidRDefault="00E026DA" w:rsidP="00EB78A9">
      <w:pPr>
        <w:pStyle w:val="a7"/>
        <w:numPr>
          <w:ilvl w:val="0"/>
          <w:numId w:val="5"/>
        </w:numPr>
        <w:ind w:firstLineChars="0"/>
        <w:outlineLvl w:val="1"/>
        <w:rPr>
          <w:b/>
        </w:rPr>
      </w:pPr>
      <w:r w:rsidRPr="004957C3">
        <w:rPr>
          <w:rFonts w:hint="eastAsia"/>
          <w:b/>
        </w:rPr>
        <w:t>汽车摇号</w:t>
      </w:r>
      <w:r w:rsidR="001D60B5" w:rsidRPr="004957C3">
        <w:rPr>
          <w:rFonts w:hint="eastAsia"/>
          <w:b/>
        </w:rPr>
        <w:t>受疫情影响，延期</w:t>
      </w:r>
    </w:p>
    <w:p w14:paraId="28BDF811" w14:textId="77777777" w:rsidR="00E026DA" w:rsidRDefault="00E026DA" w:rsidP="00EB78A9">
      <w:r>
        <w:t>为了减少大家外出的次数，部分城市决定延期使用部分小客车指标，其中北京市小客车指标过期时间在2020年1月24日至2月29日期间的，在3月10日（含）前均可办理缴纳车辆购置税和车辆登记手续。广州将截止时间在1月24日至5月31日的中小客车指标有效期和其他指标申领期限均延长至6月1日。</w:t>
      </w:r>
    </w:p>
    <w:p w14:paraId="1AE27759" w14:textId="77777777" w:rsidR="00E026DA" w:rsidRDefault="00E026DA" w:rsidP="00EB78A9">
      <w:pPr>
        <w:rPr>
          <w:rFonts w:cs="宋体"/>
          <w:b/>
          <w:bCs/>
          <w:i/>
          <w:iCs/>
        </w:rPr>
      </w:pPr>
      <w:r w:rsidRPr="00F94E69">
        <w:rPr>
          <w:rFonts w:cs="宋体" w:hint="eastAsia"/>
          <w:b/>
          <w:bCs/>
          <w:i/>
          <w:iCs/>
        </w:rPr>
        <w:t>分析：。</w:t>
      </w:r>
    </w:p>
    <w:p w14:paraId="7D095CA2" w14:textId="77777777" w:rsidR="00E026DA" w:rsidRPr="004957C3" w:rsidRDefault="00E026DA" w:rsidP="00EB78A9">
      <w:pPr>
        <w:pStyle w:val="a7"/>
        <w:numPr>
          <w:ilvl w:val="0"/>
          <w:numId w:val="5"/>
        </w:numPr>
        <w:ind w:firstLineChars="0"/>
        <w:outlineLvl w:val="1"/>
        <w:rPr>
          <w:b/>
        </w:rPr>
      </w:pPr>
      <w:r w:rsidRPr="004957C3">
        <w:rPr>
          <w:rFonts w:hint="eastAsia"/>
          <w:b/>
        </w:rPr>
        <w:t>新机动车购置税申报公告，</w:t>
      </w:r>
      <w:r w:rsidRPr="004957C3">
        <w:rPr>
          <w:b/>
        </w:rPr>
        <w:t>6月全国推广</w:t>
      </w:r>
    </w:p>
    <w:p w14:paraId="6B33A1BE" w14:textId="77777777" w:rsidR="00E026DA" w:rsidRDefault="00E026DA" w:rsidP="00EB78A9">
      <w:r>
        <w:rPr>
          <w:rFonts w:hint="eastAsia"/>
        </w:rPr>
        <w:t>近日，国家税务总局制发了《国家税务总局关于应用机动车销售统一发票电子信息办理车辆购置税业务的公告》，明确自</w:t>
      </w:r>
      <w:r>
        <w:t>2020年2月1日起，在上海市、江苏省、浙江省、宁波市四个地区试点应用机动车销售统一发票电子信息办理车辆购置税业务；自2020年6月1日起，将应用发票电子信息办理车辆购置税业务的机制扩大到全国其他地区。</w:t>
      </w:r>
    </w:p>
    <w:p w14:paraId="36D0EFA2" w14:textId="77777777" w:rsidR="00E026DA" w:rsidRDefault="00E026DA" w:rsidP="00EB78A9">
      <w:pPr>
        <w:rPr>
          <w:rFonts w:cs="宋体"/>
          <w:b/>
          <w:bCs/>
          <w:i/>
          <w:iCs/>
        </w:rPr>
      </w:pPr>
      <w:r w:rsidRPr="00F94E69">
        <w:rPr>
          <w:rFonts w:cs="宋体" w:hint="eastAsia"/>
          <w:b/>
          <w:bCs/>
          <w:i/>
          <w:iCs/>
        </w:rPr>
        <w:t>分析：。</w:t>
      </w:r>
    </w:p>
    <w:p w14:paraId="0885EC34" w14:textId="29538AF9" w:rsidR="00E026DA" w:rsidRPr="00D5519B" w:rsidRDefault="00E026DA" w:rsidP="00EB78A9">
      <w:pPr>
        <w:pStyle w:val="a7"/>
        <w:numPr>
          <w:ilvl w:val="0"/>
          <w:numId w:val="5"/>
        </w:numPr>
        <w:ind w:firstLineChars="0"/>
        <w:outlineLvl w:val="1"/>
        <w:rPr>
          <w:b/>
        </w:rPr>
      </w:pPr>
      <w:r w:rsidRPr="00D5519B">
        <w:rPr>
          <w:rFonts w:hint="eastAsia"/>
          <w:b/>
        </w:rPr>
        <w:lastRenderedPageBreak/>
        <w:t>中国车市</w:t>
      </w:r>
      <w:r w:rsidR="007155C2" w:rsidRPr="00D5519B">
        <w:rPr>
          <w:rFonts w:hint="eastAsia"/>
          <w:b/>
        </w:rPr>
        <w:t>疫情严重影响</w:t>
      </w:r>
      <w:r w:rsidRPr="00D5519B">
        <w:rPr>
          <w:b/>
        </w:rPr>
        <w:t>车企或将减产170万辆</w:t>
      </w:r>
    </w:p>
    <w:p w14:paraId="14C32BE8" w14:textId="17254A96" w:rsidR="00E026DA" w:rsidRDefault="00E026DA" w:rsidP="007155C2">
      <w:r>
        <w:t>随着新型冠状病毒肺炎疫情爆发，全球范围内都出现了确诊病例，且该疾病的传播非常迅速，因此可能会引发工厂长期关停的状况，甚至将持续到3月中旬，从而将导致中国汽车产量缩减逾170万辆。</w:t>
      </w:r>
      <w:r w:rsidR="007155C2">
        <w:rPr>
          <w:rFonts w:hint="eastAsia"/>
        </w:rPr>
        <w:t>同比下跌</w:t>
      </w:r>
      <w:r w:rsidR="007155C2">
        <w:t>32%。</w:t>
      </w:r>
      <w:r w:rsidR="007155C2">
        <w:rPr>
          <w:rFonts w:hint="eastAsia"/>
        </w:rPr>
        <w:t>中国的汽车销量进入了五年来的“最低点”，由于武汉市爆发的疫情，消费者何时能前往汽车展厅还是个未知数。</w:t>
      </w:r>
    </w:p>
    <w:p w14:paraId="1E7832C8" w14:textId="77777777" w:rsidR="00E026DA" w:rsidRDefault="00E026DA" w:rsidP="00EB78A9">
      <w:pPr>
        <w:rPr>
          <w:rFonts w:cs="宋体"/>
          <w:b/>
          <w:bCs/>
          <w:i/>
          <w:iCs/>
        </w:rPr>
      </w:pPr>
      <w:r w:rsidRPr="00F94E69">
        <w:rPr>
          <w:rFonts w:cs="宋体" w:hint="eastAsia"/>
          <w:b/>
          <w:bCs/>
          <w:i/>
          <w:iCs/>
        </w:rPr>
        <w:t>分析：。</w:t>
      </w:r>
    </w:p>
    <w:p w14:paraId="0440F1C9" w14:textId="77777777" w:rsidR="00E026DA" w:rsidRPr="004957C3" w:rsidRDefault="00E026DA" w:rsidP="00EB78A9">
      <w:pPr>
        <w:pStyle w:val="a7"/>
        <w:numPr>
          <w:ilvl w:val="0"/>
          <w:numId w:val="5"/>
        </w:numPr>
        <w:ind w:firstLineChars="0"/>
        <w:outlineLvl w:val="1"/>
        <w:rPr>
          <w:b/>
        </w:rPr>
      </w:pPr>
      <w:r w:rsidRPr="004957C3">
        <w:rPr>
          <w:rFonts w:hint="eastAsia"/>
          <w:b/>
        </w:rPr>
        <w:t>浙江出台</w:t>
      </w:r>
      <w:r w:rsidRPr="004957C3">
        <w:rPr>
          <w:b/>
        </w:rPr>
        <w:t>17条措施支持小微企业渡过难关</w:t>
      </w:r>
    </w:p>
    <w:p w14:paraId="4A88584D" w14:textId="77777777" w:rsidR="00E026DA" w:rsidRDefault="00E026DA" w:rsidP="00EB78A9">
      <w:r>
        <w:t>浙江省制定出台帮助小微企业渡过难关的17条政策意见，措施主要有四个方面：一是加大小微企业降低要素成本的支持；二是加大对小微企业的财税支持；三是加大财政资金的支持力度；四是加大小微企业外贸出口支持。</w:t>
      </w:r>
    </w:p>
    <w:p w14:paraId="6BB06939" w14:textId="77777777" w:rsidR="00E026DA" w:rsidRDefault="00E026DA" w:rsidP="00EB78A9">
      <w:pPr>
        <w:rPr>
          <w:rFonts w:cs="宋体"/>
          <w:b/>
          <w:bCs/>
          <w:i/>
          <w:iCs/>
        </w:rPr>
      </w:pPr>
      <w:r w:rsidRPr="00F94E69">
        <w:rPr>
          <w:rFonts w:cs="宋体" w:hint="eastAsia"/>
          <w:b/>
          <w:bCs/>
          <w:i/>
          <w:iCs/>
        </w:rPr>
        <w:t>分析：。</w:t>
      </w:r>
    </w:p>
    <w:p w14:paraId="69C19515" w14:textId="77777777" w:rsidR="00E026DA" w:rsidRPr="004957C3" w:rsidRDefault="00E026DA" w:rsidP="00EB78A9">
      <w:pPr>
        <w:pStyle w:val="a7"/>
        <w:numPr>
          <w:ilvl w:val="0"/>
          <w:numId w:val="5"/>
        </w:numPr>
        <w:ind w:firstLineChars="0"/>
        <w:outlineLvl w:val="1"/>
        <w:rPr>
          <w:b/>
        </w:rPr>
      </w:pPr>
      <w:r w:rsidRPr="004957C3">
        <w:rPr>
          <w:rFonts w:hint="eastAsia"/>
          <w:b/>
        </w:rPr>
        <w:t>重庆出台二十条政策措施助中小企业渡难关</w:t>
      </w:r>
    </w:p>
    <w:p w14:paraId="42813DB1" w14:textId="77777777" w:rsidR="00E026DA" w:rsidRDefault="00E026DA" w:rsidP="00EB78A9">
      <w:r>
        <w:t>重庆市政府办公厅印发《关于应对新型冠状病毒感染的肺炎疫情支持中小企业共渡难关的二十条政策措施》，涵盖资金支持、减税降费等多个方面。在强化资金支持方面，重庆要求各银行机构对受疫情影响的中小微企业不抽贷、不压贷、不断贷；鼓励各银行机构对受疫情影响较大企业在原有贷款利率水平基础上再下浮10%以上，确保2020年小微企业融资成本不高于2019年同期水平。</w:t>
      </w:r>
    </w:p>
    <w:p w14:paraId="73287AD3" w14:textId="77777777" w:rsidR="00E026DA" w:rsidRPr="004957C3" w:rsidRDefault="00E026DA" w:rsidP="00EB78A9">
      <w:pPr>
        <w:rPr>
          <w:rFonts w:cs="宋体"/>
          <w:b/>
          <w:bCs/>
          <w:i/>
          <w:iCs/>
        </w:rPr>
      </w:pPr>
      <w:r w:rsidRPr="00F94E69">
        <w:rPr>
          <w:rFonts w:cs="宋体" w:hint="eastAsia"/>
          <w:b/>
          <w:bCs/>
          <w:i/>
          <w:iCs/>
        </w:rPr>
        <w:t>分析：。</w:t>
      </w:r>
    </w:p>
    <w:p w14:paraId="72FCF473" w14:textId="77777777" w:rsidR="00E026DA" w:rsidRPr="004957C3" w:rsidRDefault="00E026DA" w:rsidP="00EB78A9">
      <w:pPr>
        <w:pStyle w:val="a7"/>
        <w:numPr>
          <w:ilvl w:val="0"/>
          <w:numId w:val="5"/>
        </w:numPr>
        <w:ind w:firstLineChars="0"/>
        <w:outlineLvl w:val="1"/>
        <w:rPr>
          <w:b/>
        </w:rPr>
      </w:pPr>
      <w:r w:rsidRPr="004957C3">
        <w:rPr>
          <w:rFonts w:hint="eastAsia"/>
          <w:b/>
        </w:rPr>
        <w:t>重庆网约车业务暂停一天后恢复运营</w:t>
      </w:r>
    </w:p>
    <w:p w14:paraId="6D3ACD18" w14:textId="77777777" w:rsidR="00E026DA" w:rsidRDefault="00E026DA" w:rsidP="00EB78A9">
      <w:r>
        <w:t>重庆市道路运输事务中心发布《关于恢复网约车运营的通告》，根据科学、精准、适时调控交通运输的原则，经重庆市疫情防控领导小组交通运输防控组同意，即日起恢复网络预约出租汽车营运。目前，滴滴App等叫车软件已恢复正常运行。</w:t>
      </w:r>
    </w:p>
    <w:p w14:paraId="03DB1286" w14:textId="77777777" w:rsidR="00E026DA" w:rsidRDefault="00E026DA" w:rsidP="00EB78A9">
      <w:pPr>
        <w:rPr>
          <w:rFonts w:cs="宋体"/>
          <w:b/>
          <w:bCs/>
          <w:i/>
          <w:iCs/>
        </w:rPr>
      </w:pPr>
      <w:r w:rsidRPr="00F94E69">
        <w:rPr>
          <w:rFonts w:cs="宋体" w:hint="eastAsia"/>
          <w:b/>
          <w:bCs/>
          <w:i/>
          <w:iCs/>
        </w:rPr>
        <w:t>分析：。</w:t>
      </w:r>
    </w:p>
    <w:p w14:paraId="06625B73" w14:textId="77777777" w:rsidR="00EB78A9" w:rsidRPr="008B0954" w:rsidRDefault="00EB78A9" w:rsidP="00EB78A9">
      <w:pPr>
        <w:pStyle w:val="a7"/>
        <w:numPr>
          <w:ilvl w:val="0"/>
          <w:numId w:val="4"/>
        </w:numPr>
        <w:ind w:firstLineChars="0"/>
        <w:outlineLvl w:val="0"/>
        <w:rPr>
          <w:b/>
        </w:rPr>
      </w:pPr>
      <w:r w:rsidRPr="002009FE">
        <w:rPr>
          <w:rFonts w:cs="宋体" w:hint="eastAsia"/>
          <w:b/>
          <w:bCs/>
        </w:rPr>
        <w:t>跨国集团和国际市场</w:t>
      </w:r>
    </w:p>
    <w:p w14:paraId="065B0A2C" w14:textId="0E4492C7" w:rsidR="00506772" w:rsidRPr="0032341A" w:rsidRDefault="00506772" w:rsidP="00EB78A9">
      <w:pPr>
        <w:pStyle w:val="a7"/>
        <w:numPr>
          <w:ilvl w:val="0"/>
          <w:numId w:val="9"/>
        </w:numPr>
        <w:ind w:firstLineChars="0"/>
        <w:outlineLvl w:val="1"/>
        <w:rPr>
          <w:b/>
        </w:rPr>
      </w:pPr>
      <w:r w:rsidRPr="0032341A">
        <w:rPr>
          <w:b/>
        </w:rPr>
        <w:t>起亚新电动车平台将面世</w:t>
      </w:r>
      <w:r w:rsidR="00CA1C5A" w:rsidRPr="0032341A">
        <w:rPr>
          <w:b/>
        </w:rPr>
        <w:t>2021年推新车，</w:t>
      </w:r>
    </w:p>
    <w:p w14:paraId="6DA1E0B8" w14:textId="77777777" w:rsidR="00506772" w:rsidRDefault="00506772" w:rsidP="00EB78A9">
      <w:r>
        <w:t>现代与起亚正在联合设计一款纯电动平台，双方还将共同打造新的纯电动车型。但这次准备量产的imagine车型则是基于起亚独立的电动车平台打造，不与现代共享。该车型将于1-2年内发售。</w:t>
      </w:r>
    </w:p>
    <w:p w14:paraId="7636EF85" w14:textId="77777777" w:rsidR="00506772" w:rsidRDefault="00506772" w:rsidP="00EB78A9">
      <w:pPr>
        <w:rPr>
          <w:rFonts w:cs="宋体"/>
          <w:b/>
          <w:bCs/>
          <w:i/>
          <w:iCs/>
        </w:rPr>
      </w:pPr>
      <w:r w:rsidRPr="002009FE">
        <w:rPr>
          <w:rFonts w:cs="宋体" w:hint="eastAsia"/>
          <w:b/>
          <w:bCs/>
          <w:i/>
          <w:iCs/>
        </w:rPr>
        <w:t>分析：。</w:t>
      </w:r>
    </w:p>
    <w:p w14:paraId="348FCB1C" w14:textId="7D97C498" w:rsidR="00506772" w:rsidRPr="0032341A" w:rsidRDefault="00506772" w:rsidP="00EB78A9">
      <w:pPr>
        <w:pStyle w:val="a7"/>
        <w:numPr>
          <w:ilvl w:val="0"/>
          <w:numId w:val="9"/>
        </w:numPr>
        <w:ind w:firstLineChars="0"/>
        <w:outlineLvl w:val="1"/>
        <w:rPr>
          <w:b/>
        </w:rPr>
      </w:pPr>
      <w:r w:rsidRPr="0032341A">
        <w:rPr>
          <w:b/>
        </w:rPr>
        <w:t>PSA集团与Saft建立电池公司</w:t>
      </w:r>
      <w:r w:rsidR="00CA1C5A" w:rsidRPr="0032341A">
        <w:rPr>
          <w:b/>
        </w:rPr>
        <w:t>2023年投产，</w:t>
      </w:r>
    </w:p>
    <w:p w14:paraId="0B6FCC83" w14:textId="77777777" w:rsidR="00506772" w:rsidRDefault="00506772" w:rsidP="00EB78A9">
      <w:r>
        <w:t>PSA集团将与法国电池制造商SAFT（帅福得）公司联合建立两个汽车动力电池工厂。两者将共计投资50亿欧元建立一家合资企业，名称为AutomotiveCellCompany（acc），公司股权最初为50:50，而随后将有PSA集团所控制。计划将于2023年开始投产纯电动汽车电池。</w:t>
      </w:r>
    </w:p>
    <w:p w14:paraId="5B05812D" w14:textId="77777777" w:rsidR="00506772" w:rsidRDefault="00506772" w:rsidP="00EB78A9">
      <w:pPr>
        <w:rPr>
          <w:rFonts w:cs="宋体"/>
          <w:b/>
          <w:bCs/>
          <w:i/>
          <w:iCs/>
        </w:rPr>
      </w:pPr>
      <w:r w:rsidRPr="002009FE">
        <w:rPr>
          <w:rFonts w:cs="宋体" w:hint="eastAsia"/>
          <w:b/>
          <w:bCs/>
          <w:i/>
          <w:iCs/>
        </w:rPr>
        <w:t>分析：。</w:t>
      </w:r>
    </w:p>
    <w:p w14:paraId="7D396F0A" w14:textId="77777777" w:rsidR="00506772" w:rsidRPr="004957C3" w:rsidRDefault="00506772" w:rsidP="00EB78A9">
      <w:pPr>
        <w:pStyle w:val="a7"/>
        <w:numPr>
          <w:ilvl w:val="0"/>
          <w:numId w:val="9"/>
        </w:numPr>
        <w:ind w:firstLineChars="0"/>
        <w:outlineLvl w:val="1"/>
        <w:rPr>
          <w:b/>
        </w:rPr>
      </w:pPr>
      <w:r w:rsidRPr="004957C3">
        <w:rPr>
          <w:b/>
        </w:rPr>
        <w:t>DAF卡车公司推城市转弯辅助系统</w:t>
      </w:r>
    </w:p>
    <w:p w14:paraId="1F65CEB7" w14:textId="77777777" w:rsidR="00506772" w:rsidRDefault="00506772" w:rsidP="00EB78A9">
      <w:r>
        <w:t>欧洲著名商用车制造商DAF卡车公司（DAFTrucks）在4x2FT和6x2FTP牵引车上推出了“DAFCityTurnAssist”（DAF城市转弯辅助），作为牵引车的出厂配置。现在，该盲点监测系统已经开放订购，而且也可作为后市场解决方案提供给消费者。</w:t>
      </w:r>
    </w:p>
    <w:p w14:paraId="1FB81487" w14:textId="77777777" w:rsidR="00506772" w:rsidRDefault="00506772" w:rsidP="00EB78A9">
      <w:pPr>
        <w:rPr>
          <w:rFonts w:cs="宋体"/>
          <w:b/>
          <w:bCs/>
          <w:i/>
          <w:iCs/>
        </w:rPr>
      </w:pPr>
      <w:r w:rsidRPr="002009FE">
        <w:rPr>
          <w:rFonts w:cs="宋体" w:hint="eastAsia"/>
          <w:b/>
          <w:bCs/>
          <w:i/>
          <w:iCs/>
        </w:rPr>
        <w:t>分析：。</w:t>
      </w:r>
    </w:p>
    <w:p w14:paraId="180A6580" w14:textId="77777777" w:rsidR="00506772" w:rsidRPr="00D5519B" w:rsidRDefault="00506772" w:rsidP="00EB78A9">
      <w:pPr>
        <w:pStyle w:val="a7"/>
        <w:numPr>
          <w:ilvl w:val="0"/>
          <w:numId w:val="9"/>
        </w:numPr>
        <w:ind w:firstLineChars="0"/>
        <w:outlineLvl w:val="1"/>
        <w:rPr>
          <w:b/>
        </w:rPr>
      </w:pPr>
      <w:r w:rsidRPr="00D5519B">
        <w:rPr>
          <w:b/>
        </w:rPr>
        <w:t>NNG开发新的导航模块，提供情境分析和车道引导</w:t>
      </w:r>
    </w:p>
    <w:p w14:paraId="61E4AC00" w14:textId="77777777" w:rsidR="00506772" w:rsidRDefault="00506772" w:rsidP="00EB78A9">
      <w:r>
        <w:t>出行导航、车内体验，以及汽车网络安全解决方案开发商NNG宣布研发创新性情境分析和车道引导导航模块，以支持ADAS功能和未来自动驾驶应用。其概念验证基于NNG的模块化导航SDK（软件开发工具包）上，利用车辆传感器数据、高清地图和环境模型，实现车道级导航。</w:t>
      </w:r>
    </w:p>
    <w:p w14:paraId="1CA7674D" w14:textId="77777777" w:rsidR="00506772" w:rsidRDefault="00506772" w:rsidP="00EB78A9">
      <w:pPr>
        <w:rPr>
          <w:rFonts w:cs="宋体"/>
          <w:b/>
          <w:bCs/>
          <w:i/>
          <w:iCs/>
        </w:rPr>
      </w:pPr>
      <w:r w:rsidRPr="002009FE">
        <w:rPr>
          <w:rFonts w:cs="宋体" w:hint="eastAsia"/>
          <w:b/>
          <w:bCs/>
          <w:i/>
          <w:iCs/>
        </w:rPr>
        <w:lastRenderedPageBreak/>
        <w:t>分析：。</w:t>
      </w:r>
    </w:p>
    <w:p w14:paraId="0537E89C" w14:textId="77777777" w:rsidR="00506772" w:rsidRPr="00D5519B" w:rsidRDefault="00506772" w:rsidP="00EB78A9">
      <w:pPr>
        <w:pStyle w:val="a7"/>
        <w:numPr>
          <w:ilvl w:val="0"/>
          <w:numId w:val="9"/>
        </w:numPr>
        <w:ind w:firstLineChars="0"/>
        <w:outlineLvl w:val="1"/>
        <w:rPr>
          <w:b/>
        </w:rPr>
      </w:pPr>
      <w:r w:rsidRPr="00D5519B">
        <w:rPr>
          <w:rFonts w:hint="eastAsia"/>
          <w:b/>
        </w:rPr>
        <w:t>阿斯顿·马丁</w:t>
      </w:r>
      <w:r w:rsidRPr="00D5519B">
        <w:rPr>
          <w:b/>
        </w:rPr>
        <w:t>2020年新车计划</w:t>
      </w:r>
    </w:p>
    <w:p w14:paraId="4CE35CAC" w14:textId="77777777" w:rsidR="00506772" w:rsidRDefault="00506772" w:rsidP="00EB78A9">
      <w:r>
        <w:t>阿斯顿·马丁向伦敦证券交易所提供的文件当中揭示了该品牌在2020年年内的新车计划，其中V8VantageRoadster和战神（Valkyrie）都将在2020年开始制造并交付。</w:t>
      </w:r>
    </w:p>
    <w:p w14:paraId="49670E92" w14:textId="77777777" w:rsidR="00506772" w:rsidRDefault="00506772" w:rsidP="00EB78A9">
      <w:pPr>
        <w:rPr>
          <w:rFonts w:cs="宋体"/>
          <w:b/>
          <w:bCs/>
          <w:i/>
          <w:iCs/>
        </w:rPr>
      </w:pPr>
      <w:r w:rsidRPr="002009FE">
        <w:rPr>
          <w:rFonts w:cs="宋体" w:hint="eastAsia"/>
          <w:b/>
          <w:bCs/>
          <w:i/>
          <w:iCs/>
        </w:rPr>
        <w:t>分析：。</w:t>
      </w:r>
    </w:p>
    <w:p w14:paraId="46240088" w14:textId="77777777" w:rsidR="00506772" w:rsidRPr="00D5519B" w:rsidRDefault="00506772" w:rsidP="00EB78A9">
      <w:pPr>
        <w:pStyle w:val="a7"/>
        <w:numPr>
          <w:ilvl w:val="0"/>
          <w:numId w:val="9"/>
        </w:numPr>
        <w:ind w:firstLineChars="0"/>
        <w:outlineLvl w:val="1"/>
        <w:rPr>
          <w:b/>
        </w:rPr>
      </w:pPr>
      <w:r w:rsidRPr="00D5519B">
        <w:rPr>
          <w:rFonts w:hint="eastAsia"/>
          <w:b/>
        </w:rPr>
        <w:t>保时捷研发基于软件的扭矩控制系统</w:t>
      </w:r>
    </w:p>
    <w:p w14:paraId="6E352909" w14:textId="77777777" w:rsidR="00506772" w:rsidRDefault="00506772" w:rsidP="00EB78A9">
      <w:r>
        <w:t>保时捷工程公司（PorscheEngineering）已经为全轮驱动电动SUV研发出一种新型扭矩控制系统，而且该系统正处于测试中。该系统能够在驾驶时提供最大的稳定性和安全性，而且无需使用额外的传感器。相反，该系统完全基于保时捷自主研发的软件，因此是使用电子设备来控制扭矩。</w:t>
      </w:r>
    </w:p>
    <w:p w14:paraId="087430FD" w14:textId="77777777" w:rsidR="00506772" w:rsidRDefault="00506772" w:rsidP="00EB78A9">
      <w:pPr>
        <w:rPr>
          <w:rFonts w:cs="宋体"/>
          <w:b/>
          <w:bCs/>
          <w:i/>
          <w:iCs/>
        </w:rPr>
      </w:pPr>
      <w:r w:rsidRPr="002009FE">
        <w:rPr>
          <w:rFonts w:cs="宋体" w:hint="eastAsia"/>
          <w:b/>
          <w:bCs/>
          <w:i/>
          <w:iCs/>
        </w:rPr>
        <w:t>分析：。</w:t>
      </w:r>
    </w:p>
    <w:p w14:paraId="0A38A003" w14:textId="77777777" w:rsidR="00506772" w:rsidRPr="0032341A" w:rsidRDefault="00506772" w:rsidP="00EB78A9">
      <w:pPr>
        <w:pStyle w:val="a7"/>
        <w:numPr>
          <w:ilvl w:val="0"/>
          <w:numId w:val="9"/>
        </w:numPr>
        <w:ind w:firstLineChars="0"/>
        <w:outlineLvl w:val="1"/>
        <w:rPr>
          <w:b/>
        </w:rPr>
      </w:pPr>
      <w:r w:rsidRPr="0032341A">
        <w:rPr>
          <w:rFonts w:hint="eastAsia"/>
          <w:b/>
        </w:rPr>
        <w:t>奔驰产品计划：</w:t>
      </w:r>
      <w:r w:rsidRPr="0032341A">
        <w:rPr>
          <w:b/>
        </w:rPr>
        <w:t>2020年底前推32款新车型</w:t>
      </w:r>
    </w:p>
    <w:p w14:paraId="395F4704" w14:textId="77777777" w:rsidR="00506772" w:rsidRDefault="00506772" w:rsidP="00EB78A9">
      <w:r>
        <w:t>梅赛德斯-奔驰已经敲定了全新的产品计划，计划在2022年底前推出32款全新车型。奔驰高层官员证实，这项范围广泛的新车型计划的主要内容包括替换现有的C级、S级和SL车型。</w:t>
      </w:r>
    </w:p>
    <w:p w14:paraId="17343993" w14:textId="77777777" w:rsidR="00506772" w:rsidRDefault="00506772" w:rsidP="00EB78A9">
      <w:pPr>
        <w:rPr>
          <w:rFonts w:cs="宋体"/>
          <w:b/>
          <w:bCs/>
          <w:i/>
          <w:iCs/>
        </w:rPr>
      </w:pPr>
      <w:r w:rsidRPr="002009FE">
        <w:rPr>
          <w:rFonts w:cs="宋体" w:hint="eastAsia"/>
          <w:b/>
          <w:bCs/>
          <w:i/>
          <w:iCs/>
        </w:rPr>
        <w:t>分析：。</w:t>
      </w:r>
    </w:p>
    <w:p w14:paraId="49917D11" w14:textId="77777777" w:rsidR="00506772" w:rsidRPr="004957C3" w:rsidRDefault="00506772" w:rsidP="00EB78A9">
      <w:pPr>
        <w:pStyle w:val="a7"/>
        <w:numPr>
          <w:ilvl w:val="0"/>
          <w:numId w:val="9"/>
        </w:numPr>
        <w:ind w:firstLineChars="0"/>
        <w:outlineLvl w:val="1"/>
        <w:rPr>
          <w:b/>
        </w:rPr>
      </w:pPr>
      <w:r w:rsidRPr="004957C3">
        <w:rPr>
          <w:rFonts w:hint="eastAsia"/>
          <w:b/>
        </w:rPr>
        <w:t>大陆推出智能十字路口技术</w:t>
      </w:r>
    </w:p>
    <w:p w14:paraId="6D77C5A5" w14:textId="77777777" w:rsidR="00506772" w:rsidRDefault="00506772" w:rsidP="00EB78A9">
      <w:r>
        <w:t>移动出行技术公司大陆在密歇根州奥本山推出了智能城市出行与交通枢纽，该枢纽有两条智能十字路口，配备了大陆公司的短程与远程传感器，以及一个探测司机走错道的系统。该项技术能够改善交通流量，减少污染，并向驶近的网联车辆和行人发送潜在危险信息，以显著提升安全性。</w:t>
      </w:r>
    </w:p>
    <w:p w14:paraId="26E64E4B" w14:textId="77777777" w:rsidR="00506772" w:rsidRDefault="00506772" w:rsidP="00EB78A9">
      <w:pPr>
        <w:rPr>
          <w:rFonts w:cs="宋体"/>
          <w:b/>
          <w:bCs/>
          <w:i/>
          <w:iCs/>
        </w:rPr>
      </w:pPr>
      <w:r w:rsidRPr="002009FE">
        <w:rPr>
          <w:rFonts w:cs="宋体" w:hint="eastAsia"/>
          <w:b/>
          <w:bCs/>
          <w:i/>
          <w:iCs/>
        </w:rPr>
        <w:t>分析：。</w:t>
      </w:r>
    </w:p>
    <w:p w14:paraId="6C5656C1" w14:textId="77777777" w:rsidR="00506772" w:rsidRDefault="00506772" w:rsidP="00EB78A9">
      <w:pPr>
        <w:pStyle w:val="a7"/>
        <w:numPr>
          <w:ilvl w:val="0"/>
          <w:numId w:val="9"/>
        </w:numPr>
        <w:ind w:firstLineChars="0"/>
        <w:outlineLvl w:val="1"/>
      </w:pPr>
      <w:r w:rsidRPr="0032341A">
        <w:rPr>
          <w:rFonts w:hint="eastAsia"/>
          <w:b/>
        </w:rPr>
        <w:t>丰田联手松下建合资公司</w:t>
      </w:r>
    </w:p>
    <w:p w14:paraId="474B1D34" w14:textId="77777777" w:rsidR="00506772" w:rsidRDefault="00506772" w:rsidP="00EB78A9">
      <w:r>
        <w:t>2月3日，丰田汽车宣布将与松下成立一家合资公司，专门生产电动车所使用的动力电池。合资公司名称为“泰星能源解决方案有限公司”，该公司拟定2020年4月1日成立，总部设在日本东京都。其中丰田汽车持股51%，松下持股49%，员工人数约5,100人（含中国子公司2,400人）。</w:t>
      </w:r>
    </w:p>
    <w:p w14:paraId="27AC2DBB" w14:textId="77777777" w:rsidR="00506772" w:rsidRDefault="00506772" w:rsidP="00EB78A9">
      <w:pPr>
        <w:rPr>
          <w:rFonts w:cs="宋体"/>
          <w:b/>
          <w:bCs/>
          <w:i/>
          <w:iCs/>
        </w:rPr>
      </w:pPr>
      <w:r w:rsidRPr="002009FE">
        <w:rPr>
          <w:rFonts w:cs="宋体" w:hint="eastAsia"/>
          <w:b/>
          <w:bCs/>
          <w:i/>
          <w:iCs/>
        </w:rPr>
        <w:t>分析：。</w:t>
      </w:r>
    </w:p>
    <w:p w14:paraId="672BE15D" w14:textId="77777777" w:rsidR="00506772" w:rsidRPr="004957C3" w:rsidRDefault="00506772" w:rsidP="00EB78A9">
      <w:pPr>
        <w:pStyle w:val="a7"/>
        <w:numPr>
          <w:ilvl w:val="0"/>
          <w:numId w:val="9"/>
        </w:numPr>
        <w:ind w:firstLineChars="0"/>
        <w:outlineLvl w:val="1"/>
        <w:rPr>
          <w:b/>
        </w:rPr>
      </w:pPr>
      <w:r w:rsidRPr="004957C3">
        <w:rPr>
          <w:rFonts w:hint="eastAsia"/>
          <w:b/>
        </w:rPr>
        <w:t>规避踩错油门风险，丰田推应急安全系统</w:t>
      </w:r>
    </w:p>
    <w:p w14:paraId="19719F21" w14:textId="77777777" w:rsidR="00506772" w:rsidRDefault="00506772" w:rsidP="00EB78A9">
      <w:r>
        <w:t>丰田汽车发布了一款应急安全系统，作为安全感知套件升级内容的一部分。该系统采用大数据技术，当判断驾驶员是在无意中踩下油门踏板时，系统将忽略油门操作，避免交通事故。</w:t>
      </w:r>
    </w:p>
    <w:p w14:paraId="36F26F82" w14:textId="77777777" w:rsidR="00506772" w:rsidRDefault="00506772" w:rsidP="00EB78A9">
      <w:pPr>
        <w:rPr>
          <w:rFonts w:cs="宋体"/>
          <w:b/>
          <w:bCs/>
          <w:i/>
          <w:iCs/>
        </w:rPr>
      </w:pPr>
      <w:r w:rsidRPr="002009FE">
        <w:rPr>
          <w:rFonts w:cs="宋体" w:hint="eastAsia"/>
          <w:b/>
          <w:bCs/>
          <w:i/>
          <w:iCs/>
        </w:rPr>
        <w:t>分析：。</w:t>
      </w:r>
    </w:p>
    <w:p w14:paraId="65B28D89" w14:textId="77777777" w:rsidR="00506772" w:rsidRPr="004957C3" w:rsidRDefault="00506772" w:rsidP="00EB78A9">
      <w:pPr>
        <w:pStyle w:val="a7"/>
        <w:numPr>
          <w:ilvl w:val="0"/>
          <w:numId w:val="9"/>
        </w:numPr>
        <w:ind w:firstLineChars="0"/>
        <w:outlineLvl w:val="1"/>
        <w:rPr>
          <w:b/>
        </w:rPr>
      </w:pPr>
      <w:r w:rsidRPr="004957C3">
        <w:rPr>
          <w:rFonts w:hint="eastAsia"/>
          <w:b/>
        </w:rPr>
        <w:t>科学家们发明新型材料，可用于传感器</w:t>
      </w:r>
      <w:r w:rsidRPr="004957C3">
        <w:rPr>
          <w:b/>
        </w:rPr>
        <w:t>/车灯等</w:t>
      </w:r>
    </w:p>
    <w:p w14:paraId="0DECA062" w14:textId="77777777" w:rsidR="00506772" w:rsidRDefault="00506772" w:rsidP="00EB78A9">
      <w:r>
        <w:t>加拿大阿尔伯塔大学的物理学家们与慕尼黑工业大学合作发明了一种分子染料，能够比目前其他分子发出更多种颜色的光。此种分子名为P4VB，是一种多功能分子，能够根据周围的化学环境，适应可见光谱中的蓝色、绿色或红色。在此次研究中，研究人员指出，该分子能够用于更广泛的应用，如全息投影仪、车辆前大灯，甚至IMAX屏幕。</w:t>
      </w:r>
    </w:p>
    <w:p w14:paraId="49D17A63" w14:textId="77777777" w:rsidR="00506772" w:rsidRDefault="00506772" w:rsidP="00EB78A9">
      <w:pPr>
        <w:rPr>
          <w:rFonts w:cs="宋体"/>
          <w:b/>
          <w:bCs/>
          <w:i/>
          <w:iCs/>
        </w:rPr>
      </w:pPr>
      <w:r w:rsidRPr="002009FE">
        <w:rPr>
          <w:rFonts w:cs="宋体" w:hint="eastAsia"/>
          <w:b/>
          <w:bCs/>
          <w:i/>
          <w:iCs/>
        </w:rPr>
        <w:t>分析：。</w:t>
      </w:r>
    </w:p>
    <w:p w14:paraId="0450F6F1" w14:textId="77777777" w:rsidR="00506772" w:rsidRPr="004957C3" w:rsidRDefault="00506772" w:rsidP="00EB78A9">
      <w:pPr>
        <w:pStyle w:val="a7"/>
        <w:numPr>
          <w:ilvl w:val="0"/>
          <w:numId w:val="9"/>
        </w:numPr>
        <w:ind w:firstLineChars="0"/>
        <w:outlineLvl w:val="1"/>
        <w:rPr>
          <w:b/>
        </w:rPr>
      </w:pPr>
      <w:r w:rsidRPr="004957C3">
        <w:rPr>
          <w:rFonts w:hint="eastAsia"/>
          <w:b/>
        </w:rPr>
        <w:t>雷克萨斯在印度进行国产</w:t>
      </w:r>
    </w:p>
    <w:p w14:paraId="311E4043" w14:textId="77777777" w:rsidR="00506772" w:rsidRDefault="00506772" w:rsidP="00EB78A9">
      <w:r>
        <w:t>“印度造”雷克萨斯ES300h已经开始上市销售。据悉，雷克萨斯使用丰田在班达迪·班加罗尔（BidadiBengaluru）当地的工厂，新建生产线进行生产制造业务。</w:t>
      </w:r>
    </w:p>
    <w:p w14:paraId="70941378" w14:textId="77777777" w:rsidR="00506772" w:rsidRPr="00EB78A9" w:rsidRDefault="00506772">
      <w:pPr>
        <w:rPr>
          <w:rFonts w:cs="宋体"/>
          <w:b/>
          <w:bCs/>
          <w:i/>
          <w:iCs/>
        </w:rPr>
      </w:pPr>
      <w:r w:rsidRPr="002009FE">
        <w:rPr>
          <w:rFonts w:cs="宋体" w:hint="eastAsia"/>
          <w:b/>
          <w:bCs/>
          <w:i/>
          <w:iCs/>
        </w:rPr>
        <w:t>分析：。</w:t>
      </w:r>
    </w:p>
    <w:p w14:paraId="7BBBC738" w14:textId="77777777" w:rsidR="00506772" w:rsidRPr="004957C3" w:rsidRDefault="00506772" w:rsidP="00EB78A9">
      <w:pPr>
        <w:pStyle w:val="a7"/>
        <w:numPr>
          <w:ilvl w:val="0"/>
          <w:numId w:val="9"/>
        </w:numPr>
        <w:ind w:firstLineChars="0"/>
        <w:outlineLvl w:val="1"/>
        <w:rPr>
          <w:b/>
        </w:rPr>
      </w:pPr>
      <w:r w:rsidRPr="004957C3">
        <w:rPr>
          <w:rFonts w:hint="eastAsia"/>
          <w:b/>
        </w:rPr>
        <w:t>雷诺推出电动</w:t>
      </w:r>
      <w:r w:rsidRPr="004957C3">
        <w:rPr>
          <w:b/>
        </w:rPr>
        <w:t>/自动化战略</w:t>
      </w:r>
    </w:p>
    <w:p w14:paraId="6DD6AD72" w14:textId="77777777" w:rsidR="00506772" w:rsidRDefault="00506772" w:rsidP="00EB78A9">
      <w:r>
        <w:t>雷诺发布了e-tech计划，将重点推进产品线电动化和自动驾驶汽车的研发工作。据悉，雷</w:t>
      </w:r>
      <w:r>
        <w:lastRenderedPageBreak/>
        <w:t>诺e-tech产品线的首批车型，是两款现有车型（Clio和科雷缤）的混合动力版本。</w:t>
      </w:r>
    </w:p>
    <w:p w14:paraId="5FC8E33A" w14:textId="77777777" w:rsidR="00506772" w:rsidRDefault="00506772" w:rsidP="00EB78A9">
      <w:pPr>
        <w:rPr>
          <w:rFonts w:cs="宋体"/>
          <w:b/>
          <w:bCs/>
          <w:i/>
          <w:iCs/>
        </w:rPr>
      </w:pPr>
      <w:r w:rsidRPr="002009FE">
        <w:rPr>
          <w:rFonts w:cs="宋体" w:hint="eastAsia"/>
          <w:b/>
          <w:bCs/>
          <w:i/>
          <w:iCs/>
        </w:rPr>
        <w:t>分析：。</w:t>
      </w:r>
    </w:p>
    <w:p w14:paraId="38C208CE" w14:textId="77777777" w:rsidR="00506772" w:rsidRPr="004957C3" w:rsidRDefault="00506772" w:rsidP="00EB78A9">
      <w:pPr>
        <w:pStyle w:val="a7"/>
        <w:numPr>
          <w:ilvl w:val="0"/>
          <w:numId w:val="9"/>
        </w:numPr>
        <w:ind w:firstLineChars="0"/>
        <w:outlineLvl w:val="1"/>
        <w:rPr>
          <w:b/>
        </w:rPr>
      </w:pPr>
      <w:r w:rsidRPr="004957C3">
        <w:rPr>
          <w:rFonts w:hint="eastAsia"/>
          <w:b/>
        </w:rPr>
        <w:t>零部件断供，现代韩国工厂因疫情将停工</w:t>
      </w:r>
    </w:p>
    <w:p w14:paraId="06D88D6C" w14:textId="77777777" w:rsidR="00506772" w:rsidRDefault="00506772" w:rsidP="00EB78A9">
      <w:r>
        <w:t>由于新型冠状病毒感染肺炎疫情，现代汽车集团出现了零部件供货中断的情况，现代表示，公司将暂停韩国工厂的车辆生产工作。</w:t>
      </w:r>
    </w:p>
    <w:p w14:paraId="3CB61FC2" w14:textId="77777777" w:rsidR="00506772" w:rsidRDefault="00506772" w:rsidP="00EB78A9">
      <w:pPr>
        <w:rPr>
          <w:rFonts w:cs="宋体"/>
          <w:b/>
          <w:bCs/>
          <w:i/>
          <w:iCs/>
        </w:rPr>
      </w:pPr>
      <w:r w:rsidRPr="002009FE">
        <w:rPr>
          <w:rFonts w:cs="宋体" w:hint="eastAsia"/>
          <w:b/>
          <w:bCs/>
          <w:i/>
          <w:iCs/>
        </w:rPr>
        <w:t>分析：。</w:t>
      </w:r>
    </w:p>
    <w:p w14:paraId="31ED1FCE" w14:textId="77777777" w:rsidR="00506772" w:rsidRPr="004957C3" w:rsidRDefault="00506772" w:rsidP="00EB78A9">
      <w:pPr>
        <w:pStyle w:val="a7"/>
        <w:numPr>
          <w:ilvl w:val="0"/>
          <w:numId w:val="9"/>
        </w:numPr>
        <w:ind w:firstLineChars="0"/>
        <w:outlineLvl w:val="1"/>
        <w:rPr>
          <w:b/>
        </w:rPr>
      </w:pPr>
      <w:r w:rsidRPr="004957C3">
        <w:rPr>
          <w:b/>
        </w:rPr>
        <w:t>路特斯将推出全新跑车</w:t>
      </w:r>
    </w:p>
    <w:p w14:paraId="70EA02DE" w14:textId="77777777" w:rsidR="00506772" w:rsidRDefault="00506772" w:rsidP="00EB78A9">
      <w:r>
        <w:t>路特斯计划推出一款全新跑车来扩展其产品阵容，该车将搭载传统内燃机系统，并有望在2021年正式推出。目前，关于新车的信息暂未对外公布。</w:t>
      </w:r>
    </w:p>
    <w:p w14:paraId="5C7CE11A" w14:textId="77777777" w:rsidR="00506772" w:rsidRDefault="00506772" w:rsidP="00EB78A9">
      <w:pPr>
        <w:rPr>
          <w:rFonts w:cs="宋体"/>
          <w:b/>
          <w:bCs/>
          <w:i/>
          <w:iCs/>
        </w:rPr>
      </w:pPr>
      <w:r w:rsidRPr="002009FE">
        <w:rPr>
          <w:rFonts w:cs="宋体" w:hint="eastAsia"/>
          <w:b/>
          <w:bCs/>
          <w:i/>
          <w:iCs/>
        </w:rPr>
        <w:t>分析：。</w:t>
      </w:r>
    </w:p>
    <w:p w14:paraId="3DD4965C" w14:textId="77777777" w:rsidR="00506772" w:rsidRPr="004957C3" w:rsidRDefault="00506772" w:rsidP="00EB78A9">
      <w:pPr>
        <w:pStyle w:val="a7"/>
        <w:numPr>
          <w:ilvl w:val="0"/>
          <w:numId w:val="9"/>
        </w:numPr>
        <w:ind w:firstLineChars="0"/>
        <w:outlineLvl w:val="1"/>
        <w:rPr>
          <w:b/>
        </w:rPr>
      </w:pPr>
      <w:r w:rsidRPr="004957C3">
        <w:rPr>
          <w:rFonts w:hint="eastAsia"/>
          <w:b/>
        </w:rPr>
        <w:t>马自达发动机专利曝光，预计</w:t>
      </w:r>
      <w:r w:rsidRPr="004957C3">
        <w:rPr>
          <w:b/>
        </w:rPr>
        <w:t>2025年前投产</w:t>
      </w:r>
    </w:p>
    <w:p w14:paraId="1F992130" w14:textId="77777777" w:rsidR="00506772" w:rsidRDefault="00506772" w:rsidP="00EB78A9">
      <w:r>
        <w:t>马自达为自己研发的直列六缸发动机的排气系统和八速自动变速器申请了专利，这标志着马自达的skyactiv-x技术将搭载到全新六缸发动机上，预计最快2025年之前实现量产。</w:t>
      </w:r>
    </w:p>
    <w:p w14:paraId="509AF924" w14:textId="77777777" w:rsidR="00506772" w:rsidRDefault="00506772" w:rsidP="00EB78A9">
      <w:pPr>
        <w:rPr>
          <w:rFonts w:cs="宋体"/>
          <w:b/>
          <w:bCs/>
          <w:i/>
          <w:iCs/>
        </w:rPr>
      </w:pPr>
      <w:r w:rsidRPr="002009FE">
        <w:rPr>
          <w:rFonts w:cs="宋体" w:hint="eastAsia"/>
          <w:b/>
          <w:bCs/>
          <w:i/>
          <w:iCs/>
        </w:rPr>
        <w:t>分析：。</w:t>
      </w:r>
    </w:p>
    <w:p w14:paraId="6454B796" w14:textId="77777777" w:rsidR="00506772" w:rsidRPr="004957C3" w:rsidRDefault="00506772" w:rsidP="00EB78A9">
      <w:pPr>
        <w:pStyle w:val="a7"/>
        <w:numPr>
          <w:ilvl w:val="0"/>
          <w:numId w:val="9"/>
        </w:numPr>
        <w:ind w:firstLineChars="0"/>
        <w:outlineLvl w:val="1"/>
        <w:rPr>
          <w:b/>
        </w:rPr>
      </w:pPr>
      <w:r w:rsidRPr="004957C3">
        <w:rPr>
          <w:rFonts w:hint="eastAsia"/>
          <w:b/>
        </w:rPr>
        <w:t>曼彻斯特大学研发新型阴极，以提升锂硫电池蓄电量</w:t>
      </w:r>
    </w:p>
    <w:p w14:paraId="2113E9B5" w14:textId="77777777" w:rsidR="00506772" w:rsidRDefault="00506772" w:rsidP="00EB78A9">
      <w:r>
        <w:t>英国曼彻斯特大学的一个研究团队研发了一种掺杂石墨烯的阴极，以实现高度稳定的锂硫电池。研究人员在论文中表示，采用该阴极材料制成的锂硫电池蓄电量提升了100%，而且在0.5C、1C、2C和3C的充电功率下充电时，可以经受住500次的充放电循环。</w:t>
      </w:r>
    </w:p>
    <w:p w14:paraId="13F99408" w14:textId="77777777" w:rsidR="00506772" w:rsidRDefault="00506772" w:rsidP="00EB78A9">
      <w:r>
        <w:t>消耗较少的能量。</w:t>
      </w:r>
    </w:p>
    <w:p w14:paraId="68B0B120" w14:textId="77777777" w:rsidR="00506772" w:rsidRDefault="00506772" w:rsidP="00EB78A9">
      <w:pPr>
        <w:rPr>
          <w:rFonts w:cs="宋体"/>
          <w:b/>
          <w:bCs/>
          <w:i/>
          <w:iCs/>
        </w:rPr>
      </w:pPr>
      <w:r w:rsidRPr="002009FE">
        <w:rPr>
          <w:rFonts w:cs="宋体" w:hint="eastAsia"/>
          <w:b/>
          <w:bCs/>
          <w:i/>
          <w:iCs/>
        </w:rPr>
        <w:t>分析：。</w:t>
      </w:r>
    </w:p>
    <w:p w14:paraId="5D87F7A2" w14:textId="77777777" w:rsidR="00506772" w:rsidRPr="004957C3" w:rsidRDefault="00506772" w:rsidP="00EB78A9">
      <w:pPr>
        <w:pStyle w:val="a7"/>
        <w:numPr>
          <w:ilvl w:val="0"/>
          <w:numId w:val="9"/>
        </w:numPr>
        <w:ind w:firstLineChars="0"/>
        <w:outlineLvl w:val="1"/>
        <w:rPr>
          <w:b/>
        </w:rPr>
      </w:pPr>
      <w:r w:rsidRPr="004957C3">
        <w:rPr>
          <w:rFonts w:hint="eastAsia"/>
          <w:b/>
        </w:rPr>
        <w:t>苹果新专利：语音、手势等信号可指导自动驾驶汽车前往目的地</w:t>
      </w:r>
    </w:p>
    <w:p w14:paraId="4433E7FB" w14:textId="77777777" w:rsidR="00506772" w:rsidRDefault="00506772" w:rsidP="00EB78A9">
      <w:r>
        <w:t>苹果公司近日提交的一项专利与苹果自动驾驶汽车的新技术相关，可以允许车主使用语音命令，控制自动驾驶汽车，即可以说出目的地，汽车会完成所有的工作，将车主带到目的地，甚至停好车。</w:t>
      </w:r>
    </w:p>
    <w:p w14:paraId="165751C4" w14:textId="77777777" w:rsidR="00506772" w:rsidRDefault="00506772" w:rsidP="00EB78A9">
      <w:pPr>
        <w:rPr>
          <w:rFonts w:cs="宋体"/>
          <w:b/>
          <w:bCs/>
          <w:i/>
          <w:iCs/>
        </w:rPr>
      </w:pPr>
      <w:r w:rsidRPr="002009FE">
        <w:rPr>
          <w:rFonts w:cs="宋体" w:hint="eastAsia"/>
          <w:b/>
          <w:bCs/>
          <w:i/>
          <w:iCs/>
        </w:rPr>
        <w:t>分析：。</w:t>
      </w:r>
    </w:p>
    <w:p w14:paraId="2EE88DEB" w14:textId="77777777" w:rsidR="00506772" w:rsidRDefault="00506772" w:rsidP="00EB78A9">
      <w:pPr>
        <w:pStyle w:val="a7"/>
        <w:numPr>
          <w:ilvl w:val="0"/>
          <w:numId w:val="9"/>
        </w:numPr>
        <w:ind w:firstLineChars="0"/>
        <w:outlineLvl w:val="1"/>
      </w:pPr>
      <w:r w:rsidRPr="004957C3">
        <w:rPr>
          <w:rFonts w:hint="eastAsia"/>
          <w:b/>
        </w:rPr>
        <w:t>起亚将推全新小型</w:t>
      </w:r>
      <w:r w:rsidRPr="004957C3">
        <w:rPr>
          <w:b/>
        </w:rPr>
        <w:t>SUV，年内亮相</w:t>
      </w:r>
    </w:p>
    <w:p w14:paraId="2A992F50" w14:textId="77777777" w:rsidR="00506772" w:rsidRDefault="00506772" w:rsidP="00EB78A9">
      <w:r>
        <w:t>起亚将针对印度市场推出一款全新小型SUV车型，该款车型内部代号为Qyi，并将命名为Sonet。据悉，新车将于今年新德里车展上正式亮相，并于今年年底登陆印度经销商处开售。</w:t>
      </w:r>
    </w:p>
    <w:p w14:paraId="51B8D9B7" w14:textId="77777777" w:rsidR="00506772" w:rsidRDefault="00506772" w:rsidP="00EB78A9">
      <w:pPr>
        <w:rPr>
          <w:rFonts w:cs="宋体"/>
          <w:b/>
          <w:bCs/>
          <w:i/>
          <w:iCs/>
        </w:rPr>
      </w:pPr>
      <w:r w:rsidRPr="002009FE">
        <w:rPr>
          <w:rFonts w:cs="宋体" w:hint="eastAsia"/>
          <w:b/>
          <w:bCs/>
          <w:i/>
          <w:iCs/>
        </w:rPr>
        <w:t>分析：。</w:t>
      </w:r>
    </w:p>
    <w:p w14:paraId="3B853086" w14:textId="77777777" w:rsidR="00506772" w:rsidRPr="004957C3" w:rsidRDefault="00506772" w:rsidP="00EB78A9">
      <w:pPr>
        <w:pStyle w:val="a7"/>
        <w:numPr>
          <w:ilvl w:val="0"/>
          <w:numId w:val="9"/>
        </w:numPr>
        <w:ind w:firstLineChars="0"/>
        <w:outlineLvl w:val="1"/>
        <w:rPr>
          <w:b/>
        </w:rPr>
      </w:pPr>
      <w:r w:rsidRPr="004957C3">
        <w:rPr>
          <w:rFonts w:hint="eastAsia"/>
          <w:b/>
        </w:rPr>
        <w:t>全新</w:t>
      </w:r>
      <w:r w:rsidRPr="004957C3">
        <w:rPr>
          <w:b/>
        </w:rPr>
        <w:t>MINI推迟发布，生产线或完全搬离英国</w:t>
      </w:r>
    </w:p>
    <w:p w14:paraId="7FA365DC" w14:textId="77777777" w:rsidR="00506772" w:rsidRDefault="00506772" w:rsidP="00EB78A9">
      <w:r>
        <w:t>受英国脱欧所带来的贸易关系不确定性影响以及削减成本考虑，宝马将推迟旗下新一代MINI车型的开发。此外，若英国不能与欧盟达成新的贸易协定，关税调整将迫使宝马考虑将MINI的产能转移至尼德兰伯恩工厂。</w:t>
      </w:r>
    </w:p>
    <w:p w14:paraId="3A879951" w14:textId="77777777" w:rsidR="00506772" w:rsidRDefault="00506772" w:rsidP="00EB78A9">
      <w:pPr>
        <w:rPr>
          <w:rFonts w:cs="宋体"/>
          <w:b/>
          <w:bCs/>
          <w:i/>
          <w:iCs/>
        </w:rPr>
      </w:pPr>
      <w:r w:rsidRPr="002009FE">
        <w:rPr>
          <w:rFonts w:cs="宋体" w:hint="eastAsia"/>
          <w:b/>
          <w:bCs/>
          <w:i/>
          <w:iCs/>
        </w:rPr>
        <w:t>分析：。</w:t>
      </w:r>
    </w:p>
    <w:p w14:paraId="7F117D95" w14:textId="77777777" w:rsidR="00506772" w:rsidRPr="00D5519B" w:rsidRDefault="00506772" w:rsidP="00EB78A9">
      <w:pPr>
        <w:pStyle w:val="a7"/>
        <w:numPr>
          <w:ilvl w:val="0"/>
          <w:numId w:val="9"/>
        </w:numPr>
        <w:ind w:firstLineChars="0"/>
        <w:outlineLvl w:val="1"/>
        <w:rPr>
          <w:b/>
        </w:rPr>
      </w:pPr>
      <w:r w:rsidRPr="00D5519B">
        <w:rPr>
          <w:rFonts w:hint="eastAsia"/>
          <w:b/>
        </w:rPr>
        <w:t>特斯拉官宣合作宁德时代</w:t>
      </w:r>
    </w:p>
    <w:p w14:paraId="5D0BB011" w14:textId="77777777" w:rsidR="00506772" w:rsidRDefault="00506772" w:rsidP="00EB78A9">
      <w:r>
        <w:t>特斯拉近日公布，宁德时代将成为特斯拉新的合作伙伴，具体的合作细节将在4月进一步透露。算上另外两家与特斯拉合作的松下、LG化学，宁德时代的加入成为特斯拉第三家动力电池供应商。</w:t>
      </w:r>
    </w:p>
    <w:p w14:paraId="246E6E98" w14:textId="77777777" w:rsidR="00506772" w:rsidRDefault="00506772" w:rsidP="00EB78A9">
      <w:pPr>
        <w:rPr>
          <w:rFonts w:cs="宋体"/>
          <w:b/>
          <w:bCs/>
          <w:i/>
          <w:iCs/>
        </w:rPr>
      </w:pPr>
      <w:r w:rsidRPr="002009FE">
        <w:rPr>
          <w:rFonts w:cs="宋体" w:hint="eastAsia"/>
          <w:b/>
          <w:bCs/>
          <w:i/>
          <w:iCs/>
        </w:rPr>
        <w:t>分析：。</w:t>
      </w:r>
    </w:p>
    <w:p w14:paraId="3B957EB5" w14:textId="77777777" w:rsidR="00506772" w:rsidRPr="004957C3" w:rsidRDefault="00506772" w:rsidP="00EB78A9">
      <w:pPr>
        <w:pStyle w:val="a7"/>
        <w:numPr>
          <w:ilvl w:val="0"/>
          <w:numId w:val="9"/>
        </w:numPr>
        <w:ind w:firstLineChars="0"/>
        <w:outlineLvl w:val="1"/>
        <w:rPr>
          <w:b/>
        </w:rPr>
      </w:pPr>
      <w:r w:rsidRPr="004957C3">
        <w:rPr>
          <w:rFonts w:hint="eastAsia"/>
          <w:b/>
        </w:rPr>
        <w:t>通用：</w:t>
      </w:r>
      <w:r w:rsidRPr="004957C3">
        <w:rPr>
          <w:b/>
        </w:rPr>
        <w:t>2023年前将有22款车型搭载SuperCruise</w:t>
      </w:r>
    </w:p>
    <w:p w14:paraId="712AB626" w14:textId="77777777" w:rsidR="00506772" w:rsidRDefault="00506772" w:rsidP="00EB78A9">
      <w:r>
        <w:t>通用汽车总裁MarkReuss近日表示，到2023年时，通用将在22款车型上使用其SuperCruise驾驶辅助系统。当前这项技术仅在凯迪拉克CT6车型上使用。</w:t>
      </w:r>
    </w:p>
    <w:p w14:paraId="0E9ACC30" w14:textId="77777777" w:rsidR="00506772" w:rsidRDefault="00506772" w:rsidP="00EB78A9">
      <w:pPr>
        <w:rPr>
          <w:rFonts w:cs="宋体"/>
          <w:b/>
          <w:bCs/>
          <w:i/>
          <w:iCs/>
        </w:rPr>
      </w:pPr>
      <w:r w:rsidRPr="002009FE">
        <w:rPr>
          <w:rFonts w:cs="宋体" w:hint="eastAsia"/>
          <w:b/>
          <w:bCs/>
          <w:i/>
          <w:iCs/>
        </w:rPr>
        <w:t>分析：。</w:t>
      </w:r>
    </w:p>
    <w:p w14:paraId="639814FE" w14:textId="77777777" w:rsidR="00506772" w:rsidRPr="00D5519B" w:rsidRDefault="00506772" w:rsidP="00EB78A9">
      <w:pPr>
        <w:pStyle w:val="a7"/>
        <w:numPr>
          <w:ilvl w:val="0"/>
          <w:numId w:val="9"/>
        </w:numPr>
        <w:ind w:firstLineChars="0"/>
        <w:outlineLvl w:val="1"/>
        <w:rPr>
          <w:b/>
        </w:rPr>
      </w:pPr>
      <w:r w:rsidRPr="00D5519B">
        <w:rPr>
          <w:rFonts w:hint="eastAsia"/>
          <w:b/>
        </w:rPr>
        <w:t>通用宣布悍马正式回归，首款新车为纯电动皮卡</w:t>
      </w:r>
    </w:p>
    <w:p w14:paraId="5C6A4005" w14:textId="77777777" w:rsidR="00506772" w:rsidRDefault="00506772" w:rsidP="00EB78A9">
      <w:r>
        <w:lastRenderedPageBreak/>
        <w:t>通用汽车正式确认了“复活悍马”（Hummer），从细节来看，悍马EV皮卡将有1,000马力，百公里加速只需3秒，GMC营销副总裁表示这是一辆“纯电动超级卡车”，是该品牌全方位转向电气化领域的一个开始。</w:t>
      </w:r>
    </w:p>
    <w:p w14:paraId="7326E14C" w14:textId="77777777" w:rsidR="00506772" w:rsidRDefault="00506772" w:rsidP="00EB78A9">
      <w:pPr>
        <w:rPr>
          <w:rFonts w:cs="宋体"/>
          <w:b/>
          <w:bCs/>
          <w:i/>
          <w:iCs/>
        </w:rPr>
      </w:pPr>
      <w:r w:rsidRPr="002009FE">
        <w:rPr>
          <w:rFonts w:cs="宋体" w:hint="eastAsia"/>
          <w:b/>
          <w:bCs/>
          <w:i/>
          <w:iCs/>
        </w:rPr>
        <w:t>分析：。</w:t>
      </w:r>
    </w:p>
    <w:p w14:paraId="359E0683" w14:textId="77777777" w:rsidR="00506772" w:rsidRPr="004957C3" w:rsidRDefault="00506772" w:rsidP="00EB78A9">
      <w:pPr>
        <w:pStyle w:val="a7"/>
        <w:numPr>
          <w:ilvl w:val="0"/>
          <w:numId w:val="9"/>
        </w:numPr>
        <w:ind w:firstLineChars="0"/>
        <w:outlineLvl w:val="1"/>
        <w:rPr>
          <w:b/>
        </w:rPr>
      </w:pPr>
      <w:r w:rsidRPr="004957C3">
        <w:rPr>
          <w:rFonts w:hint="eastAsia"/>
          <w:b/>
        </w:rPr>
        <w:t>投入</w:t>
      </w:r>
      <w:r w:rsidRPr="004957C3">
        <w:rPr>
          <w:b/>
        </w:rPr>
        <w:t>210亿元，通用翻新工厂生产无人车</w:t>
      </w:r>
    </w:p>
    <w:p w14:paraId="0A6CAAA2" w14:textId="77777777" w:rsidR="00506772" w:rsidRDefault="00506772" w:rsidP="00EB78A9">
      <w:r>
        <w:t>通用汽车计划再投入22亿美元（约合人民币154亿元），对美国底特律一家资源未能充分利用的汽车工厂进行翻新，翻新后的工厂主要用于生产电动车与自动驾驶汽车。</w:t>
      </w:r>
    </w:p>
    <w:p w14:paraId="05DAB091" w14:textId="77777777" w:rsidR="00506772" w:rsidRDefault="00506772" w:rsidP="00EB78A9">
      <w:pPr>
        <w:rPr>
          <w:rFonts w:cs="宋体"/>
          <w:b/>
          <w:bCs/>
          <w:i/>
          <w:iCs/>
        </w:rPr>
      </w:pPr>
      <w:r w:rsidRPr="002009FE">
        <w:rPr>
          <w:rFonts w:cs="宋体" w:hint="eastAsia"/>
          <w:b/>
          <w:bCs/>
          <w:i/>
          <w:iCs/>
        </w:rPr>
        <w:t>分析：。</w:t>
      </w:r>
    </w:p>
    <w:p w14:paraId="31B4687E" w14:textId="77777777" w:rsidR="00506772" w:rsidRPr="00D5519B" w:rsidRDefault="00506772" w:rsidP="00EB78A9">
      <w:pPr>
        <w:pStyle w:val="a7"/>
        <w:numPr>
          <w:ilvl w:val="0"/>
          <w:numId w:val="9"/>
        </w:numPr>
        <w:ind w:firstLineChars="0"/>
        <w:outlineLvl w:val="1"/>
        <w:rPr>
          <w:b/>
        </w:rPr>
      </w:pPr>
      <w:r w:rsidRPr="00D5519B">
        <w:rPr>
          <w:rFonts w:hint="eastAsia"/>
          <w:b/>
        </w:rPr>
        <w:t>现代汽车在韩国暂停生产部分</w:t>
      </w:r>
      <w:r w:rsidRPr="00D5519B">
        <w:rPr>
          <w:b/>
        </w:rPr>
        <w:t>SUV车型</w:t>
      </w:r>
    </w:p>
    <w:p w14:paraId="71197DFD" w14:textId="77777777" w:rsidR="00506772" w:rsidRDefault="00506772" w:rsidP="00EB78A9">
      <w:r>
        <w:t>现代汽车近日表示，该公司计划本周末在韩国暂停生产PalisadeSUV车型，以应对新型冠状病毒爆发所造成的供应中断。</w:t>
      </w:r>
    </w:p>
    <w:p w14:paraId="7A035967" w14:textId="77777777" w:rsidR="00506772" w:rsidRDefault="00506772" w:rsidP="00EB78A9">
      <w:pPr>
        <w:rPr>
          <w:rFonts w:cs="宋体"/>
          <w:b/>
          <w:bCs/>
          <w:i/>
          <w:iCs/>
        </w:rPr>
      </w:pPr>
      <w:r w:rsidRPr="002009FE">
        <w:rPr>
          <w:rFonts w:cs="宋体" w:hint="eastAsia"/>
          <w:b/>
          <w:bCs/>
          <w:i/>
          <w:iCs/>
        </w:rPr>
        <w:t>分析：。</w:t>
      </w:r>
    </w:p>
    <w:p w14:paraId="6D89C66B" w14:textId="77777777" w:rsidR="00506772" w:rsidRPr="004957C3" w:rsidRDefault="00506772" w:rsidP="00EB78A9">
      <w:pPr>
        <w:pStyle w:val="a7"/>
        <w:numPr>
          <w:ilvl w:val="0"/>
          <w:numId w:val="9"/>
        </w:numPr>
        <w:ind w:firstLineChars="0"/>
        <w:outlineLvl w:val="1"/>
        <w:rPr>
          <w:b/>
        </w:rPr>
      </w:pPr>
      <w:r w:rsidRPr="004957C3">
        <w:rPr>
          <w:rFonts w:hint="eastAsia"/>
          <w:b/>
        </w:rPr>
        <w:t>研究人员发现主动热探测技术可实现超分辨率成像</w:t>
      </w:r>
    </w:p>
    <w:p w14:paraId="598DD667" w14:textId="77777777" w:rsidR="00506772" w:rsidRDefault="00506772" w:rsidP="00EB78A9">
      <w:r>
        <w:t>韩国基础科学研究所（IBS）软物质和生命物质中心的研究人员发现，因探测光束导致温度上升，本身就可以当作探测物体的信号，即所谓的“主动热探测”，此种技术可以在实现所有规模的超分辨率成像，可以应用于无损探测热成像、自动驾驶汽车的激光雷达和雷达技术、隐身物体的中远程探测等。</w:t>
      </w:r>
    </w:p>
    <w:p w14:paraId="31671E09" w14:textId="77777777" w:rsidR="00506772" w:rsidRDefault="00506772" w:rsidP="00EB78A9">
      <w:pPr>
        <w:rPr>
          <w:rFonts w:cs="宋体"/>
          <w:b/>
          <w:bCs/>
          <w:i/>
          <w:iCs/>
        </w:rPr>
      </w:pPr>
      <w:r w:rsidRPr="002009FE">
        <w:rPr>
          <w:rFonts w:cs="宋体" w:hint="eastAsia"/>
          <w:b/>
          <w:bCs/>
          <w:i/>
          <w:iCs/>
        </w:rPr>
        <w:t>分析：。</w:t>
      </w:r>
    </w:p>
    <w:sectPr w:rsidR="00506772" w:rsidSect="002F4619">
      <w:headerReference w:type="default" r:id="rId24"/>
      <w:pgSz w:w="11906" w:h="16838"/>
      <w:pgMar w:top="1440" w:right="1800" w:bottom="1440" w:left="1800" w:header="56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00469B" w14:textId="77777777" w:rsidR="00CC76A4" w:rsidRDefault="00CC76A4" w:rsidP="00B87DC9">
      <w:r>
        <w:separator/>
      </w:r>
    </w:p>
  </w:endnote>
  <w:endnote w:type="continuationSeparator" w:id="0">
    <w:p w14:paraId="019DD96A" w14:textId="77777777" w:rsidR="00CC76A4" w:rsidRDefault="00CC76A4" w:rsidP="00B87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8327FD" w14:textId="77777777" w:rsidR="00CC76A4" w:rsidRDefault="00CC76A4" w:rsidP="00B87DC9">
      <w:r>
        <w:separator/>
      </w:r>
    </w:p>
  </w:footnote>
  <w:footnote w:type="continuationSeparator" w:id="0">
    <w:p w14:paraId="2C287837" w14:textId="77777777" w:rsidR="00CC76A4" w:rsidRDefault="00CC76A4" w:rsidP="00B87D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82924" w14:textId="2E4BE9D3" w:rsidR="002F4619" w:rsidRDefault="002F4619" w:rsidP="002F4619">
    <w:pPr>
      <w:pStyle w:val="a3"/>
      <w:jc w:val="left"/>
    </w:pPr>
    <w:r>
      <w:rPr>
        <w:noProof/>
      </w:rPr>
      <w:drawing>
        <wp:inline distT="0" distB="0" distL="0" distR="0" wp14:anchorId="31560EBB" wp14:editId="4D7FF5EC">
          <wp:extent cx="895350" cy="292100"/>
          <wp:effectExtent l="0" t="0" r="0" b="0"/>
          <wp:docPr id="2" name="图片 2" descr="乘联会组合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乘联会组合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292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6"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7" w15:restartNumberingAfterBreak="0">
    <w:nsid w:val="5CA03948"/>
    <w:multiLevelType w:val="hybridMultilevel"/>
    <w:tmpl w:val="7E52A3D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F410542"/>
    <w:multiLevelType w:val="hybridMultilevel"/>
    <w:tmpl w:val="8626D2B2"/>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5"/>
  </w:num>
  <w:num w:numId="3">
    <w:abstractNumId w:val="6"/>
  </w:num>
  <w:num w:numId="4">
    <w:abstractNumId w:val="8"/>
  </w:num>
  <w:num w:numId="5">
    <w:abstractNumId w:val="7"/>
  </w:num>
  <w:num w:numId="6">
    <w:abstractNumId w:val="3"/>
  </w:num>
  <w:num w:numId="7">
    <w:abstractNumId w:val="1"/>
  </w:num>
  <w:num w:numId="8">
    <w:abstractNumId w:val="4"/>
  </w:num>
  <w:num w:numId="9">
    <w:abstractNumId w:val="2"/>
  </w:num>
  <w:num w:numId="10">
    <w:abstractNumId w:val="1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1172"/>
    <w:rsid w:val="0003030A"/>
    <w:rsid w:val="00042170"/>
    <w:rsid w:val="000A6033"/>
    <w:rsid w:val="000B410A"/>
    <w:rsid w:val="000C57CA"/>
    <w:rsid w:val="00150C06"/>
    <w:rsid w:val="001B0F7C"/>
    <w:rsid w:val="001D60B5"/>
    <w:rsid w:val="002144C4"/>
    <w:rsid w:val="002F4619"/>
    <w:rsid w:val="00312752"/>
    <w:rsid w:val="00317556"/>
    <w:rsid w:val="003258C9"/>
    <w:rsid w:val="00395748"/>
    <w:rsid w:val="003A641C"/>
    <w:rsid w:val="00467B00"/>
    <w:rsid w:val="00506772"/>
    <w:rsid w:val="005A55DE"/>
    <w:rsid w:val="005A59AB"/>
    <w:rsid w:val="006A3284"/>
    <w:rsid w:val="006B7C7C"/>
    <w:rsid w:val="006D301A"/>
    <w:rsid w:val="007155C2"/>
    <w:rsid w:val="0073528B"/>
    <w:rsid w:val="00746522"/>
    <w:rsid w:val="00874F19"/>
    <w:rsid w:val="008A1E46"/>
    <w:rsid w:val="009F0432"/>
    <w:rsid w:val="00B271B6"/>
    <w:rsid w:val="00B56E97"/>
    <w:rsid w:val="00B87DC9"/>
    <w:rsid w:val="00CA1172"/>
    <w:rsid w:val="00CA1C5A"/>
    <w:rsid w:val="00CC76A4"/>
    <w:rsid w:val="00D52B0C"/>
    <w:rsid w:val="00E026DA"/>
    <w:rsid w:val="00E1558D"/>
    <w:rsid w:val="00EB78A9"/>
    <w:rsid w:val="00F123BB"/>
    <w:rsid w:val="00F26985"/>
    <w:rsid w:val="00F50877"/>
    <w:rsid w:val="00F651A0"/>
    <w:rsid w:val="00F81CAF"/>
    <w:rsid w:val="00FD10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E4A77"/>
  <w15:chartTrackingRefBased/>
  <w15:docId w15:val="{B8E4E198-083F-4F07-AEE7-B7B438E8D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B78A9"/>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87DC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87DC9"/>
    <w:rPr>
      <w:sz w:val="18"/>
      <w:szCs w:val="18"/>
    </w:rPr>
  </w:style>
  <w:style w:type="paragraph" w:styleId="a5">
    <w:name w:val="footer"/>
    <w:basedOn w:val="a"/>
    <w:link w:val="a6"/>
    <w:uiPriority w:val="99"/>
    <w:unhideWhenUsed/>
    <w:rsid w:val="00B87DC9"/>
    <w:pPr>
      <w:tabs>
        <w:tab w:val="center" w:pos="4153"/>
        <w:tab w:val="right" w:pos="8306"/>
      </w:tabs>
      <w:snapToGrid w:val="0"/>
      <w:jc w:val="left"/>
    </w:pPr>
    <w:rPr>
      <w:sz w:val="18"/>
      <w:szCs w:val="18"/>
    </w:rPr>
  </w:style>
  <w:style w:type="character" w:customStyle="1" w:styleId="a6">
    <w:name w:val="页脚 字符"/>
    <w:basedOn w:val="a0"/>
    <w:link w:val="a5"/>
    <w:uiPriority w:val="99"/>
    <w:rsid w:val="00B87DC9"/>
    <w:rPr>
      <w:sz w:val="18"/>
      <w:szCs w:val="18"/>
    </w:rPr>
  </w:style>
  <w:style w:type="paragraph" w:customStyle="1" w:styleId="1">
    <w:name w:val="列出段落1"/>
    <w:basedOn w:val="a"/>
    <w:uiPriority w:val="99"/>
    <w:qFormat/>
    <w:rsid w:val="00EB78A9"/>
    <w:pPr>
      <w:ind w:firstLineChars="200" w:firstLine="420"/>
    </w:pPr>
  </w:style>
  <w:style w:type="paragraph" w:styleId="a7">
    <w:name w:val="List Paragraph"/>
    <w:basedOn w:val="a"/>
    <w:uiPriority w:val="34"/>
    <w:qFormat/>
    <w:rsid w:val="00EB78A9"/>
    <w:pPr>
      <w:ind w:firstLineChars="200" w:firstLine="420"/>
    </w:pPr>
  </w:style>
  <w:style w:type="character" w:styleId="a8">
    <w:name w:val="Hyperlink"/>
    <w:basedOn w:val="a0"/>
    <w:uiPriority w:val="99"/>
    <w:unhideWhenUsed/>
    <w:rsid w:val="000C57C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4.jpeg"/><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image" Target="media/image16.jpe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image" Target="media/image15.jpeg"/></Relationships>
</file>

<file path=word/_rels/header1.xml.rels><?xml version="1.0" encoding="UTF-8" standalone="yes"?>
<Relationships xmlns="http://schemas.openxmlformats.org/package/2006/relationships"><Relationship Id="rId1" Type="http://schemas.openxmlformats.org/officeDocument/2006/relationships/image" Target="media/image1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356</TotalTime>
  <Pages>1</Pages>
  <Words>2303</Words>
  <Characters>13128</Characters>
  <Application>Microsoft Office Word</Application>
  <DocSecurity>0</DocSecurity>
  <Lines>109</Lines>
  <Paragraphs>30</Paragraphs>
  <ScaleCrop>false</ScaleCrop>
  <Company/>
  <LinksUpToDate>false</LinksUpToDate>
  <CharactersWithSpaces>15401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承桉 李</cp:lastModifiedBy>
  <cp:revision>15</cp:revision>
  <dcterms:created xsi:type="dcterms:W3CDTF">2020-02-11T03:17:00Z</dcterms:created>
  <dcterms:modified xsi:type="dcterms:W3CDTF">2020-02-12T11:27:00Z</dcterms:modified>
</cp:coreProperties>
</file>