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0B2C45" w14:textId="5E098348" w:rsidR="008A4C6F" w:rsidRPr="002009FE" w:rsidRDefault="008A4C6F" w:rsidP="008A4C6F">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10</w:t>
      </w:r>
      <w:r w:rsidRPr="002009FE">
        <w:rPr>
          <w:rFonts w:ascii="黑体" w:eastAsia="黑体" w:cs="黑体" w:hint="eastAsia"/>
          <w:sz w:val="24"/>
        </w:rPr>
        <w:t>期（</w:t>
      </w:r>
      <w:r w:rsidR="00B70B95">
        <w:rPr>
          <w:rFonts w:ascii="黑体" w:eastAsia="黑体" w:cs="黑体"/>
          <w:sz w:val="24"/>
        </w:rPr>
        <w:t>3</w:t>
      </w:r>
      <w:r w:rsidRPr="002009FE">
        <w:rPr>
          <w:rFonts w:ascii="黑体" w:eastAsia="黑体" w:cs="黑体" w:hint="eastAsia"/>
          <w:sz w:val="24"/>
        </w:rPr>
        <w:t>月</w:t>
      </w:r>
      <w:r w:rsidR="00B70B95">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3</w:t>
      </w:r>
      <w:r w:rsidRPr="002009FE">
        <w:rPr>
          <w:rFonts w:ascii="黑体" w:eastAsia="黑体" w:cs="黑体" w:hint="eastAsia"/>
          <w:sz w:val="24"/>
        </w:rPr>
        <w:t>月</w:t>
      </w:r>
      <w:r w:rsidR="00B70B95">
        <w:rPr>
          <w:rFonts w:ascii="黑体" w:eastAsia="黑体" w:cs="黑体"/>
          <w:sz w:val="24"/>
        </w:rPr>
        <w:t>8</w:t>
      </w:r>
      <w:r w:rsidRPr="002009FE">
        <w:rPr>
          <w:rFonts w:ascii="黑体" w:eastAsia="黑体" w:cs="黑体" w:hint="eastAsia"/>
          <w:sz w:val="24"/>
        </w:rPr>
        <w:t>日）</w:t>
      </w:r>
      <w:bookmarkEnd w:id="0"/>
    </w:p>
    <w:p w14:paraId="6EB455C3" w14:textId="2DFE432A" w:rsidR="008A4C6F" w:rsidRDefault="008A4C6F" w:rsidP="008A4C6F">
      <w:pPr>
        <w:rPr>
          <w:rFonts w:ascii="黑体" w:eastAsia="黑体" w:cs="黑体"/>
        </w:rPr>
      </w:pPr>
    </w:p>
    <w:p w14:paraId="62E101E9" w14:textId="77777777" w:rsidR="007D17C5" w:rsidRPr="00673E49" w:rsidRDefault="007D17C5" w:rsidP="007D17C5">
      <w:pPr>
        <w:rPr>
          <w:rFonts w:ascii="黑体" w:eastAsia="黑体" w:cs="黑体"/>
        </w:rPr>
      </w:pPr>
      <w:r w:rsidRPr="00673E49">
        <w:rPr>
          <w:rFonts w:ascii="黑体" w:eastAsia="黑体" w:cs="黑体" w:hint="eastAsia"/>
        </w:rPr>
        <w:t>主要信息源自乘联会每日新闻等</w:t>
      </w:r>
    </w:p>
    <w:p w14:paraId="6D1320BB" w14:textId="77777777" w:rsidR="007D17C5" w:rsidRPr="00673E49" w:rsidRDefault="007D17C5" w:rsidP="007D17C5">
      <w:pPr>
        <w:rPr>
          <w:rFonts w:ascii="黑体" w:eastAsia="黑体" w:cs="黑体"/>
        </w:rPr>
      </w:pPr>
      <w:r w:rsidRPr="00673E49">
        <w:rPr>
          <w:rFonts w:ascii="黑体" w:eastAsia="黑体" w:cs="黑体" w:hint="eastAsia"/>
        </w:rPr>
        <w:t>中国汽车流通协会汽车市场研究分会</w:t>
      </w:r>
    </w:p>
    <w:p w14:paraId="11DBA504" w14:textId="77777777" w:rsidR="007D17C5" w:rsidRPr="00673E49" w:rsidRDefault="007D17C5" w:rsidP="007D17C5">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14:paraId="32564054" w14:textId="77777777" w:rsidR="007D17C5" w:rsidRDefault="007D17C5" w:rsidP="007D17C5">
      <w:pPr>
        <w:rPr>
          <w:rFonts w:ascii="黑体" w:eastAsia="黑体" w:cs="黑体"/>
        </w:rPr>
      </w:pPr>
      <w:r w:rsidRPr="00673E49">
        <w:rPr>
          <w:rFonts w:ascii="黑体" w:eastAsia="黑体" w:cs="黑体" w:hint="eastAsia"/>
        </w:rPr>
        <w:t>网站：</w:t>
      </w:r>
      <w:hyperlink r:id="rId8" w:history="1">
        <w:r w:rsidRPr="009219B6">
          <w:rPr>
            <w:rStyle w:val="af0"/>
            <w:rFonts w:ascii="黑体" w:eastAsia="黑体" w:cs="黑体"/>
          </w:rPr>
          <w:t>http://www.cpcaauto.com</w:t>
        </w:r>
      </w:hyperlink>
    </w:p>
    <w:p w14:paraId="31EEA0FF" w14:textId="77777777" w:rsidR="007D17C5" w:rsidRPr="00294FF5" w:rsidRDefault="007D17C5" w:rsidP="007D17C5">
      <w:pPr>
        <w:rPr>
          <w:rFonts w:cs="Times New Roman"/>
        </w:rPr>
      </w:pPr>
    </w:p>
    <w:p w14:paraId="2AA31F3E" w14:textId="77777777" w:rsidR="007D17C5" w:rsidRPr="002009FE" w:rsidRDefault="007D17C5" w:rsidP="007D17C5">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4EF267BD" w14:textId="7E8C80A2" w:rsidR="007D17C5" w:rsidRPr="002009FE" w:rsidRDefault="00CB1786" w:rsidP="007D17C5">
      <w:pPr>
        <w:numPr>
          <w:ilvl w:val="0"/>
          <w:numId w:val="2"/>
        </w:numPr>
        <w:outlineLvl w:val="1"/>
        <w:rPr>
          <w:rFonts w:ascii="黑体" w:eastAsia="黑体" w:hAnsi="黑体" w:cs="Times New Roman"/>
          <w:b/>
          <w:bCs/>
          <w:sz w:val="24"/>
        </w:rPr>
      </w:pPr>
      <w:r>
        <w:rPr>
          <w:rFonts w:ascii="黑体" w:eastAsia="黑体" w:hAnsi="黑体" w:cs="Times New Roman"/>
          <w:b/>
          <w:bCs/>
          <w:sz w:val="24"/>
        </w:rPr>
        <w:t>3</w:t>
      </w:r>
      <w:r>
        <w:rPr>
          <w:rFonts w:ascii="黑体" w:eastAsia="黑体" w:hAnsi="黑体" w:cs="Times New Roman" w:hint="eastAsia"/>
          <w:b/>
          <w:bCs/>
          <w:sz w:val="24"/>
        </w:rPr>
        <w:t>月</w:t>
      </w:r>
      <w:r w:rsidR="007D17C5">
        <w:rPr>
          <w:rFonts w:ascii="黑体" w:eastAsia="黑体" w:hAnsi="黑体" w:cs="Times New Roman" w:hint="eastAsia"/>
          <w:b/>
          <w:bCs/>
          <w:sz w:val="24"/>
        </w:rPr>
        <w:t>乘用车市场零售开局</w:t>
      </w:r>
      <w:r>
        <w:rPr>
          <w:rFonts w:ascii="黑体" w:eastAsia="黑体" w:hAnsi="黑体" w:cs="Times New Roman" w:hint="eastAsia"/>
          <w:b/>
          <w:bCs/>
          <w:sz w:val="24"/>
        </w:rPr>
        <w:t>较好</w:t>
      </w:r>
    </w:p>
    <w:p w14:paraId="44828BCF" w14:textId="26591D59" w:rsidR="007D17C5" w:rsidRPr="002009FE" w:rsidRDefault="00CB1786" w:rsidP="007D17C5">
      <w:pPr>
        <w:rPr>
          <w:rFonts w:ascii="Calibri" w:eastAsia="宋体" w:hAnsi="Calibri" w:cs="Times New Roman"/>
          <w:szCs w:val="21"/>
        </w:rPr>
      </w:pPr>
      <w:r>
        <w:rPr>
          <w:rFonts w:ascii="Calibri" w:eastAsia="宋体" w:hAnsi="Calibri" w:cs="Times New Roman"/>
          <w:noProof/>
          <w:szCs w:val="21"/>
        </w:rPr>
        <w:drawing>
          <wp:inline distT="0" distB="0" distL="0" distR="0" wp14:anchorId="7E0458AF" wp14:editId="2CBB3E7D">
            <wp:extent cx="4517390" cy="2895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7390" cy="2895600"/>
                    </a:xfrm>
                    <a:prstGeom prst="rect">
                      <a:avLst/>
                    </a:prstGeom>
                    <a:noFill/>
                  </pic:spPr>
                </pic:pic>
              </a:graphicData>
            </a:graphic>
          </wp:inline>
        </w:drawing>
      </w:r>
    </w:p>
    <w:p w14:paraId="3A56900E" w14:textId="5A78F4EA" w:rsidR="00CB1786" w:rsidRDefault="00CB1786" w:rsidP="007D17C5">
      <w:pPr>
        <w:ind w:firstLineChars="270" w:firstLine="567"/>
        <w:rPr>
          <w:rFonts w:ascii="Calibri" w:hAnsi="Calibri"/>
          <w:szCs w:val="21"/>
        </w:rPr>
      </w:pPr>
      <w:r>
        <w:rPr>
          <w:rFonts w:ascii="Calibri" w:hAnsi="Calibri"/>
          <w:szCs w:val="21"/>
        </w:rPr>
        <w:t>3</w:t>
      </w:r>
      <w:r w:rsidR="007D17C5">
        <w:rPr>
          <w:rFonts w:ascii="Calibri" w:hAnsi="Calibri" w:hint="eastAsia"/>
          <w:szCs w:val="21"/>
        </w:rPr>
        <w:t>月第一周（</w:t>
      </w:r>
      <w:r w:rsidR="007D17C5">
        <w:rPr>
          <w:rFonts w:ascii="Calibri" w:hAnsi="Calibri" w:hint="eastAsia"/>
          <w:szCs w:val="21"/>
        </w:rPr>
        <w:t>1</w:t>
      </w:r>
      <w:r w:rsidR="007D17C5">
        <w:rPr>
          <w:rFonts w:ascii="Calibri" w:hAnsi="Calibri"/>
          <w:szCs w:val="21"/>
        </w:rPr>
        <w:t>-</w:t>
      </w:r>
      <w:r>
        <w:rPr>
          <w:rFonts w:ascii="Calibri" w:hAnsi="Calibri"/>
          <w:szCs w:val="21"/>
        </w:rPr>
        <w:t>8</w:t>
      </w:r>
      <w:r w:rsidR="007D17C5">
        <w:rPr>
          <w:rFonts w:ascii="Calibri" w:hAnsi="Calibri" w:hint="eastAsia"/>
          <w:szCs w:val="21"/>
        </w:rPr>
        <w:t>日）的乘用车市场零售</w:t>
      </w:r>
      <w:r>
        <w:rPr>
          <w:rFonts w:ascii="Calibri" w:hAnsi="Calibri" w:hint="eastAsia"/>
          <w:szCs w:val="21"/>
        </w:rPr>
        <w:t>表现较强，第一周日均零售</w:t>
      </w:r>
      <w:r>
        <w:rPr>
          <w:rFonts w:ascii="Calibri" w:hAnsi="Calibri"/>
          <w:szCs w:val="21"/>
        </w:rPr>
        <w:t>16325</w:t>
      </w:r>
      <w:r w:rsidR="003A1785">
        <w:rPr>
          <w:rFonts w:ascii="Calibri" w:hAnsi="Calibri" w:hint="eastAsia"/>
          <w:szCs w:val="21"/>
        </w:rPr>
        <w:t>辆</w:t>
      </w:r>
      <w:r>
        <w:rPr>
          <w:rFonts w:ascii="Calibri" w:hAnsi="Calibri" w:hint="eastAsia"/>
          <w:szCs w:val="21"/>
        </w:rPr>
        <w:t>，同比增速下降</w:t>
      </w:r>
      <w:r>
        <w:rPr>
          <w:rFonts w:ascii="Calibri" w:hAnsi="Calibri"/>
          <w:szCs w:val="21"/>
        </w:rPr>
        <w:t>51</w:t>
      </w:r>
      <w:r>
        <w:rPr>
          <w:rFonts w:ascii="Calibri" w:hAnsi="Calibri" w:hint="eastAsia"/>
          <w:szCs w:val="21"/>
        </w:rPr>
        <w:t>%</w:t>
      </w:r>
      <w:r w:rsidR="003A1785">
        <w:rPr>
          <w:rFonts w:ascii="Calibri" w:hAnsi="Calibri" w:hint="eastAsia"/>
          <w:szCs w:val="21"/>
        </w:rPr>
        <w:t>，</w:t>
      </w:r>
      <w:r>
        <w:rPr>
          <w:rFonts w:ascii="Calibri" w:hAnsi="Calibri" w:hint="eastAsia"/>
          <w:szCs w:val="21"/>
        </w:rPr>
        <w:t>第一周销量总体恢复明显</w:t>
      </w:r>
      <w:r>
        <w:rPr>
          <w:rFonts w:ascii="Calibri" w:eastAsia="宋体" w:hAnsi="Calibri" w:cs="宋体" w:hint="eastAsia"/>
          <w:szCs w:val="21"/>
        </w:rPr>
        <w:t>。</w:t>
      </w:r>
    </w:p>
    <w:p w14:paraId="7D5CFC46" w14:textId="19DBAF44" w:rsidR="00CB1786" w:rsidRDefault="00CB1786" w:rsidP="00CB1786">
      <w:pPr>
        <w:ind w:firstLineChars="270" w:firstLine="567"/>
        <w:rPr>
          <w:rFonts w:ascii="Calibri" w:hAnsi="Calibri"/>
          <w:szCs w:val="21"/>
        </w:rPr>
      </w:pPr>
      <w:r>
        <w:rPr>
          <w:rFonts w:ascii="Calibri" w:hAnsi="Calibri" w:hint="eastAsia"/>
          <w:szCs w:val="21"/>
        </w:rPr>
        <w:t>今年</w:t>
      </w:r>
      <w:r>
        <w:rPr>
          <w:rFonts w:ascii="Calibri" w:hAnsi="Calibri" w:hint="eastAsia"/>
          <w:szCs w:val="21"/>
        </w:rPr>
        <w:t>2</w:t>
      </w:r>
      <w:r>
        <w:rPr>
          <w:rFonts w:ascii="Calibri" w:hAnsi="Calibri" w:hint="eastAsia"/>
          <w:szCs w:val="21"/>
        </w:rPr>
        <w:t>月最后一周的零售同比下降</w:t>
      </w:r>
      <w:r>
        <w:rPr>
          <w:rFonts w:ascii="Calibri" w:hAnsi="Calibri" w:hint="eastAsia"/>
          <w:szCs w:val="21"/>
        </w:rPr>
        <w:t>6</w:t>
      </w:r>
      <w:r>
        <w:rPr>
          <w:rFonts w:ascii="Calibri" w:hAnsi="Calibri"/>
          <w:szCs w:val="21"/>
        </w:rPr>
        <w:t>1</w:t>
      </w:r>
      <w:r>
        <w:rPr>
          <w:rFonts w:ascii="Calibri" w:hAnsi="Calibri" w:hint="eastAsia"/>
          <w:szCs w:val="21"/>
        </w:rPr>
        <w:t>%</w:t>
      </w:r>
      <w:r w:rsidR="007D17C5">
        <w:rPr>
          <w:rFonts w:ascii="Calibri" w:hAnsi="Calibri" w:hint="eastAsia"/>
          <w:szCs w:val="21"/>
        </w:rPr>
        <w:t>，</w:t>
      </w:r>
      <w:r>
        <w:rPr>
          <w:rFonts w:ascii="Calibri" w:hAnsi="Calibri" w:hint="eastAsia"/>
          <w:szCs w:val="21"/>
        </w:rPr>
        <w:t>已经是环比明显改善</w:t>
      </w:r>
      <w:r w:rsidR="003A1785">
        <w:rPr>
          <w:rFonts w:ascii="Calibri" w:hAnsi="Calibri" w:hint="eastAsia"/>
          <w:szCs w:val="21"/>
        </w:rPr>
        <w:t>。</w:t>
      </w:r>
      <w:r>
        <w:rPr>
          <w:rFonts w:ascii="Calibri" w:hAnsi="Calibri" w:hint="eastAsia"/>
          <w:szCs w:val="21"/>
        </w:rPr>
        <w:t>近期</w:t>
      </w:r>
      <w:r w:rsidRPr="00CB1786">
        <w:rPr>
          <w:rFonts w:ascii="Calibri" w:hAnsi="Calibri"/>
          <w:szCs w:val="21"/>
        </w:rPr>
        <w:t>乘用车市场的主要影响因素是疫情后的零售恢复速度</w:t>
      </w:r>
      <w:r>
        <w:rPr>
          <w:rFonts w:ascii="Calibri" w:hAnsi="Calibri" w:hint="eastAsia"/>
          <w:szCs w:val="21"/>
        </w:rPr>
        <w:t>，看人员进店情况</w:t>
      </w:r>
      <w:r w:rsidRPr="00CB1786">
        <w:rPr>
          <w:rFonts w:ascii="Calibri" w:hAnsi="Calibri"/>
          <w:szCs w:val="21"/>
        </w:rPr>
        <w:t>。</w:t>
      </w:r>
    </w:p>
    <w:p w14:paraId="3FE340A3" w14:textId="6123B7B4" w:rsidR="00CB1786" w:rsidRDefault="00CB1786" w:rsidP="00CB1786">
      <w:pPr>
        <w:ind w:firstLineChars="270" w:firstLine="567"/>
        <w:rPr>
          <w:rFonts w:ascii="Calibri" w:hAnsi="Calibri"/>
          <w:szCs w:val="21"/>
        </w:rPr>
      </w:pPr>
      <w:r w:rsidRPr="00CB1786">
        <w:rPr>
          <w:rFonts w:ascii="Calibri" w:hAnsi="Calibri"/>
          <w:szCs w:val="21"/>
        </w:rPr>
        <w:t>从</w:t>
      </w:r>
      <w:r w:rsidRPr="00CB1786">
        <w:rPr>
          <w:rFonts w:ascii="Calibri" w:hAnsi="Calibri"/>
          <w:szCs w:val="21"/>
        </w:rPr>
        <w:t>2</w:t>
      </w:r>
      <w:r w:rsidRPr="00CB1786">
        <w:rPr>
          <w:rFonts w:ascii="Calibri" w:hAnsi="Calibri"/>
          <w:szCs w:val="21"/>
        </w:rPr>
        <w:t>月的经销商运行看经销店复工速度快，但经销商店头人气恢复慢，</w:t>
      </w:r>
      <w:r>
        <w:rPr>
          <w:rFonts w:ascii="Calibri" w:hAnsi="Calibri" w:hint="eastAsia"/>
          <w:szCs w:val="21"/>
        </w:rPr>
        <w:t>经销商</w:t>
      </w:r>
      <w:r w:rsidRPr="00CB1786">
        <w:rPr>
          <w:rFonts w:ascii="Calibri" w:hAnsi="Calibri"/>
          <w:szCs w:val="21"/>
        </w:rPr>
        <w:t>店头网络营销到店成交的转化率</w:t>
      </w:r>
      <w:r>
        <w:rPr>
          <w:rFonts w:ascii="Calibri" w:hAnsi="Calibri" w:hint="eastAsia"/>
          <w:szCs w:val="21"/>
        </w:rPr>
        <w:t>很差</w:t>
      </w:r>
      <w:r w:rsidRPr="00CB1786">
        <w:rPr>
          <w:rFonts w:ascii="Calibri" w:hAnsi="Calibri"/>
          <w:szCs w:val="21"/>
        </w:rPr>
        <w:t>，新车零售恢复有赖于疫情缓解后社区活动的恢复。</w:t>
      </w:r>
      <w:r>
        <w:rPr>
          <w:rFonts w:ascii="Calibri" w:hAnsi="Calibri" w:hint="eastAsia"/>
          <w:szCs w:val="21"/>
        </w:rPr>
        <w:t>目前的逐周快速提升的销量同比表现还是很好的。目前看一些地区的私车需求也是恢复生产经营活动的重要保障，推动购车需求的短期较快增长。</w:t>
      </w:r>
    </w:p>
    <w:p w14:paraId="06E40378" w14:textId="77777777" w:rsidR="007D17C5" w:rsidRPr="00E8047B" w:rsidRDefault="007D17C5" w:rsidP="007D17C5">
      <w:pPr>
        <w:ind w:firstLineChars="135" w:firstLine="283"/>
        <w:rPr>
          <w:rFonts w:ascii="Calibri" w:eastAsia="宋体" w:hAnsi="Calibri" w:cs="Times New Roman"/>
          <w:szCs w:val="21"/>
        </w:rPr>
      </w:pPr>
    </w:p>
    <w:p w14:paraId="7465B402" w14:textId="7E9C1B68" w:rsidR="007D17C5" w:rsidRPr="002009FE" w:rsidRDefault="009C29BF" w:rsidP="007D17C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本月</w:t>
      </w:r>
      <w:r w:rsidR="007D17C5">
        <w:rPr>
          <w:rFonts w:ascii="黑体" w:eastAsia="黑体" w:hAnsi="黑体" w:cs="Times New Roman" w:hint="eastAsia"/>
          <w:b/>
          <w:bCs/>
          <w:sz w:val="24"/>
        </w:rPr>
        <w:t>乘用车市场</w:t>
      </w:r>
      <w:r w:rsidR="00CB1786">
        <w:rPr>
          <w:rFonts w:ascii="黑体" w:eastAsia="黑体" w:hAnsi="黑体" w:cs="Times New Roman" w:hint="eastAsia"/>
          <w:b/>
          <w:bCs/>
          <w:sz w:val="24"/>
        </w:rPr>
        <w:t>需求</w:t>
      </w:r>
      <w:r>
        <w:rPr>
          <w:rFonts w:ascii="黑体" w:eastAsia="黑体" w:hAnsi="黑体" w:cs="Times New Roman" w:hint="eastAsia"/>
          <w:b/>
          <w:bCs/>
          <w:sz w:val="24"/>
        </w:rPr>
        <w:t>逐步</w:t>
      </w:r>
      <w:r w:rsidR="00CB1786">
        <w:rPr>
          <w:rFonts w:ascii="黑体" w:eastAsia="黑体" w:hAnsi="黑体" w:cs="Times New Roman" w:hint="eastAsia"/>
          <w:b/>
          <w:bCs/>
          <w:sz w:val="24"/>
        </w:rPr>
        <w:t>回暖</w:t>
      </w:r>
    </w:p>
    <w:p w14:paraId="0F8BED85" w14:textId="77B6672B" w:rsidR="00CB1786" w:rsidRDefault="00CB1786" w:rsidP="008A4C6F">
      <w:pPr>
        <w:rPr>
          <w:rFonts w:ascii="Calibri" w:eastAsia="宋体" w:hAnsi="Calibri" w:cs="宋体"/>
          <w:szCs w:val="21"/>
        </w:rPr>
      </w:pPr>
      <w:r>
        <w:rPr>
          <w:rFonts w:ascii="Calibri" w:eastAsia="宋体" w:hAnsi="Calibri" w:cs="宋体"/>
          <w:noProof/>
          <w:szCs w:val="21"/>
        </w:rPr>
        <w:lastRenderedPageBreak/>
        <w:drawing>
          <wp:inline distT="0" distB="0" distL="0" distR="0" wp14:anchorId="25EF7655" wp14:editId="01978E12">
            <wp:extent cx="3651576" cy="2320637"/>
            <wp:effectExtent l="0" t="0" r="635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57065" cy="2324126"/>
                    </a:xfrm>
                    <a:prstGeom prst="rect">
                      <a:avLst/>
                    </a:prstGeom>
                    <a:noFill/>
                  </pic:spPr>
                </pic:pic>
              </a:graphicData>
            </a:graphic>
          </wp:inline>
        </w:drawing>
      </w:r>
    </w:p>
    <w:p w14:paraId="6CABDACB" w14:textId="7FE17836" w:rsidR="008A4C6F" w:rsidRPr="002009FE" w:rsidRDefault="00CB1786" w:rsidP="00960169">
      <w:pPr>
        <w:ind w:firstLineChars="270" w:firstLine="567"/>
        <w:rPr>
          <w:rFonts w:ascii="Calibri" w:eastAsia="宋体" w:hAnsi="Calibri" w:cs="Times New Roman"/>
          <w:szCs w:val="21"/>
        </w:rPr>
      </w:pPr>
      <w:r>
        <w:rPr>
          <w:rFonts w:ascii="Calibri" w:hAnsi="Calibri"/>
          <w:szCs w:val="21"/>
        </w:rPr>
        <w:t>3</w:t>
      </w:r>
      <w:r>
        <w:rPr>
          <w:rFonts w:ascii="Calibri" w:hAnsi="Calibri" w:hint="eastAsia"/>
          <w:szCs w:val="21"/>
        </w:rPr>
        <w:t>月第一周（</w:t>
      </w:r>
      <w:r>
        <w:rPr>
          <w:rFonts w:ascii="Calibri" w:hAnsi="Calibri" w:hint="eastAsia"/>
          <w:szCs w:val="21"/>
        </w:rPr>
        <w:t>1</w:t>
      </w:r>
      <w:r>
        <w:rPr>
          <w:rFonts w:ascii="Calibri" w:hAnsi="Calibri"/>
          <w:szCs w:val="21"/>
        </w:rPr>
        <w:t>-8</w:t>
      </w:r>
      <w:r>
        <w:rPr>
          <w:rFonts w:ascii="Calibri" w:hAnsi="Calibri" w:hint="eastAsia"/>
          <w:szCs w:val="21"/>
        </w:rPr>
        <w:t>日）的乘用车</w:t>
      </w:r>
      <w:r w:rsidR="00960169">
        <w:rPr>
          <w:rFonts w:ascii="Calibri" w:hAnsi="Calibri" w:hint="eastAsia"/>
          <w:szCs w:val="21"/>
        </w:rPr>
        <w:t>经销商进货回升</w:t>
      </w:r>
      <w:r>
        <w:rPr>
          <w:rFonts w:ascii="Calibri" w:hAnsi="Calibri" w:hint="eastAsia"/>
          <w:szCs w:val="21"/>
        </w:rPr>
        <w:t>表现较强，第一周日均</w:t>
      </w:r>
      <w:r w:rsidR="00960169">
        <w:rPr>
          <w:rFonts w:ascii="Calibri" w:hAnsi="Calibri" w:hint="eastAsia"/>
          <w:szCs w:val="21"/>
        </w:rPr>
        <w:t>厂家销量</w:t>
      </w:r>
      <w:r w:rsidR="00960169">
        <w:rPr>
          <w:rFonts w:ascii="Calibri" w:hAnsi="Calibri" w:hint="eastAsia"/>
          <w:szCs w:val="21"/>
        </w:rPr>
        <w:t>1</w:t>
      </w:r>
      <w:r w:rsidR="00960169">
        <w:rPr>
          <w:rFonts w:ascii="Calibri" w:hAnsi="Calibri"/>
          <w:szCs w:val="21"/>
        </w:rPr>
        <w:t>2569</w:t>
      </w:r>
      <w:r w:rsidR="003A1785">
        <w:rPr>
          <w:rFonts w:ascii="Calibri" w:hAnsi="Calibri" w:hint="eastAsia"/>
          <w:szCs w:val="21"/>
        </w:rPr>
        <w:t>辆</w:t>
      </w:r>
      <w:r>
        <w:rPr>
          <w:rFonts w:ascii="Calibri" w:hAnsi="Calibri" w:hint="eastAsia"/>
          <w:szCs w:val="21"/>
        </w:rPr>
        <w:t>，同比增速下降</w:t>
      </w:r>
      <w:r w:rsidR="00960169">
        <w:rPr>
          <w:rFonts w:ascii="Calibri" w:hAnsi="Calibri"/>
          <w:szCs w:val="21"/>
        </w:rPr>
        <w:t>68</w:t>
      </w:r>
      <w:r>
        <w:rPr>
          <w:rFonts w:ascii="Calibri" w:hAnsi="Calibri" w:hint="eastAsia"/>
          <w:szCs w:val="21"/>
        </w:rPr>
        <w:t>%</w:t>
      </w:r>
      <w:r>
        <w:rPr>
          <w:rFonts w:ascii="Calibri" w:hAnsi="Calibri" w:hint="eastAsia"/>
          <w:szCs w:val="21"/>
        </w:rPr>
        <w:t>。第一周</w:t>
      </w:r>
      <w:r w:rsidR="00960169">
        <w:rPr>
          <w:rFonts w:ascii="Calibri" w:hAnsi="Calibri" w:hint="eastAsia"/>
          <w:szCs w:val="21"/>
        </w:rPr>
        <w:t>厂家</w:t>
      </w:r>
      <w:r>
        <w:rPr>
          <w:rFonts w:ascii="Calibri" w:hAnsi="Calibri" w:hint="eastAsia"/>
          <w:szCs w:val="21"/>
        </w:rPr>
        <w:t>销量总体恢复明显</w:t>
      </w:r>
      <w:r>
        <w:rPr>
          <w:rFonts w:ascii="Calibri" w:eastAsia="宋体" w:hAnsi="Calibri" w:cs="宋体" w:hint="eastAsia"/>
          <w:szCs w:val="21"/>
        </w:rPr>
        <w:t>。</w:t>
      </w:r>
      <w:r w:rsidR="00960169" w:rsidRPr="00960169">
        <w:rPr>
          <w:rFonts w:ascii="Calibri" w:eastAsia="宋体" w:hAnsi="Calibri" w:cs="宋体"/>
          <w:szCs w:val="21"/>
        </w:rPr>
        <w:t>2</w:t>
      </w:r>
      <w:r w:rsidR="00960169" w:rsidRPr="00960169">
        <w:rPr>
          <w:rFonts w:ascii="Calibri" w:eastAsia="宋体" w:hAnsi="Calibri" w:cs="宋体"/>
          <w:szCs w:val="21"/>
        </w:rPr>
        <w:t>月份的</w:t>
      </w:r>
      <w:r w:rsidR="003A1785">
        <w:rPr>
          <w:rFonts w:ascii="Calibri" w:eastAsia="宋体" w:hAnsi="Calibri" w:cs="宋体" w:hint="eastAsia"/>
          <w:szCs w:val="21"/>
        </w:rPr>
        <w:t>加仓</w:t>
      </w:r>
      <w:r w:rsidR="00960169" w:rsidRPr="00960169">
        <w:rPr>
          <w:rFonts w:ascii="Calibri" w:eastAsia="宋体" w:hAnsi="Calibri" w:cs="宋体"/>
          <w:szCs w:val="21"/>
        </w:rPr>
        <w:t>进货只从</w:t>
      </w:r>
      <w:r w:rsidR="00960169" w:rsidRPr="00960169">
        <w:rPr>
          <w:rFonts w:ascii="Calibri" w:eastAsia="宋体" w:hAnsi="Calibri" w:cs="宋体"/>
          <w:szCs w:val="21"/>
        </w:rPr>
        <w:t>2</w:t>
      </w:r>
      <w:r w:rsidR="00960169" w:rsidRPr="00960169">
        <w:rPr>
          <w:rFonts w:ascii="Calibri" w:eastAsia="宋体" w:hAnsi="Calibri" w:cs="宋体"/>
          <w:szCs w:val="21"/>
        </w:rPr>
        <w:t>月份第</w:t>
      </w:r>
      <w:r w:rsidR="00960169" w:rsidRPr="00960169">
        <w:rPr>
          <w:rFonts w:ascii="Calibri" w:eastAsia="宋体" w:hAnsi="Calibri" w:cs="宋体"/>
          <w:szCs w:val="21"/>
        </w:rPr>
        <w:t>4</w:t>
      </w:r>
      <w:r w:rsidR="00960169" w:rsidRPr="00960169">
        <w:rPr>
          <w:rFonts w:ascii="Calibri" w:eastAsia="宋体" w:hAnsi="Calibri" w:cs="宋体"/>
          <w:szCs w:val="21"/>
        </w:rPr>
        <w:t>周开始，大概是同比下滑</w:t>
      </w:r>
      <w:r w:rsidR="00960169" w:rsidRPr="00960169">
        <w:rPr>
          <w:rFonts w:ascii="Calibri" w:eastAsia="宋体" w:hAnsi="Calibri" w:cs="宋体"/>
          <w:szCs w:val="21"/>
        </w:rPr>
        <w:t>70%</w:t>
      </w:r>
      <w:r w:rsidR="00960169" w:rsidRPr="00960169">
        <w:rPr>
          <w:rFonts w:ascii="Calibri" w:eastAsia="宋体" w:hAnsi="Calibri" w:cs="宋体" w:hint="eastAsia"/>
          <w:szCs w:val="21"/>
        </w:rPr>
        <w:t>，现在</w:t>
      </w:r>
      <w:r w:rsidR="00960169" w:rsidRPr="00960169">
        <w:rPr>
          <w:rFonts w:ascii="Calibri" w:eastAsia="宋体" w:hAnsi="Calibri" w:cs="宋体"/>
          <w:szCs w:val="21"/>
        </w:rPr>
        <w:t>3</w:t>
      </w:r>
      <w:r w:rsidR="00960169" w:rsidRPr="00960169">
        <w:rPr>
          <w:rFonts w:ascii="Calibri" w:eastAsia="宋体" w:hAnsi="Calibri" w:cs="宋体"/>
          <w:szCs w:val="21"/>
        </w:rPr>
        <w:t>月第</w:t>
      </w:r>
      <w:r w:rsidR="00960169" w:rsidRPr="00960169">
        <w:rPr>
          <w:rFonts w:ascii="Calibri" w:eastAsia="宋体" w:hAnsi="Calibri" w:cs="宋体"/>
          <w:szCs w:val="21"/>
        </w:rPr>
        <w:t>1</w:t>
      </w:r>
      <w:r w:rsidR="00960169" w:rsidRPr="00960169">
        <w:rPr>
          <w:rFonts w:ascii="Calibri" w:eastAsia="宋体" w:hAnsi="Calibri" w:cs="宋体"/>
          <w:szCs w:val="21"/>
        </w:rPr>
        <w:t>周的同比下滑是</w:t>
      </w:r>
      <w:r w:rsidR="00960169" w:rsidRPr="00960169">
        <w:rPr>
          <w:rFonts w:ascii="Calibri" w:eastAsia="宋体" w:hAnsi="Calibri" w:cs="宋体"/>
          <w:szCs w:val="21"/>
        </w:rPr>
        <w:t>68%</w:t>
      </w:r>
      <w:r w:rsidR="00960169" w:rsidRPr="00960169">
        <w:rPr>
          <w:rFonts w:ascii="Calibri" w:eastAsia="宋体" w:hAnsi="Calibri" w:cs="宋体" w:hint="eastAsia"/>
          <w:szCs w:val="21"/>
        </w:rPr>
        <w:t>，总体体现加仓需求逐步回暖特征</w:t>
      </w:r>
      <w:r w:rsidR="008A4C6F" w:rsidRPr="002009FE">
        <w:rPr>
          <w:rFonts w:ascii="Calibri" w:eastAsia="宋体" w:hAnsi="Calibri" w:cs="宋体" w:hint="eastAsia"/>
          <w:szCs w:val="21"/>
        </w:rPr>
        <w:t>。</w:t>
      </w:r>
    </w:p>
    <w:p w14:paraId="17F57EA2" w14:textId="22CBA9D3" w:rsidR="008A4C6F" w:rsidRDefault="00960169" w:rsidP="008A4C6F">
      <w:pPr>
        <w:ind w:firstLineChars="135" w:firstLine="283"/>
        <w:rPr>
          <w:rFonts w:ascii="Calibri" w:eastAsia="宋体" w:hAnsi="Calibri" w:cs="Times New Roman"/>
          <w:szCs w:val="21"/>
        </w:rPr>
      </w:pPr>
      <w:r w:rsidRPr="00960169">
        <w:rPr>
          <w:rFonts w:ascii="Calibri" w:eastAsia="宋体" w:hAnsi="Calibri" w:cs="Times New Roman" w:hint="eastAsia"/>
          <w:szCs w:val="21"/>
        </w:rPr>
        <w:t>而且由于</w:t>
      </w:r>
      <w:r w:rsidRPr="00960169">
        <w:rPr>
          <w:rFonts w:ascii="Calibri" w:eastAsia="宋体" w:hAnsi="Calibri" w:cs="Times New Roman"/>
          <w:szCs w:val="21"/>
        </w:rPr>
        <w:t>3</w:t>
      </w:r>
      <w:r w:rsidRPr="00960169">
        <w:rPr>
          <w:rFonts w:ascii="Calibri" w:eastAsia="宋体" w:hAnsi="Calibri" w:cs="Times New Roman"/>
          <w:szCs w:val="21"/>
        </w:rPr>
        <w:t>月份开始加强考核，</w:t>
      </w:r>
      <w:r w:rsidRPr="00960169">
        <w:rPr>
          <w:rFonts w:ascii="Calibri" w:eastAsia="宋体" w:hAnsi="Calibri" w:cs="Times New Roman" w:hint="eastAsia"/>
          <w:szCs w:val="21"/>
        </w:rPr>
        <w:t>因此加强进货的频率也相对会逐步恢复正常</w:t>
      </w:r>
      <w:r>
        <w:rPr>
          <w:rFonts w:ascii="Calibri" w:eastAsia="宋体" w:hAnsi="Calibri" w:cs="Times New Roman" w:hint="eastAsia"/>
          <w:szCs w:val="21"/>
        </w:rPr>
        <w:t>。</w:t>
      </w:r>
    </w:p>
    <w:p w14:paraId="7A3ED2B3" w14:textId="2B5F74A4" w:rsidR="00960169" w:rsidRDefault="00960169" w:rsidP="008A4C6F">
      <w:pPr>
        <w:ind w:firstLineChars="135" w:firstLine="283"/>
        <w:rPr>
          <w:rFonts w:ascii="Calibri" w:eastAsia="宋体" w:hAnsi="Calibri" w:cs="Times New Roman"/>
          <w:szCs w:val="21"/>
        </w:rPr>
      </w:pPr>
      <w:r w:rsidRPr="00960169">
        <w:rPr>
          <w:rFonts w:ascii="Calibri" w:eastAsia="宋体" w:hAnsi="Calibri" w:cs="Times New Roman" w:hint="eastAsia"/>
          <w:szCs w:val="21"/>
        </w:rPr>
        <w:t>但目前看</w:t>
      </w:r>
      <w:r>
        <w:rPr>
          <w:rFonts w:ascii="Calibri" w:eastAsia="宋体" w:hAnsi="Calibri" w:cs="Times New Roman" w:hint="eastAsia"/>
          <w:szCs w:val="21"/>
        </w:rPr>
        <w:t>经销商</w:t>
      </w:r>
      <w:r w:rsidRPr="00960169">
        <w:rPr>
          <w:rFonts w:ascii="Calibri" w:eastAsia="宋体" w:hAnsi="Calibri" w:cs="Times New Roman" w:hint="eastAsia"/>
          <w:szCs w:val="21"/>
        </w:rPr>
        <w:t>的进货速度还是明显低于加强零售的表现，</w:t>
      </w:r>
      <w:r>
        <w:rPr>
          <w:rFonts w:ascii="Calibri" w:eastAsia="宋体" w:hAnsi="Calibri" w:cs="Times New Roman" w:hint="eastAsia"/>
          <w:szCs w:val="21"/>
        </w:rPr>
        <w:t>这样的批发慢于零售较多的情况，这</w:t>
      </w:r>
      <w:r w:rsidRPr="00960169">
        <w:rPr>
          <w:rFonts w:ascii="Calibri" w:eastAsia="宋体" w:hAnsi="Calibri" w:cs="Times New Roman" w:hint="eastAsia"/>
          <w:szCs w:val="21"/>
        </w:rPr>
        <w:t>在历年里</w:t>
      </w:r>
      <w:r w:rsidR="003A1785">
        <w:rPr>
          <w:rFonts w:ascii="Calibri" w:eastAsia="宋体" w:hAnsi="Calibri" w:cs="Times New Roman" w:hint="eastAsia"/>
          <w:szCs w:val="21"/>
        </w:rPr>
        <w:t>也是</w:t>
      </w:r>
      <w:r w:rsidRPr="00960169">
        <w:rPr>
          <w:rFonts w:ascii="Calibri" w:eastAsia="宋体" w:hAnsi="Calibri" w:cs="Times New Roman" w:hint="eastAsia"/>
          <w:szCs w:val="21"/>
        </w:rPr>
        <w:t>相对较为异常的，体现</w:t>
      </w:r>
      <w:r>
        <w:rPr>
          <w:rFonts w:ascii="Calibri" w:eastAsia="宋体" w:hAnsi="Calibri" w:cs="Times New Roman" w:hint="eastAsia"/>
          <w:szCs w:val="21"/>
        </w:rPr>
        <w:t>经销商</w:t>
      </w:r>
      <w:r w:rsidRPr="00960169">
        <w:rPr>
          <w:rFonts w:ascii="Calibri" w:eastAsia="宋体" w:hAnsi="Calibri" w:cs="Times New Roman" w:hint="eastAsia"/>
          <w:szCs w:val="21"/>
        </w:rPr>
        <w:t>进货仍是相对谨慎的</w:t>
      </w:r>
      <w:r>
        <w:rPr>
          <w:rFonts w:ascii="Calibri" w:eastAsia="宋体" w:hAnsi="Calibri" w:cs="Times New Roman" w:hint="eastAsia"/>
          <w:szCs w:val="21"/>
        </w:rPr>
        <w:t>。</w:t>
      </w:r>
    </w:p>
    <w:p w14:paraId="3B38C8E8" w14:textId="77777777" w:rsidR="00960169" w:rsidRPr="00960169" w:rsidRDefault="00960169" w:rsidP="008A4C6F">
      <w:pPr>
        <w:ind w:firstLineChars="135" w:firstLine="283"/>
        <w:rPr>
          <w:rFonts w:ascii="Calibri" w:eastAsia="宋体" w:hAnsi="Calibri" w:cs="Times New Roman"/>
          <w:szCs w:val="21"/>
        </w:rPr>
      </w:pPr>
    </w:p>
    <w:p w14:paraId="6B0F8BF6" w14:textId="77777777" w:rsidR="009C29BF" w:rsidRPr="002009FE" w:rsidRDefault="009C29BF" w:rsidP="009C29BF">
      <w:pPr>
        <w:numPr>
          <w:ilvl w:val="0"/>
          <w:numId w:val="2"/>
        </w:numPr>
        <w:outlineLvl w:val="1"/>
        <w:rPr>
          <w:rFonts w:ascii="黑体" w:eastAsia="黑体" w:hAnsi="黑体" w:cs="黑体"/>
          <w:bCs/>
          <w:sz w:val="24"/>
        </w:rPr>
      </w:pPr>
      <w:r w:rsidRPr="009C29BF">
        <w:rPr>
          <w:rFonts w:ascii="黑体" w:eastAsia="黑体" w:hAnsi="黑体" w:cs="黑体" w:hint="eastAsia"/>
          <w:bCs/>
          <w:sz w:val="24"/>
        </w:rPr>
        <w:t>世界新冠疫情影响</w:t>
      </w:r>
      <w:r w:rsidRPr="009C29BF">
        <w:rPr>
          <w:rFonts w:ascii="黑体" w:eastAsia="黑体" w:hAnsi="黑体" w:cs="黑体"/>
          <w:bCs/>
          <w:sz w:val="24"/>
        </w:rPr>
        <w:t>-中国恢复、欧美下沉</w:t>
      </w:r>
    </w:p>
    <w:p w14:paraId="4E795680" w14:textId="4A2B25FF" w:rsidR="009C29BF" w:rsidRDefault="009C29BF" w:rsidP="009C29BF">
      <w:pPr>
        <w:ind w:firstLineChars="135" w:firstLine="283"/>
        <w:rPr>
          <w:rFonts w:asciiTheme="minorEastAsia" w:hAnsiTheme="minorEastAsia" w:cs="黑体"/>
          <w:bCs/>
          <w:szCs w:val="21"/>
        </w:rPr>
      </w:pPr>
      <w:r w:rsidRPr="009C29BF">
        <w:rPr>
          <w:rFonts w:asciiTheme="minorEastAsia" w:hAnsiTheme="minorEastAsia" w:cs="黑体"/>
          <w:bCs/>
          <w:szCs w:val="21"/>
        </w:rPr>
        <w:t>2月28日世卫组织宣布，将新冠肺炎全球风险级别提至最高级别“非常高”。此前，新冠肺炎全球风险级别为“高风险”。新冠肺炎疫情给全球短期经济衰退带来风险的可能性增强。中国政府采取的防控措施得到更多国家学习模仿，因为措施相近，但时间点不同</w:t>
      </w:r>
      <w:r w:rsidR="003A1785">
        <w:rPr>
          <w:rFonts w:asciiTheme="minorEastAsia" w:hAnsiTheme="minorEastAsia" w:cs="黑体" w:hint="eastAsia"/>
          <w:bCs/>
          <w:szCs w:val="21"/>
        </w:rPr>
        <w:t>，</w:t>
      </w:r>
      <w:r w:rsidRPr="009C29BF">
        <w:rPr>
          <w:rFonts w:asciiTheme="minorEastAsia" w:hAnsiTheme="minorEastAsia" w:cs="黑体"/>
          <w:bCs/>
          <w:szCs w:val="21"/>
        </w:rPr>
        <w:t>因此预计中国3月车市会环比出现明显的大幅增长，同比的降幅也大幅缩窄。而世界其他国家市场的车市受到疫情影响，可能会出现一定幅度的下滑</w:t>
      </w:r>
      <w:r w:rsidR="003A1785">
        <w:rPr>
          <w:rFonts w:asciiTheme="minorEastAsia" w:hAnsiTheme="minorEastAsia" w:cs="黑体" w:hint="eastAsia"/>
          <w:bCs/>
          <w:szCs w:val="21"/>
        </w:rPr>
        <w:t>，</w:t>
      </w:r>
      <w:r w:rsidRPr="009C29BF">
        <w:rPr>
          <w:rFonts w:asciiTheme="minorEastAsia" w:hAnsiTheme="minorEastAsia" w:cs="黑体"/>
          <w:bCs/>
          <w:szCs w:val="21"/>
        </w:rPr>
        <w:t>这也给</w:t>
      </w:r>
      <w:r>
        <w:rPr>
          <w:rFonts w:asciiTheme="minorEastAsia" w:hAnsiTheme="minorEastAsia" w:cs="黑体" w:hint="eastAsia"/>
          <w:bCs/>
          <w:szCs w:val="21"/>
        </w:rPr>
        <w:t>国际</w:t>
      </w:r>
      <w:r w:rsidRPr="009C29BF">
        <w:rPr>
          <w:rFonts w:asciiTheme="minorEastAsia" w:hAnsiTheme="minorEastAsia" w:cs="黑体"/>
          <w:bCs/>
          <w:szCs w:val="21"/>
        </w:rPr>
        <w:t>车企的运行带来较大压力。</w:t>
      </w:r>
    </w:p>
    <w:p w14:paraId="16969D46" w14:textId="77777777" w:rsidR="003A1785" w:rsidRDefault="003A1785" w:rsidP="009C29BF">
      <w:pPr>
        <w:ind w:firstLineChars="135" w:firstLine="283"/>
        <w:rPr>
          <w:rFonts w:asciiTheme="minorEastAsia" w:hAnsiTheme="minorEastAsia" w:cs="黑体"/>
          <w:bCs/>
          <w:szCs w:val="21"/>
        </w:rPr>
      </w:pPr>
    </w:p>
    <w:p w14:paraId="7B4D3897" w14:textId="77777777" w:rsidR="00960169" w:rsidRPr="002009FE" w:rsidRDefault="00960169" w:rsidP="00960169">
      <w:pPr>
        <w:numPr>
          <w:ilvl w:val="0"/>
          <w:numId w:val="2"/>
        </w:numPr>
        <w:outlineLvl w:val="1"/>
        <w:rPr>
          <w:rFonts w:ascii="黑体" w:eastAsia="黑体" w:hAnsi="黑体" w:cs="Times New Roman"/>
          <w:bCs/>
          <w:sz w:val="24"/>
        </w:rPr>
      </w:pPr>
      <w:r>
        <w:rPr>
          <w:rFonts w:ascii="黑体" w:eastAsia="黑体" w:hAnsi="黑体" w:cs="Times New Roman" w:hint="eastAsia"/>
          <w:bCs/>
          <w:sz w:val="24"/>
        </w:rPr>
        <w:t>俄罗斯能忍受油价3</w:t>
      </w:r>
      <w:r>
        <w:rPr>
          <w:rFonts w:ascii="黑体" w:eastAsia="黑体" w:hAnsi="黑体" w:cs="Times New Roman"/>
          <w:bCs/>
          <w:sz w:val="24"/>
        </w:rPr>
        <w:t>0</w:t>
      </w:r>
      <w:r>
        <w:rPr>
          <w:rFonts w:ascii="黑体" w:eastAsia="黑体" w:hAnsi="黑体" w:cs="Times New Roman" w:hint="eastAsia"/>
          <w:bCs/>
          <w:sz w:val="24"/>
        </w:rPr>
        <w:t>美元-中国要私车普及</w:t>
      </w:r>
    </w:p>
    <w:p w14:paraId="5C8105B8" w14:textId="77777777" w:rsidR="00960169" w:rsidRDefault="00960169" w:rsidP="00960169">
      <w:pPr>
        <w:ind w:firstLineChars="135" w:firstLine="283"/>
        <w:rPr>
          <w:rFonts w:asciiTheme="minorEastAsia" w:hAnsiTheme="minorEastAsia" w:cs="黑体"/>
          <w:bCs/>
          <w:szCs w:val="21"/>
        </w:rPr>
      </w:pPr>
      <w:r w:rsidRPr="004C7904">
        <w:rPr>
          <w:rFonts w:asciiTheme="minorEastAsia" w:hAnsiTheme="minorEastAsia" w:cs="黑体" w:hint="eastAsia"/>
          <w:bCs/>
          <w:szCs w:val="21"/>
        </w:rPr>
        <w:t>在</w:t>
      </w:r>
      <w:r w:rsidRPr="004C7904">
        <w:rPr>
          <w:rFonts w:asciiTheme="minorEastAsia" w:hAnsiTheme="minorEastAsia" w:cs="黑体"/>
          <w:bCs/>
          <w:szCs w:val="21"/>
        </w:rPr>
        <w:t>OPEC+谈判无果而终后，沙特阿拉伯大幅降低售往欧洲、远东和美国等市场的原油价格，同时计划增加产量</w:t>
      </w:r>
      <w:r>
        <w:rPr>
          <w:rFonts w:asciiTheme="minorEastAsia" w:hAnsiTheme="minorEastAsia" w:cs="黑体" w:hint="eastAsia"/>
          <w:bCs/>
          <w:szCs w:val="21"/>
        </w:rPr>
        <w:t>，</w:t>
      </w:r>
      <w:r w:rsidRPr="004C7904">
        <w:rPr>
          <w:rFonts w:asciiTheme="minorEastAsia" w:hAnsiTheme="minorEastAsia" w:cs="黑体" w:hint="eastAsia"/>
          <w:bCs/>
          <w:szCs w:val="21"/>
        </w:rPr>
        <w:t>此举被视为对俄罗斯的报复行为，并意图将其他高成本生产商挤出市场，包括美国页岩气行业的部分生产商。</w:t>
      </w:r>
    </w:p>
    <w:p w14:paraId="5CC55043" w14:textId="77777777" w:rsidR="00960169" w:rsidRPr="004C7904" w:rsidRDefault="00960169" w:rsidP="00960169">
      <w:pPr>
        <w:ind w:firstLineChars="135" w:firstLine="283"/>
        <w:rPr>
          <w:rFonts w:asciiTheme="minorEastAsia" w:hAnsiTheme="minorEastAsia" w:cs="黑体"/>
          <w:bCs/>
          <w:szCs w:val="21"/>
        </w:rPr>
      </w:pPr>
      <w:r>
        <w:rPr>
          <w:rFonts w:asciiTheme="minorEastAsia" w:hAnsiTheme="minorEastAsia" w:cs="黑体" w:hint="eastAsia"/>
          <w:bCs/>
          <w:szCs w:val="21"/>
        </w:rPr>
        <w:t>由此也看到，</w:t>
      </w:r>
      <w:r w:rsidRPr="004C7904">
        <w:rPr>
          <w:rFonts w:asciiTheme="minorEastAsia" w:hAnsiTheme="minorEastAsia" w:cs="黑体" w:hint="eastAsia"/>
          <w:bCs/>
          <w:szCs w:val="21"/>
        </w:rPr>
        <w:t>世界石油资源极其丰富，目前没有枯竭概念，在中国经济低迷下，应该鼓励传统燃油车的消费更高一些。</w:t>
      </w:r>
    </w:p>
    <w:p w14:paraId="18A5142D" w14:textId="59704811" w:rsidR="00960169" w:rsidRPr="003A1785" w:rsidRDefault="00960169" w:rsidP="00960169">
      <w:pPr>
        <w:ind w:firstLineChars="135" w:firstLine="283"/>
        <w:rPr>
          <w:rFonts w:asciiTheme="minorEastAsia" w:hAnsiTheme="minorEastAsia" w:cs="黑体"/>
          <w:bCs/>
          <w:szCs w:val="21"/>
        </w:rPr>
      </w:pPr>
      <w:r w:rsidRPr="003A1785">
        <w:rPr>
          <w:rFonts w:asciiTheme="minorEastAsia" w:hAnsiTheme="minorEastAsia" w:cs="黑体" w:hint="eastAsia"/>
          <w:bCs/>
          <w:szCs w:val="21"/>
        </w:rPr>
        <w:t>消费者多开车、多用油也是为国家税收做贡献，目前油价下跌后的很多税费是固定，油价低，消费者开车对财政贡献更大。</w:t>
      </w:r>
    </w:p>
    <w:p w14:paraId="1003C32A" w14:textId="43F3B1AA" w:rsidR="00960169" w:rsidRDefault="00960169" w:rsidP="00254DA1">
      <w:pPr>
        <w:ind w:firstLineChars="135" w:firstLine="283"/>
        <w:rPr>
          <w:rFonts w:asciiTheme="minorEastAsia" w:hAnsiTheme="minorEastAsia" w:cs="黑体"/>
          <w:bCs/>
          <w:szCs w:val="21"/>
        </w:rPr>
      </w:pPr>
      <w:r w:rsidRPr="003A1785">
        <w:rPr>
          <w:rFonts w:asciiTheme="minorEastAsia" w:hAnsiTheme="minorEastAsia" w:cs="黑体" w:hint="eastAsia"/>
          <w:bCs/>
          <w:szCs w:val="21"/>
        </w:rPr>
        <w:t>在中国汽车普及2</w:t>
      </w:r>
      <w:r w:rsidRPr="003A1785">
        <w:rPr>
          <w:rFonts w:asciiTheme="minorEastAsia" w:hAnsiTheme="minorEastAsia" w:cs="黑体"/>
          <w:bCs/>
          <w:szCs w:val="21"/>
        </w:rPr>
        <w:t>0</w:t>
      </w:r>
      <w:r w:rsidRPr="003A1785">
        <w:rPr>
          <w:rFonts w:asciiTheme="minorEastAsia" w:hAnsiTheme="minorEastAsia" w:cs="黑体" w:hint="eastAsia"/>
          <w:bCs/>
          <w:szCs w:val="21"/>
        </w:rPr>
        <w:t>年后，世界石油因需求不足还是暴跌，俄罗斯还要低价给其他国家</w:t>
      </w:r>
      <w:r w:rsidR="00254DA1">
        <w:rPr>
          <w:rFonts w:asciiTheme="minorEastAsia" w:hAnsiTheme="minorEastAsia" w:cs="黑体" w:hint="eastAsia"/>
          <w:bCs/>
          <w:szCs w:val="21"/>
        </w:rPr>
        <w:t>。</w:t>
      </w:r>
      <w:r w:rsidRPr="003A1785">
        <w:rPr>
          <w:rFonts w:asciiTheme="minorEastAsia" w:hAnsiTheme="minorEastAsia" w:cs="黑体" w:hint="eastAsia"/>
          <w:bCs/>
          <w:szCs w:val="21"/>
        </w:rPr>
        <w:t>我们应该反思自己的资源战略，鼓励消费者购车用车是最佳选择。</w:t>
      </w:r>
    </w:p>
    <w:p w14:paraId="02F91738" w14:textId="77777777" w:rsidR="003A1785" w:rsidRPr="003A1785" w:rsidRDefault="003A1785" w:rsidP="00960169">
      <w:pPr>
        <w:ind w:firstLineChars="135" w:firstLine="283"/>
        <w:rPr>
          <w:rFonts w:asciiTheme="minorEastAsia" w:hAnsiTheme="minorEastAsia" w:cs="黑体"/>
          <w:bCs/>
          <w:szCs w:val="21"/>
        </w:rPr>
      </w:pPr>
    </w:p>
    <w:p w14:paraId="2D3E8320" w14:textId="3214915D" w:rsidR="00960169" w:rsidRPr="002009FE" w:rsidRDefault="00960169" w:rsidP="00960169">
      <w:pPr>
        <w:numPr>
          <w:ilvl w:val="0"/>
          <w:numId w:val="2"/>
        </w:numPr>
        <w:outlineLvl w:val="1"/>
        <w:rPr>
          <w:rFonts w:ascii="黑体" w:eastAsia="黑体" w:hAnsi="黑体" w:cs="黑体"/>
          <w:bCs/>
          <w:sz w:val="24"/>
        </w:rPr>
      </w:pPr>
      <w:r>
        <w:rPr>
          <w:rFonts w:ascii="黑体" w:eastAsia="黑体" w:hAnsi="黑体" w:cs="黑体" w:hint="eastAsia"/>
          <w:bCs/>
          <w:sz w:val="24"/>
        </w:rPr>
        <w:t>油价低对国内新能源影响不大</w:t>
      </w:r>
    </w:p>
    <w:p w14:paraId="52393DD0" w14:textId="77777777" w:rsidR="00960169" w:rsidRDefault="00960169" w:rsidP="00960169">
      <w:pPr>
        <w:ind w:firstLineChars="202" w:firstLine="424"/>
        <w:rPr>
          <w:rFonts w:asciiTheme="minorEastAsia" w:hAnsiTheme="minorEastAsia" w:cs="黑体"/>
          <w:bCs/>
          <w:szCs w:val="21"/>
        </w:rPr>
      </w:pPr>
      <w:r w:rsidRPr="00960169">
        <w:rPr>
          <w:rFonts w:asciiTheme="minorEastAsia" w:hAnsiTheme="minorEastAsia" w:cs="黑体" w:hint="eastAsia"/>
          <w:bCs/>
          <w:szCs w:val="21"/>
        </w:rPr>
        <w:t>近期国际油价暴跌，引起大家对国内新</w:t>
      </w:r>
      <w:r>
        <w:rPr>
          <w:rFonts w:asciiTheme="minorEastAsia" w:hAnsiTheme="minorEastAsia" w:cs="黑体" w:hint="eastAsia"/>
          <w:bCs/>
          <w:szCs w:val="21"/>
        </w:rPr>
        <w:t>能源</w:t>
      </w:r>
      <w:r w:rsidRPr="00960169">
        <w:rPr>
          <w:rFonts w:asciiTheme="minorEastAsia" w:hAnsiTheme="minorEastAsia" w:cs="黑体" w:hint="eastAsia"/>
          <w:bCs/>
          <w:szCs w:val="21"/>
        </w:rPr>
        <w:t>车发展巨大担忧</w:t>
      </w:r>
      <w:r>
        <w:rPr>
          <w:rFonts w:asciiTheme="minorEastAsia" w:hAnsiTheme="minorEastAsia" w:cs="黑体" w:hint="eastAsia"/>
          <w:bCs/>
          <w:szCs w:val="21"/>
        </w:rPr>
        <w:t>。虽然</w:t>
      </w:r>
      <w:r w:rsidRPr="00571D97">
        <w:rPr>
          <w:rFonts w:asciiTheme="minorEastAsia" w:hAnsiTheme="minorEastAsia" w:cs="黑体" w:hint="eastAsia"/>
          <w:bCs/>
          <w:szCs w:val="21"/>
        </w:rPr>
        <w:t>国际油价低，但国内计价方式有更多因素影响，</w:t>
      </w:r>
      <w:r>
        <w:rPr>
          <w:rFonts w:asciiTheme="minorEastAsia" w:hAnsiTheme="minorEastAsia" w:cs="黑体" w:hint="eastAsia"/>
          <w:bCs/>
          <w:szCs w:val="21"/>
        </w:rPr>
        <w:t>国际油价低</w:t>
      </w:r>
      <w:r w:rsidRPr="00571D97">
        <w:rPr>
          <w:rFonts w:asciiTheme="minorEastAsia" w:hAnsiTheme="minorEastAsia" w:cs="黑体" w:hint="eastAsia"/>
          <w:bCs/>
          <w:szCs w:val="21"/>
        </w:rPr>
        <w:t>到一定程度的</w:t>
      </w:r>
      <w:r>
        <w:rPr>
          <w:rFonts w:asciiTheme="minorEastAsia" w:hAnsiTheme="minorEastAsia" w:cs="黑体" w:hint="eastAsia"/>
          <w:bCs/>
          <w:szCs w:val="21"/>
        </w:rPr>
        <w:t>成品油</w:t>
      </w:r>
      <w:r w:rsidRPr="00571D97">
        <w:rPr>
          <w:rFonts w:asciiTheme="minorEastAsia" w:hAnsiTheme="minorEastAsia" w:cs="黑体" w:hint="eastAsia"/>
          <w:bCs/>
          <w:szCs w:val="21"/>
        </w:rPr>
        <w:t>下降很少，因此国际油价低位不会对国内新能源车带来太大干扰。</w:t>
      </w:r>
    </w:p>
    <w:p w14:paraId="79053092" w14:textId="77777777" w:rsidR="00960169" w:rsidRDefault="00960169" w:rsidP="00960169">
      <w:pPr>
        <w:ind w:firstLineChars="202" w:firstLine="424"/>
        <w:rPr>
          <w:rFonts w:asciiTheme="minorEastAsia" w:hAnsiTheme="minorEastAsia" w:cs="黑体"/>
          <w:bCs/>
          <w:szCs w:val="21"/>
        </w:rPr>
      </w:pPr>
      <w:r w:rsidRPr="00960169">
        <w:rPr>
          <w:rFonts w:asciiTheme="minorEastAsia" w:hAnsiTheme="minorEastAsia" w:cs="黑体" w:hint="eastAsia"/>
          <w:bCs/>
          <w:szCs w:val="21"/>
        </w:rPr>
        <w:t>目前国内促进私人购买新能源车的主要因素还并非成本因素，主要还是路权等其他因素来推动消费者购车</w:t>
      </w:r>
      <w:r>
        <w:rPr>
          <w:rFonts w:asciiTheme="minorEastAsia" w:hAnsiTheme="minorEastAsia" w:cs="黑体" w:hint="eastAsia"/>
          <w:bCs/>
          <w:szCs w:val="21"/>
        </w:rPr>
        <w:t>。</w:t>
      </w:r>
    </w:p>
    <w:p w14:paraId="57255357" w14:textId="77777777" w:rsidR="00960169" w:rsidRDefault="00960169" w:rsidP="00960169">
      <w:pPr>
        <w:ind w:firstLineChars="202" w:firstLine="424"/>
        <w:rPr>
          <w:rFonts w:asciiTheme="minorEastAsia" w:hAnsiTheme="minorEastAsia" w:cs="黑体"/>
          <w:bCs/>
          <w:szCs w:val="21"/>
        </w:rPr>
      </w:pPr>
      <w:r w:rsidRPr="00960169">
        <w:rPr>
          <w:rFonts w:asciiTheme="minorEastAsia" w:hAnsiTheme="minorEastAsia" w:cs="黑体" w:hint="eastAsia"/>
          <w:bCs/>
          <w:szCs w:val="21"/>
        </w:rPr>
        <w:lastRenderedPageBreak/>
        <w:t>尤其是北京等地消费者，还是因为想买一辆车，而不得不买新能源车</w:t>
      </w:r>
      <w:r>
        <w:rPr>
          <w:rFonts w:asciiTheme="minorEastAsia" w:hAnsiTheme="minorEastAsia" w:cs="黑体" w:hint="eastAsia"/>
          <w:bCs/>
          <w:szCs w:val="21"/>
        </w:rPr>
        <w:t>。</w:t>
      </w:r>
      <w:r w:rsidRPr="00960169">
        <w:rPr>
          <w:rFonts w:asciiTheme="minorEastAsia" w:hAnsiTheme="minorEastAsia" w:cs="黑体" w:hint="eastAsia"/>
          <w:bCs/>
          <w:szCs w:val="21"/>
        </w:rPr>
        <w:t>北京消费者需求主要是为了</w:t>
      </w:r>
      <w:r>
        <w:rPr>
          <w:rFonts w:asciiTheme="minorEastAsia" w:hAnsiTheme="minorEastAsia" w:cs="黑体" w:hint="eastAsia"/>
          <w:bCs/>
          <w:szCs w:val="21"/>
        </w:rPr>
        <w:t>牌照，</w:t>
      </w:r>
      <w:r w:rsidRPr="00960169">
        <w:rPr>
          <w:rFonts w:asciiTheme="minorEastAsia" w:hAnsiTheme="minorEastAsia" w:cs="黑体" w:hint="eastAsia"/>
          <w:bCs/>
          <w:szCs w:val="21"/>
        </w:rPr>
        <w:t>因此新能源车的</w:t>
      </w:r>
      <w:r>
        <w:rPr>
          <w:rFonts w:asciiTheme="minorEastAsia" w:hAnsiTheme="minorEastAsia" w:cs="黑体" w:hint="eastAsia"/>
          <w:bCs/>
          <w:szCs w:val="21"/>
        </w:rPr>
        <w:t>刚性</w:t>
      </w:r>
      <w:r w:rsidRPr="00960169">
        <w:rPr>
          <w:rFonts w:asciiTheme="minorEastAsia" w:hAnsiTheme="minorEastAsia" w:cs="黑体" w:hint="eastAsia"/>
          <w:bCs/>
          <w:szCs w:val="21"/>
        </w:rPr>
        <w:t>需求还是存在的</w:t>
      </w:r>
      <w:r>
        <w:rPr>
          <w:rFonts w:asciiTheme="minorEastAsia" w:hAnsiTheme="minorEastAsia" w:cs="黑体" w:hint="eastAsia"/>
          <w:bCs/>
          <w:szCs w:val="21"/>
        </w:rPr>
        <w:t>。</w:t>
      </w:r>
    </w:p>
    <w:p w14:paraId="4DFB05A6" w14:textId="5FB1DB29" w:rsidR="00960169" w:rsidRDefault="00960169" w:rsidP="00960169">
      <w:pPr>
        <w:ind w:firstLineChars="202" w:firstLine="424"/>
        <w:rPr>
          <w:rFonts w:asciiTheme="minorEastAsia" w:hAnsiTheme="minorEastAsia" w:cs="黑体"/>
          <w:bCs/>
          <w:szCs w:val="21"/>
        </w:rPr>
      </w:pPr>
      <w:r w:rsidRPr="00960169">
        <w:rPr>
          <w:rFonts w:asciiTheme="minorEastAsia" w:hAnsiTheme="minorEastAsia" w:cs="黑体" w:hint="eastAsia"/>
          <w:bCs/>
          <w:szCs w:val="21"/>
        </w:rPr>
        <w:t>而低油价对新能源车的降价和降成本有着很好的促进，目前</w:t>
      </w:r>
      <w:r w:rsidR="00E20516">
        <w:rPr>
          <w:rFonts w:asciiTheme="minorEastAsia" w:hAnsiTheme="minorEastAsia" w:cs="黑体" w:hint="eastAsia"/>
          <w:bCs/>
          <w:szCs w:val="21"/>
        </w:rPr>
        <w:t>新能</w:t>
      </w:r>
      <w:r w:rsidRPr="00960169">
        <w:rPr>
          <w:rFonts w:asciiTheme="minorEastAsia" w:hAnsiTheme="minorEastAsia" w:cs="黑体" w:hint="eastAsia"/>
          <w:bCs/>
          <w:szCs w:val="21"/>
        </w:rPr>
        <w:t>源车只</w:t>
      </w:r>
      <w:r w:rsidR="00B43F19">
        <w:rPr>
          <w:rFonts w:asciiTheme="minorEastAsia" w:hAnsiTheme="minorEastAsia" w:cs="黑体" w:hint="eastAsia"/>
          <w:bCs/>
          <w:szCs w:val="21"/>
        </w:rPr>
        <w:t>有</w:t>
      </w:r>
      <w:bookmarkStart w:id="1" w:name="_GoBack"/>
      <w:bookmarkEnd w:id="1"/>
      <w:r w:rsidRPr="00960169">
        <w:rPr>
          <w:rFonts w:asciiTheme="minorEastAsia" w:hAnsiTheme="minorEastAsia" w:cs="黑体" w:hint="eastAsia"/>
          <w:bCs/>
          <w:szCs w:val="21"/>
        </w:rPr>
        <w:t>与传统燃油车实现同价竞争，才能有较大发展空间</w:t>
      </w:r>
      <w:r>
        <w:rPr>
          <w:rFonts w:asciiTheme="minorEastAsia" w:hAnsiTheme="minorEastAsia" w:cs="黑体" w:hint="eastAsia"/>
          <w:bCs/>
          <w:szCs w:val="21"/>
        </w:rPr>
        <w:t>。</w:t>
      </w:r>
    </w:p>
    <w:p w14:paraId="7BAF9BE3" w14:textId="77777777" w:rsidR="00254DA1" w:rsidRPr="00571D97" w:rsidRDefault="00254DA1" w:rsidP="00960169">
      <w:pPr>
        <w:ind w:firstLineChars="202" w:firstLine="424"/>
        <w:rPr>
          <w:rFonts w:asciiTheme="minorEastAsia" w:hAnsiTheme="minorEastAsia" w:cs="黑体"/>
          <w:bCs/>
          <w:szCs w:val="21"/>
        </w:rPr>
      </w:pPr>
    </w:p>
    <w:p w14:paraId="74A0F427" w14:textId="2968F008" w:rsidR="008A4C6F" w:rsidRPr="002009FE" w:rsidRDefault="00571D97" w:rsidP="008A4C6F">
      <w:pPr>
        <w:numPr>
          <w:ilvl w:val="0"/>
          <w:numId w:val="2"/>
        </w:numPr>
        <w:outlineLvl w:val="1"/>
        <w:rPr>
          <w:rFonts w:ascii="黑体" w:eastAsia="黑体" w:hAnsi="黑体" w:cs="黑体"/>
          <w:bCs/>
          <w:sz w:val="24"/>
        </w:rPr>
      </w:pPr>
      <w:r>
        <w:rPr>
          <w:rFonts w:ascii="黑体" w:eastAsia="黑体" w:hAnsi="黑体" w:cs="黑体" w:hint="eastAsia"/>
          <w:bCs/>
          <w:sz w:val="24"/>
        </w:rPr>
        <w:t>北京的私车普及应鼓励轿车</w:t>
      </w:r>
    </w:p>
    <w:p w14:paraId="6ED5FBAD" w14:textId="5E420BEF" w:rsidR="00960169" w:rsidRDefault="00960169" w:rsidP="00571D97">
      <w:pPr>
        <w:ind w:firstLineChars="135" w:firstLine="283"/>
        <w:rPr>
          <w:rFonts w:asciiTheme="minorEastAsia" w:hAnsiTheme="minorEastAsia" w:cs="黑体"/>
          <w:bCs/>
          <w:szCs w:val="21"/>
        </w:rPr>
      </w:pPr>
      <w:r>
        <w:rPr>
          <w:rFonts w:asciiTheme="minorEastAsia" w:hAnsiTheme="minorEastAsia" w:cs="黑体" w:hint="eastAsia"/>
          <w:bCs/>
          <w:szCs w:val="21"/>
        </w:rPr>
        <w:t>据报道，</w:t>
      </w:r>
      <w:r w:rsidR="00571D97" w:rsidRPr="00571D97">
        <w:rPr>
          <w:rFonts w:asciiTheme="minorEastAsia" w:hAnsiTheme="minorEastAsia" w:cs="黑体"/>
          <w:bCs/>
          <w:szCs w:val="21"/>
        </w:rPr>
        <w:t>2019年，北京市机动车保有量为636.5万辆，比上年末增加28.1万辆。民用汽车590.8万辆，增加16.2万辆。其中，私人汽车497.4万辆，增加18.4万辆</w:t>
      </w:r>
      <w:r w:rsidR="00254DA1">
        <w:rPr>
          <w:rFonts w:asciiTheme="minorEastAsia" w:hAnsiTheme="minorEastAsia" w:cs="黑体" w:hint="eastAsia"/>
          <w:bCs/>
          <w:szCs w:val="21"/>
        </w:rPr>
        <w:t>。</w:t>
      </w:r>
      <w:r w:rsidR="00571D97" w:rsidRPr="00571D97">
        <w:rPr>
          <w:rFonts w:asciiTheme="minorEastAsia" w:hAnsiTheme="minorEastAsia" w:cs="黑体"/>
          <w:bCs/>
          <w:szCs w:val="21"/>
        </w:rPr>
        <w:t>私人汽车中轿车303万辆，减少4.1万辆。</w:t>
      </w:r>
    </w:p>
    <w:p w14:paraId="2C457FC4" w14:textId="4A65FE98" w:rsidR="008A4C6F" w:rsidRDefault="00571D97" w:rsidP="00571D97">
      <w:pPr>
        <w:ind w:firstLineChars="135" w:firstLine="283"/>
        <w:rPr>
          <w:rFonts w:asciiTheme="minorEastAsia" w:hAnsiTheme="minorEastAsia" w:cs="黑体"/>
          <w:bCs/>
          <w:szCs w:val="21"/>
        </w:rPr>
      </w:pPr>
      <w:r>
        <w:rPr>
          <w:rFonts w:asciiTheme="minorEastAsia" w:hAnsiTheme="minorEastAsia" w:cs="黑体" w:hint="eastAsia"/>
          <w:bCs/>
          <w:szCs w:val="21"/>
        </w:rPr>
        <w:t>虽然北京牌照摇号数量</w:t>
      </w:r>
      <w:r w:rsidR="00960169" w:rsidRPr="00960169">
        <w:rPr>
          <w:rFonts w:asciiTheme="minorEastAsia" w:hAnsiTheme="minorEastAsia" w:cs="黑体" w:hint="eastAsia"/>
          <w:bCs/>
          <w:szCs w:val="21"/>
        </w:rPr>
        <w:t>每年仅增加</w:t>
      </w:r>
      <w:r w:rsidR="00960169" w:rsidRPr="00960169">
        <w:rPr>
          <w:rFonts w:asciiTheme="minorEastAsia" w:hAnsiTheme="minorEastAsia" w:cs="黑体"/>
          <w:bCs/>
          <w:szCs w:val="21"/>
        </w:rPr>
        <w:t>10万多个</w:t>
      </w:r>
      <w:r w:rsidR="00960169">
        <w:rPr>
          <w:rFonts w:asciiTheme="minorEastAsia" w:hAnsiTheme="minorEastAsia" w:cs="黑体" w:hint="eastAsia"/>
          <w:bCs/>
          <w:szCs w:val="21"/>
        </w:rPr>
        <w:t>，</w:t>
      </w:r>
      <w:r w:rsidR="00960169" w:rsidRPr="00960169">
        <w:rPr>
          <w:rFonts w:asciiTheme="minorEastAsia" w:hAnsiTheme="minorEastAsia" w:cs="黑体" w:hint="eastAsia"/>
          <w:bCs/>
          <w:szCs w:val="21"/>
        </w:rPr>
        <w:t>但私人汽车还是增加较快</w:t>
      </w:r>
      <w:r>
        <w:rPr>
          <w:rFonts w:asciiTheme="minorEastAsia" w:hAnsiTheme="minorEastAsia" w:cs="黑体" w:hint="eastAsia"/>
          <w:bCs/>
          <w:szCs w:val="21"/>
        </w:rPr>
        <w:t>。</w:t>
      </w:r>
      <w:r w:rsidR="00960169" w:rsidRPr="00960169">
        <w:rPr>
          <w:rFonts w:asciiTheme="minorEastAsia" w:hAnsiTheme="minorEastAsia" w:cs="黑体" w:hint="eastAsia"/>
          <w:bCs/>
          <w:szCs w:val="21"/>
        </w:rPr>
        <w:t>这也体现了目前车辆出行需求的相对刚性，因此很多能达到出行功能的替代车型也表现相对较好，消费者并不考虑其经济性和实用性，而考虑刚性需求的如何替代问题</w:t>
      </w:r>
      <w:r w:rsidR="00960169">
        <w:rPr>
          <w:rFonts w:asciiTheme="minorEastAsia" w:hAnsiTheme="minorEastAsia" w:cs="黑体" w:hint="eastAsia"/>
          <w:bCs/>
          <w:szCs w:val="21"/>
        </w:rPr>
        <w:t>。</w:t>
      </w:r>
    </w:p>
    <w:p w14:paraId="45E4FAB0" w14:textId="7596D91C" w:rsidR="00960169" w:rsidRPr="00571D97" w:rsidRDefault="00960169" w:rsidP="00571D97">
      <w:pPr>
        <w:ind w:firstLineChars="135" w:firstLine="283"/>
        <w:rPr>
          <w:rFonts w:asciiTheme="minorEastAsia" w:hAnsiTheme="minorEastAsia" w:cs="黑体"/>
          <w:bCs/>
          <w:szCs w:val="21"/>
        </w:rPr>
      </w:pPr>
      <w:r w:rsidRPr="00960169">
        <w:rPr>
          <w:rFonts w:asciiTheme="minorEastAsia" w:hAnsiTheme="minorEastAsia" w:cs="黑体" w:hint="eastAsia"/>
          <w:bCs/>
          <w:szCs w:val="21"/>
        </w:rPr>
        <w:t>但我们感觉北京</w:t>
      </w:r>
      <w:r w:rsidR="00254DA1">
        <w:rPr>
          <w:rFonts w:asciiTheme="minorEastAsia" w:hAnsiTheme="minorEastAsia" w:cs="黑体" w:hint="eastAsia"/>
          <w:bCs/>
          <w:szCs w:val="21"/>
        </w:rPr>
        <w:t>普及私</w:t>
      </w:r>
      <w:r w:rsidRPr="00960169">
        <w:rPr>
          <w:rFonts w:asciiTheme="minorEastAsia" w:hAnsiTheme="minorEastAsia" w:cs="黑体" w:hint="eastAsia"/>
          <w:bCs/>
          <w:szCs w:val="21"/>
        </w:rPr>
        <w:t>车应该多鼓励轿车类低耗油产品，这样对环保相对较好一些</w:t>
      </w:r>
      <w:r>
        <w:rPr>
          <w:rFonts w:asciiTheme="minorEastAsia" w:hAnsiTheme="minorEastAsia" w:cs="黑体" w:hint="eastAsia"/>
          <w:bCs/>
          <w:szCs w:val="21"/>
        </w:rPr>
        <w:t>。</w:t>
      </w:r>
    </w:p>
    <w:p w14:paraId="58FE4126" w14:textId="77777777" w:rsidR="008A4C6F" w:rsidRDefault="008A4C6F" w:rsidP="008A4C6F">
      <w:pPr>
        <w:rPr>
          <w:rFonts w:asciiTheme="minorEastAsia" w:hAnsiTheme="minorEastAsia" w:cs="黑体"/>
          <w:bCs/>
          <w:szCs w:val="21"/>
        </w:rPr>
      </w:pPr>
    </w:p>
    <w:p w14:paraId="2D162726" w14:textId="77777777" w:rsidR="008A4C6F" w:rsidRDefault="008A4C6F" w:rsidP="008A4C6F">
      <w:pPr>
        <w:rPr>
          <w:rFonts w:asciiTheme="minorEastAsia" w:hAnsiTheme="minorEastAsia" w:cs="黑体"/>
          <w:bCs/>
          <w:szCs w:val="21"/>
        </w:rPr>
      </w:pPr>
    </w:p>
    <w:p w14:paraId="6F5F96DA" w14:textId="77777777" w:rsidR="008A4C6F" w:rsidRPr="00044A32" w:rsidRDefault="008A4C6F" w:rsidP="008A4C6F">
      <w:pPr>
        <w:outlineLvl w:val="0"/>
        <w:rPr>
          <w:b/>
        </w:rPr>
      </w:pPr>
      <w:r w:rsidRPr="00044A32">
        <w:rPr>
          <w:rFonts w:hint="eastAsia"/>
          <w:b/>
        </w:rPr>
        <w:t>二、</w:t>
      </w:r>
      <w:r w:rsidRPr="00044A32">
        <w:rPr>
          <w:rFonts w:cs="宋体" w:hint="eastAsia"/>
          <w:b/>
          <w:bCs/>
        </w:rPr>
        <w:t>本周上市新车</w:t>
      </w:r>
    </w:p>
    <w:p w14:paraId="412B1CCF" w14:textId="77777777" w:rsidR="001C6B67" w:rsidRPr="00136188" w:rsidRDefault="001C6B67" w:rsidP="008A4C6F">
      <w:pPr>
        <w:pStyle w:val="a8"/>
        <w:numPr>
          <w:ilvl w:val="0"/>
          <w:numId w:val="6"/>
        </w:numPr>
        <w:ind w:firstLineChars="0"/>
        <w:outlineLvl w:val="1"/>
        <w:rPr>
          <w:b/>
        </w:rPr>
      </w:pPr>
      <w:r w:rsidRPr="00136188">
        <w:rPr>
          <w:b/>
        </w:rPr>
        <w:t>BEIJING-EX3R500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04"/>
        <w:gridCol w:w="81"/>
      </w:tblGrid>
      <w:tr w:rsidR="001C6B67" w:rsidRPr="00E7028A" w14:paraId="7FA0826A" w14:textId="77777777" w:rsidTr="00254DA1">
        <w:trPr>
          <w:trHeight w:val="2835"/>
          <w:tblCellSpacing w:w="15" w:type="dxa"/>
        </w:trPr>
        <w:tc>
          <w:tcPr>
            <w:tcW w:w="0" w:type="auto"/>
            <w:tcBorders>
              <w:top w:val="nil"/>
              <w:left w:val="nil"/>
              <w:bottom w:val="nil"/>
              <w:right w:val="nil"/>
            </w:tcBorders>
            <w:hideMark/>
          </w:tcPr>
          <w:p w14:paraId="2DFD1588" w14:textId="77777777" w:rsidR="001C6B67" w:rsidRPr="00E7028A" w:rsidRDefault="001C6B67" w:rsidP="004F3853">
            <w:pPr>
              <w:widowControl/>
              <w:jc w:val="left"/>
              <w:rPr>
                <w:rFonts w:ascii="微软雅黑" w:eastAsia="微软雅黑" w:hAnsi="微软雅黑" w:cs="宋体"/>
                <w:color w:val="000000"/>
                <w:kern w:val="0"/>
                <w:sz w:val="27"/>
                <w:szCs w:val="27"/>
              </w:rPr>
            </w:pPr>
            <w:r w:rsidRPr="00E7028A">
              <w:rPr>
                <w:rFonts w:ascii="微软雅黑" w:eastAsia="微软雅黑" w:hAnsi="微软雅黑" w:cs="宋体"/>
                <w:noProof/>
                <w:color w:val="000000"/>
                <w:kern w:val="0"/>
                <w:sz w:val="27"/>
                <w:szCs w:val="27"/>
              </w:rPr>
              <w:drawing>
                <wp:inline distT="0" distB="0" distL="0" distR="0" wp14:anchorId="257C9BD6" wp14:editId="534C42E3">
                  <wp:extent cx="2177419"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02.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177419"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12FBE33" w14:textId="77777777" w:rsidR="001C6B67" w:rsidRPr="00E7028A" w:rsidRDefault="001C6B67" w:rsidP="004F3853">
            <w:pPr>
              <w:widowControl/>
              <w:jc w:val="left"/>
              <w:rPr>
                <w:rFonts w:ascii="微软雅黑" w:eastAsia="微软雅黑" w:hAnsi="微软雅黑" w:cs="宋体"/>
                <w:color w:val="000000"/>
                <w:kern w:val="0"/>
                <w:sz w:val="27"/>
                <w:szCs w:val="27"/>
              </w:rPr>
            </w:pPr>
          </w:p>
        </w:tc>
      </w:tr>
    </w:tbl>
    <w:p w14:paraId="4BB81F2F" w14:textId="77777777" w:rsidR="001C6B67" w:rsidRDefault="001C6B67" w:rsidP="008A4C6F">
      <w:r>
        <w:t>2月28日，BEIJING-EX3R500上市，新车补贴后售价区间为11.99万-12.99万元。</w:t>
      </w:r>
    </w:p>
    <w:p w14:paraId="71911F85" w14:textId="77777777" w:rsidR="001C6B67" w:rsidRDefault="001C6B67" w:rsidP="008A4C6F">
      <w:r>
        <w:rPr>
          <w:rFonts w:hint="eastAsia"/>
        </w:rPr>
        <w:t>外观方面，新车采用封闭式前格栅设计，分体式大灯组，悬浮式车顶，贯穿式尾灯组。</w:t>
      </w:r>
    </w:p>
    <w:p w14:paraId="67731C29" w14:textId="77777777" w:rsidR="001C6B67" w:rsidRDefault="001C6B67" w:rsidP="008A4C6F">
      <w:r>
        <w:rPr>
          <w:rFonts w:hint="eastAsia"/>
        </w:rPr>
        <w:t>内饰方面，新车采用</w:t>
      </w:r>
      <w:r>
        <w:t>12.3寸全液晶数字仪表盘，9寸悬浮式中控屏，旋钮式换挡机构。</w:t>
      </w:r>
    </w:p>
    <w:p w14:paraId="460C51FF" w14:textId="77777777" w:rsidR="001C6B67" w:rsidRDefault="001C6B67" w:rsidP="008A4C6F">
      <w:r>
        <w:rPr>
          <w:rFonts w:hint="eastAsia"/>
        </w:rPr>
        <w:t>配置方面，新车配备</w:t>
      </w:r>
      <w:r>
        <w:t>ESP车身稳定系统、Autohold电子驻车、前后排USB接口、天窗等。</w:t>
      </w:r>
    </w:p>
    <w:p w14:paraId="61B27C33" w14:textId="77777777" w:rsidR="001C6B67" w:rsidRDefault="001C6B67" w:rsidP="008A4C6F">
      <w:r>
        <w:rPr>
          <w:rFonts w:hint="eastAsia"/>
        </w:rPr>
        <w:t>动力方面，新车搭载电动机，</w:t>
      </w:r>
      <w:r>
        <w:t>NEDC续航为421km。</w:t>
      </w:r>
    </w:p>
    <w:p w14:paraId="1753A532" w14:textId="77777777" w:rsidR="001C6B67" w:rsidRDefault="001C6B67" w:rsidP="008A4C6F">
      <w:pPr>
        <w:rPr>
          <w:rFonts w:cs="宋体"/>
          <w:b/>
          <w:bCs/>
          <w:i/>
          <w:iCs/>
        </w:rPr>
      </w:pPr>
      <w:r w:rsidRPr="007B45F8">
        <w:rPr>
          <w:rFonts w:cs="宋体" w:hint="eastAsia"/>
          <w:b/>
          <w:bCs/>
          <w:i/>
          <w:iCs/>
        </w:rPr>
        <w:t>分析：。</w:t>
      </w:r>
    </w:p>
    <w:p w14:paraId="7EF51B85" w14:textId="77777777" w:rsidR="001C6B67" w:rsidRPr="00136188" w:rsidRDefault="001C6B67" w:rsidP="008A4C6F">
      <w:pPr>
        <w:pStyle w:val="a8"/>
        <w:numPr>
          <w:ilvl w:val="0"/>
          <w:numId w:val="6"/>
        </w:numPr>
        <w:ind w:firstLineChars="0"/>
        <w:outlineLvl w:val="1"/>
        <w:rPr>
          <w:b/>
        </w:rPr>
      </w:pPr>
      <w:r w:rsidRPr="00136188">
        <w:rPr>
          <w:b/>
        </w:rPr>
        <w:t>广汽丰田威兰达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55"/>
        <w:gridCol w:w="81"/>
      </w:tblGrid>
      <w:tr w:rsidR="001C6B67" w:rsidRPr="00E7028A" w14:paraId="57E42569" w14:textId="77777777" w:rsidTr="004F3853">
        <w:trPr>
          <w:tblCellSpacing w:w="15" w:type="dxa"/>
        </w:trPr>
        <w:tc>
          <w:tcPr>
            <w:tcW w:w="0" w:type="auto"/>
            <w:tcBorders>
              <w:top w:val="nil"/>
              <w:left w:val="nil"/>
              <w:bottom w:val="nil"/>
              <w:right w:val="nil"/>
            </w:tcBorders>
            <w:hideMark/>
          </w:tcPr>
          <w:p w14:paraId="1C2DAB8A" w14:textId="77777777" w:rsidR="001C6B67" w:rsidRPr="00E7028A" w:rsidRDefault="001C6B67" w:rsidP="004F3853">
            <w:pPr>
              <w:widowControl/>
              <w:jc w:val="left"/>
              <w:rPr>
                <w:rFonts w:ascii="微软雅黑" w:eastAsia="微软雅黑" w:hAnsi="微软雅黑" w:cs="宋体"/>
                <w:color w:val="000000"/>
                <w:kern w:val="0"/>
                <w:sz w:val="27"/>
                <w:szCs w:val="27"/>
              </w:rPr>
            </w:pPr>
            <w:r w:rsidRPr="00E7028A">
              <w:rPr>
                <w:rFonts w:ascii="微软雅黑" w:eastAsia="微软雅黑" w:hAnsi="微软雅黑" w:cs="宋体"/>
                <w:noProof/>
                <w:color w:val="000000"/>
                <w:kern w:val="0"/>
                <w:sz w:val="27"/>
                <w:szCs w:val="27"/>
              </w:rPr>
              <w:drawing>
                <wp:inline distT="0" distB="0" distL="0" distR="0" wp14:anchorId="321AB72C" wp14:editId="411F4AEF">
                  <wp:extent cx="2400000" cy="1800000"/>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01.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F1A881B" w14:textId="77777777" w:rsidR="001C6B67" w:rsidRPr="00E7028A" w:rsidRDefault="001C6B67" w:rsidP="004F3853">
            <w:pPr>
              <w:widowControl/>
              <w:jc w:val="left"/>
              <w:rPr>
                <w:rFonts w:ascii="微软雅黑" w:eastAsia="微软雅黑" w:hAnsi="微软雅黑" w:cs="宋体"/>
                <w:color w:val="000000"/>
                <w:kern w:val="0"/>
                <w:sz w:val="27"/>
                <w:szCs w:val="27"/>
              </w:rPr>
            </w:pPr>
          </w:p>
        </w:tc>
      </w:tr>
    </w:tbl>
    <w:p w14:paraId="667C106C" w14:textId="77777777" w:rsidR="001C6B67" w:rsidRDefault="001C6B67" w:rsidP="008A4C6F">
      <w:r>
        <w:lastRenderedPageBreak/>
        <w:t>2月28日，广汽丰田威兰达上市，新车共推12款，售价区间为17.18万-24.18万元。</w:t>
      </w:r>
    </w:p>
    <w:p w14:paraId="408EF2ED" w14:textId="77777777" w:rsidR="001C6B67" w:rsidRDefault="001C6B67" w:rsidP="008A4C6F">
      <w:r>
        <w:rPr>
          <w:rFonts w:hint="eastAsia"/>
        </w:rPr>
        <w:t>外观方面，新车采用纺锤形前格栅设计，内部搭配黑色中网，双边共两出式排气布局。</w:t>
      </w:r>
    </w:p>
    <w:p w14:paraId="470A32F5" w14:textId="77777777" w:rsidR="001C6B67" w:rsidRDefault="001C6B67" w:rsidP="008A4C6F">
      <w:r>
        <w:rPr>
          <w:rFonts w:hint="eastAsia"/>
        </w:rPr>
        <w:t>内饰方面，新车采用对称式中控台布局，三幅式多功能方向盘，</w:t>
      </w:r>
      <w:r>
        <w:t>10.1英寸悬浮式中控液晶屏。</w:t>
      </w:r>
    </w:p>
    <w:p w14:paraId="6D51B811" w14:textId="77777777" w:rsidR="001C6B67" w:rsidRDefault="001C6B67" w:rsidP="008A4C6F">
      <w:r>
        <w:rPr>
          <w:rFonts w:hint="eastAsia"/>
        </w:rPr>
        <w:t>配置方面，新车配备电动调节真皮座椅、双区自动空调、普通天窗</w:t>
      </w:r>
      <w:r>
        <w:t>/全景天窗、8探头驻车雷达、倒车影像、丰云悦享车联网系统等。</w:t>
      </w:r>
    </w:p>
    <w:p w14:paraId="730F66EC" w14:textId="77777777" w:rsidR="001C6B67" w:rsidRDefault="001C6B67" w:rsidP="008A4C6F">
      <w:r>
        <w:rPr>
          <w:rFonts w:hint="eastAsia"/>
        </w:rPr>
        <w:t>动力方面，新车搭载</w:t>
      </w:r>
      <w:r>
        <w:t>2.0L发动机以及由2.5L发动机和电动机组成的插电混动系统，匹配CVT和E-CVT变速箱。</w:t>
      </w:r>
    </w:p>
    <w:p w14:paraId="30EC6A97" w14:textId="77777777" w:rsidR="001C6B67" w:rsidRDefault="001C6B67" w:rsidP="008A4C6F">
      <w:pPr>
        <w:rPr>
          <w:rFonts w:cs="宋体"/>
          <w:b/>
          <w:bCs/>
          <w:i/>
          <w:iCs/>
        </w:rPr>
      </w:pPr>
      <w:r w:rsidRPr="007B45F8">
        <w:rPr>
          <w:rFonts w:cs="宋体" w:hint="eastAsia"/>
          <w:b/>
          <w:bCs/>
          <w:i/>
          <w:iCs/>
        </w:rPr>
        <w:t>分析：。</w:t>
      </w:r>
    </w:p>
    <w:p w14:paraId="78C1EA42" w14:textId="77777777" w:rsidR="008A4C6F" w:rsidRPr="00DA5660" w:rsidRDefault="008A4C6F" w:rsidP="008A4C6F">
      <w:pPr>
        <w:pStyle w:val="a8"/>
        <w:numPr>
          <w:ilvl w:val="0"/>
          <w:numId w:val="14"/>
        </w:numPr>
        <w:ind w:firstLineChars="0"/>
        <w:outlineLvl w:val="0"/>
        <w:rPr>
          <w:b/>
        </w:rPr>
      </w:pPr>
      <w:r w:rsidRPr="00C97499">
        <w:rPr>
          <w:rFonts w:cs="宋体" w:hint="eastAsia"/>
          <w:b/>
          <w:bCs/>
        </w:rPr>
        <w:t>宏观经济与政策</w:t>
      </w:r>
    </w:p>
    <w:p w14:paraId="7C3F45E4" w14:textId="77777777" w:rsidR="002448AB" w:rsidRPr="00C94D8A" w:rsidRDefault="002448AB" w:rsidP="002448AB">
      <w:pPr>
        <w:pStyle w:val="a8"/>
        <w:numPr>
          <w:ilvl w:val="0"/>
          <w:numId w:val="5"/>
        </w:numPr>
        <w:ind w:firstLineChars="0"/>
        <w:outlineLvl w:val="1"/>
        <w:rPr>
          <w:b/>
        </w:rPr>
      </w:pPr>
      <w:r w:rsidRPr="00C94D8A">
        <w:rPr>
          <w:rFonts w:hint="eastAsia"/>
          <w:b/>
        </w:rPr>
        <w:t>北京发布</w:t>
      </w:r>
      <w:r w:rsidRPr="00C94D8A">
        <w:rPr>
          <w:b/>
        </w:rPr>
        <w:t>2019年度路测报告</w:t>
      </w:r>
    </w:p>
    <w:p w14:paraId="22694519" w14:textId="77777777" w:rsidR="002448AB" w:rsidRDefault="002448AB" w:rsidP="002448AB">
      <w:r>
        <w:t>3月2日，北京市自动驾驶车辆道路测试第三方服务机构“北京智能车联产业创新中心”正式对外发布《北京市自动驾驶车辆道路测试报告(2019年)》。截止2019年年底，各企业进行自动驾驶路测的车辆累计达到77辆，测试总里程超过104万公里。2019年全年测试总里程达88.66万公里，较上一年度增长577%，测试车辆为73辆，其中40辆可载人测试。</w:t>
      </w:r>
    </w:p>
    <w:p w14:paraId="3B8CA0EE" w14:textId="77777777" w:rsidR="002448AB" w:rsidRDefault="002448AB" w:rsidP="002448AB">
      <w:pPr>
        <w:rPr>
          <w:rFonts w:cs="宋体"/>
          <w:b/>
          <w:bCs/>
          <w:i/>
          <w:iCs/>
        </w:rPr>
      </w:pPr>
      <w:r w:rsidRPr="00F94E69">
        <w:rPr>
          <w:rFonts w:cs="宋体" w:hint="eastAsia"/>
          <w:b/>
          <w:bCs/>
          <w:i/>
          <w:iCs/>
        </w:rPr>
        <w:t>分析：。</w:t>
      </w:r>
    </w:p>
    <w:p w14:paraId="1D06A3EE" w14:textId="77777777" w:rsidR="002448AB" w:rsidRPr="00C341E9" w:rsidRDefault="002448AB" w:rsidP="002448AB">
      <w:pPr>
        <w:pStyle w:val="a8"/>
        <w:numPr>
          <w:ilvl w:val="0"/>
          <w:numId w:val="5"/>
        </w:numPr>
        <w:ind w:firstLineChars="0"/>
        <w:outlineLvl w:val="1"/>
        <w:rPr>
          <w:b/>
        </w:rPr>
      </w:pPr>
      <w:r w:rsidRPr="00C341E9">
        <w:rPr>
          <w:b/>
        </w:rPr>
        <w:t>北京市</w:t>
      </w:r>
      <w:r w:rsidRPr="00C341E9">
        <w:rPr>
          <w:rFonts w:hint="eastAsia"/>
          <w:b/>
        </w:rPr>
        <w:t>到</w:t>
      </w:r>
      <w:r w:rsidRPr="00C341E9">
        <w:rPr>
          <w:b/>
        </w:rPr>
        <w:t>2019年机动车保有量636.5万辆</w:t>
      </w:r>
    </w:p>
    <w:p w14:paraId="22CB904B" w14:textId="77777777" w:rsidR="002448AB" w:rsidRDefault="002448AB" w:rsidP="002448AB">
      <w:r>
        <w:rPr>
          <w:rFonts w:hint="eastAsia"/>
        </w:rPr>
        <w:t>北京市统计局、国家统计局北京调查总队发布《北京市</w:t>
      </w:r>
      <w:r>
        <w:t>2019年国民经济和社会发展统计公报》。《公报》显示，2019年，北京市实现工业增加值4241.1亿元，按可比价格计算，比上年增长3.0%。其中，规模以上工业增加值增长3.1%。在规模以上工业中，汽车制造业比上年增长2.7%，占比达到17.4%。具体来看，2019年，北京市机动车保有量为636.5万辆，比上年末增加28.1万辆。民用汽车590.8万辆，增加16.2万辆。其中，私人汽车497.4万辆，增加18.4万辆；私人汽车中轿车303万辆，减少4.1万</w:t>
      </w:r>
      <w:r>
        <w:rPr>
          <w:rFonts w:hint="eastAsia"/>
        </w:rPr>
        <w:t>辆。</w:t>
      </w:r>
    </w:p>
    <w:p w14:paraId="766B54E0" w14:textId="77777777" w:rsidR="002448AB" w:rsidRPr="00C341E9" w:rsidRDefault="002448AB" w:rsidP="002448AB">
      <w:pPr>
        <w:rPr>
          <w:rFonts w:cs="宋体"/>
          <w:b/>
          <w:bCs/>
          <w:i/>
          <w:iCs/>
        </w:rPr>
      </w:pPr>
      <w:r w:rsidRPr="00F94E69">
        <w:rPr>
          <w:rFonts w:cs="宋体" w:hint="eastAsia"/>
          <w:b/>
          <w:bCs/>
          <w:i/>
          <w:iCs/>
        </w:rPr>
        <w:t>分析：。</w:t>
      </w:r>
    </w:p>
    <w:p w14:paraId="0EA40818" w14:textId="77777777" w:rsidR="002448AB" w:rsidRPr="00B23234" w:rsidRDefault="002448AB" w:rsidP="002448AB">
      <w:pPr>
        <w:pStyle w:val="a8"/>
        <w:numPr>
          <w:ilvl w:val="0"/>
          <w:numId w:val="5"/>
        </w:numPr>
        <w:ind w:firstLineChars="0"/>
        <w:outlineLvl w:val="1"/>
        <w:rPr>
          <w:b/>
        </w:rPr>
      </w:pPr>
      <w:r w:rsidRPr="00B23234">
        <w:rPr>
          <w:rFonts w:hint="eastAsia"/>
          <w:b/>
        </w:rPr>
        <w:t>财政部：支持中小微企业早日复工复产</w:t>
      </w:r>
    </w:p>
    <w:p w14:paraId="45D737CB" w14:textId="77777777" w:rsidR="002448AB" w:rsidRDefault="002448AB" w:rsidP="002448AB">
      <w:r>
        <w:t>财政部近日会同相关部门出台了一系列的财税政策，支持企业，特别是中小微企业早日复工复产。普遍放宽疫情防控期间中小微企业失业保险稳岗返还政策标准，加大失业保险稳岗返还力度。同时我们还加大职业培训补贴的支持力度，积极地推进开展线上职业技能培训。</w:t>
      </w:r>
    </w:p>
    <w:p w14:paraId="6C842DA0" w14:textId="77777777" w:rsidR="002448AB" w:rsidRDefault="002448AB" w:rsidP="002448AB">
      <w:pPr>
        <w:rPr>
          <w:rFonts w:cs="宋体"/>
          <w:b/>
          <w:bCs/>
          <w:i/>
          <w:iCs/>
        </w:rPr>
      </w:pPr>
      <w:r w:rsidRPr="00F94E69">
        <w:rPr>
          <w:rFonts w:cs="宋体" w:hint="eastAsia"/>
          <w:b/>
          <w:bCs/>
          <w:i/>
          <w:iCs/>
        </w:rPr>
        <w:t>分析：。</w:t>
      </w:r>
    </w:p>
    <w:p w14:paraId="25D74CE3" w14:textId="77777777" w:rsidR="002448AB" w:rsidRPr="001671E9" w:rsidRDefault="002448AB" w:rsidP="002448AB">
      <w:pPr>
        <w:pStyle w:val="a8"/>
        <w:numPr>
          <w:ilvl w:val="0"/>
          <w:numId w:val="5"/>
        </w:numPr>
        <w:ind w:firstLineChars="0"/>
        <w:outlineLvl w:val="1"/>
        <w:rPr>
          <w:b/>
        </w:rPr>
      </w:pPr>
      <w:r w:rsidRPr="001671E9">
        <w:rPr>
          <w:b/>
        </w:rPr>
        <w:t>车险由审批制改为备案制</w:t>
      </w:r>
    </w:p>
    <w:p w14:paraId="4FAD5A62" w14:textId="77777777" w:rsidR="002448AB" w:rsidRDefault="002448AB" w:rsidP="002448AB">
      <w:r>
        <w:t>中国银保监会近日发文称，将进一步加强和改进财产保险公司产品监管。其中，与汽车行业相关的，是将“使用示范产品的机动车辆商业保险由审批改为备案”，由银保监会负责备案并监管，并将根据市场情况变化和产品监管需要，适时调整由银保监局负责备案并监管的产品范围。</w:t>
      </w:r>
    </w:p>
    <w:p w14:paraId="48714B1A" w14:textId="77777777" w:rsidR="002448AB" w:rsidRDefault="002448AB" w:rsidP="002448AB">
      <w:pPr>
        <w:rPr>
          <w:rFonts w:cs="宋体"/>
          <w:b/>
          <w:bCs/>
          <w:i/>
          <w:iCs/>
        </w:rPr>
      </w:pPr>
      <w:r w:rsidRPr="00F94E69">
        <w:rPr>
          <w:rFonts w:cs="宋体" w:hint="eastAsia"/>
          <w:b/>
          <w:bCs/>
          <w:i/>
          <w:iCs/>
        </w:rPr>
        <w:t>分析：。</w:t>
      </w:r>
    </w:p>
    <w:p w14:paraId="3D5AF4B2" w14:textId="77777777" w:rsidR="002448AB" w:rsidRPr="0017657B" w:rsidRDefault="002448AB" w:rsidP="002448AB">
      <w:pPr>
        <w:pStyle w:val="a8"/>
        <w:numPr>
          <w:ilvl w:val="0"/>
          <w:numId w:val="5"/>
        </w:numPr>
        <w:ind w:firstLineChars="0"/>
        <w:outlineLvl w:val="1"/>
        <w:rPr>
          <w:b/>
        </w:rPr>
      </w:pPr>
      <w:r w:rsidRPr="0017657B">
        <w:rPr>
          <w:b/>
        </w:rPr>
        <w:t>成都2020年充电设施市级补贴相关事项通知发布</w:t>
      </w:r>
    </w:p>
    <w:p w14:paraId="656A18BE" w14:textId="77777777" w:rsidR="002448AB" w:rsidRDefault="002448AB" w:rsidP="002448AB">
      <w:r>
        <w:rPr>
          <w:rFonts w:hint="eastAsia"/>
        </w:rPr>
        <w:t>成都市经济和信息化局、</w:t>
      </w:r>
      <w:r>
        <w:t>成都市发展改革委员会和成都市财政局联合发布申报成都市2020年新能源汽车充电设施市级补贴相关事项通知。通知显示此次申报充电基础设施补贴为2017年4月12日—2018年12月31日期间建成投运充电设施的建设补贴。自（专）用充电桩（群），按照装机功率给予投资主体交流每千瓦100元、直流每千瓦200元的一次性补贴，单个充电桩（群）最高20万元。</w:t>
      </w:r>
    </w:p>
    <w:p w14:paraId="32442730" w14:textId="77777777" w:rsidR="002448AB" w:rsidRDefault="002448AB" w:rsidP="002448AB">
      <w:pPr>
        <w:rPr>
          <w:rFonts w:cs="宋体"/>
          <w:b/>
          <w:bCs/>
          <w:i/>
          <w:iCs/>
        </w:rPr>
      </w:pPr>
      <w:r w:rsidRPr="00F94E69">
        <w:rPr>
          <w:rFonts w:cs="宋体" w:hint="eastAsia"/>
          <w:b/>
          <w:bCs/>
          <w:i/>
          <w:iCs/>
        </w:rPr>
        <w:t>分析：。</w:t>
      </w:r>
    </w:p>
    <w:p w14:paraId="7BA02112" w14:textId="77777777" w:rsidR="002448AB" w:rsidRPr="00C94D8A" w:rsidRDefault="002448AB" w:rsidP="002448AB">
      <w:pPr>
        <w:pStyle w:val="a8"/>
        <w:numPr>
          <w:ilvl w:val="0"/>
          <w:numId w:val="5"/>
        </w:numPr>
        <w:ind w:firstLineChars="0"/>
        <w:outlineLvl w:val="1"/>
        <w:rPr>
          <w:b/>
        </w:rPr>
      </w:pPr>
      <w:r w:rsidRPr="00C94D8A">
        <w:rPr>
          <w:rFonts w:hint="eastAsia"/>
          <w:b/>
        </w:rPr>
        <w:t>国家统计局：全国民用汽车保有量</w:t>
      </w:r>
      <w:r w:rsidRPr="00C94D8A">
        <w:rPr>
          <w:b/>
        </w:rPr>
        <w:t>2.6亿辆</w:t>
      </w:r>
    </w:p>
    <w:p w14:paraId="49219810" w14:textId="77777777" w:rsidR="002448AB" w:rsidRDefault="002448AB" w:rsidP="002448AB">
      <w:r>
        <w:t>2月28日，国家统计局发布2019年国民经济和社会发展统计公报。数据显示，2019年末全国民用汽车保有量26150万辆（包括三轮汽车和低速货车762万辆），比上年末增加2122</w:t>
      </w:r>
      <w:r>
        <w:lastRenderedPageBreak/>
        <w:t>万辆。</w:t>
      </w:r>
    </w:p>
    <w:p w14:paraId="28D386A4" w14:textId="77777777" w:rsidR="002448AB" w:rsidRDefault="002448AB" w:rsidP="002448AB">
      <w:r>
        <w:rPr>
          <w:rFonts w:hint="eastAsia"/>
        </w:rPr>
        <w:t>截至</w:t>
      </w:r>
      <w:r>
        <w:t>2019年末，私人汽车保有量22635万辆，比上年末增加1905万辆；民用轿车保有量14644万辆，增加1193万辆，其中私人轿车保有量13701万辆，增加1112万辆。</w:t>
      </w:r>
    </w:p>
    <w:p w14:paraId="55E0F979" w14:textId="77777777" w:rsidR="002448AB" w:rsidRDefault="002448AB" w:rsidP="002448AB">
      <w:pPr>
        <w:rPr>
          <w:rFonts w:cs="宋体"/>
          <w:b/>
          <w:bCs/>
          <w:i/>
          <w:iCs/>
        </w:rPr>
      </w:pPr>
      <w:r w:rsidRPr="00F94E69">
        <w:rPr>
          <w:rFonts w:cs="宋体" w:hint="eastAsia"/>
          <w:b/>
          <w:bCs/>
          <w:i/>
          <w:iCs/>
        </w:rPr>
        <w:t>分析：。</w:t>
      </w:r>
    </w:p>
    <w:p w14:paraId="32CF8421" w14:textId="77777777" w:rsidR="002448AB" w:rsidRPr="00B23234" w:rsidRDefault="002448AB" w:rsidP="002448AB">
      <w:pPr>
        <w:pStyle w:val="a8"/>
        <w:numPr>
          <w:ilvl w:val="0"/>
          <w:numId w:val="5"/>
        </w:numPr>
        <w:ind w:firstLineChars="0"/>
        <w:outlineLvl w:val="1"/>
        <w:rPr>
          <w:b/>
        </w:rPr>
      </w:pPr>
      <w:r w:rsidRPr="00B23234">
        <w:rPr>
          <w:rFonts w:hint="eastAsia"/>
          <w:b/>
        </w:rPr>
        <w:t>国务院：鼓励各地阶段性减免出租车</w:t>
      </w:r>
      <w:r w:rsidRPr="00B23234">
        <w:rPr>
          <w:b/>
        </w:rPr>
        <w:t>"份子钱"</w:t>
      </w:r>
    </w:p>
    <w:p w14:paraId="5E0CB26A" w14:textId="77777777" w:rsidR="002448AB" w:rsidRDefault="002448AB" w:rsidP="002448AB">
      <w:r>
        <w:t>3月3日，国务院总理李克强主持召开国务院常务会议，部署完善“六稳”工作协调机制，有效应对疫情影响促进经济社会平稳运行；确定支持交通运输、快递等物流业纾解困难加快恢复发展的措施。鼓励各地采取阶段性减免“份子钱”等措施，帮助出租汽车司机渡过难关。尽快出台收费公路免费通行的后续支持保障政策。</w:t>
      </w:r>
    </w:p>
    <w:p w14:paraId="282570D7" w14:textId="77777777" w:rsidR="002448AB" w:rsidRDefault="002448AB" w:rsidP="002448AB">
      <w:pPr>
        <w:rPr>
          <w:rFonts w:cs="宋体"/>
          <w:b/>
          <w:bCs/>
          <w:i/>
          <w:iCs/>
        </w:rPr>
      </w:pPr>
      <w:r w:rsidRPr="00F94E69">
        <w:rPr>
          <w:rFonts w:cs="宋体" w:hint="eastAsia"/>
          <w:b/>
          <w:bCs/>
          <w:i/>
          <w:iCs/>
        </w:rPr>
        <w:t>分析：。</w:t>
      </w:r>
    </w:p>
    <w:p w14:paraId="3F66A3E6" w14:textId="77777777" w:rsidR="002448AB" w:rsidRPr="002B0BEA" w:rsidRDefault="002448AB" w:rsidP="002448AB">
      <w:pPr>
        <w:pStyle w:val="a8"/>
        <w:numPr>
          <w:ilvl w:val="0"/>
          <w:numId w:val="5"/>
        </w:numPr>
        <w:ind w:firstLineChars="0"/>
        <w:outlineLvl w:val="1"/>
        <w:rPr>
          <w:b/>
        </w:rPr>
      </w:pPr>
      <w:r w:rsidRPr="002B0BEA">
        <w:rPr>
          <w:rFonts w:hint="eastAsia"/>
          <w:b/>
        </w:rPr>
        <w:t>国务院出手！要让货车司机从高速免费中受益</w:t>
      </w:r>
    </w:p>
    <w:p w14:paraId="5FAA8672" w14:textId="77777777" w:rsidR="002448AB" w:rsidRDefault="002448AB" w:rsidP="002448AB">
      <w:r>
        <w:t>3月3日，国务院总理李克强主持召开国务院常务会议，确定支持交通运输、快递等物流业纾解困难加快恢复发展的措施。会议指出，推动交通运输、快递等物流业加快复工复产，实现稳定发展，既能为疫情防控提供有力支撑，又能畅通经济循环，满足民生需要。会议提出了提出了以下重点：1、分区分级精准有序引导相关企业复工，取消不合理复工审批。协调保障好复工所需的口罩等防疫物资。各地要对邮政和各种所有制快递企业给予一视同仁的通行便利，推动打破乡村、社区“最后一公里”通行和投递障碍，将智能投递设施等纳入城乡公共基础设施建设范畴。2、阶段性加大减税降费力度。在一定期限内继续实施去年底到期的大宗商品仓储用地城镇土地使用税减半征收政策。3月1日至6月30日，免收进出口货物港口建设费，将货物港务费、港口设施保安费等政府定价收费标准降低20%，取消非油轮货船强制应急响应服务及收费。6月底前，减半收取铁路保价、集装箱延期使用、货车滞留等费用。降低部分政府管理的机场服务保障环节收费。对疫情防控期间执行应急运输任务的交通运输、物流企业，属于政府购买公共服务的，各级财政要给予补偿。3、鼓励保险公司通过延长保险期限、续保费用抵扣等方式，适当减免疫情期间停运的营运车辆、船舶、飞机保险费用。收费公路免费通行期间，对经营主体金融债务还本付息存在困难的，引导金融机构给予延缓付息、本金展期或续贷等支持。采取切实举措使货车司机从免收通行费中受惠。鼓励各地采取阶段性减免“份子钱”等措施，帮助出租汽车司机渡过难关。尽快出台收费公路免费通行的后续支持保障政策。</w:t>
      </w:r>
    </w:p>
    <w:p w14:paraId="2BF49FBA" w14:textId="77777777" w:rsidR="002448AB" w:rsidRPr="002B0BEA" w:rsidRDefault="002448AB" w:rsidP="002448AB">
      <w:pPr>
        <w:rPr>
          <w:rFonts w:cs="宋体"/>
          <w:b/>
          <w:bCs/>
          <w:i/>
          <w:iCs/>
        </w:rPr>
      </w:pPr>
      <w:r w:rsidRPr="00F94E69">
        <w:rPr>
          <w:rFonts w:cs="宋体" w:hint="eastAsia"/>
          <w:b/>
          <w:bCs/>
          <w:i/>
          <w:iCs/>
        </w:rPr>
        <w:t>分析：。</w:t>
      </w:r>
    </w:p>
    <w:p w14:paraId="62A07404" w14:textId="77777777" w:rsidR="002448AB" w:rsidRPr="002038A6" w:rsidRDefault="002448AB" w:rsidP="002448AB">
      <w:pPr>
        <w:pStyle w:val="a8"/>
        <w:numPr>
          <w:ilvl w:val="0"/>
          <w:numId w:val="5"/>
        </w:numPr>
        <w:ind w:firstLineChars="0"/>
        <w:outlineLvl w:val="1"/>
        <w:rPr>
          <w:b/>
        </w:rPr>
      </w:pPr>
      <w:r w:rsidRPr="002038A6">
        <w:rPr>
          <w:rFonts w:hint="eastAsia"/>
          <w:b/>
        </w:rPr>
        <w:t>国务院指出推动交通运输、快递等物流业加快复工复产</w:t>
      </w:r>
    </w:p>
    <w:p w14:paraId="408FA84D" w14:textId="77777777" w:rsidR="002448AB" w:rsidRDefault="002448AB" w:rsidP="002448AB">
      <w:r w:rsidRPr="00B82AA8">
        <w:t>2020年3月3日，国务院总理李克强主持召开国务院常务会议，部署完善“六稳”工作协调机制，有效应对疫情影响促进经济社会平稳运行；确定支持交通运输、快递等物流业纾解困难加快恢复发展的措施；决定加大对地方财政支持，提高保基本民生保工资保运转能力。</w:t>
      </w:r>
    </w:p>
    <w:p w14:paraId="62386C8F" w14:textId="77777777" w:rsidR="002448AB" w:rsidRPr="002038A6" w:rsidRDefault="002448AB" w:rsidP="002448AB">
      <w:pPr>
        <w:rPr>
          <w:rFonts w:cs="宋体"/>
          <w:b/>
          <w:bCs/>
          <w:i/>
          <w:iCs/>
        </w:rPr>
      </w:pPr>
      <w:r w:rsidRPr="00F94E69">
        <w:rPr>
          <w:rFonts w:cs="宋体" w:hint="eastAsia"/>
          <w:b/>
          <w:bCs/>
          <w:i/>
          <w:iCs/>
        </w:rPr>
        <w:t>分析：。</w:t>
      </w:r>
    </w:p>
    <w:p w14:paraId="29A99AF1" w14:textId="77777777" w:rsidR="002448AB" w:rsidRPr="002038A6" w:rsidRDefault="002448AB" w:rsidP="002448AB">
      <w:pPr>
        <w:pStyle w:val="a8"/>
        <w:numPr>
          <w:ilvl w:val="0"/>
          <w:numId w:val="5"/>
        </w:numPr>
        <w:ind w:firstLineChars="0"/>
        <w:outlineLvl w:val="1"/>
        <w:rPr>
          <w:b/>
        </w:rPr>
      </w:pPr>
      <w:r w:rsidRPr="002038A6">
        <w:rPr>
          <w:b/>
        </w:rPr>
        <w:t>河北省</w:t>
      </w:r>
      <w:r w:rsidRPr="002038A6">
        <w:rPr>
          <w:rFonts w:hint="eastAsia"/>
          <w:b/>
        </w:rPr>
        <w:t>疫情结束后</w:t>
      </w:r>
      <w:r w:rsidRPr="002038A6">
        <w:rPr>
          <w:b/>
        </w:rPr>
        <w:t>对货车高速收费进行优惠</w:t>
      </w:r>
    </w:p>
    <w:p w14:paraId="6AA9E617" w14:textId="77777777" w:rsidR="002448AB" w:rsidRDefault="002448AB" w:rsidP="002448AB">
      <w:r>
        <w:t>河北省交通运输厅、省发展改革委、省财政厅联合印发《关于实施高速公路差异化收费的补充通知》，为进一步优化完善货车计费方式调整有关工作，结合省交通运输厅、省发展改革委、省财政厅《关于实施高速公路差异化收费的通知》，河北省对实施高速公路差异化收费措施进行进一步调整。通知明确，对通行河北省高速公路的2类货车（含专项作业车，下同）给予5%通行费优惠；对通行河北省高速公路的3类货车给予5%通行费优惠；对通行河北省高速公路的4类货车给予9%通行费优惠。对通行河北省高速公路的5类货车通行费优惠由6%调整为17%。该通知自印发之日起执行，有效期至2020年12月31日。</w:t>
      </w:r>
    </w:p>
    <w:p w14:paraId="12ECF8B2" w14:textId="77777777" w:rsidR="002448AB" w:rsidRPr="002038A6" w:rsidRDefault="002448AB" w:rsidP="002448AB">
      <w:pPr>
        <w:rPr>
          <w:rFonts w:cs="宋体"/>
          <w:b/>
          <w:bCs/>
          <w:i/>
          <w:iCs/>
        </w:rPr>
      </w:pPr>
      <w:r w:rsidRPr="00F94E69">
        <w:rPr>
          <w:rFonts w:cs="宋体" w:hint="eastAsia"/>
          <w:b/>
          <w:bCs/>
          <w:i/>
          <w:iCs/>
        </w:rPr>
        <w:t>分析：。</w:t>
      </w:r>
    </w:p>
    <w:p w14:paraId="280D6D34" w14:textId="77777777" w:rsidR="002448AB" w:rsidRPr="00987582" w:rsidRDefault="002448AB" w:rsidP="002448AB">
      <w:pPr>
        <w:pStyle w:val="a8"/>
        <w:numPr>
          <w:ilvl w:val="0"/>
          <w:numId w:val="5"/>
        </w:numPr>
        <w:ind w:firstLineChars="0"/>
        <w:outlineLvl w:val="1"/>
        <w:rPr>
          <w:b/>
        </w:rPr>
      </w:pPr>
      <w:r w:rsidRPr="00987582">
        <w:rPr>
          <w:rFonts w:hint="eastAsia"/>
          <w:b/>
        </w:rPr>
        <w:t>湖北</w:t>
      </w:r>
      <w:r w:rsidRPr="00987582">
        <w:rPr>
          <w:b/>
        </w:rPr>
        <w:t>:</w:t>
      </w:r>
      <w:r w:rsidRPr="00987582">
        <w:rPr>
          <w:rFonts w:hint="eastAsia"/>
          <w:b/>
        </w:rPr>
        <w:t>对受疫情影响的机动车辆保险期限给予延长</w:t>
      </w:r>
    </w:p>
    <w:p w14:paraId="262321A2" w14:textId="77777777" w:rsidR="002448AB" w:rsidRPr="00D177EC" w:rsidRDefault="002448AB" w:rsidP="002448AB">
      <w:r>
        <w:lastRenderedPageBreak/>
        <w:t>3月4日，按照疫情期间禁止机动车辆行驶的管控要求，为了保护消费者的合法权益，湖北省保险行业协会出台《关于疫情防控期间湖北地区车辆保险期限自动延长的实施细则》，对受疫情影响的湖北地区机动车辆保险期限给予延长。根据相关文件精神，对2020年1月23日至疫情防控结束前有效的机动车交强险和商业车险保单的保险期限进行延长。保单延长时间以政府公告的疫情防控期为准，全省统一。起始(车辆禁行)日期为2020年1月23日零时，终止日期为省政府公告的取消车辆禁行之日零时。</w:t>
      </w:r>
    </w:p>
    <w:p w14:paraId="2CCE111B" w14:textId="77777777" w:rsidR="002448AB" w:rsidRPr="00987582" w:rsidRDefault="002448AB" w:rsidP="002448AB">
      <w:pPr>
        <w:rPr>
          <w:rFonts w:cs="宋体"/>
          <w:b/>
          <w:bCs/>
          <w:i/>
          <w:iCs/>
        </w:rPr>
      </w:pPr>
      <w:r w:rsidRPr="00F94E69">
        <w:rPr>
          <w:rFonts w:cs="宋体" w:hint="eastAsia"/>
          <w:b/>
          <w:bCs/>
          <w:i/>
          <w:iCs/>
        </w:rPr>
        <w:t>分析：。</w:t>
      </w:r>
    </w:p>
    <w:p w14:paraId="7872F6B2" w14:textId="77777777" w:rsidR="002448AB" w:rsidRPr="002038A6" w:rsidRDefault="002448AB" w:rsidP="002448AB">
      <w:pPr>
        <w:pStyle w:val="a8"/>
        <w:numPr>
          <w:ilvl w:val="0"/>
          <w:numId w:val="5"/>
        </w:numPr>
        <w:ind w:firstLineChars="0"/>
        <w:outlineLvl w:val="1"/>
        <w:rPr>
          <w:b/>
        </w:rPr>
      </w:pPr>
      <w:r w:rsidRPr="002038A6">
        <w:rPr>
          <w:rFonts w:hint="eastAsia"/>
          <w:b/>
        </w:rPr>
        <w:t>交通部</w:t>
      </w:r>
      <w:r w:rsidRPr="002038A6">
        <w:rPr>
          <w:b/>
        </w:rPr>
        <w:t>:货运车辆开工率达到去年同期七成</w:t>
      </w:r>
    </w:p>
    <w:p w14:paraId="6D6F0C36" w14:textId="77777777" w:rsidR="002448AB" w:rsidRDefault="002448AB" w:rsidP="002448AB">
      <w:r>
        <w:rPr>
          <w:rFonts w:hint="eastAsia"/>
        </w:rPr>
        <w:t>据全国道路货运车辆公共监管与服务平台数据显示，货运车辆开工率已恢复至去年同期七成。</w:t>
      </w:r>
      <w:r>
        <w:t>3月2日，全国重载货车日开工183万辆，日开工率为29.7%，为去年农历同期的68.7%。高速公路车流量较上周翻倍。</w:t>
      </w:r>
    </w:p>
    <w:p w14:paraId="58347611" w14:textId="77777777" w:rsidR="002448AB" w:rsidRDefault="002448AB" w:rsidP="002448AB">
      <w:r>
        <w:rPr>
          <w:rFonts w:hint="eastAsia"/>
        </w:rPr>
        <w:t>全国共</w:t>
      </w:r>
      <w:r>
        <w:t>18个省份日开工车辆达到去年同期的60%以上。货车开工率持续提升，车辆复工情况逐渐好转，山西、内蒙古两省区日开工率已恢复到去年同期90%。</w:t>
      </w:r>
    </w:p>
    <w:p w14:paraId="6FA24D27" w14:textId="77777777" w:rsidR="002448AB" w:rsidRPr="002038A6" w:rsidRDefault="002448AB" w:rsidP="002448AB">
      <w:pPr>
        <w:rPr>
          <w:rFonts w:cs="宋体"/>
          <w:b/>
          <w:bCs/>
          <w:i/>
          <w:iCs/>
        </w:rPr>
      </w:pPr>
      <w:r w:rsidRPr="00F94E69">
        <w:rPr>
          <w:rFonts w:cs="宋体" w:hint="eastAsia"/>
          <w:b/>
          <w:bCs/>
          <w:i/>
          <w:iCs/>
        </w:rPr>
        <w:t>分析：。</w:t>
      </w:r>
    </w:p>
    <w:p w14:paraId="4076CF59" w14:textId="77777777" w:rsidR="002448AB" w:rsidRPr="002038A6" w:rsidRDefault="002448AB" w:rsidP="002448AB">
      <w:pPr>
        <w:pStyle w:val="a8"/>
        <w:numPr>
          <w:ilvl w:val="0"/>
          <w:numId w:val="5"/>
        </w:numPr>
        <w:ind w:firstLineChars="0"/>
        <w:outlineLvl w:val="1"/>
        <w:rPr>
          <w:b/>
        </w:rPr>
      </w:pPr>
      <w:r w:rsidRPr="002038A6">
        <w:rPr>
          <w:rFonts w:hint="eastAsia"/>
          <w:b/>
        </w:rPr>
        <w:t>交通部</w:t>
      </w:r>
      <w:r w:rsidRPr="002038A6">
        <w:rPr>
          <w:b/>
        </w:rPr>
        <w:t>:</w:t>
      </w:r>
      <w:r w:rsidRPr="002038A6">
        <w:rPr>
          <w:rFonts w:hint="eastAsia"/>
          <w:b/>
        </w:rPr>
        <w:t>加快投资建设</w:t>
      </w:r>
      <w:r w:rsidRPr="002038A6">
        <w:rPr>
          <w:b/>
        </w:rPr>
        <w:t>启动公路水运工程新项目</w:t>
      </w:r>
    </w:p>
    <w:p w14:paraId="28FD5EAD" w14:textId="77777777" w:rsidR="002448AB" w:rsidRDefault="002448AB" w:rsidP="002448AB">
      <w:r>
        <w:t>交通运输部发布《关于进一步做好公路水运工程疫情防控有序精准推动复工开工》的通知（以下简称《通知》）。《通知》从精准复工复产、加快投资建设、加强疫情防控和质量安全监督管理以及夯实工作基础四个方面，对进一步做好公路水运工程疫情防控有序精准推动复工开工做出了要求。值得注意的是，《通知》第二部分“加快投资建设”中第七项“加快启动新项目”中特别提出“组织实施“十三五”规划备选项目”。要求提前启动一批支撑国家战略实施、符合“十四五”规划方向的建设项目，优先实施国家高速公路待贯通路段建设、交通繁忙路段扩容改造、内河高等级航道和沿海重要港区公共基础设施建设，推进普通国省道提质改造、剩余待建路段贯通以及城镇过境段改造。结合实施脱贫攻坚与乡村振兴战略，推动老旧县乡道提级改造、较大人口规模自然村通硬化路建设。积极推动重点货类专业化码头建设。</w:t>
      </w:r>
    </w:p>
    <w:p w14:paraId="1B25E86B" w14:textId="77777777" w:rsidR="002448AB" w:rsidRDefault="002448AB" w:rsidP="002448AB">
      <w:pPr>
        <w:rPr>
          <w:rFonts w:cs="宋体"/>
          <w:b/>
          <w:bCs/>
          <w:i/>
          <w:iCs/>
        </w:rPr>
      </w:pPr>
      <w:r w:rsidRPr="00F94E69">
        <w:rPr>
          <w:rFonts w:cs="宋体" w:hint="eastAsia"/>
          <w:b/>
          <w:bCs/>
          <w:i/>
          <w:iCs/>
        </w:rPr>
        <w:t>分析：。</w:t>
      </w:r>
    </w:p>
    <w:p w14:paraId="185214FC" w14:textId="77777777" w:rsidR="002448AB" w:rsidRPr="00136188" w:rsidRDefault="002448AB" w:rsidP="002448AB">
      <w:pPr>
        <w:pStyle w:val="a8"/>
        <w:numPr>
          <w:ilvl w:val="0"/>
          <w:numId w:val="5"/>
        </w:numPr>
        <w:ind w:firstLineChars="0"/>
        <w:outlineLvl w:val="1"/>
        <w:rPr>
          <w:b/>
        </w:rPr>
      </w:pPr>
      <w:r w:rsidRPr="00136188">
        <w:rPr>
          <w:rFonts w:hint="eastAsia"/>
          <w:b/>
        </w:rPr>
        <w:t>交通部：全面暂停进出京跨城网约车、顺风车业务</w:t>
      </w:r>
    </w:p>
    <w:p w14:paraId="1FFBBF4C" w14:textId="77777777" w:rsidR="002448AB" w:rsidRDefault="002448AB" w:rsidP="002448AB">
      <w:r>
        <w:t>3月1日，交通运输部应对新冠肺炎疫情联防联控机制1日印发通知，要求即日起，全面暂停离汉、离鄂和进出京跨城的网约车、顺风车业务，坚决防止疫情通过网约车、顺风车从武汉、从湖北输出，坚决防止疫情通过网约车、顺风车输入北京。</w:t>
      </w:r>
    </w:p>
    <w:p w14:paraId="17E67F7C" w14:textId="77777777" w:rsidR="002448AB" w:rsidRDefault="002448AB" w:rsidP="002448AB">
      <w:pPr>
        <w:rPr>
          <w:rFonts w:cs="宋体"/>
          <w:b/>
          <w:bCs/>
          <w:i/>
          <w:iCs/>
        </w:rPr>
      </w:pPr>
      <w:r w:rsidRPr="00F94E69">
        <w:rPr>
          <w:rFonts w:cs="宋体" w:hint="eastAsia"/>
          <w:b/>
          <w:bCs/>
          <w:i/>
          <w:iCs/>
        </w:rPr>
        <w:t>分析：。</w:t>
      </w:r>
    </w:p>
    <w:p w14:paraId="00B5665B" w14:textId="77777777" w:rsidR="002448AB" w:rsidRPr="002038A6" w:rsidRDefault="002448AB" w:rsidP="002448AB">
      <w:pPr>
        <w:pStyle w:val="a8"/>
        <w:numPr>
          <w:ilvl w:val="0"/>
          <w:numId w:val="5"/>
        </w:numPr>
        <w:ind w:firstLineChars="0"/>
        <w:outlineLvl w:val="1"/>
        <w:rPr>
          <w:b/>
        </w:rPr>
      </w:pPr>
      <w:r w:rsidRPr="002038A6">
        <w:rPr>
          <w:rFonts w:hint="eastAsia"/>
          <w:b/>
        </w:rPr>
        <w:t>交通部公示第</w:t>
      </w:r>
      <w:r w:rsidRPr="002038A6">
        <w:rPr>
          <w:b/>
        </w:rPr>
        <w:t>18批道路运输车辆达标车型</w:t>
      </w:r>
    </w:p>
    <w:p w14:paraId="4A246E46" w14:textId="77777777" w:rsidR="002448AB" w:rsidRDefault="002448AB" w:rsidP="002448AB">
      <w:r>
        <w:t>2020年2月28日，交通运输部公示了道路运输车辆达标车型表（第18批），本批达标车型共包括客车39款，其中包括2款纯电动客车。统计发现，本次入选的的39款客车产品来自7家车企，分别为：宇通客车、苏州金龙（海格客车）、中通客车、安凯客车、东风特汽、申龙客车、豪沃客车。从企业上榜车型数量来看，苏州金龙（海格客车）上榜22款，占本次公示车型的56%，排名第一；安凯客车上榜6款，排名第二；宇通客车和东风特汽各上榜4款，并列排名第三。</w:t>
      </w:r>
    </w:p>
    <w:p w14:paraId="72A75CA1" w14:textId="77777777" w:rsidR="002448AB" w:rsidRPr="002038A6" w:rsidRDefault="002448AB" w:rsidP="002448AB">
      <w:pPr>
        <w:rPr>
          <w:rFonts w:cs="宋体"/>
          <w:b/>
          <w:bCs/>
          <w:i/>
          <w:iCs/>
        </w:rPr>
      </w:pPr>
      <w:r w:rsidRPr="00F94E69">
        <w:rPr>
          <w:rFonts w:cs="宋体" w:hint="eastAsia"/>
          <w:b/>
          <w:bCs/>
          <w:i/>
          <w:iCs/>
        </w:rPr>
        <w:t>分析：。</w:t>
      </w:r>
    </w:p>
    <w:p w14:paraId="199972B1" w14:textId="77777777" w:rsidR="002448AB" w:rsidRPr="00987582" w:rsidRDefault="002448AB" w:rsidP="002448AB">
      <w:pPr>
        <w:pStyle w:val="a8"/>
        <w:numPr>
          <w:ilvl w:val="0"/>
          <w:numId w:val="5"/>
        </w:numPr>
        <w:ind w:firstLineChars="0"/>
        <w:outlineLvl w:val="1"/>
        <w:rPr>
          <w:b/>
        </w:rPr>
      </w:pPr>
      <w:r w:rsidRPr="00987582">
        <w:rPr>
          <w:rFonts w:hint="eastAsia"/>
          <w:b/>
        </w:rPr>
        <w:t>柳州出招推广新能源汽车年底专用停车位达</w:t>
      </w:r>
      <w:r w:rsidRPr="00987582">
        <w:rPr>
          <w:b/>
        </w:rPr>
        <w:t>1.45万个</w:t>
      </w:r>
    </w:p>
    <w:p w14:paraId="2ED1C0DA" w14:textId="77777777" w:rsidR="002448AB" w:rsidRDefault="002448AB" w:rsidP="002448AB">
      <w:r>
        <w:t>柳州市发展和改革委员会官网日前发布《柳州市新能源汽车推广应用攻坚行动实施方案》。柳州将在车辆推广和专用停车位建设、充电设施推广等方面，推广新能源汽车，以后停车、充电将更方便。《方案》显示，到2020年底，柳州市新能源汽车保有量比攻坚行动前增长44.8%，累计达到7.11万辆；新能源汽车专用停车位累计达到14500个。</w:t>
      </w:r>
    </w:p>
    <w:p w14:paraId="3FE028C9" w14:textId="77777777" w:rsidR="002448AB" w:rsidRDefault="002448AB" w:rsidP="002448AB">
      <w:pPr>
        <w:rPr>
          <w:rFonts w:cs="宋体"/>
          <w:b/>
          <w:bCs/>
          <w:i/>
          <w:iCs/>
        </w:rPr>
      </w:pPr>
      <w:r w:rsidRPr="00F94E69">
        <w:rPr>
          <w:rFonts w:cs="宋体" w:hint="eastAsia"/>
          <w:b/>
          <w:bCs/>
          <w:i/>
          <w:iCs/>
        </w:rPr>
        <w:t>分析：。</w:t>
      </w:r>
    </w:p>
    <w:p w14:paraId="15898CB3" w14:textId="77777777" w:rsidR="002448AB" w:rsidRPr="00136188" w:rsidRDefault="002448AB" w:rsidP="008A4C6F">
      <w:pPr>
        <w:pStyle w:val="a8"/>
        <w:numPr>
          <w:ilvl w:val="0"/>
          <w:numId w:val="15"/>
        </w:numPr>
        <w:ind w:firstLineChars="0"/>
        <w:outlineLvl w:val="1"/>
        <w:rPr>
          <w:b/>
        </w:rPr>
      </w:pPr>
      <w:r w:rsidRPr="00136188">
        <w:rPr>
          <w:rFonts w:hint="eastAsia"/>
          <w:b/>
        </w:rPr>
        <w:lastRenderedPageBreak/>
        <w:t>统计局：</w:t>
      </w:r>
      <w:r w:rsidRPr="00136188">
        <w:rPr>
          <w:b/>
        </w:rPr>
        <w:t>2019年国内生产总值同比增长6.1%</w:t>
      </w:r>
    </w:p>
    <w:p w14:paraId="58E77529" w14:textId="77777777" w:rsidR="002448AB" w:rsidRDefault="002448AB" w:rsidP="008A4C6F">
      <w:r>
        <w:t>初步核算，全年国内生产总值990,865亿元，比上年增长6.1%。其中，第一产业增加值70,467亿元，增长3.1%；第二产业增加值386,165亿元，增长5.7%；第三产业增加值534,233亿元，增长6.9%。</w:t>
      </w:r>
    </w:p>
    <w:p w14:paraId="42868055" w14:textId="77777777" w:rsidR="002448AB" w:rsidRDefault="002448AB" w:rsidP="008A4C6F">
      <w:pPr>
        <w:rPr>
          <w:rFonts w:cs="宋体"/>
          <w:b/>
          <w:bCs/>
          <w:i/>
          <w:iCs/>
        </w:rPr>
      </w:pPr>
      <w:r w:rsidRPr="00B76960">
        <w:rPr>
          <w:rFonts w:cs="宋体" w:hint="eastAsia"/>
          <w:b/>
          <w:bCs/>
          <w:i/>
          <w:iCs/>
        </w:rPr>
        <w:t>分析：。</w:t>
      </w:r>
    </w:p>
    <w:p w14:paraId="3CF61FEF" w14:textId="77777777" w:rsidR="002448AB" w:rsidRPr="00136188" w:rsidRDefault="002448AB" w:rsidP="008A4C6F">
      <w:pPr>
        <w:pStyle w:val="a8"/>
        <w:numPr>
          <w:ilvl w:val="0"/>
          <w:numId w:val="15"/>
        </w:numPr>
        <w:ind w:firstLineChars="0"/>
        <w:outlineLvl w:val="1"/>
        <w:rPr>
          <w:b/>
        </w:rPr>
      </w:pPr>
      <w:r w:rsidRPr="00136188">
        <w:rPr>
          <w:rFonts w:hint="eastAsia"/>
          <w:b/>
        </w:rPr>
        <w:t>统计局：</w:t>
      </w:r>
      <w:r w:rsidRPr="00136188">
        <w:rPr>
          <w:b/>
        </w:rPr>
        <w:t>2月制造业PMI为35.7%</w:t>
      </w:r>
    </w:p>
    <w:p w14:paraId="4933F29C" w14:textId="77777777" w:rsidR="002448AB" w:rsidRDefault="002448AB" w:rsidP="008A4C6F">
      <w:r>
        <w:t>2020年2月份，受疫情影响，中国制造业采购经理指数（PMI）为35.7%，比上月下降14.3个百分点。从企业规模看，大、中、小型企业PMI分别为36.3%、35.5%和34.1%，比上月下降14.1、14.6和14.5个百分点。</w:t>
      </w:r>
    </w:p>
    <w:p w14:paraId="68EF1BE4" w14:textId="77777777" w:rsidR="002448AB" w:rsidRDefault="002448AB" w:rsidP="008A4C6F">
      <w:pPr>
        <w:rPr>
          <w:rFonts w:cs="宋体"/>
          <w:b/>
          <w:bCs/>
          <w:i/>
          <w:iCs/>
        </w:rPr>
      </w:pPr>
      <w:r w:rsidRPr="00B76960">
        <w:rPr>
          <w:rFonts w:cs="宋体" w:hint="eastAsia"/>
          <w:b/>
          <w:bCs/>
          <w:i/>
          <w:iCs/>
        </w:rPr>
        <w:t>分析：。</w:t>
      </w:r>
    </w:p>
    <w:p w14:paraId="4CC591BD" w14:textId="77777777" w:rsidR="008A4C6F" w:rsidRPr="00567A78" w:rsidRDefault="008A4C6F" w:rsidP="008A4C6F">
      <w:pPr>
        <w:pStyle w:val="a8"/>
        <w:numPr>
          <w:ilvl w:val="0"/>
          <w:numId w:val="8"/>
        </w:numPr>
        <w:ind w:firstLineChars="0"/>
        <w:outlineLvl w:val="0"/>
        <w:rPr>
          <w:b/>
        </w:rPr>
      </w:pPr>
      <w:r w:rsidRPr="002009FE">
        <w:rPr>
          <w:rFonts w:cs="宋体" w:hint="eastAsia"/>
          <w:b/>
          <w:bCs/>
        </w:rPr>
        <w:t>新品信息跟踪</w:t>
      </w:r>
    </w:p>
    <w:p w14:paraId="5274D933" w14:textId="7DA870B5" w:rsidR="001C6B67" w:rsidRPr="00C341E9" w:rsidRDefault="001C6B67" w:rsidP="008A4C6F">
      <w:pPr>
        <w:pStyle w:val="a8"/>
        <w:numPr>
          <w:ilvl w:val="3"/>
          <w:numId w:val="9"/>
        </w:numPr>
        <w:ind w:left="426" w:firstLineChars="0"/>
        <w:outlineLvl w:val="1"/>
        <w:rPr>
          <w:b/>
        </w:rPr>
      </w:pPr>
      <w:r w:rsidRPr="00C341E9">
        <w:rPr>
          <w:b/>
        </w:rPr>
        <w:t>大众全新轿跑SUV</w:t>
      </w:r>
      <w:r w:rsidR="002448AB" w:rsidRPr="00C341E9">
        <w:rPr>
          <w:rFonts w:hint="eastAsia"/>
          <w:b/>
        </w:rPr>
        <w:t>“途观</w:t>
      </w:r>
      <w:r w:rsidR="002448AB" w:rsidRPr="00C341E9">
        <w:rPr>
          <w:b/>
        </w:rPr>
        <w:t>X”</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1C6B67" w14:paraId="73B03A49" w14:textId="77777777" w:rsidTr="004F3853">
        <w:trPr>
          <w:trHeight w:val="1500"/>
          <w:tblCellSpacing w:w="0" w:type="dxa"/>
        </w:trPr>
        <w:tc>
          <w:tcPr>
            <w:tcW w:w="3600" w:type="dxa"/>
            <w:vAlign w:val="center"/>
            <w:hideMark/>
          </w:tcPr>
          <w:p w14:paraId="67BD55B0" w14:textId="77777777" w:rsidR="001C6B67" w:rsidRDefault="001C6B67" w:rsidP="004F3853">
            <w:r>
              <w:rPr>
                <w:noProof/>
                <w:color w:val="000000"/>
              </w:rPr>
              <w:drawing>
                <wp:inline distT="0" distB="0" distL="0" distR="0" wp14:anchorId="6AEF4527" wp14:editId="233281BE">
                  <wp:extent cx="2880000" cy="1800000"/>
                  <wp:effectExtent l="0" t="0" r="0" b="0"/>
                  <wp:docPr id="15" name="图片 15" descr="http://dss.way-s.cn/news/net_images/txnews/72318b27d2db251d18275469d557ebbeca890178/056066f593f8c1d780b7178000b47bca580254b8.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txnews/72318b27d2db251d18275469d557ebbeca890178/056066f593f8c1d780b7178000b47bca580254b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14:paraId="658D2ACF" w14:textId="77777777" w:rsidR="001C6B67" w:rsidRDefault="001C6B67" w:rsidP="004F3853"/>
        </w:tc>
      </w:tr>
    </w:tbl>
    <w:p w14:paraId="4AB902B9" w14:textId="77777777" w:rsidR="001C6B67" w:rsidRDefault="001C6B67" w:rsidP="008A4C6F">
      <w:r>
        <w:t>上汽大众已经注册了“TiguanX”商标，同时官方也于2019年9月宣布开启“途观Coupe”项目，因此这辆全新车型应该是途观L的轿跑SUV版本，新车或将命名为“途观X”。从谍照来看，此次拍摄到的大众途观X的外观由较多伪装材料包覆，但依旧能看到新车的前脸和尾灯造型与现款途观L有区别。除此之外，最有特色的要数溜背式的侧面造型了，新车采用非常标准的轿跑SUV车身设计，圆滑的曲线从车顶延伸至后部，同时新车还保留了非常短小的车尾</w:t>
      </w:r>
      <w:r>
        <w:rPr>
          <w:rFonts w:hint="eastAsia"/>
        </w:rPr>
        <w:t>，并配备了小尺寸的扰流板。</w:t>
      </w:r>
    </w:p>
    <w:p w14:paraId="36AA44F4" w14:textId="77777777" w:rsidR="001C6B67" w:rsidRDefault="001C6B67" w:rsidP="008A4C6F">
      <w:pPr>
        <w:rPr>
          <w:rFonts w:cs="宋体"/>
          <w:b/>
          <w:bCs/>
          <w:i/>
          <w:iCs/>
        </w:rPr>
      </w:pPr>
      <w:r w:rsidRPr="002009FE">
        <w:rPr>
          <w:rFonts w:cs="宋体" w:hint="eastAsia"/>
          <w:b/>
          <w:bCs/>
          <w:i/>
          <w:iCs/>
        </w:rPr>
        <w:t>分析：。</w:t>
      </w:r>
    </w:p>
    <w:p w14:paraId="3D242500" w14:textId="77777777" w:rsidR="001C6B67" w:rsidRPr="0017657B" w:rsidRDefault="001C6B67" w:rsidP="008A4C6F">
      <w:pPr>
        <w:pStyle w:val="a8"/>
        <w:numPr>
          <w:ilvl w:val="3"/>
          <w:numId w:val="9"/>
        </w:numPr>
        <w:ind w:left="426" w:firstLineChars="0"/>
        <w:outlineLvl w:val="1"/>
        <w:rPr>
          <w:b/>
        </w:rPr>
      </w:pPr>
      <w:r w:rsidRPr="0017657B">
        <w:rPr>
          <w:b/>
        </w:rPr>
        <w:t>Jeep全新大切诺基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8"/>
        <w:gridCol w:w="81"/>
      </w:tblGrid>
      <w:tr w:rsidR="001C6B67" w:rsidRPr="00931B5E" w14:paraId="42022DA5" w14:textId="77777777" w:rsidTr="004F3853">
        <w:trPr>
          <w:tblCellSpacing w:w="15" w:type="dxa"/>
        </w:trPr>
        <w:tc>
          <w:tcPr>
            <w:tcW w:w="0" w:type="auto"/>
            <w:tcBorders>
              <w:top w:val="nil"/>
              <w:left w:val="nil"/>
              <w:bottom w:val="nil"/>
              <w:right w:val="nil"/>
            </w:tcBorders>
            <w:hideMark/>
          </w:tcPr>
          <w:p w14:paraId="2EAC3B1B" w14:textId="77777777" w:rsidR="001C6B67" w:rsidRPr="00931B5E" w:rsidRDefault="001C6B67" w:rsidP="004F3853">
            <w:pPr>
              <w:widowControl/>
              <w:jc w:val="left"/>
              <w:rPr>
                <w:rFonts w:ascii="微软雅黑" w:eastAsia="微软雅黑" w:hAnsi="微软雅黑" w:cs="宋体"/>
                <w:color w:val="000000"/>
                <w:kern w:val="0"/>
                <w:sz w:val="27"/>
                <w:szCs w:val="27"/>
              </w:rPr>
            </w:pPr>
            <w:r w:rsidRPr="00931B5E">
              <w:rPr>
                <w:rFonts w:ascii="微软雅黑" w:eastAsia="微软雅黑" w:hAnsi="微软雅黑" w:cs="宋体"/>
                <w:noProof/>
                <w:color w:val="000000"/>
                <w:kern w:val="0"/>
                <w:sz w:val="27"/>
                <w:szCs w:val="27"/>
              </w:rPr>
              <w:drawing>
                <wp:inline distT="0" distB="0" distL="0" distR="0" wp14:anchorId="51988CDD" wp14:editId="75480DFF">
                  <wp:extent cx="3431068" cy="1800000"/>
                  <wp:effectExtent l="0" t="0" r="0" b="0"/>
                  <wp:docPr id="9" name="图片 9" descr="http://58.246.65.10:8231/UploadFile/202003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303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3106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06446F0" w14:textId="77777777" w:rsidR="001C6B67" w:rsidRPr="00931B5E" w:rsidRDefault="001C6B67" w:rsidP="004F3853">
            <w:pPr>
              <w:widowControl/>
              <w:jc w:val="left"/>
              <w:rPr>
                <w:rFonts w:ascii="微软雅黑" w:eastAsia="微软雅黑" w:hAnsi="微软雅黑" w:cs="宋体"/>
                <w:color w:val="000000"/>
                <w:kern w:val="0"/>
                <w:sz w:val="27"/>
                <w:szCs w:val="27"/>
              </w:rPr>
            </w:pPr>
          </w:p>
        </w:tc>
      </w:tr>
    </w:tbl>
    <w:p w14:paraId="689DDF37" w14:textId="77777777" w:rsidR="001C6B67" w:rsidRDefault="001C6B67" w:rsidP="008A4C6F">
      <w:r>
        <w:rPr>
          <w:rFonts w:hint="eastAsia"/>
        </w:rPr>
        <w:t>外观方面，新车车身尺寸得到全方面的增加。</w:t>
      </w:r>
    </w:p>
    <w:p w14:paraId="0B893DBD" w14:textId="77777777" w:rsidR="001C6B67" w:rsidRDefault="001C6B67" w:rsidP="008A4C6F">
      <w:r>
        <w:rPr>
          <w:rFonts w:hint="eastAsia"/>
        </w:rPr>
        <w:t>内饰方面，新车采用</w:t>
      </w:r>
      <w:r>
        <w:t>T字形中控台布局，大尺寸中控屏幕。</w:t>
      </w:r>
    </w:p>
    <w:p w14:paraId="2B123FB2" w14:textId="77777777" w:rsidR="001C6B67" w:rsidRDefault="001C6B67" w:rsidP="008A4C6F">
      <w:r>
        <w:rPr>
          <w:rFonts w:hint="eastAsia"/>
        </w:rPr>
        <w:t>动力方面，新车将搭载</w:t>
      </w:r>
      <w:r>
        <w:t>3.0L发动机。</w:t>
      </w:r>
    </w:p>
    <w:p w14:paraId="762266CD" w14:textId="77777777" w:rsidR="001C6B67" w:rsidRDefault="001C6B67" w:rsidP="008A4C6F">
      <w:pPr>
        <w:rPr>
          <w:rFonts w:cs="宋体"/>
          <w:b/>
          <w:bCs/>
          <w:i/>
          <w:iCs/>
        </w:rPr>
      </w:pPr>
      <w:r w:rsidRPr="002009FE">
        <w:rPr>
          <w:rFonts w:cs="宋体" w:hint="eastAsia"/>
          <w:b/>
          <w:bCs/>
          <w:i/>
          <w:iCs/>
        </w:rPr>
        <w:t>分析：。</w:t>
      </w:r>
    </w:p>
    <w:p w14:paraId="20CED031" w14:textId="77777777" w:rsidR="001C6B67" w:rsidRPr="00326B7F" w:rsidRDefault="001C6B67" w:rsidP="008A4C6F">
      <w:pPr>
        <w:pStyle w:val="a8"/>
        <w:numPr>
          <w:ilvl w:val="3"/>
          <w:numId w:val="9"/>
        </w:numPr>
        <w:ind w:left="426" w:firstLineChars="0"/>
        <w:outlineLvl w:val="1"/>
        <w:rPr>
          <w:b/>
        </w:rPr>
      </w:pPr>
      <w:r w:rsidRPr="00326B7F">
        <w:rPr>
          <w:rFonts w:hint="eastAsia"/>
          <w:b/>
        </w:rPr>
        <w:lastRenderedPageBreak/>
        <w:t>奥迪</w:t>
      </w:r>
      <w:r w:rsidRPr="00326B7F">
        <w:rPr>
          <w:b/>
        </w:rPr>
        <w:t>Q3Sportback定名Q3轿跑</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1C6B67" w14:paraId="616DE283" w14:textId="77777777" w:rsidTr="004F3853">
        <w:trPr>
          <w:trHeight w:val="1500"/>
          <w:tblCellSpacing w:w="0" w:type="dxa"/>
        </w:trPr>
        <w:tc>
          <w:tcPr>
            <w:tcW w:w="3600" w:type="dxa"/>
            <w:vAlign w:val="center"/>
            <w:hideMark/>
          </w:tcPr>
          <w:p w14:paraId="3915BC3F" w14:textId="77777777" w:rsidR="001C6B67" w:rsidRDefault="001C6B67" w:rsidP="004F3853">
            <w:r>
              <w:rPr>
                <w:noProof/>
                <w:color w:val="000000"/>
              </w:rPr>
              <w:drawing>
                <wp:inline distT="0" distB="0" distL="0" distR="0" wp14:anchorId="74404411" wp14:editId="117836F6">
                  <wp:extent cx="2880000" cy="1800000"/>
                  <wp:effectExtent l="0" t="0" r="0" b="0"/>
                  <wp:docPr id="13" name="图片 13" descr="http://dss.way-s.cn/news/net_images/sina/2836e60ff800724e7f818891bdd9eb89f7249ae3/6986a7c72293ee1aac4d84f8e0778fbc0d2c5b9d.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sina/2836e60ff800724e7f818891bdd9eb89f7249ae3/6986a7c72293ee1aac4d84f8e0778fbc0d2c5b9d.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14:paraId="11E38B91" w14:textId="77777777" w:rsidR="001C6B67" w:rsidRDefault="001C6B67" w:rsidP="004F3853"/>
        </w:tc>
      </w:tr>
    </w:tbl>
    <w:p w14:paraId="4F979534" w14:textId="77777777" w:rsidR="001C6B67" w:rsidRDefault="001C6B67" w:rsidP="008A4C6F">
      <w:r>
        <w:rPr>
          <w:rFonts w:hint="eastAsia"/>
        </w:rPr>
        <w:t>一汽</w:t>
      </w:r>
      <w:r>
        <w:t>-大众奥迪国产Q3Sportback将被命名为奥迪Q3轿跑。据此前消息，该车原定于今年北京车展上市，因疫情原因车展延期举办，但奥迪仍计划在4月底推出Q3Sportback。外观方面，新车延续海外版的设计。标志性的八边形大嘴格栅采用蜂窝网状设计，搭配S-line运动套装的前包围，非常具有辨识度。动力方面，新车目前仅申报了一款搭载型号为DKX的2.0T涡轮增压发动机，其最大功率为220马力（45TFSI），未来不排除新车还将推出低功率2.0T车型，最大功率186马力（40TFSI）。</w:t>
      </w:r>
    </w:p>
    <w:p w14:paraId="0543CF06" w14:textId="77777777" w:rsidR="001C6B67" w:rsidRDefault="001C6B67" w:rsidP="008A4C6F">
      <w:pPr>
        <w:rPr>
          <w:rFonts w:cs="宋体"/>
          <w:b/>
          <w:bCs/>
          <w:i/>
          <w:iCs/>
        </w:rPr>
      </w:pPr>
      <w:r w:rsidRPr="002009FE">
        <w:rPr>
          <w:rFonts w:cs="宋体" w:hint="eastAsia"/>
          <w:b/>
          <w:bCs/>
          <w:i/>
          <w:iCs/>
        </w:rPr>
        <w:t>分析：。</w:t>
      </w:r>
    </w:p>
    <w:p w14:paraId="1569D892" w14:textId="77777777" w:rsidR="001C6B67" w:rsidRPr="00B23234" w:rsidRDefault="001C6B67" w:rsidP="008A4C6F">
      <w:pPr>
        <w:pStyle w:val="a8"/>
        <w:numPr>
          <w:ilvl w:val="3"/>
          <w:numId w:val="9"/>
        </w:numPr>
        <w:ind w:left="426" w:firstLineChars="0"/>
        <w:outlineLvl w:val="1"/>
        <w:rPr>
          <w:b/>
        </w:rPr>
      </w:pPr>
      <w:r w:rsidRPr="00B23234">
        <w:rPr>
          <w:rFonts w:hint="eastAsia"/>
          <w:b/>
        </w:rPr>
        <w:t>北京现代</w:t>
      </w:r>
      <w:r w:rsidRPr="00B23234">
        <w:rPr>
          <w:b/>
        </w:rPr>
        <w:t>i30将于下半年上市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60"/>
        <w:gridCol w:w="81"/>
      </w:tblGrid>
      <w:tr w:rsidR="001C6B67" w:rsidRPr="00931B5E" w14:paraId="73F1BF86" w14:textId="77777777" w:rsidTr="004F3853">
        <w:trPr>
          <w:tblCellSpacing w:w="15" w:type="dxa"/>
        </w:trPr>
        <w:tc>
          <w:tcPr>
            <w:tcW w:w="0" w:type="auto"/>
            <w:tcBorders>
              <w:top w:val="nil"/>
              <w:left w:val="nil"/>
              <w:bottom w:val="nil"/>
              <w:right w:val="nil"/>
            </w:tcBorders>
            <w:hideMark/>
          </w:tcPr>
          <w:p w14:paraId="18A62625" w14:textId="77777777" w:rsidR="001C6B67" w:rsidRPr="00931B5E" w:rsidRDefault="001C6B67" w:rsidP="004F3853">
            <w:pPr>
              <w:widowControl/>
              <w:jc w:val="left"/>
              <w:rPr>
                <w:rFonts w:ascii="宋体" w:eastAsia="宋体" w:hAnsi="宋体" w:cs="宋体"/>
                <w:kern w:val="0"/>
                <w:sz w:val="24"/>
              </w:rPr>
            </w:pPr>
          </w:p>
        </w:tc>
        <w:tc>
          <w:tcPr>
            <w:tcW w:w="0" w:type="auto"/>
            <w:tcBorders>
              <w:top w:val="nil"/>
              <w:left w:val="nil"/>
              <w:bottom w:val="nil"/>
              <w:right w:val="nil"/>
            </w:tcBorders>
            <w:hideMark/>
          </w:tcPr>
          <w:p w14:paraId="39120965" w14:textId="77777777" w:rsidR="001C6B67" w:rsidRPr="00931B5E" w:rsidRDefault="001C6B67" w:rsidP="004F3853">
            <w:pPr>
              <w:widowControl/>
              <w:jc w:val="left"/>
              <w:rPr>
                <w:rFonts w:ascii="微软雅黑" w:eastAsia="微软雅黑" w:hAnsi="微软雅黑" w:cs="宋体"/>
                <w:color w:val="000000"/>
                <w:kern w:val="0"/>
                <w:sz w:val="27"/>
                <w:szCs w:val="27"/>
              </w:rPr>
            </w:pPr>
            <w:r w:rsidRPr="00931B5E">
              <w:rPr>
                <w:rFonts w:ascii="微软雅黑" w:eastAsia="微软雅黑" w:hAnsi="微软雅黑" w:cs="宋体"/>
                <w:noProof/>
                <w:color w:val="000000"/>
                <w:kern w:val="0"/>
                <w:sz w:val="27"/>
                <w:szCs w:val="27"/>
              </w:rPr>
              <w:drawing>
                <wp:inline distT="0" distB="0" distL="0" distR="0" wp14:anchorId="31892E20" wp14:editId="5C1A79D4">
                  <wp:extent cx="3427398" cy="1800000"/>
                  <wp:effectExtent l="0" t="0" r="1905" b="0"/>
                  <wp:docPr id="22" name="图片 22" descr="http://58.246.65.10:8231/UploadFile/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2739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3FF4B20" w14:textId="77777777" w:rsidR="001C6B67" w:rsidRPr="00931B5E" w:rsidRDefault="001C6B67" w:rsidP="004F3853">
            <w:pPr>
              <w:widowControl/>
              <w:jc w:val="left"/>
              <w:rPr>
                <w:rFonts w:ascii="微软雅黑" w:eastAsia="微软雅黑" w:hAnsi="微软雅黑" w:cs="宋体"/>
                <w:color w:val="000000"/>
                <w:kern w:val="0"/>
                <w:sz w:val="27"/>
                <w:szCs w:val="27"/>
              </w:rPr>
            </w:pPr>
          </w:p>
        </w:tc>
      </w:tr>
    </w:tbl>
    <w:p w14:paraId="1C4D5AAA" w14:textId="77777777" w:rsidR="001C6B67" w:rsidRDefault="001C6B67" w:rsidP="008A4C6F">
      <w:r>
        <w:rPr>
          <w:rFonts w:hint="eastAsia"/>
        </w:rPr>
        <w:t>外观方面，新车采用六边形全黑中网设计，大灯组内</w:t>
      </w:r>
      <w:r>
        <w:t>V字形的LED日行灯带，单边双出式排气布局。</w:t>
      </w:r>
    </w:p>
    <w:p w14:paraId="5E9BDD49" w14:textId="77777777" w:rsidR="001C6B67" w:rsidRDefault="001C6B67" w:rsidP="008A4C6F">
      <w:r>
        <w:rPr>
          <w:rFonts w:hint="eastAsia"/>
        </w:rPr>
        <w:t>内饰方面，新车采用大尺寸液晶仪表盘，</w:t>
      </w:r>
      <w:r>
        <w:t>10.25英寸中控屏。</w:t>
      </w:r>
    </w:p>
    <w:p w14:paraId="1C8515D5" w14:textId="77777777" w:rsidR="001C6B67" w:rsidRDefault="001C6B67" w:rsidP="008A4C6F">
      <w:r>
        <w:rPr>
          <w:rFonts w:hint="eastAsia"/>
        </w:rPr>
        <w:t>配置方面，新车配备现代</w:t>
      </w:r>
      <w:r>
        <w:t>BlueLink人机对话系统、手机无线充电、主动安全系统等。</w:t>
      </w:r>
    </w:p>
    <w:p w14:paraId="38A35DD4" w14:textId="77777777" w:rsidR="001C6B67" w:rsidRDefault="001C6B67" w:rsidP="008A4C6F">
      <w:r>
        <w:rPr>
          <w:rFonts w:hint="eastAsia"/>
        </w:rPr>
        <w:t>动力方面，新车将搭载</w:t>
      </w:r>
      <w:r>
        <w:t>1.0T和1.5T发动机。</w:t>
      </w:r>
    </w:p>
    <w:p w14:paraId="6E53527F" w14:textId="77777777" w:rsidR="001C6B67" w:rsidRDefault="001C6B67" w:rsidP="008A4C6F">
      <w:pPr>
        <w:rPr>
          <w:rFonts w:cs="宋体"/>
          <w:b/>
          <w:bCs/>
          <w:i/>
          <w:iCs/>
        </w:rPr>
      </w:pPr>
      <w:r w:rsidRPr="002009FE">
        <w:rPr>
          <w:rFonts w:cs="宋体" w:hint="eastAsia"/>
          <w:b/>
          <w:bCs/>
          <w:i/>
          <w:iCs/>
        </w:rPr>
        <w:t>分析：。</w:t>
      </w:r>
    </w:p>
    <w:p w14:paraId="0D90D317" w14:textId="77777777" w:rsidR="001C6B67" w:rsidRPr="001A413B" w:rsidRDefault="001C6B67" w:rsidP="008A4C6F">
      <w:pPr>
        <w:pStyle w:val="a8"/>
        <w:numPr>
          <w:ilvl w:val="3"/>
          <w:numId w:val="9"/>
        </w:numPr>
        <w:ind w:left="426" w:firstLineChars="0"/>
        <w:outlineLvl w:val="1"/>
        <w:rPr>
          <w:b/>
        </w:rPr>
      </w:pPr>
      <w:r w:rsidRPr="001A413B">
        <w:rPr>
          <w:rFonts w:hint="eastAsia"/>
          <w:b/>
        </w:rPr>
        <w:t>北京现代全新</w:t>
      </w:r>
      <w:r w:rsidRPr="001A413B">
        <w:rPr>
          <w:b/>
        </w:rPr>
        <w:t>MPV</w:t>
      </w:r>
    </w:p>
    <w:p w14:paraId="07FEE410" w14:textId="77777777" w:rsidR="001C6B67" w:rsidRDefault="001C6B67" w:rsidP="008A4C6F">
      <w:r>
        <w:rPr>
          <w:noProof/>
          <w:color w:val="000000"/>
        </w:rPr>
        <w:lastRenderedPageBreak/>
        <w:drawing>
          <wp:inline distT="0" distB="0" distL="0" distR="0" wp14:anchorId="0D155161" wp14:editId="3FA6EB31">
            <wp:extent cx="2880000" cy="1800000"/>
            <wp:effectExtent l="0" t="0" r="0" b="0"/>
            <wp:docPr id="18" name="图片 18" descr="http://dss.way-s.cn/news/net_images/sina/09a65b3f7de7b793790c0b535092027dbaff331b/8f4ace65e1608d21474034f4d7fd2e15432560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ss.way-s.cn/news/net_images/sina/09a65b3f7de7b793790c0b535092027dbaff331b/8f4ace65e1608d21474034f4d7fd2e15432560d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587FF0F5" w14:textId="77777777" w:rsidR="001C6B67" w:rsidRDefault="001C6B67" w:rsidP="008A4C6F">
      <w:r>
        <w:t>从谍照图中可以看出，新车前脸延续了现代最新家族式设计，大嘴进气格栅内部采用点状镀铬件进行装饰，大灯内嵌于格栅上部边角，此设计与现代全新一代雅尊相似。动力方面预计将搭载与现款胜达相同的2.0TGDi直喷发动机，最大功率176.5kW，峰值扭矩为353N.m，并匹配8挡手自一体变速箱。</w:t>
      </w:r>
    </w:p>
    <w:p w14:paraId="3F4BDB38" w14:textId="77777777" w:rsidR="001C6B67" w:rsidRPr="001A413B" w:rsidRDefault="001C6B67" w:rsidP="008A4C6F">
      <w:pPr>
        <w:rPr>
          <w:rFonts w:cs="宋体"/>
          <w:b/>
          <w:bCs/>
          <w:i/>
          <w:iCs/>
        </w:rPr>
      </w:pPr>
      <w:r w:rsidRPr="002009FE">
        <w:rPr>
          <w:rFonts w:cs="宋体" w:hint="eastAsia"/>
          <w:b/>
          <w:bCs/>
          <w:i/>
          <w:iCs/>
        </w:rPr>
        <w:t>分析：。</w:t>
      </w:r>
    </w:p>
    <w:p w14:paraId="5C25C29E" w14:textId="77777777" w:rsidR="001C6B67" w:rsidRPr="0017657B" w:rsidRDefault="001C6B67" w:rsidP="008A4C6F">
      <w:pPr>
        <w:pStyle w:val="a8"/>
        <w:numPr>
          <w:ilvl w:val="3"/>
          <w:numId w:val="9"/>
        </w:numPr>
        <w:ind w:left="426" w:firstLineChars="0"/>
        <w:outlineLvl w:val="1"/>
        <w:rPr>
          <w:b/>
        </w:rPr>
      </w:pPr>
      <w:r w:rsidRPr="0017657B">
        <w:rPr>
          <w:rFonts w:hint="eastAsia"/>
          <w:b/>
        </w:rPr>
        <w:t>奔驰</w:t>
      </w:r>
      <w:r w:rsidRPr="0017657B">
        <w:rPr>
          <w:b/>
        </w:rPr>
        <w:t>EQA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5"/>
        <w:gridCol w:w="81"/>
      </w:tblGrid>
      <w:tr w:rsidR="001C6B67" w:rsidRPr="00931B5E" w14:paraId="2BEBC8EE" w14:textId="77777777" w:rsidTr="004F3853">
        <w:trPr>
          <w:tblCellSpacing w:w="15" w:type="dxa"/>
        </w:trPr>
        <w:tc>
          <w:tcPr>
            <w:tcW w:w="0" w:type="auto"/>
            <w:tcBorders>
              <w:top w:val="nil"/>
              <w:left w:val="nil"/>
              <w:bottom w:val="nil"/>
              <w:right w:val="nil"/>
            </w:tcBorders>
            <w:hideMark/>
          </w:tcPr>
          <w:p w14:paraId="2FA807FB" w14:textId="77777777" w:rsidR="001C6B67" w:rsidRPr="00931B5E" w:rsidRDefault="001C6B67" w:rsidP="004F3853">
            <w:pPr>
              <w:widowControl/>
              <w:jc w:val="left"/>
              <w:rPr>
                <w:rFonts w:ascii="微软雅黑" w:eastAsia="微软雅黑" w:hAnsi="微软雅黑" w:cs="宋体"/>
                <w:color w:val="000000"/>
                <w:kern w:val="0"/>
                <w:sz w:val="27"/>
                <w:szCs w:val="27"/>
              </w:rPr>
            </w:pPr>
            <w:r w:rsidRPr="00931B5E">
              <w:rPr>
                <w:rFonts w:ascii="微软雅黑" w:eastAsia="微软雅黑" w:hAnsi="微软雅黑" w:cs="宋体"/>
                <w:noProof/>
                <w:color w:val="000000"/>
                <w:kern w:val="0"/>
                <w:sz w:val="27"/>
                <w:szCs w:val="27"/>
              </w:rPr>
              <w:drawing>
                <wp:inline distT="0" distB="0" distL="0" distR="0" wp14:anchorId="71D1D3E4" wp14:editId="1B40DDD6">
                  <wp:extent cx="3426415" cy="1800000"/>
                  <wp:effectExtent l="0" t="0" r="3175" b="0"/>
                  <wp:docPr id="23" name="图片 23" descr="http://58.246.65.10:8231/UploadFile/202003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303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641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C470731" w14:textId="77777777" w:rsidR="001C6B67" w:rsidRPr="00931B5E" w:rsidRDefault="001C6B67" w:rsidP="004F3853">
            <w:pPr>
              <w:widowControl/>
              <w:jc w:val="left"/>
              <w:rPr>
                <w:rFonts w:ascii="微软雅黑" w:eastAsia="微软雅黑" w:hAnsi="微软雅黑" w:cs="宋体"/>
                <w:color w:val="000000"/>
                <w:kern w:val="0"/>
                <w:sz w:val="27"/>
                <w:szCs w:val="27"/>
              </w:rPr>
            </w:pPr>
          </w:p>
        </w:tc>
      </w:tr>
    </w:tbl>
    <w:p w14:paraId="0F881C0B" w14:textId="77777777" w:rsidR="001C6B67" w:rsidRDefault="001C6B67" w:rsidP="008A4C6F">
      <w:r>
        <w:rPr>
          <w:rFonts w:hint="eastAsia"/>
        </w:rPr>
        <w:t>外观方面，新车采用封闭式前格栅设计，</w:t>
      </w:r>
      <w:r>
        <w:t>LED光带设计尾灯，全新样式轮圈。</w:t>
      </w:r>
    </w:p>
    <w:p w14:paraId="73A893B5" w14:textId="77777777" w:rsidR="001C6B67" w:rsidRDefault="001C6B67" w:rsidP="008A4C6F">
      <w:r>
        <w:rPr>
          <w:rFonts w:hint="eastAsia"/>
        </w:rPr>
        <w:t>动力方面，新车将搭载电动机。</w:t>
      </w:r>
    </w:p>
    <w:p w14:paraId="25376C0F" w14:textId="77777777" w:rsidR="001C6B67" w:rsidRDefault="001C6B67" w:rsidP="008A4C6F">
      <w:pPr>
        <w:rPr>
          <w:rFonts w:cs="宋体"/>
          <w:b/>
          <w:bCs/>
          <w:i/>
          <w:iCs/>
        </w:rPr>
      </w:pPr>
      <w:r w:rsidRPr="002009FE">
        <w:rPr>
          <w:rFonts w:cs="宋体" w:hint="eastAsia"/>
          <w:b/>
          <w:bCs/>
          <w:i/>
          <w:iCs/>
        </w:rPr>
        <w:t>分析：。</w:t>
      </w:r>
    </w:p>
    <w:p w14:paraId="5A39451A" w14:textId="77777777" w:rsidR="001C6B67" w:rsidRPr="00C341E9" w:rsidRDefault="001C6B67" w:rsidP="008A4C6F">
      <w:pPr>
        <w:pStyle w:val="a8"/>
        <w:numPr>
          <w:ilvl w:val="3"/>
          <w:numId w:val="9"/>
        </w:numPr>
        <w:ind w:left="426" w:firstLineChars="0"/>
        <w:outlineLvl w:val="1"/>
        <w:rPr>
          <w:b/>
        </w:rPr>
      </w:pPr>
      <w:r w:rsidRPr="00C341E9">
        <w:rPr>
          <w:rFonts w:hint="eastAsia"/>
          <w:b/>
        </w:rPr>
        <w:t>奔驰</w:t>
      </w:r>
      <w:r w:rsidRPr="00C341E9">
        <w:rPr>
          <w:b/>
        </w:rPr>
        <w:t>E级</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1C6B67" w14:paraId="5F880A3F" w14:textId="77777777" w:rsidTr="004F3853">
        <w:trPr>
          <w:trHeight w:val="1500"/>
          <w:tblCellSpacing w:w="0" w:type="dxa"/>
        </w:trPr>
        <w:tc>
          <w:tcPr>
            <w:tcW w:w="3600" w:type="dxa"/>
            <w:vAlign w:val="center"/>
            <w:hideMark/>
          </w:tcPr>
          <w:p w14:paraId="621CE57D" w14:textId="77777777" w:rsidR="001C6B67" w:rsidRDefault="001C6B67" w:rsidP="004F3853">
            <w:r>
              <w:rPr>
                <w:noProof/>
                <w:color w:val="000000"/>
              </w:rPr>
              <w:drawing>
                <wp:inline distT="0" distB="0" distL="0" distR="0" wp14:anchorId="2B247C2D" wp14:editId="4BFDC865">
                  <wp:extent cx="2880000" cy="1800000"/>
                  <wp:effectExtent l="0" t="0" r="0" b="0"/>
                  <wp:docPr id="17" name="图片 17" descr="http://dss.way-s.cn/news/net_images/gasgoo/e9494fdece95bb70f6878932cf1d84106266eed8/8db8e881723a1071e3fbf0668210496b0992a248.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gasgoo/e9494fdece95bb70f6878932cf1d84106266eed8/8db8e881723a1071e3fbf0668210496b0992a24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14:paraId="099CCD99" w14:textId="77777777" w:rsidR="001C6B67" w:rsidRDefault="001C6B67" w:rsidP="004F3853"/>
        </w:tc>
      </w:tr>
    </w:tbl>
    <w:p w14:paraId="00FDFE6A" w14:textId="77777777" w:rsidR="001C6B67" w:rsidRDefault="001C6B67" w:rsidP="008A4C6F">
      <w:r>
        <w:rPr>
          <w:rFonts w:hint="eastAsia"/>
        </w:rPr>
        <w:t>奔驰以线上直播形式展示了原计划在日内瓦车展亮相的全系</w:t>
      </w:r>
      <w:r>
        <w:t>E级中期改款车型，三厢标准版、旅行版、All-Terrain跨界旅行版以及E53AMG的三厢版和旅行版悉数亮相。在此次中期改款中，E级将首次在全球范围内提供插电混动车型。2.0T四缸发动机加90千瓦电动机，可以得到315马力、700牛·米的综合功率输出，数据与北京奔驰E300el完全一致。</w:t>
      </w:r>
    </w:p>
    <w:p w14:paraId="2B15CEB9" w14:textId="77777777" w:rsidR="001C6B67" w:rsidRDefault="001C6B67" w:rsidP="008A4C6F">
      <w:pPr>
        <w:rPr>
          <w:rFonts w:cs="宋体"/>
          <w:b/>
          <w:bCs/>
          <w:i/>
          <w:iCs/>
        </w:rPr>
      </w:pPr>
      <w:r w:rsidRPr="002009FE">
        <w:rPr>
          <w:rFonts w:cs="宋体" w:hint="eastAsia"/>
          <w:b/>
          <w:bCs/>
          <w:i/>
          <w:iCs/>
        </w:rPr>
        <w:lastRenderedPageBreak/>
        <w:t>分析：。</w:t>
      </w:r>
    </w:p>
    <w:p w14:paraId="7EA85B1B" w14:textId="77777777" w:rsidR="001C6B67" w:rsidRPr="00B23234" w:rsidRDefault="001C6B67" w:rsidP="008A4C6F">
      <w:pPr>
        <w:pStyle w:val="a8"/>
        <w:numPr>
          <w:ilvl w:val="3"/>
          <w:numId w:val="9"/>
        </w:numPr>
        <w:ind w:left="426" w:firstLineChars="0"/>
        <w:outlineLvl w:val="1"/>
        <w:rPr>
          <w:b/>
        </w:rPr>
      </w:pPr>
      <w:r w:rsidRPr="00B23234">
        <w:rPr>
          <w:rFonts w:hint="eastAsia"/>
          <w:b/>
        </w:rPr>
        <w:t>东风本田思域两厢版将于</w:t>
      </w:r>
      <w:r w:rsidRPr="00B23234">
        <w:rPr>
          <w:b/>
        </w:rPr>
        <w:t>4月上市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60"/>
        <w:gridCol w:w="81"/>
      </w:tblGrid>
      <w:tr w:rsidR="001C6B67" w:rsidRPr="00931B5E" w14:paraId="321EB6EF" w14:textId="77777777" w:rsidTr="004F3853">
        <w:trPr>
          <w:tblCellSpacing w:w="15" w:type="dxa"/>
        </w:trPr>
        <w:tc>
          <w:tcPr>
            <w:tcW w:w="0" w:type="auto"/>
            <w:tcBorders>
              <w:top w:val="nil"/>
              <w:left w:val="nil"/>
              <w:bottom w:val="nil"/>
              <w:right w:val="nil"/>
            </w:tcBorders>
            <w:hideMark/>
          </w:tcPr>
          <w:p w14:paraId="1BBC2697" w14:textId="77777777" w:rsidR="001C6B67" w:rsidRPr="00931B5E" w:rsidRDefault="001C6B67" w:rsidP="004F3853">
            <w:pPr>
              <w:widowControl/>
              <w:jc w:val="left"/>
              <w:rPr>
                <w:rFonts w:ascii="宋体" w:eastAsia="宋体" w:hAnsi="宋体" w:cs="宋体"/>
                <w:kern w:val="0"/>
                <w:sz w:val="24"/>
              </w:rPr>
            </w:pPr>
          </w:p>
        </w:tc>
        <w:tc>
          <w:tcPr>
            <w:tcW w:w="0" w:type="auto"/>
            <w:tcBorders>
              <w:top w:val="nil"/>
              <w:left w:val="nil"/>
              <w:bottom w:val="nil"/>
              <w:right w:val="nil"/>
            </w:tcBorders>
            <w:hideMark/>
          </w:tcPr>
          <w:p w14:paraId="1C212FD2" w14:textId="77777777" w:rsidR="001C6B67" w:rsidRPr="00931B5E" w:rsidRDefault="001C6B67" w:rsidP="004F3853">
            <w:pPr>
              <w:widowControl/>
              <w:jc w:val="left"/>
              <w:rPr>
                <w:rFonts w:ascii="微软雅黑" w:eastAsia="微软雅黑" w:hAnsi="微软雅黑" w:cs="宋体"/>
                <w:color w:val="000000"/>
                <w:kern w:val="0"/>
                <w:sz w:val="27"/>
                <w:szCs w:val="27"/>
              </w:rPr>
            </w:pPr>
            <w:r w:rsidRPr="00931B5E">
              <w:rPr>
                <w:rFonts w:ascii="微软雅黑" w:eastAsia="微软雅黑" w:hAnsi="微软雅黑" w:cs="宋体"/>
                <w:noProof/>
                <w:color w:val="000000"/>
                <w:kern w:val="0"/>
                <w:sz w:val="27"/>
                <w:szCs w:val="27"/>
              </w:rPr>
              <w:drawing>
                <wp:inline distT="0" distB="0" distL="0" distR="0" wp14:anchorId="2CD9B846" wp14:editId="5A81085F">
                  <wp:extent cx="3429114" cy="1800000"/>
                  <wp:effectExtent l="0" t="0" r="0" b="0"/>
                  <wp:docPr id="24" name="图片 24" descr="http://58.246.65.10:8231/UploadFil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0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2911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0345146" w14:textId="77777777" w:rsidR="001C6B67" w:rsidRPr="00931B5E" w:rsidRDefault="001C6B67" w:rsidP="004F3853">
            <w:pPr>
              <w:widowControl/>
              <w:jc w:val="left"/>
              <w:rPr>
                <w:rFonts w:ascii="微软雅黑" w:eastAsia="微软雅黑" w:hAnsi="微软雅黑" w:cs="宋体"/>
                <w:color w:val="000000"/>
                <w:kern w:val="0"/>
                <w:sz w:val="27"/>
                <w:szCs w:val="27"/>
              </w:rPr>
            </w:pPr>
          </w:p>
        </w:tc>
      </w:tr>
    </w:tbl>
    <w:p w14:paraId="5F5CB3C2" w14:textId="77777777" w:rsidR="001C6B67" w:rsidRDefault="001C6B67" w:rsidP="008A4C6F">
      <w:r>
        <w:rPr>
          <w:rFonts w:hint="eastAsia"/>
        </w:rPr>
        <w:t>外观方面，新车采用俯冲车头设计，羽翼式头灯，中置双出式排气布局。</w:t>
      </w:r>
    </w:p>
    <w:p w14:paraId="0268F784" w14:textId="77777777" w:rsidR="001C6B67" w:rsidRDefault="001C6B67" w:rsidP="008A4C6F">
      <w:r>
        <w:rPr>
          <w:rFonts w:hint="eastAsia"/>
        </w:rPr>
        <w:t>动力方面，新车将搭载</w:t>
      </w:r>
      <w:r>
        <w:t>1.5T发动机。</w:t>
      </w:r>
    </w:p>
    <w:p w14:paraId="0FEC34DC" w14:textId="77777777" w:rsidR="001C6B67" w:rsidRDefault="001C6B67" w:rsidP="008A4C6F">
      <w:pPr>
        <w:rPr>
          <w:rFonts w:cs="宋体"/>
          <w:b/>
          <w:bCs/>
          <w:i/>
          <w:iCs/>
        </w:rPr>
      </w:pPr>
      <w:r w:rsidRPr="002009FE">
        <w:rPr>
          <w:rFonts w:cs="宋体" w:hint="eastAsia"/>
          <w:b/>
          <w:bCs/>
          <w:i/>
          <w:iCs/>
        </w:rPr>
        <w:t>分析：。</w:t>
      </w:r>
    </w:p>
    <w:p w14:paraId="73B48E59" w14:textId="77777777" w:rsidR="001C6B67" w:rsidRPr="00C341E9" w:rsidRDefault="001C6B67" w:rsidP="008A4C6F">
      <w:pPr>
        <w:pStyle w:val="a8"/>
        <w:numPr>
          <w:ilvl w:val="3"/>
          <w:numId w:val="9"/>
        </w:numPr>
        <w:ind w:left="426" w:firstLineChars="0"/>
        <w:outlineLvl w:val="1"/>
        <w:rPr>
          <w:b/>
        </w:rPr>
      </w:pPr>
      <w:r w:rsidRPr="00C341E9">
        <w:rPr>
          <w:b/>
        </w:rPr>
        <w:t>东风本田享域混动版</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1C6B67" w14:paraId="32153222" w14:textId="77777777" w:rsidTr="004F3853">
        <w:trPr>
          <w:trHeight w:val="1500"/>
          <w:tblCellSpacing w:w="0" w:type="dxa"/>
        </w:trPr>
        <w:tc>
          <w:tcPr>
            <w:tcW w:w="3600" w:type="dxa"/>
            <w:vAlign w:val="center"/>
            <w:hideMark/>
          </w:tcPr>
          <w:p w14:paraId="70C5E68A" w14:textId="77777777" w:rsidR="001C6B67" w:rsidRDefault="001C6B67" w:rsidP="004F3853">
            <w:r>
              <w:rPr>
                <w:noProof/>
                <w:color w:val="000000"/>
              </w:rPr>
              <w:drawing>
                <wp:inline distT="0" distB="0" distL="0" distR="0" wp14:anchorId="25031EB7" wp14:editId="43C8903B">
                  <wp:extent cx="2880000" cy="1800000"/>
                  <wp:effectExtent l="0" t="0" r="0" b="0"/>
                  <wp:docPr id="1" name="图片 1" descr="http://dss.way-s.cn/news/net_images/sina/c9a090e2da21fd28e28b9a47802d1d8d9088f432/35c04b646c4ac8c9aa473d5d8e908cf7c1a5c668.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sina/c9a090e2da21fd28e28b9a47802d1d8d9088f432/35c04b646c4ac8c9aa473d5d8e908cf7c1a5c66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14:paraId="732A1FDC" w14:textId="77777777" w:rsidR="001C6B67" w:rsidRDefault="001C6B67" w:rsidP="004F3853"/>
        </w:tc>
      </w:tr>
    </w:tbl>
    <w:p w14:paraId="72311BE3" w14:textId="77777777" w:rsidR="001C6B67" w:rsidRDefault="001C6B67" w:rsidP="008A4C6F">
      <w:r>
        <w:t>与燃油版车型相比，新车针对外观细节进行了小幅修改。动力方面，东风本田享域混合动力版车型动力系统由1.5L汽油发动机+电动机组成，其百公里综合油耗仅为4L。</w:t>
      </w:r>
    </w:p>
    <w:p w14:paraId="6107D5FD" w14:textId="77777777" w:rsidR="001C6B67" w:rsidRDefault="001C6B67" w:rsidP="008A4C6F">
      <w:pPr>
        <w:rPr>
          <w:rFonts w:cs="宋体"/>
          <w:b/>
          <w:bCs/>
          <w:i/>
          <w:iCs/>
        </w:rPr>
      </w:pPr>
      <w:r w:rsidRPr="002009FE">
        <w:rPr>
          <w:rFonts w:cs="宋体" w:hint="eastAsia"/>
          <w:b/>
          <w:bCs/>
          <w:i/>
          <w:iCs/>
        </w:rPr>
        <w:t>分析：。</w:t>
      </w:r>
    </w:p>
    <w:p w14:paraId="04A934F0" w14:textId="77777777" w:rsidR="001C6B67" w:rsidRPr="0017657B" w:rsidRDefault="001C6B67" w:rsidP="008A4C6F">
      <w:pPr>
        <w:pStyle w:val="a8"/>
        <w:numPr>
          <w:ilvl w:val="3"/>
          <w:numId w:val="9"/>
        </w:numPr>
        <w:ind w:left="426" w:firstLineChars="0"/>
        <w:outlineLvl w:val="1"/>
        <w:rPr>
          <w:b/>
        </w:rPr>
      </w:pPr>
      <w:r w:rsidRPr="0017657B">
        <w:rPr>
          <w:rFonts w:hint="eastAsia"/>
          <w:b/>
        </w:rPr>
        <w:t>东风本田新款</w:t>
      </w:r>
      <w:r w:rsidRPr="0017657B">
        <w:rPr>
          <w:b/>
        </w:rPr>
        <w:t>CR-V将于6月上市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6"/>
        <w:gridCol w:w="81"/>
      </w:tblGrid>
      <w:tr w:rsidR="001C6B67" w:rsidRPr="00931B5E" w14:paraId="24D49F26" w14:textId="77777777" w:rsidTr="004F3853">
        <w:trPr>
          <w:tblCellSpacing w:w="15" w:type="dxa"/>
        </w:trPr>
        <w:tc>
          <w:tcPr>
            <w:tcW w:w="0" w:type="auto"/>
            <w:tcBorders>
              <w:top w:val="nil"/>
              <w:left w:val="nil"/>
              <w:bottom w:val="nil"/>
              <w:right w:val="nil"/>
            </w:tcBorders>
            <w:hideMark/>
          </w:tcPr>
          <w:p w14:paraId="6A608F7C" w14:textId="77777777" w:rsidR="001C6B67" w:rsidRPr="00931B5E" w:rsidRDefault="001C6B67" w:rsidP="004F3853">
            <w:pPr>
              <w:widowControl/>
              <w:jc w:val="left"/>
              <w:rPr>
                <w:rFonts w:ascii="微软雅黑" w:eastAsia="微软雅黑" w:hAnsi="微软雅黑" w:cs="宋体"/>
                <w:color w:val="000000"/>
                <w:kern w:val="0"/>
                <w:sz w:val="27"/>
                <w:szCs w:val="27"/>
              </w:rPr>
            </w:pPr>
            <w:r w:rsidRPr="00931B5E">
              <w:rPr>
                <w:rFonts w:ascii="微软雅黑" w:eastAsia="微软雅黑" w:hAnsi="微软雅黑" w:cs="宋体"/>
                <w:noProof/>
                <w:color w:val="000000"/>
                <w:kern w:val="0"/>
                <w:sz w:val="27"/>
                <w:szCs w:val="27"/>
              </w:rPr>
              <w:drawing>
                <wp:inline distT="0" distB="0" distL="0" distR="0" wp14:anchorId="2E9ADB49" wp14:editId="5F1F17FB">
                  <wp:extent cx="3430236" cy="1800000"/>
                  <wp:effectExtent l="0" t="0" r="0" b="0"/>
                  <wp:docPr id="4" name="图片 4" descr="http://58.246.65.10:8231/UploadFile/202003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3030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3023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56D8003" w14:textId="77777777" w:rsidR="001C6B67" w:rsidRPr="00931B5E" w:rsidRDefault="001C6B67" w:rsidP="004F3853">
            <w:pPr>
              <w:widowControl/>
              <w:jc w:val="left"/>
              <w:rPr>
                <w:rFonts w:ascii="微软雅黑" w:eastAsia="微软雅黑" w:hAnsi="微软雅黑" w:cs="宋体"/>
                <w:color w:val="000000"/>
                <w:kern w:val="0"/>
                <w:sz w:val="27"/>
                <w:szCs w:val="27"/>
              </w:rPr>
            </w:pPr>
          </w:p>
        </w:tc>
      </w:tr>
    </w:tbl>
    <w:p w14:paraId="0BEA4728" w14:textId="77777777" w:rsidR="001C6B67" w:rsidRDefault="001C6B67" w:rsidP="008A4C6F">
      <w:r>
        <w:rPr>
          <w:rFonts w:hint="eastAsia"/>
        </w:rPr>
        <w:t>外观方面，新车大尺寸镀铬中网被取消，采用全黑设计，下包围则采用贯穿式镀铬装饰条。</w:t>
      </w:r>
    </w:p>
    <w:p w14:paraId="35B86E8C" w14:textId="77777777" w:rsidR="001C6B67" w:rsidRDefault="001C6B67" w:rsidP="008A4C6F">
      <w:r>
        <w:rPr>
          <w:rFonts w:hint="eastAsia"/>
        </w:rPr>
        <w:t>内饰方面，新车采用液晶仪表盘</w:t>
      </w:r>
      <w:r>
        <w:t>,中控液晶屏。</w:t>
      </w:r>
    </w:p>
    <w:p w14:paraId="7F75C05B" w14:textId="77777777" w:rsidR="001C6B67" w:rsidRDefault="001C6B67" w:rsidP="008A4C6F">
      <w:r>
        <w:rPr>
          <w:rFonts w:hint="eastAsia"/>
        </w:rPr>
        <w:t>配置方面，新车配备手机无线充电面板、全景影像、全景天窗等。</w:t>
      </w:r>
    </w:p>
    <w:p w14:paraId="6361588B" w14:textId="77777777" w:rsidR="001C6B67" w:rsidRDefault="001C6B67" w:rsidP="008A4C6F">
      <w:r>
        <w:rPr>
          <w:rFonts w:hint="eastAsia"/>
        </w:rPr>
        <w:t>动力方面，新车将搭载</w:t>
      </w:r>
      <w:r>
        <w:t>1.5T发动机。</w:t>
      </w:r>
    </w:p>
    <w:p w14:paraId="288EC582" w14:textId="77777777" w:rsidR="001C6B67" w:rsidRDefault="001C6B67" w:rsidP="008A4C6F">
      <w:pPr>
        <w:rPr>
          <w:rFonts w:cs="宋体"/>
          <w:b/>
          <w:bCs/>
          <w:i/>
          <w:iCs/>
        </w:rPr>
      </w:pPr>
      <w:r w:rsidRPr="002009FE">
        <w:rPr>
          <w:rFonts w:cs="宋体" w:hint="eastAsia"/>
          <w:b/>
          <w:bCs/>
          <w:i/>
          <w:iCs/>
        </w:rPr>
        <w:lastRenderedPageBreak/>
        <w:t>分析：。</w:t>
      </w:r>
    </w:p>
    <w:p w14:paraId="083BCD1E" w14:textId="77777777" w:rsidR="001C6B67" w:rsidRPr="00326B7F" w:rsidRDefault="001C6B67" w:rsidP="008A4C6F">
      <w:pPr>
        <w:pStyle w:val="a8"/>
        <w:numPr>
          <w:ilvl w:val="3"/>
          <w:numId w:val="9"/>
        </w:numPr>
        <w:ind w:left="426" w:firstLineChars="0"/>
        <w:outlineLvl w:val="1"/>
        <w:rPr>
          <w:b/>
        </w:rPr>
      </w:pPr>
      <w:r w:rsidRPr="00326B7F">
        <w:rPr>
          <w:b/>
        </w:rPr>
        <w:t>斯柯达明锐RSiV</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1C6B67" w14:paraId="6CD4AE69" w14:textId="77777777" w:rsidTr="004F3853">
        <w:trPr>
          <w:trHeight w:val="1500"/>
          <w:tblCellSpacing w:w="0" w:type="dxa"/>
        </w:trPr>
        <w:tc>
          <w:tcPr>
            <w:tcW w:w="3600" w:type="dxa"/>
            <w:vAlign w:val="center"/>
            <w:hideMark/>
          </w:tcPr>
          <w:p w14:paraId="7938B6E9" w14:textId="77777777" w:rsidR="001C6B67" w:rsidRDefault="001C6B67" w:rsidP="004F3853">
            <w:r>
              <w:rPr>
                <w:noProof/>
                <w:color w:val="000000"/>
              </w:rPr>
              <w:drawing>
                <wp:inline distT="0" distB="0" distL="0" distR="0" wp14:anchorId="49876109" wp14:editId="4B30EB25">
                  <wp:extent cx="2880000" cy="1800000"/>
                  <wp:effectExtent l="0" t="0" r="0" b="0"/>
                  <wp:docPr id="6" name="图片 6" descr="http://dss.way-s.cn/news/net_images/news163/78e55d7fc29c27ad35b65d208c72d4fdb5459f56/a49a50e92bf17e35d51c219b9066f21b20a2b3f8.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news163/78e55d7fc29c27ad35b65d208c72d4fdb5459f56/a49a50e92bf17e35d51c219b9066f21b20a2b3f8.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14:paraId="0FCDFFA2" w14:textId="77777777" w:rsidR="001C6B67" w:rsidRDefault="001C6B67" w:rsidP="004F3853"/>
        </w:tc>
      </w:tr>
    </w:tbl>
    <w:p w14:paraId="3633D3B4" w14:textId="77777777" w:rsidR="001C6B67" w:rsidRDefault="001C6B67" w:rsidP="008A4C6F">
      <w:r>
        <w:t>新车共有五门掀背轿车和Combi旅行车两种。外观部分，参照本次官方发布的概念设计图，为了营造新款车型的神秘感及突出其插电混合动力的特点，实车照片主要展示了局部的设计细节，例如前中网、尾标的“RSiV”标识及充电插口等。动力方面，新款车型预计采用1.4T插电式混合动力系统，系统综合最大功率可达到245马力，峰值扭矩400牛·米，匹配6速DSG双离合变速箱。</w:t>
      </w:r>
    </w:p>
    <w:p w14:paraId="7D4D670B" w14:textId="77777777" w:rsidR="001C6B67" w:rsidRDefault="001C6B67" w:rsidP="008A4C6F">
      <w:pPr>
        <w:rPr>
          <w:rFonts w:cs="宋体"/>
          <w:b/>
          <w:bCs/>
          <w:i/>
          <w:iCs/>
        </w:rPr>
      </w:pPr>
      <w:r w:rsidRPr="002009FE">
        <w:rPr>
          <w:rFonts w:cs="宋体" w:hint="eastAsia"/>
          <w:b/>
          <w:bCs/>
          <w:i/>
          <w:iCs/>
        </w:rPr>
        <w:t>分析：。</w:t>
      </w:r>
    </w:p>
    <w:p w14:paraId="1D771C37" w14:textId="77777777" w:rsidR="008A4C6F" w:rsidRPr="00CD18D0" w:rsidRDefault="008A4C6F" w:rsidP="008A4C6F">
      <w:pPr>
        <w:pStyle w:val="a8"/>
        <w:numPr>
          <w:ilvl w:val="0"/>
          <w:numId w:val="4"/>
        </w:numPr>
        <w:ind w:firstLineChars="0"/>
        <w:outlineLvl w:val="0"/>
      </w:pPr>
      <w:r w:rsidRPr="002009FE">
        <w:rPr>
          <w:rFonts w:cs="宋体" w:hint="eastAsia"/>
          <w:b/>
          <w:bCs/>
          <w:sz w:val="22"/>
        </w:rPr>
        <w:t>企业信息跟踪</w:t>
      </w:r>
    </w:p>
    <w:p w14:paraId="39991F79" w14:textId="77777777" w:rsidR="002448AB" w:rsidRPr="001671E9" w:rsidRDefault="002448AB" w:rsidP="008A4C6F">
      <w:pPr>
        <w:pStyle w:val="a8"/>
        <w:numPr>
          <w:ilvl w:val="0"/>
          <w:numId w:val="3"/>
        </w:numPr>
        <w:ind w:firstLineChars="0"/>
        <w:outlineLvl w:val="1"/>
        <w:rPr>
          <w:b/>
        </w:rPr>
      </w:pPr>
      <w:r w:rsidRPr="001671E9">
        <w:rPr>
          <w:rFonts w:hint="eastAsia"/>
          <w:b/>
        </w:rPr>
        <w:t>爱驰汽车发力欧洲市场</w:t>
      </w:r>
    </w:p>
    <w:p w14:paraId="42594816" w14:textId="77777777" w:rsidR="002448AB" w:rsidRDefault="002448AB" w:rsidP="008A4C6F">
      <w:r>
        <w:t>从爱驰汽车官方获悉，欧版爱驰U5即将正式登陆欧洲市场，为了给有意向用户提供线下互动及产品试驾场所，爱驰已与欧洲电子产品零售巨头Euronics建立合作，通过Euronics在各大城市中的零售店来展示U5。</w:t>
      </w:r>
    </w:p>
    <w:p w14:paraId="762F59BE" w14:textId="77777777" w:rsidR="002448AB" w:rsidRDefault="002448AB" w:rsidP="008A4C6F">
      <w:pPr>
        <w:rPr>
          <w:rFonts w:cs="宋体"/>
          <w:b/>
          <w:bCs/>
          <w:i/>
          <w:iCs/>
        </w:rPr>
      </w:pPr>
      <w:r w:rsidRPr="002009FE">
        <w:rPr>
          <w:rFonts w:cs="宋体" w:hint="eastAsia"/>
          <w:b/>
          <w:bCs/>
          <w:i/>
          <w:iCs/>
        </w:rPr>
        <w:t>分析：。</w:t>
      </w:r>
    </w:p>
    <w:p w14:paraId="1192C17E" w14:textId="77777777" w:rsidR="002448AB" w:rsidRPr="00C94D8A" w:rsidRDefault="002448AB" w:rsidP="0007125E">
      <w:pPr>
        <w:pStyle w:val="a8"/>
        <w:numPr>
          <w:ilvl w:val="0"/>
          <w:numId w:val="5"/>
        </w:numPr>
        <w:ind w:firstLineChars="0"/>
        <w:outlineLvl w:val="1"/>
        <w:rPr>
          <w:b/>
        </w:rPr>
      </w:pPr>
      <w:r w:rsidRPr="00C94D8A">
        <w:rPr>
          <w:rFonts w:hint="eastAsia"/>
          <w:b/>
        </w:rPr>
        <w:t>爱驰汽车将通过直销模式</w:t>
      </w:r>
      <w:r w:rsidRPr="00C94D8A">
        <w:rPr>
          <w:b/>
        </w:rPr>
        <w:t>8月在欧洲开售U5</w:t>
      </w:r>
    </w:p>
    <w:p w14:paraId="4615AECD" w14:textId="77777777" w:rsidR="002448AB" w:rsidRDefault="002448AB" w:rsidP="0007125E">
      <w:r>
        <w:rPr>
          <w:rFonts w:hint="eastAsia"/>
        </w:rPr>
        <w:t>爱驰汽车将通过直接销售，而不是通过传统的经销商网络，在欧洲销售其首款纯电动</w:t>
      </w:r>
      <w:r>
        <w:t>SUVU5。售后服务将由当地合作伙伴负责——首批面向欧洲的合作伙伴现已确定。</w:t>
      </w:r>
    </w:p>
    <w:p w14:paraId="48DFD8DF" w14:textId="77777777" w:rsidR="002448AB" w:rsidRPr="00C94D8A" w:rsidRDefault="002448AB" w:rsidP="0007125E">
      <w:pPr>
        <w:rPr>
          <w:rFonts w:cs="宋体"/>
          <w:b/>
          <w:bCs/>
          <w:i/>
          <w:iCs/>
        </w:rPr>
      </w:pPr>
      <w:r w:rsidRPr="00F94E69">
        <w:rPr>
          <w:rFonts w:cs="宋体" w:hint="eastAsia"/>
          <w:b/>
          <w:bCs/>
          <w:i/>
          <w:iCs/>
        </w:rPr>
        <w:t>分析：。</w:t>
      </w:r>
    </w:p>
    <w:p w14:paraId="4E8FBA27" w14:textId="77777777" w:rsidR="002448AB" w:rsidRPr="00C94D8A" w:rsidRDefault="002448AB" w:rsidP="008A4C6F">
      <w:pPr>
        <w:pStyle w:val="a8"/>
        <w:numPr>
          <w:ilvl w:val="0"/>
          <w:numId w:val="3"/>
        </w:numPr>
        <w:ind w:firstLineChars="0"/>
        <w:outlineLvl w:val="1"/>
        <w:rPr>
          <w:b/>
        </w:rPr>
      </w:pPr>
      <w:r w:rsidRPr="00C94D8A">
        <w:rPr>
          <w:rFonts w:hint="eastAsia"/>
          <w:b/>
        </w:rPr>
        <w:t>拜腾加速全球化布局</w:t>
      </w:r>
      <w:r w:rsidRPr="00C94D8A">
        <w:rPr>
          <w:b/>
        </w:rPr>
        <w:t>公布销售网络最新进展</w:t>
      </w:r>
    </w:p>
    <w:p w14:paraId="7AE54D85" w14:textId="77777777" w:rsidR="002448AB" w:rsidRDefault="002448AB" w:rsidP="008A4C6F">
      <w:r>
        <w:rPr>
          <w:rFonts w:hint="eastAsia"/>
        </w:rPr>
        <w:t>拜腾已与欧洲领先的电动出行服务提供商</w:t>
      </w:r>
      <w:r>
        <w:t>DigitalChargingSolutions达成战略合作，并与多家当地领先的销售及服务合作伙伴签约，共同开拓欧洲电动车市场，首个欧洲拜腾空间将落户瑞士。</w:t>
      </w:r>
    </w:p>
    <w:p w14:paraId="49DBE1F9" w14:textId="77777777" w:rsidR="002448AB" w:rsidRDefault="002448AB" w:rsidP="008A4C6F">
      <w:pPr>
        <w:rPr>
          <w:rFonts w:cs="宋体"/>
          <w:b/>
          <w:bCs/>
          <w:i/>
          <w:iCs/>
        </w:rPr>
      </w:pPr>
      <w:r w:rsidRPr="002009FE">
        <w:rPr>
          <w:rFonts w:cs="宋体" w:hint="eastAsia"/>
          <w:b/>
          <w:bCs/>
          <w:i/>
          <w:iCs/>
        </w:rPr>
        <w:t>分析：。</w:t>
      </w:r>
    </w:p>
    <w:p w14:paraId="1378F4A3" w14:textId="77777777" w:rsidR="002448AB" w:rsidRPr="00987582" w:rsidRDefault="002448AB" w:rsidP="008A4C6F">
      <w:pPr>
        <w:pStyle w:val="a8"/>
        <w:numPr>
          <w:ilvl w:val="0"/>
          <w:numId w:val="3"/>
        </w:numPr>
        <w:ind w:firstLineChars="0"/>
        <w:outlineLvl w:val="1"/>
        <w:rPr>
          <w:b/>
        </w:rPr>
      </w:pPr>
      <w:r w:rsidRPr="00987582">
        <w:rPr>
          <w:b/>
        </w:rPr>
        <w:t>宝骏再推关怀服务30天无理由退车</w:t>
      </w:r>
    </w:p>
    <w:p w14:paraId="224DC943" w14:textId="77777777" w:rsidR="002448AB" w:rsidRDefault="002448AB" w:rsidP="008A4C6F">
      <w:r>
        <w:rPr>
          <w:rFonts w:hint="eastAsia"/>
        </w:rPr>
        <w:t>新宝骏继</w:t>
      </w:r>
      <w:r>
        <w:t>2月7日实行15项升级服务后，再次于3月1日到3月31日期间推出疫情关怀服务。其中包括30天无理由退车、低首付提车、置换补贴、全系车型标配空气净化系统等。</w:t>
      </w:r>
    </w:p>
    <w:p w14:paraId="1D2EE416" w14:textId="77777777" w:rsidR="002448AB" w:rsidRDefault="002448AB" w:rsidP="008A4C6F">
      <w:pPr>
        <w:rPr>
          <w:rFonts w:cs="宋体"/>
          <w:b/>
          <w:bCs/>
          <w:i/>
          <w:iCs/>
        </w:rPr>
      </w:pPr>
      <w:r w:rsidRPr="002009FE">
        <w:rPr>
          <w:rFonts w:cs="宋体" w:hint="eastAsia"/>
          <w:b/>
          <w:bCs/>
          <w:i/>
          <w:iCs/>
        </w:rPr>
        <w:t>分析：。</w:t>
      </w:r>
    </w:p>
    <w:p w14:paraId="2AF0E42E" w14:textId="77777777" w:rsidR="002448AB" w:rsidRPr="00987582" w:rsidRDefault="002448AB" w:rsidP="008A4C6F">
      <w:pPr>
        <w:pStyle w:val="a8"/>
        <w:numPr>
          <w:ilvl w:val="0"/>
          <w:numId w:val="3"/>
        </w:numPr>
        <w:ind w:firstLineChars="0"/>
        <w:outlineLvl w:val="1"/>
        <w:rPr>
          <w:b/>
        </w:rPr>
      </w:pPr>
      <w:r w:rsidRPr="00987582">
        <w:rPr>
          <w:b/>
        </w:rPr>
        <w:t>东风悦达起亚推关怀服务</w:t>
      </w:r>
      <w:r w:rsidRPr="00987582">
        <w:rPr>
          <w:rFonts w:hint="eastAsia"/>
          <w:b/>
        </w:rPr>
        <w:t>免费保养等</w:t>
      </w:r>
    </w:p>
    <w:p w14:paraId="766E776C" w14:textId="77777777" w:rsidR="002448AB" w:rsidRDefault="002448AB" w:rsidP="008A4C6F">
      <w:r>
        <w:rPr>
          <w:rFonts w:hint="eastAsia"/>
        </w:rPr>
        <w:t>从官方获悉，东风悦达起亚再次推出疫情关怀服务。自</w:t>
      </w:r>
      <w:r>
        <w:t>3月1日至3月31日期间，全国购车用户（非营运）可享受低首付、3年6次免费保养等服务。</w:t>
      </w:r>
    </w:p>
    <w:p w14:paraId="06E86BB7" w14:textId="77777777" w:rsidR="002448AB" w:rsidRDefault="002448AB" w:rsidP="008A4C6F">
      <w:pPr>
        <w:rPr>
          <w:rFonts w:cs="宋体"/>
          <w:b/>
          <w:bCs/>
          <w:i/>
          <w:iCs/>
        </w:rPr>
      </w:pPr>
      <w:r w:rsidRPr="002009FE">
        <w:rPr>
          <w:rFonts w:cs="宋体" w:hint="eastAsia"/>
          <w:b/>
          <w:bCs/>
          <w:i/>
          <w:iCs/>
        </w:rPr>
        <w:t>分析：。</w:t>
      </w:r>
    </w:p>
    <w:p w14:paraId="1D78FA2A" w14:textId="77777777" w:rsidR="002448AB" w:rsidRPr="004D4628" w:rsidRDefault="002448AB" w:rsidP="008A4C6F">
      <w:pPr>
        <w:pStyle w:val="a8"/>
        <w:numPr>
          <w:ilvl w:val="0"/>
          <w:numId w:val="3"/>
        </w:numPr>
        <w:ind w:firstLineChars="0"/>
        <w:outlineLvl w:val="1"/>
        <w:rPr>
          <w:b/>
        </w:rPr>
      </w:pPr>
      <w:r w:rsidRPr="004D4628">
        <w:rPr>
          <w:rFonts w:hint="eastAsia"/>
          <w:b/>
        </w:rPr>
        <w:t>广汽丰田推优惠补贴政策</w:t>
      </w:r>
      <w:r w:rsidRPr="004D4628">
        <w:rPr>
          <w:b/>
        </w:rPr>
        <w:t>最高补贴2万元</w:t>
      </w:r>
    </w:p>
    <w:p w14:paraId="4521D6F4" w14:textId="77777777" w:rsidR="002448AB" w:rsidRDefault="002448AB" w:rsidP="008A4C6F">
      <w:r>
        <w:t>3月3日，广州市政府发布了《广州市坚决打赢新冠肺炎疫情防控阻击战努力实现全年经济社会发展目标任务若干措施》。《措施》提到在2020年3月至12月底，对个人消费者购买</w:t>
      </w:r>
      <w:r>
        <w:lastRenderedPageBreak/>
        <w:t>新能源汽车给予每辆1万元的综合性补贴。广汽丰田在《措施》发布后，则进一步加码了政策。也就是说，在政府补贴和广汽丰田的补贴下，购买新能源汽车最高可获得两万元的补贴。</w:t>
      </w:r>
    </w:p>
    <w:p w14:paraId="3E40233C" w14:textId="77777777" w:rsidR="002448AB" w:rsidRDefault="002448AB" w:rsidP="008A4C6F">
      <w:pPr>
        <w:rPr>
          <w:rFonts w:cs="宋体"/>
          <w:b/>
          <w:bCs/>
          <w:i/>
          <w:iCs/>
        </w:rPr>
      </w:pPr>
      <w:r w:rsidRPr="002009FE">
        <w:rPr>
          <w:rFonts w:cs="宋体" w:hint="eastAsia"/>
          <w:b/>
          <w:bCs/>
          <w:i/>
          <w:iCs/>
        </w:rPr>
        <w:t>分析：。</w:t>
      </w:r>
    </w:p>
    <w:p w14:paraId="3D949169" w14:textId="77777777" w:rsidR="002448AB" w:rsidRPr="00B23234" w:rsidRDefault="002448AB" w:rsidP="008A4C6F">
      <w:pPr>
        <w:pStyle w:val="a8"/>
        <w:numPr>
          <w:ilvl w:val="0"/>
          <w:numId w:val="3"/>
        </w:numPr>
        <w:ind w:firstLineChars="0"/>
        <w:outlineLvl w:val="1"/>
        <w:rPr>
          <w:b/>
        </w:rPr>
      </w:pPr>
      <w:r w:rsidRPr="00B23234">
        <w:rPr>
          <w:rFonts w:hint="eastAsia"/>
          <w:b/>
        </w:rPr>
        <w:t>广汽开发智能汽车平台，建软件技术中心</w:t>
      </w:r>
    </w:p>
    <w:p w14:paraId="079B301B" w14:textId="77777777" w:rsidR="002448AB" w:rsidRDefault="002448AB" w:rsidP="008A4C6F">
      <w:r>
        <w:t>3月4日，广汽研究院与智能操作系统产品和技术供应商中科创达签署战略合作协议，成立广汽研究院-中科创达智能汽车软件技术联合创新中心。双方将共同研发智能网联汽车平台，打造智慧互联汽车生态圈。</w:t>
      </w:r>
    </w:p>
    <w:p w14:paraId="67912FCF" w14:textId="77777777" w:rsidR="002448AB" w:rsidRDefault="002448AB" w:rsidP="008A4C6F">
      <w:pPr>
        <w:rPr>
          <w:rFonts w:cs="宋体"/>
          <w:b/>
          <w:bCs/>
          <w:i/>
          <w:iCs/>
        </w:rPr>
      </w:pPr>
      <w:r w:rsidRPr="002009FE">
        <w:rPr>
          <w:rFonts w:cs="宋体" w:hint="eastAsia"/>
          <w:b/>
          <w:bCs/>
          <w:i/>
          <w:iCs/>
        </w:rPr>
        <w:t>分析：。</w:t>
      </w:r>
    </w:p>
    <w:p w14:paraId="47E3F449" w14:textId="77777777" w:rsidR="002448AB" w:rsidRPr="004D4628" w:rsidRDefault="002448AB" w:rsidP="008A4C6F">
      <w:pPr>
        <w:pStyle w:val="a8"/>
        <w:numPr>
          <w:ilvl w:val="0"/>
          <w:numId w:val="3"/>
        </w:numPr>
        <w:ind w:firstLineChars="0"/>
        <w:outlineLvl w:val="1"/>
        <w:rPr>
          <w:b/>
        </w:rPr>
      </w:pPr>
      <w:r w:rsidRPr="004D4628">
        <w:rPr>
          <w:rFonts w:hint="eastAsia"/>
          <w:b/>
        </w:rPr>
        <w:t>国机汽车：汽车市场不会受疫情长期影响</w:t>
      </w:r>
    </w:p>
    <w:p w14:paraId="0F1F776E" w14:textId="77777777" w:rsidR="002448AB" w:rsidRDefault="002448AB" w:rsidP="008A4C6F">
      <w:r>
        <w:rPr>
          <w:rFonts w:hint="eastAsia"/>
        </w:rPr>
        <w:t>本月，国机汽车股份有限公司党委副书记兼总经理夏闻迪就疫情影响、应对措施等问题发表了相关见解。夏闻迪表示，疫情对国机汽车短期的冲击较为剧烈，但长期来看不会受到疫情的大幅影响。</w:t>
      </w:r>
    </w:p>
    <w:p w14:paraId="45356172" w14:textId="77777777" w:rsidR="002448AB" w:rsidRDefault="002448AB" w:rsidP="008A4C6F">
      <w:r>
        <w:rPr>
          <w:rFonts w:hint="eastAsia"/>
        </w:rPr>
        <w:t>夏闻迪认为，短期内疫情会给供给端和需求端带来较大的冲击，预计一季度市场供需将会出现较大幅度的下滑，下滑幅度预计在</w:t>
      </w:r>
      <w:r>
        <w:t>30%左右。但从中长期来看，中国经济依然会整体向好，汽车市场趋势也不会因为疫情而发生大的变化。</w:t>
      </w:r>
    </w:p>
    <w:p w14:paraId="2BE82BE1" w14:textId="77777777" w:rsidR="002448AB" w:rsidRDefault="002448AB" w:rsidP="008A4C6F">
      <w:pPr>
        <w:rPr>
          <w:rFonts w:cs="宋体"/>
          <w:b/>
          <w:bCs/>
          <w:i/>
          <w:iCs/>
        </w:rPr>
      </w:pPr>
      <w:r w:rsidRPr="002009FE">
        <w:rPr>
          <w:rFonts w:cs="宋体" w:hint="eastAsia"/>
          <w:b/>
          <w:bCs/>
          <w:i/>
          <w:iCs/>
        </w:rPr>
        <w:t>分析：。</w:t>
      </w:r>
    </w:p>
    <w:p w14:paraId="04E82BF0" w14:textId="77777777" w:rsidR="002448AB" w:rsidRPr="00B23234" w:rsidRDefault="002448AB" w:rsidP="008A4C6F">
      <w:pPr>
        <w:pStyle w:val="a8"/>
        <w:numPr>
          <w:ilvl w:val="0"/>
          <w:numId w:val="3"/>
        </w:numPr>
        <w:ind w:firstLineChars="0"/>
        <w:outlineLvl w:val="1"/>
        <w:rPr>
          <w:b/>
        </w:rPr>
      </w:pPr>
      <w:r w:rsidRPr="00B23234">
        <w:rPr>
          <w:rFonts w:hint="eastAsia"/>
          <w:b/>
        </w:rPr>
        <w:t>海马</w:t>
      </w:r>
      <w:r w:rsidRPr="00B23234">
        <w:rPr>
          <w:b/>
        </w:rPr>
        <w:t>2月产量归零，弱势车企生存困难</w:t>
      </w:r>
    </w:p>
    <w:p w14:paraId="59EA3774" w14:textId="77777777" w:rsidR="002448AB" w:rsidRDefault="002448AB" w:rsidP="008A4C6F">
      <w:r>
        <w:t>*ST海马发布公告称，2月汽车产量0台；销量134台，同比下降92.88%。2020年1月份，海马汽车账面产量630台，全部为小鹏G3。疫情冲击下，弱势车企面临巨大生存压力。</w:t>
      </w:r>
    </w:p>
    <w:p w14:paraId="095E4FDC" w14:textId="77777777" w:rsidR="002448AB" w:rsidRDefault="002448AB" w:rsidP="008A4C6F">
      <w:pPr>
        <w:rPr>
          <w:rFonts w:cs="宋体"/>
          <w:b/>
          <w:bCs/>
          <w:i/>
          <w:iCs/>
        </w:rPr>
      </w:pPr>
      <w:r w:rsidRPr="002009FE">
        <w:rPr>
          <w:rFonts w:cs="宋体" w:hint="eastAsia"/>
          <w:b/>
          <w:bCs/>
          <w:i/>
          <w:iCs/>
        </w:rPr>
        <w:t>分析：。</w:t>
      </w:r>
    </w:p>
    <w:p w14:paraId="022A61EC" w14:textId="77777777" w:rsidR="002448AB" w:rsidRPr="00F644E9" w:rsidRDefault="002448AB" w:rsidP="008A4C6F">
      <w:pPr>
        <w:pStyle w:val="a8"/>
        <w:numPr>
          <w:ilvl w:val="0"/>
          <w:numId w:val="3"/>
        </w:numPr>
        <w:ind w:firstLineChars="0"/>
        <w:outlineLvl w:val="1"/>
        <w:rPr>
          <w:b/>
        </w:rPr>
      </w:pPr>
      <w:r w:rsidRPr="00F644E9">
        <w:rPr>
          <w:rFonts w:hint="eastAsia"/>
          <w:b/>
        </w:rPr>
        <w:t>华晨宝马工厂产能出现严重不足</w:t>
      </w:r>
    </w:p>
    <w:p w14:paraId="2EFB5AA6" w14:textId="77777777" w:rsidR="002448AB" w:rsidRDefault="002448AB" w:rsidP="008A4C6F">
      <w:r>
        <w:t>宝马宣布取消部分客户订单，并即日起减少终端优惠。据了解，由于华晨宝马沈阳工厂复工时间较晚，导致其原有1月和2月配额订单推迟到3月和4月份生产，同时影响到原有3月和4月配额订单无法按时生产，致使官方宣布取消部分客户订单。</w:t>
      </w:r>
    </w:p>
    <w:p w14:paraId="7BD169D2" w14:textId="77777777" w:rsidR="002448AB" w:rsidRDefault="002448AB" w:rsidP="008A4C6F">
      <w:pPr>
        <w:rPr>
          <w:rFonts w:cs="宋体"/>
          <w:b/>
          <w:bCs/>
          <w:i/>
          <w:iCs/>
        </w:rPr>
      </w:pPr>
      <w:r w:rsidRPr="002009FE">
        <w:rPr>
          <w:rFonts w:cs="宋体" w:hint="eastAsia"/>
          <w:b/>
          <w:bCs/>
          <w:i/>
          <w:iCs/>
        </w:rPr>
        <w:t>分析：。</w:t>
      </w:r>
    </w:p>
    <w:p w14:paraId="2BD59420" w14:textId="77777777" w:rsidR="002448AB" w:rsidRPr="00326B7F" w:rsidRDefault="002448AB" w:rsidP="008A4C6F">
      <w:pPr>
        <w:pStyle w:val="a8"/>
        <w:numPr>
          <w:ilvl w:val="0"/>
          <w:numId w:val="3"/>
        </w:numPr>
        <w:ind w:firstLineChars="0"/>
        <w:outlineLvl w:val="1"/>
        <w:rPr>
          <w:b/>
        </w:rPr>
      </w:pPr>
      <w:r w:rsidRPr="00326B7F">
        <w:rPr>
          <w:b/>
        </w:rPr>
        <w:t>华晨宝马取消3-4月部分订单生产计划</w:t>
      </w:r>
    </w:p>
    <w:p w14:paraId="3BA06CC3" w14:textId="77777777" w:rsidR="002448AB" w:rsidRDefault="002448AB" w:rsidP="008A4C6F">
      <w:r>
        <w:rPr>
          <w:rFonts w:hint="eastAsia"/>
        </w:rPr>
        <w:t>日前，一份显示来自华晨宝马的文件显示，受疫情影响，其沈阳工厂原有</w:t>
      </w:r>
      <w:r>
        <w:t>1月和2月配额订单推迟到3月和4月份生产，导致原有3月和4月配额订单无法按时生产，因此部分受影响的3月和4月配额订单需要从系统中取消生产计划。华晨宝马表示，公司之所以作出推迟生产计划的安排，主要是因为此前工厂因疫情停产，导致一、二月订单出现积压，需要转到3月或4月进行生产。</w:t>
      </w:r>
    </w:p>
    <w:p w14:paraId="14794637" w14:textId="77777777" w:rsidR="002448AB" w:rsidRDefault="002448AB" w:rsidP="008A4C6F">
      <w:pPr>
        <w:rPr>
          <w:rFonts w:cs="宋体"/>
          <w:b/>
          <w:bCs/>
          <w:i/>
          <w:iCs/>
        </w:rPr>
      </w:pPr>
      <w:r w:rsidRPr="002009FE">
        <w:rPr>
          <w:rFonts w:cs="宋体" w:hint="eastAsia"/>
          <w:b/>
          <w:bCs/>
          <w:i/>
          <w:iCs/>
        </w:rPr>
        <w:t>分析：。</w:t>
      </w:r>
    </w:p>
    <w:p w14:paraId="0B876980" w14:textId="77777777" w:rsidR="002448AB" w:rsidRPr="004D4628" w:rsidRDefault="002448AB" w:rsidP="008A4C6F">
      <w:pPr>
        <w:pStyle w:val="a8"/>
        <w:numPr>
          <w:ilvl w:val="0"/>
          <w:numId w:val="3"/>
        </w:numPr>
        <w:ind w:firstLineChars="0"/>
        <w:outlineLvl w:val="1"/>
        <w:rPr>
          <w:b/>
        </w:rPr>
      </w:pPr>
      <w:r w:rsidRPr="004D4628">
        <w:rPr>
          <w:b/>
        </w:rPr>
        <w:t>吉利启动卫星项目</w:t>
      </w:r>
      <w:r w:rsidRPr="004D4628">
        <w:rPr>
          <w:rFonts w:hint="eastAsia"/>
          <w:b/>
        </w:rPr>
        <w:t>计划年内完成发射</w:t>
      </w:r>
    </w:p>
    <w:p w14:paraId="64E70BD8" w14:textId="77777777" w:rsidR="002448AB" w:rsidRDefault="002448AB" w:rsidP="008A4C6F">
      <w:r>
        <w:t>3月3日，台州吉利卫星项目正式启动。在启动会上，吉利集团表示，在2018年战略投资了航天科技公司时空道宇。目前，由时空道宇自主设计完成的首发两颗低轨卫星目前已通过各项鉴定试验与测试，预计将于2020年内完成发射。</w:t>
      </w:r>
    </w:p>
    <w:p w14:paraId="0EBE4E17" w14:textId="77777777" w:rsidR="002448AB" w:rsidRDefault="002448AB" w:rsidP="008A4C6F">
      <w:pPr>
        <w:rPr>
          <w:rFonts w:cs="宋体"/>
          <w:b/>
          <w:bCs/>
          <w:i/>
          <w:iCs/>
        </w:rPr>
      </w:pPr>
      <w:r w:rsidRPr="002009FE">
        <w:rPr>
          <w:rFonts w:cs="宋体" w:hint="eastAsia"/>
          <w:b/>
          <w:bCs/>
          <w:i/>
          <w:iCs/>
        </w:rPr>
        <w:t>分析：。</w:t>
      </w:r>
    </w:p>
    <w:p w14:paraId="35C67C0F" w14:textId="77777777" w:rsidR="002448AB" w:rsidRPr="00DF3878" w:rsidRDefault="002448AB" w:rsidP="008A4C6F">
      <w:pPr>
        <w:pStyle w:val="a8"/>
        <w:numPr>
          <w:ilvl w:val="0"/>
          <w:numId w:val="3"/>
        </w:numPr>
        <w:ind w:firstLineChars="0"/>
        <w:outlineLvl w:val="1"/>
        <w:rPr>
          <w:b/>
        </w:rPr>
      </w:pPr>
      <w:r w:rsidRPr="00DF3878">
        <w:rPr>
          <w:rFonts w:hint="eastAsia"/>
          <w:b/>
        </w:rPr>
        <w:t>极星任命高竑为中国区总裁</w:t>
      </w:r>
    </w:p>
    <w:p w14:paraId="1A920BAA" w14:textId="77777777" w:rsidR="002448AB" w:rsidRDefault="002448AB" w:rsidP="008A4C6F">
      <w:r>
        <w:t>3月2日，高性能电动汽车品牌极星（Polestar）宣布，高竑先生将于2020年3月16日起担任极星中国区总裁，向极星首席执行官托马斯·英格拉特（ThomasIngenlath）先生汇报。原极星中国区总裁吴震皓先生调任沃尔沃汽车亚太区，负责战略和业务统筹相关工作。</w:t>
      </w:r>
    </w:p>
    <w:p w14:paraId="6FD645C8" w14:textId="77777777" w:rsidR="002448AB" w:rsidRDefault="002448AB" w:rsidP="008A4C6F">
      <w:pPr>
        <w:rPr>
          <w:rFonts w:cs="宋体"/>
          <w:b/>
          <w:bCs/>
          <w:i/>
          <w:iCs/>
        </w:rPr>
      </w:pPr>
      <w:r w:rsidRPr="002009FE">
        <w:rPr>
          <w:rFonts w:cs="宋体" w:hint="eastAsia"/>
          <w:b/>
          <w:bCs/>
          <w:i/>
          <w:iCs/>
        </w:rPr>
        <w:t>分析：。</w:t>
      </w:r>
    </w:p>
    <w:p w14:paraId="0A3FFF5F" w14:textId="77777777" w:rsidR="002448AB" w:rsidRPr="00987582" w:rsidRDefault="002448AB" w:rsidP="008A4C6F">
      <w:pPr>
        <w:pStyle w:val="a8"/>
        <w:numPr>
          <w:ilvl w:val="0"/>
          <w:numId w:val="3"/>
        </w:numPr>
        <w:ind w:firstLineChars="0"/>
        <w:outlineLvl w:val="1"/>
        <w:rPr>
          <w:b/>
        </w:rPr>
      </w:pPr>
      <w:r w:rsidRPr="00987582">
        <w:rPr>
          <w:b/>
        </w:rPr>
        <w:t>几何汽车</w:t>
      </w:r>
      <w:r w:rsidRPr="00987582">
        <w:rPr>
          <w:rFonts w:hint="eastAsia"/>
          <w:b/>
        </w:rPr>
        <w:t>降低成本</w:t>
      </w:r>
      <w:r w:rsidRPr="00987582">
        <w:rPr>
          <w:b/>
        </w:rPr>
        <w:t>推出2年7折回购活动</w:t>
      </w:r>
    </w:p>
    <w:p w14:paraId="5434A0C6" w14:textId="77777777" w:rsidR="002448AB" w:rsidRDefault="002448AB" w:rsidP="008A4C6F">
      <w:r>
        <w:t>几何汽车官方推出了两年7折回购活动（仅限北京地区），大幅度降低了消费者的购车成本</w:t>
      </w:r>
      <w:r>
        <w:lastRenderedPageBreak/>
        <w:t>和用车成本。据了解，在活动期间，消费者最低支付7.99万元即可购买到几何A。</w:t>
      </w:r>
    </w:p>
    <w:p w14:paraId="0208ADCA" w14:textId="77777777" w:rsidR="002448AB" w:rsidRDefault="002448AB" w:rsidP="008A4C6F">
      <w:pPr>
        <w:rPr>
          <w:rFonts w:cs="宋体"/>
          <w:b/>
          <w:bCs/>
          <w:i/>
          <w:iCs/>
        </w:rPr>
      </w:pPr>
      <w:r w:rsidRPr="002009FE">
        <w:rPr>
          <w:rFonts w:cs="宋体" w:hint="eastAsia"/>
          <w:b/>
          <w:bCs/>
          <w:i/>
          <w:iCs/>
        </w:rPr>
        <w:t>分析：。</w:t>
      </w:r>
    </w:p>
    <w:p w14:paraId="21FFDA67" w14:textId="77777777" w:rsidR="002448AB" w:rsidRPr="00987582" w:rsidRDefault="002448AB" w:rsidP="008A4C6F">
      <w:pPr>
        <w:pStyle w:val="a8"/>
        <w:numPr>
          <w:ilvl w:val="0"/>
          <w:numId w:val="3"/>
        </w:numPr>
        <w:ind w:firstLineChars="0"/>
        <w:outlineLvl w:val="1"/>
        <w:rPr>
          <w:b/>
        </w:rPr>
      </w:pPr>
      <w:r w:rsidRPr="00987582">
        <w:rPr>
          <w:rFonts w:hint="eastAsia"/>
          <w:b/>
        </w:rPr>
        <w:t>理想汽车将推首任车主终身质保购买方案</w:t>
      </w:r>
    </w:p>
    <w:p w14:paraId="6F6A67DA" w14:textId="77777777" w:rsidR="002448AB" w:rsidRDefault="002448AB" w:rsidP="008A4C6F">
      <w:r>
        <w:rPr>
          <w:rFonts w:hint="eastAsia"/>
        </w:rPr>
        <w:t>从理想汽车得到消息，该公司将在</w:t>
      </w:r>
      <w:r>
        <w:t>3月推出春季购车计划，包含首任车主终身质保限时优惠购买方案，以及与中国银行合作推出超长5年期贷款购车贷款方案。</w:t>
      </w:r>
    </w:p>
    <w:p w14:paraId="601EFD25" w14:textId="77777777" w:rsidR="002448AB" w:rsidRPr="00987582" w:rsidRDefault="002448AB" w:rsidP="008A4C6F">
      <w:pPr>
        <w:rPr>
          <w:rFonts w:cs="宋体"/>
          <w:b/>
          <w:bCs/>
          <w:i/>
          <w:iCs/>
        </w:rPr>
      </w:pPr>
      <w:r w:rsidRPr="002009FE">
        <w:rPr>
          <w:rFonts w:cs="宋体" w:hint="eastAsia"/>
          <w:b/>
          <w:bCs/>
          <w:i/>
          <w:iCs/>
        </w:rPr>
        <w:t>分析：。</w:t>
      </w:r>
    </w:p>
    <w:p w14:paraId="1FE26476" w14:textId="77777777" w:rsidR="002448AB" w:rsidRPr="001671E9" w:rsidRDefault="002448AB" w:rsidP="008A4C6F">
      <w:pPr>
        <w:pStyle w:val="a8"/>
        <w:numPr>
          <w:ilvl w:val="0"/>
          <w:numId w:val="3"/>
        </w:numPr>
        <w:ind w:firstLineChars="0"/>
        <w:outlineLvl w:val="1"/>
        <w:rPr>
          <w:b/>
        </w:rPr>
      </w:pPr>
      <w:r w:rsidRPr="001671E9">
        <w:rPr>
          <w:rFonts w:hint="eastAsia"/>
          <w:b/>
        </w:rPr>
        <w:t>奇瑞控股捷途与乐车邦合作启动线上</w:t>
      </w:r>
      <w:r w:rsidRPr="001671E9">
        <w:rPr>
          <w:b/>
        </w:rPr>
        <w:t>4S店</w:t>
      </w:r>
    </w:p>
    <w:p w14:paraId="4B34CB8C" w14:textId="77777777" w:rsidR="002448AB" w:rsidRDefault="002448AB" w:rsidP="008A4C6F">
      <w:r>
        <w:t>奇瑞控股捷途与4S店新零售服务平台乐车邦展开合作，捷途全国经销商同步启动线上4S店，将店端卖车、售后、续保等业务搬到线上，实现全业务在线营业。目前，奇瑞控股捷途全国经销商的线上4S店都已经投入运营。</w:t>
      </w:r>
    </w:p>
    <w:p w14:paraId="43719B0B" w14:textId="77777777" w:rsidR="002448AB" w:rsidRDefault="002448AB" w:rsidP="008A4C6F">
      <w:pPr>
        <w:rPr>
          <w:rFonts w:cs="宋体"/>
          <w:b/>
          <w:bCs/>
          <w:i/>
          <w:iCs/>
        </w:rPr>
      </w:pPr>
      <w:r w:rsidRPr="002009FE">
        <w:rPr>
          <w:rFonts w:cs="宋体" w:hint="eastAsia"/>
          <w:b/>
          <w:bCs/>
          <w:i/>
          <w:iCs/>
        </w:rPr>
        <w:t>分析：。</w:t>
      </w:r>
    </w:p>
    <w:p w14:paraId="7855BF06" w14:textId="77777777" w:rsidR="002448AB" w:rsidRPr="004D4628" w:rsidRDefault="002448AB" w:rsidP="008A4C6F">
      <w:pPr>
        <w:pStyle w:val="a8"/>
        <w:numPr>
          <w:ilvl w:val="0"/>
          <w:numId w:val="3"/>
        </w:numPr>
        <w:ind w:firstLineChars="0"/>
        <w:outlineLvl w:val="1"/>
        <w:rPr>
          <w:b/>
        </w:rPr>
      </w:pPr>
      <w:r w:rsidRPr="004D4628">
        <w:rPr>
          <w:b/>
        </w:rPr>
        <w:t>日产</w:t>
      </w:r>
      <w:r w:rsidRPr="004D4628">
        <w:rPr>
          <w:rFonts w:hint="eastAsia"/>
          <w:b/>
        </w:rPr>
        <w:t>开辟线上营销新战场</w:t>
      </w:r>
      <w:r w:rsidRPr="004D4628">
        <w:rPr>
          <w:b/>
        </w:rPr>
        <w:t>云营销按下加速键</w:t>
      </w:r>
    </w:p>
    <w:p w14:paraId="0C8E34B5" w14:textId="77777777" w:rsidR="002448AB" w:rsidRDefault="002448AB" w:rsidP="008A4C6F">
      <w:r>
        <w:rPr>
          <w:rFonts w:hint="eastAsia"/>
        </w:rPr>
        <w:t>从东风日产官方获悉，疫情下的营销转型为企业开辟了线上营销的新战场，同时也按下了云营销的加速键。</w:t>
      </w:r>
    </w:p>
    <w:p w14:paraId="4688AA0B" w14:textId="77777777" w:rsidR="002448AB" w:rsidRDefault="002448AB" w:rsidP="008A4C6F">
      <w:r>
        <w:rPr>
          <w:rFonts w:hint="eastAsia"/>
        </w:rPr>
        <w:t>在疫情期间，东风日产全力开展线上营销模式并积极为经销商搭建平台，完善线上业务体验。消费者不管是从东风日产官网还是其它途径均可实现</w:t>
      </w:r>
      <w:r>
        <w:t>24小时全天候的看车以及线上金融服务，让消费者获得优质线上体验。除此之外，目前东风日产已推出360°车型展厅，提供在线看车、咨询、预约试驾、金融服务业务，消费者可通过一键扫码，实现在家看车等线上服务。</w:t>
      </w:r>
    </w:p>
    <w:p w14:paraId="03F03ADF" w14:textId="77777777" w:rsidR="002448AB" w:rsidRDefault="002448AB" w:rsidP="008A4C6F">
      <w:pPr>
        <w:rPr>
          <w:rFonts w:cs="宋体"/>
          <w:b/>
          <w:bCs/>
          <w:i/>
          <w:iCs/>
        </w:rPr>
      </w:pPr>
      <w:r w:rsidRPr="002009FE">
        <w:rPr>
          <w:rFonts w:cs="宋体" w:hint="eastAsia"/>
          <w:b/>
          <w:bCs/>
          <w:i/>
          <w:iCs/>
        </w:rPr>
        <w:t>分析：。</w:t>
      </w:r>
    </w:p>
    <w:p w14:paraId="320F2C71" w14:textId="77777777" w:rsidR="002448AB" w:rsidRPr="00DF3878" w:rsidRDefault="002448AB" w:rsidP="008A4C6F">
      <w:pPr>
        <w:pStyle w:val="a8"/>
        <w:numPr>
          <w:ilvl w:val="0"/>
          <w:numId w:val="3"/>
        </w:numPr>
        <w:ind w:firstLineChars="0"/>
        <w:outlineLvl w:val="1"/>
        <w:rPr>
          <w:b/>
        </w:rPr>
      </w:pPr>
      <w:r w:rsidRPr="00DF3878">
        <w:rPr>
          <w:rFonts w:hint="eastAsia"/>
          <w:b/>
        </w:rPr>
        <w:t>荣威品牌或将推出新</w:t>
      </w:r>
      <w:r w:rsidRPr="00DF3878">
        <w:rPr>
          <w:b/>
        </w:rPr>
        <w:t>LOGO样式</w:t>
      </w:r>
    </w:p>
    <w:p w14:paraId="0B28C412" w14:textId="77777777" w:rsidR="002448AB" w:rsidRDefault="002448AB" w:rsidP="008A4C6F">
      <w:r>
        <w:t>上汽荣威官方发布一张预告图。从预告图来看，该木门中央叩门门环一侧采用荣威现有品牌logo轮廓，另一侧则为圆形轮廓，预计为荣威品牌未来全新logo样式，该图右下方还标有新技术、新设计、新模式字样，预计未来将推出全新设计语言以及全新的销售模式。</w:t>
      </w:r>
    </w:p>
    <w:p w14:paraId="35F691EC" w14:textId="77777777" w:rsidR="002448AB" w:rsidRDefault="002448AB" w:rsidP="008A4C6F">
      <w:pPr>
        <w:rPr>
          <w:rFonts w:cs="宋体"/>
          <w:b/>
          <w:bCs/>
          <w:i/>
          <w:iCs/>
        </w:rPr>
      </w:pPr>
      <w:r w:rsidRPr="002009FE">
        <w:rPr>
          <w:rFonts w:cs="宋体" w:hint="eastAsia"/>
          <w:b/>
          <w:bCs/>
          <w:i/>
          <w:iCs/>
        </w:rPr>
        <w:t>分析：。</w:t>
      </w:r>
    </w:p>
    <w:p w14:paraId="4F48EB17" w14:textId="77777777" w:rsidR="002448AB" w:rsidRPr="002038A6" w:rsidRDefault="002448AB" w:rsidP="008A4C6F">
      <w:pPr>
        <w:pStyle w:val="a8"/>
        <w:numPr>
          <w:ilvl w:val="0"/>
          <w:numId w:val="3"/>
        </w:numPr>
        <w:ind w:firstLineChars="0"/>
        <w:outlineLvl w:val="1"/>
        <w:rPr>
          <w:b/>
        </w:rPr>
      </w:pPr>
      <w:r w:rsidRPr="002038A6">
        <w:rPr>
          <w:rFonts w:hint="eastAsia"/>
          <w:b/>
        </w:rPr>
        <w:t>上汽</w:t>
      </w:r>
      <w:r w:rsidRPr="002038A6">
        <w:rPr>
          <w:b/>
        </w:rPr>
        <w:t>MAXUST60柴油国六正式上市</w:t>
      </w:r>
    </w:p>
    <w:p w14:paraId="3B6FC1D3" w14:textId="77777777" w:rsidR="002448AB" w:rsidRDefault="002448AB" w:rsidP="008A4C6F">
      <w:r w:rsidRPr="00AB37A6">
        <w:rPr>
          <w:rFonts w:hint="eastAsia"/>
        </w:rPr>
        <w:t>伴随被称为“史上最严格”的国</w:t>
      </w:r>
      <w:r w:rsidRPr="00AB37A6">
        <w:t>6b标准实施，我国汽车产业正式迈入了“国六时代”。面对日益加大的环保压力与迫在眉睫的国六乃至国七标准，上汽MAXUS自去年推出国内首款柴油国六皮卡T70以来，旗下皮卡车型陆续出新。3月2日，上汽MAXUST60柴油国六版皮卡正式上市，官方指导价格为9.98万元-13.58万元。</w:t>
      </w:r>
    </w:p>
    <w:p w14:paraId="496B87C7" w14:textId="77777777" w:rsidR="002448AB" w:rsidRPr="002038A6" w:rsidRDefault="002448AB" w:rsidP="008A4C6F">
      <w:pPr>
        <w:rPr>
          <w:rFonts w:cs="宋体"/>
          <w:b/>
          <w:bCs/>
          <w:i/>
          <w:iCs/>
        </w:rPr>
      </w:pPr>
      <w:r w:rsidRPr="002009FE">
        <w:rPr>
          <w:rFonts w:cs="宋体" w:hint="eastAsia"/>
          <w:b/>
          <w:bCs/>
          <w:i/>
          <w:iCs/>
        </w:rPr>
        <w:t>分析：。</w:t>
      </w:r>
    </w:p>
    <w:p w14:paraId="3D44CC1D" w14:textId="77777777" w:rsidR="002448AB" w:rsidRPr="00C94D8A" w:rsidRDefault="002448AB" w:rsidP="008A4C6F">
      <w:pPr>
        <w:pStyle w:val="a8"/>
        <w:numPr>
          <w:ilvl w:val="0"/>
          <w:numId w:val="3"/>
        </w:numPr>
        <w:ind w:firstLineChars="0"/>
        <w:outlineLvl w:val="1"/>
        <w:rPr>
          <w:b/>
        </w:rPr>
      </w:pPr>
      <w:r w:rsidRPr="00C94D8A">
        <w:rPr>
          <w:b/>
        </w:rPr>
        <w:t>上汽大众35年悉心陪伴第2200万辆整车下线</w:t>
      </w:r>
    </w:p>
    <w:p w14:paraId="135740D1" w14:textId="77777777" w:rsidR="002448AB" w:rsidRDefault="002448AB" w:rsidP="008A4C6F">
      <w:r>
        <w:t>2月28日，从上汽大众官方获悉，随着一辆全新昕锐和一辆全新昕动驶下生产线，上汽大众迎来第22,000,000辆和第22,000,001辆汽车下线，成为国内首家累计产量突破2200万辆的乘用车企业。</w:t>
      </w:r>
    </w:p>
    <w:p w14:paraId="155E41F5" w14:textId="77777777" w:rsidR="002448AB" w:rsidRDefault="002448AB" w:rsidP="008A4C6F">
      <w:pPr>
        <w:rPr>
          <w:rFonts w:cs="宋体"/>
          <w:b/>
          <w:bCs/>
          <w:i/>
          <w:iCs/>
        </w:rPr>
      </w:pPr>
      <w:r w:rsidRPr="002009FE">
        <w:rPr>
          <w:rFonts w:cs="宋体" w:hint="eastAsia"/>
          <w:b/>
          <w:bCs/>
          <w:i/>
          <w:iCs/>
        </w:rPr>
        <w:t>分析：。</w:t>
      </w:r>
    </w:p>
    <w:p w14:paraId="5C15180A" w14:textId="77777777" w:rsidR="002448AB" w:rsidRPr="00DF3878" w:rsidRDefault="002448AB" w:rsidP="008A4C6F">
      <w:pPr>
        <w:pStyle w:val="a8"/>
        <w:numPr>
          <w:ilvl w:val="0"/>
          <w:numId w:val="3"/>
        </w:numPr>
        <w:ind w:firstLineChars="0"/>
        <w:outlineLvl w:val="1"/>
        <w:rPr>
          <w:b/>
        </w:rPr>
      </w:pPr>
      <w:r w:rsidRPr="00DF3878">
        <w:rPr>
          <w:rFonts w:hint="eastAsia"/>
          <w:b/>
        </w:rPr>
        <w:t>上汽荣威推四大防疫产品</w:t>
      </w:r>
    </w:p>
    <w:p w14:paraId="30480EC7" w14:textId="77777777" w:rsidR="002448AB" w:rsidRDefault="002448AB" w:rsidP="008A4C6F">
      <w:r>
        <w:t>上汽荣威“4重暖心抗疫保障”已经正式上线，具体包括：PM2.5空调滤芯、车新风系统、UVC便携灭菌灯和360°熏蒸灭菌服务四大防疫产品，将为用户带来全场景、全方位的健康防护。即日起至3月31日，购买四大防疫产品可享限时关爱价。</w:t>
      </w:r>
    </w:p>
    <w:p w14:paraId="576BA549" w14:textId="77777777" w:rsidR="002448AB" w:rsidRDefault="002448AB" w:rsidP="008A4C6F">
      <w:pPr>
        <w:rPr>
          <w:rFonts w:cs="宋体"/>
          <w:b/>
          <w:bCs/>
          <w:i/>
          <w:iCs/>
        </w:rPr>
      </w:pPr>
      <w:r w:rsidRPr="002009FE">
        <w:rPr>
          <w:rFonts w:cs="宋体" w:hint="eastAsia"/>
          <w:b/>
          <w:bCs/>
          <w:i/>
          <w:iCs/>
        </w:rPr>
        <w:t>分析：。</w:t>
      </w:r>
    </w:p>
    <w:p w14:paraId="57B0B5D0" w14:textId="77777777" w:rsidR="002448AB" w:rsidRPr="00C94D8A" w:rsidRDefault="002448AB" w:rsidP="008A4C6F">
      <w:pPr>
        <w:pStyle w:val="a8"/>
        <w:numPr>
          <w:ilvl w:val="0"/>
          <w:numId w:val="3"/>
        </w:numPr>
        <w:ind w:firstLineChars="0"/>
        <w:outlineLvl w:val="1"/>
        <w:rPr>
          <w:b/>
        </w:rPr>
      </w:pPr>
      <w:r w:rsidRPr="00C94D8A">
        <w:rPr>
          <w:b/>
        </w:rPr>
        <w:t>上汽通用五菱</w:t>
      </w:r>
      <w:r w:rsidRPr="00C94D8A">
        <w:rPr>
          <w:rFonts w:hint="eastAsia"/>
          <w:b/>
        </w:rPr>
        <w:t>先款后货</w:t>
      </w:r>
      <w:r w:rsidRPr="00C94D8A">
        <w:rPr>
          <w:b/>
        </w:rPr>
        <w:t>先支付150亿货款</w:t>
      </w:r>
    </w:p>
    <w:p w14:paraId="313BD3AA" w14:textId="77777777" w:rsidR="002448AB" w:rsidRDefault="002448AB" w:rsidP="008A4C6F">
      <w:r>
        <w:rPr>
          <w:rFonts w:hint="eastAsia"/>
        </w:rPr>
        <w:t>从上汽通用五菱官方获悉，在刚刚过去的</w:t>
      </w:r>
      <w:r>
        <w:t>2月份，上汽通用五菱拿出150亿元人民币用于支付供应商伙伴货款，并承诺支付时间比双方合同规定的付款时间提前一个月。该举措大大缓解了供应商伙伴的现金流压力。</w:t>
      </w:r>
    </w:p>
    <w:p w14:paraId="5F33F833" w14:textId="77777777" w:rsidR="002448AB" w:rsidRDefault="002448AB" w:rsidP="008A4C6F">
      <w:pPr>
        <w:rPr>
          <w:rFonts w:cs="宋体"/>
          <w:b/>
          <w:bCs/>
          <w:i/>
          <w:iCs/>
        </w:rPr>
      </w:pPr>
      <w:r w:rsidRPr="002009FE">
        <w:rPr>
          <w:rFonts w:cs="宋体" w:hint="eastAsia"/>
          <w:b/>
          <w:bCs/>
          <w:i/>
          <w:iCs/>
        </w:rPr>
        <w:lastRenderedPageBreak/>
        <w:t>分析：。</w:t>
      </w:r>
    </w:p>
    <w:p w14:paraId="67C59564" w14:textId="77777777" w:rsidR="002448AB" w:rsidRPr="002038A6" w:rsidRDefault="002448AB" w:rsidP="008A4C6F">
      <w:pPr>
        <w:pStyle w:val="a8"/>
        <w:numPr>
          <w:ilvl w:val="0"/>
          <w:numId w:val="3"/>
        </w:numPr>
        <w:ind w:firstLineChars="0"/>
        <w:outlineLvl w:val="1"/>
        <w:rPr>
          <w:b/>
        </w:rPr>
      </w:pPr>
      <w:r w:rsidRPr="002038A6">
        <w:rPr>
          <w:rFonts w:hint="eastAsia"/>
          <w:b/>
        </w:rPr>
        <w:t>苏州金龙全面复工复产</w:t>
      </w:r>
    </w:p>
    <w:p w14:paraId="22010781" w14:textId="77777777" w:rsidR="002448AB" w:rsidRDefault="002448AB" w:rsidP="008A4C6F">
      <w:r w:rsidRPr="00D70905">
        <w:t>2020年2月18日，苏州金龙三大厂区复产复工，车间陆续恢复生产，约有2000多名员工投入到有条不紊的工作当中。2020年3月2日，除重点疫区外，苏州金龙已全部复工复产。</w:t>
      </w:r>
    </w:p>
    <w:p w14:paraId="1C89A21A" w14:textId="77777777" w:rsidR="002448AB" w:rsidRDefault="002448AB" w:rsidP="008A4C6F">
      <w:pPr>
        <w:rPr>
          <w:rFonts w:cs="宋体"/>
          <w:b/>
          <w:bCs/>
          <w:i/>
          <w:iCs/>
        </w:rPr>
      </w:pPr>
      <w:r w:rsidRPr="002009FE">
        <w:rPr>
          <w:rFonts w:cs="宋体" w:hint="eastAsia"/>
          <w:b/>
          <w:bCs/>
          <w:i/>
          <w:iCs/>
        </w:rPr>
        <w:t>分析：。</w:t>
      </w:r>
    </w:p>
    <w:p w14:paraId="671C88CC" w14:textId="77777777" w:rsidR="002448AB" w:rsidRPr="004D4628" w:rsidRDefault="002448AB" w:rsidP="008A4C6F">
      <w:pPr>
        <w:pStyle w:val="a8"/>
        <w:numPr>
          <w:ilvl w:val="0"/>
          <w:numId w:val="3"/>
        </w:numPr>
        <w:ind w:firstLineChars="0"/>
        <w:outlineLvl w:val="1"/>
        <w:rPr>
          <w:b/>
        </w:rPr>
      </w:pPr>
      <w:r w:rsidRPr="004D4628">
        <w:rPr>
          <w:rFonts w:hint="eastAsia"/>
          <w:b/>
        </w:rPr>
        <w:t>通用中国总裁钱惠康：业务重心将集中在中国市场</w:t>
      </w:r>
    </w:p>
    <w:p w14:paraId="4CB8F3A5" w14:textId="77777777" w:rsidR="002448AB" w:rsidRDefault="002448AB" w:rsidP="008A4C6F">
      <w:r>
        <w:rPr>
          <w:rFonts w:hint="eastAsia"/>
        </w:rPr>
        <w:t>“中国是通用汽车最大的市场，也是最重要的市场之一，对公司成功转型和长期发展具有关键作用。”通用汽车全球执行副总裁兼通用汽车中国公司总裁钱惠康在</w:t>
      </w:r>
      <w:r>
        <w:t>3月4日举行的线上沟通会上表示。</w:t>
      </w:r>
    </w:p>
    <w:p w14:paraId="6E67CC3E" w14:textId="77777777" w:rsidR="002448AB" w:rsidRDefault="002448AB" w:rsidP="008A4C6F">
      <w:r>
        <w:rPr>
          <w:rFonts w:hint="eastAsia"/>
        </w:rPr>
        <w:t>对于今年汽车市场的整体表现，钱惠康预计，“第一季将面临严峻的挑战，第二季度将有所缓解，下半年逐渐回升，希望较去年同期实现增长”。</w:t>
      </w:r>
    </w:p>
    <w:p w14:paraId="1F13556B" w14:textId="77777777" w:rsidR="002448AB" w:rsidRDefault="002448AB" w:rsidP="008A4C6F">
      <w:pPr>
        <w:rPr>
          <w:rFonts w:cs="宋体"/>
          <w:b/>
          <w:bCs/>
          <w:i/>
          <w:iCs/>
        </w:rPr>
      </w:pPr>
      <w:r w:rsidRPr="002009FE">
        <w:rPr>
          <w:rFonts w:cs="宋体" w:hint="eastAsia"/>
          <w:b/>
          <w:bCs/>
          <w:i/>
          <w:iCs/>
        </w:rPr>
        <w:t>分析：。</w:t>
      </w:r>
    </w:p>
    <w:p w14:paraId="43C0BD1E" w14:textId="77777777" w:rsidR="002448AB" w:rsidRPr="001671E9" w:rsidRDefault="002448AB" w:rsidP="008A4C6F">
      <w:pPr>
        <w:pStyle w:val="a8"/>
        <w:numPr>
          <w:ilvl w:val="0"/>
          <w:numId w:val="3"/>
        </w:numPr>
        <w:ind w:firstLineChars="0"/>
        <w:outlineLvl w:val="1"/>
        <w:rPr>
          <w:b/>
        </w:rPr>
      </w:pPr>
      <w:r w:rsidRPr="001671E9">
        <w:rPr>
          <w:rFonts w:hint="eastAsia"/>
          <w:b/>
        </w:rPr>
        <w:t>蔚来：总部不会搬往合肥，核心人员留上海</w:t>
      </w:r>
    </w:p>
    <w:p w14:paraId="5423FA2B" w14:textId="77777777" w:rsidR="002448AB" w:rsidRDefault="002448AB" w:rsidP="008A4C6F">
      <w:r>
        <w:t>蔚来联合创始人、总裁秦力洪表示：蔚来中国总部项目不涉及到公司和人员的搬迁，上海的蔚来全球总部，将不会搬往合肥，而核心人员也将继续留在上海。</w:t>
      </w:r>
    </w:p>
    <w:p w14:paraId="03412E66" w14:textId="77777777" w:rsidR="002448AB" w:rsidRDefault="002448AB" w:rsidP="008A4C6F">
      <w:pPr>
        <w:rPr>
          <w:rFonts w:cs="宋体"/>
          <w:b/>
          <w:bCs/>
          <w:i/>
          <w:iCs/>
        </w:rPr>
      </w:pPr>
      <w:r w:rsidRPr="002009FE">
        <w:rPr>
          <w:rFonts w:cs="宋体" w:hint="eastAsia"/>
          <w:b/>
          <w:bCs/>
          <w:i/>
          <w:iCs/>
        </w:rPr>
        <w:t>分析：。</w:t>
      </w:r>
    </w:p>
    <w:p w14:paraId="769DAC4F" w14:textId="77777777" w:rsidR="002448AB" w:rsidRPr="004D4628" w:rsidRDefault="002448AB" w:rsidP="008A4C6F">
      <w:pPr>
        <w:pStyle w:val="a8"/>
        <w:numPr>
          <w:ilvl w:val="0"/>
          <w:numId w:val="3"/>
        </w:numPr>
        <w:ind w:firstLineChars="0"/>
        <w:outlineLvl w:val="1"/>
        <w:rPr>
          <w:b/>
        </w:rPr>
      </w:pPr>
      <w:r w:rsidRPr="004D4628">
        <w:rPr>
          <w:b/>
        </w:rPr>
        <w:t>长城零部件各板块产能提升</w:t>
      </w:r>
    </w:p>
    <w:p w14:paraId="19E847D1" w14:textId="77777777" w:rsidR="002448AB" w:rsidRDefault="002448AB" w:rsidP="008A4C6F">
      <w:r w:rsidRPr="00267F0E">
        <w:rPr>
          <w:rFonts w:hint="eastAsia"/>
        </w:rPr>
        <w:t>从长城汽车旗下的蜂巢易创官方获悉，截至</w:t>
      </w:r>
      <w:r w:rsidRPr="00267F0E">
        <w:t>2月28日，蜂巢易创扬中产业园返岗复工率已经超过70%。另外，诺博汽车、曼德电子电器、精工汽车在内的长城汽车各零部件公司已逐步恢复正常运行。</w:t>
      </w:r>
    </w:p>
    <w:p w14:paraId="7F17E3BB" w14:textId="77777777" w:rsidR="002448AB" w:rsidRDefault="002448AB" w:rsidP="008A4C6F">
      <w:pPr>
        <w:rPr>
          <w:rFonts w:cs="宋体"/>
          <w:b/>
          <w:bCs/>
          <w:i/>
          <w:iCs/>
        </w:rPr>
      </w:pPr>
      <w:r w:rsidRPr="002009FE">
        <w:rPr>
          <w:rFonts w:cs="宋体" w:hint="eastAsia"/>
          <w:b/>
          <w:bCs/>
          <w:i/>
          <w:iCs/>
        </w:rPr>
        <w:t>分析：。</w:t>
      </w:r>
    </w:p>
    <w:p w14:paraId="73338EB4" w14:textId="77777777" w:rsidR="008A4C6F" w:rsidRPr="002009FE" w:rsidRDefault="008A4C6F" w:rsidP="008A4C6F">
      <w:pPr>
        <w:pStyle w:val="a8"/>
        <w:numPr>
          <w:ilvl w:val="0"/>
          <w:numId w:val="4"/>
        </w:numPr>
        <w:ind w:firstLineChars="0"/>
        <w:outlineLvl w:val="0"/>
      </w:pPr>
      <w:r w:rsidRPr="002009FE">
        <w:rPr>
          <w:rFonts w:cs="宋体" w:hint="eastAsia"/>
          <w:b/>
          <w:bCs/>
        </w:rPr>
        <w:t>行业信息跟踪</w:t>
      </w:r>
    </w:p>
    <w:p w14:paraId="0017CEED" w14:textId="77777777" w:rsidR="002448AB" w:rsidRPr="004D4628" w:rsidRDefault="002448AB" w:rsidP="008A4C6F">
      <w:pPr>
        <w:pStyle w:val="a8"/>
        <w:numPr>
          <w:ilvl w:val="0"/>
          <w:numId w:val="5"/>
        </w:numPr>
        <w:ind w:firstLineChars="0"/>
        <w:outlineLvl w:val="1"/>
        <w:rPr>
          <w:b/>
        </w:rPr>
      </w:pPr>
      <w:r w:rsidRPr="004D4628">
        <w:rPr>
          <w:b/>
        </w:rPr>
        <w:t>5G加身长三角自动驾驶率先“跑起来”</w:t>
      </w:r>
    </w:p>
    <w:p w14:paraId="2C6A1957" w14:textId="77777777" w:rsidR="002448AB" w:rsidRDefault="002448AB" w:rsidP="008A4C6F">
      <w:r>
        <w:rPr>
          <w:rFonts w:hint="eastAsia"/>
        </w:rPr>
        <w:t>浙江省举行了推动建设长三角生态绿色一体化发展示范区大会。大会签约的项目涉及产业合作、科技平台、金融创新等领域，包括长三角无人智能装备基地项目、长三角“</w:t>
      </w:r>
      <w:r>
        <w:t>5g智能驾驶”产业研究院项目、长三角服务中小企业金融创新区项目等。</w:t>
      </w:r>
    </w:p>
    <w:p w14:paraId="7D5ADDC5" w14:textId="77777777" w:rsidR="002448AB" w:rsidRPr="004D4628" w:rsidRDefault="002448AB" w:rsidP="008A4C6F">
      <w:pPr>
        <w:rPr>
          <w:rFonts w:cs="宋体"/>
          <w:b/>
          <w:bCs/>
          <w:i/>
          <w:iCs/>
        </w:rPr>
      </w:pPr>
      <w:r w:rsidRPr="00F94E69">
        <w:rPr>
          <w:rFonts w:cs="宋体" w:hint="eastAsia"/>
          <w:b/>
          <w:bCs/>
          <w:i/>
          <w:iCs/>
        </w:rPr>
        <w:t>分析：。</w:t>
      </w:r>
    </w:p>
    <w:p w14:paraId="3C0DFC75" w14:textId="77777777" w:rsidR="002448AB" w:rsidRPr="00987582" w:rsidRDefault="002448AB" w:rsidP="00693F48">
      <w:pPr>
        <w:pStyle w:val="a8"/>
        <w:numPr>
          <w:ilvl w:val="0"/>
          <w:numId w:val="3"/>
        </w:numPr>
        <w:ind w:firstLineChars="0"/>
        <w:outlineLvl w:val="1"/>
        <w:rPr>
          <w:b/>
        </w:rPr>
      </w:pPr>
      <w:r w:rsidRPr="00987582">
        <w:rPr>
          <w:b/>
        </w:rPr>
        <w:t>二手车平台纷纷宣布减薪裁员</w:t>
      </w:r>
      <w:r w:rsidRPr="00987582">
        <w:rPr>
          <w:rFonts w:hint="eastAsia"/>
          <w:b/>
        </w:rPr>
        <w:t>逆境求生</w:t>
      </w:r>
    </w:p>
    <w:p w14:paraId="7F9AE9EB" w14:textId="77777777" w:rsidR="002448AB" w:rsidRDefault="002448AB" w:rsidP="00693F48">
      <w:r>
        <w:rPr>
          <w:rFonts w:hint="eastAsia"/>
        </w:rPr>
        <w:t>疫情对二手车行业也产生了一定影响，部分线上二手车线上平台为了控制运营成本，纷纷采取了减薪、裁员等一系列措施，以求度过眼下困难的状态。</w:t>
      </w:r>
    </w:p>
    <w:p w14:paraId="750CDF45" w14:textId="77777777" w:rsidR="002448AB" w:rsidRDefault="002448AB" w:rsidP="00693F48">
      <w:r>
        <w:rPr>
          <w:rFonts w:hint="eastAsia"/>
        </w:rPr>
        <w:t>其中，优信二手车发布消息称，自</w:t>
      </w:r>
      <w:r>
        <w:t>3月1日起安排员工停工待岗，在此期间，将按照各地政策支付最低生活保障，并负担员工基本社保和住房公积金，待公司经营状况转好，则安排复工事宜。与此同时，瓜子二手车母公司车好多集团发内部信称，决定对员工施行阶段性薪酬和假期调整方案，方案暂涉及2020年2月和3月。</w:t>
      </w:r>
    </w:p>
    <w:p w14:paraId="09DE407F" w14:textId="77777777" w:rsidR="002448AB" w:rsidRDefault="002448AB" w:rsidP="00693F48">
      <w:pPr>
        <w:rPr>
          <w:rFonts w:cs="宋体"/>
          <w:b/>
          <w:bCs/>
          <w:i/>
          <w:iCs/>
        </w:rPr>
      </w:pPr>
      <w:r w:rsidRPr="002009FE">
        <w:rPr>
          <w:rFonts w:cs="宋体" w:hint="eastAsia"/>
          <w:b/>
          <w:bCs/>
          <w:i/>
          <w:iCs/>
        </w:rPr>
        <w:t>分析：。</w:t>
      </w:r>
    </w:p>
    <w:p w14:paraId="2E5D074D" w14:textId="77777777" w:rsidR="002448AB" w:rsidRPr="00987582" w:rsidRDefault="002448AB" w:rsidP="008A4C6F">
      <w:pPr>
        <w:pStyle w:val="a8"/>
        <w:numPr>
          <w:ilvl w:val="0"/>
          <w:numId w:val="5"/>
        </w:numPr>
        <w:ind w:firstLineChars="0"/>
        <w:outlineLvl w:val="1"/>
        <w:rPr>
          <w:b/>
        </w:rPr>
      </w:pPr>
      <w:r w:rsidRPr="00987582">
        <w:rPr>
          <w:b/>
        </w:rPr>
        <w:t>二手车企业压力山大</w:t>
      </w:r>
    </w:p>
    <w:p w14:paraId="41EDF388" w14:textId="77777777" w:rsidR="002448AB" w:rsidRDefault="002448AB" w:rsidP="008A4C6F">
      <w:r>
        <w:rPr>
          <w:rFonts w:hint="eastAsia"/>
        </w:rPr>
        <w:t>中国汽车流通协会调查显示，截至</w:t>
      </w:r>
      <w:r>
        <w:t>2月24日12时，在1267家二手车交易市场中，520家市场复工或部分复工，占提供数据总数的41.04%。</w:t>
      </w:r>
    </w:p>
    <w:p w14:paraId="60A48B16" w14:textId="77777777" w:rsidR="002448AB" w:rsidRDefault="002448AB" w:rsidP="008A4C6F">
      <w:r>
        <w:rPr>
          <w:rFonts w:hint="eastAsia"/>
        </w:rPr>
        <w:t>经了解，目前交易市场复工需要当地政府的批准，不少市场受到当地政府的政策影响未能复工，也有部分市场是考虑到疫情等其他原因暂不复工。</w:t>
      </w:r>
    </w:p>
    <w:p w14:paraId="2378AD4D" w14:textId="77777777" w:rsidR="002448AB" w:rsidRDefault="002448AB" w:rsidP="008A4C6F">
      <w:r>
        <w:rPr>
          <w:rFonts w:hint="eastAsia"/>
        </w:rPr>
        <w:t>调查显示，</w:t>
      </w:r>
      <w:r>
        <w:t>2月份二手车经理人指数为24.5%，创历史新低。中国汽车流通协会副秘书长郎学红介绍，2月份二手车市场总体需求减少，但总体好于新车。门店集客量有所减少，线下集客下滑较大，集客困难，二手车销量明显下降。</w:t>
      </w:r>
    </w:p>
    <w:p w14:paraId="679D226F" w14:textId="77777777" w:rsidR="002448AB" w:rsidRPr="00987582" w:rsidRDefault="002448AB" w:rsidP="008A4C6F">
      <w:pPr>
        <w:rPr>
          <w:rFonts w:cs="宋体"/>
          <w:b/>
          <w:bCs/>
          <w:i/>
          <w:iCs/>
        </w:rPr>
      </w:pPr>
      <w:r w:rsidRPr="00F94E69">
        <w:rPr>
          <w:rFonts w:cs="宋体" w:hint="eastAsia"/>
          <w:b/>
          <w:bCs/>
          <w:i/>
          <w:iCs/>
        </w:rPr>
        <w:t>分析：。</w:t>
      </w:r>
    </w:p>
    <w:p w14:paraId="123EF6C3" w14:textId="77777777" w:rsidR="002448AB" w:rsidRPr="0017657B" w:rsidRDefault="002448AB" w:rsidP="008A4C6F">
      <w:pPr>
        <w:pStyle w:val="a8"/>
        <w:numPr>
          <w:ilvl w:val="0"/>
          <w:numId w:val="5"/>
        </w:numPr>
        <w:ind w:firstLineChars="0"/>
        <w:outlineLvl w:val="1"/>
        <w:rPr>
          <w:b/>
        </w:rPr>
      </w:pPr>
      <w:r w:rsidRPr="0017657B">
        <w:rPr>
          <w:rFonts w:hint="eastAsia"/>
          <w:b/>
        </w:rPr>
        <w:lastRenderedPageBreak/>
        <w:t>福建：</w:t>
      </w:r>
      <w:r w:rsidRPr="0017657B">
        <w:rPr>
          <w:b/>
        </w:rPr>
        <w:t>2020年度新能源汽车成为重点项目之一</w:t>
      </w:r>
    </w:p>
    <w:p w14:paraId="148D42AD" w14:textId="77777777" w:rsidR="002448AB" w:rsidRDefault="002448AB" w:rsidP="008A4C6F">
      <w:r>
        <w:t>经福建省政府同意，福建省发展改革委印发了2020年度福建省重点项目名单，确定2020年度福建省重点项目1,567个，总投资3.84万亿元。其中:在建项目1,257个，总投资2.97万亿元，年度计划投资5,005亿元；预备项目310个，总投资0.87万亿元。项目具体包括机场、高铁、高速公路、保障房、医院、学校、景区、产业园、新能源汽车、物流中心等。</w:t>
      </w:r>
    </w:p>
    <w:p w14:paraId="0A43A44B" w14:textId="77777777" w:rsidR="002448AB" w:rsidRDefault="002448AB" w:rsidP="008A4C6F">
      <w:pPr>
        <w:rPr>
          <w:rFonts w:cs="宋体"/>
          <w:b/>
          <w:bCs/>
          <w:i/>
          <w:iCs/>
        </w:rPr>
      </w:pPr>
      <w:r w:rsidRPr="00F94E69">
        <w:rPr>
          <w:rFonts w:cs="宋体" w:hint="eastAsia"/>
          <w:b/>
          <w:bCs/>
          <w:i/>
          <w:iCs/>
        </w:rPr>
        <w:t>分析：。</w:t>
      </w:r>
    </w:p>
    <w:p w14:paraId="6002829F" w14:textId="77777777" w:rsidR="002448AB" w:rsidRPr="0017657B" w:rsidRDefault="002448AB" w:rsidP="008A4C6F">
      <w:pPr>
        <w:pStyle w:val="a8"/>
        <w:numPr>
          <w:ilvl w:val="0"/>
          <w:numId w:val="5"/>
        </w:numPr>
        <w:ind w:firstLineChars="0"/>
        <w:outlineLvl w:val="1"/>
        <w:rPr>
          <w:b/>
        </w:rPr>
      </w:pPr>
      <w:r w:rsidRPr="0017657B">
        <w:rPr>
          <w:rFonts w:hint="eastAsia"/>
          <w:b/>
        </w:rPr>
        <w:t>福建宁德：</w:t>
      </w:r>
      <w:r w:rsidRPr="0017657B">
        <w:rPr>
          <w:b/>
        </w:rPr>
        <w:t>2020年全市公交车100%实现纯电动化</w:t>
      </w:r>
    </w:p>
    <w:p w14:paraId="5B5A0280" w14:textId="77777777" w:rsidR="002448AB" w:rsidRDefault="002448AB" w:rsidP="008A4C6F">
      <w:r>
        <w:t>福建宁德市政府近日出台《进一步加快“电动宁德”建设的实施意见》。目标任务是围绕2020年全市基本实现“电动宁德”的目标节点，加快全市城区、社区、景区、厂区、港区、校区等重点区域电动化，营造新能源汽车使用的良好生态，全力将宁德打造成为全国新能源汽车推广应用的样板城市。</w:t>
      </w:r>
    </w:p>
    <w:p w14:paraId="271EC231" w14:textId="77777777" w:rsidR="002448AB" w:rsidRDefault="002448AB" w:rsidP="008A4C6F">
      <w:pPr>
        <w:rPr>
          <w:rFonts w:cs="宋体"/>
          <w:b/>
          <w:bCs/>
          <w:i/>
          <w:iCs/>
        </w:rPr>
      </w:pPr>
      <w:r w:rsidRPr="00F94E69">
        <w:rPr>
          <w:rFonts w:cs="宋体" w:hint="eastAsia"/>
          <w:b/>
          <w:bCs/>
          <w:i/>
          <w:iCs/>
        </w:rPr>
        <w:t>分析：。</w:t>
      </w:r>
    </w:p>
    <w:p w14:paraId="620C9589" w14:textId="77777777" w:rsidR="002448AB" w:rsidRPr="0017657B" w:rsidRDefault="002448AB" w:rsidP="00693F48">
      <w:pPr>
        <w:pStyle w:val="a8"/>
        <w:numPr>
          <w:ilvl w:val="0"/>
          <w:numId w:val="3"/>
        </w:numPr>
        <w:ind w:firstLineChars="0"/>
        <w:outlineLvl w:val="1"/>
        <w:rPr>
          <w:b/>
        </w:rPr>
      </w:pPr>
      <w:r w:rsidRPr="0017657B">
        <w:rPr>
          <w:rFonts w:hint="eastAsia"/>
          <w:b/>
        </w:rPr>
        <w:t>高德免费为所有平台网约车加装防护膜</w:t>
      </w:r>
    </w:p>
    <w:p w14:paraId="17D18A67" w14:textId="77777777" w:rsidR="002448AB" w:rsidRDefault="002448AB" w:rsidP="00693F48">
      <w:r>
        <w:t>高德打车联合旅程约车免费为网约车司机安装防护膜，打造防护舱。全网网约车司机不分平台，均可通过线上预约，享受免费到店安装服务，先到先得。目前，高德打车联合旅程约车已在成都、重庆、青岛、昆明、杭州、长春、无锡、石家庄、天津、南昌、长沙、哈尔滨、珠海、广州14个城市。</w:t>
      </w:r>
    </w:p>
    <w:p w14:paraId="5CB75EE4" w14:textId="77777777" w:rsidR="002448AB" w:rsidRDefault="002448AB" w:rsidP="00693F48">
      <w:pPr>
        <w:rPr>
          <w:rFonts w:cs="宋体"/>
          <w:b/>
          <w:bCs/>
          <w:i/>
          <w:iCs/>
        </w:rPr>
      </w:pPr>
      <w:r w:rsidRPr="002009FE">
        <w:rPr>
          <w:rFonts w:cs="宋体" w:hint="eastAsia"/>
          <w:b/>
          <w:bCs/>
          <w:i/>
          <w:iCs/>
        </w:rPr>
        <w:t>分析：。</w:t>
      </w:r>
    </w:p>
    <w:p w14:paraId="01C049FE" w14:textId="77777777" w:rsidR="002448AB" w:rsidRPr="004D4628" w:rsidRDefault="002448AB" w:rsidP="008A4C6F">
      <w:pPr>
        <w:pStyle w:val="a8"/>
        <w:numPr>
          <w:ilvl w:val="0"/>
          <w:numId w:val="5"/>
        </w:numPr>
        <w:ind w:firstLineChars="0"/>
        <w:outlineLvl w:val="1"/>
        <w:rPr>
          <w:b/>
        </w:rPr>
      </w:pPr>
      <w:r w:rsidRPr="004D4628">
        <w:rPr>
          <w:rFonts w:hint="eastAsia"/>
          <w:b/>
        </w:rPr>
        <w:t>工信部：汽车企业综合复工率达</w:t>
      </w:r>
      <w:r w:rsidRPr="004D4628">
        <w:rPr>
          <w:b/>
        </w:rPr>
        <w:t>84.1%</w:t>
      </w:r>
    </w:p>
    <w:p w14:paraId="48E33DBC" w14:textId="77777777" w:rsidR="002448AB" w:rsidRDefault="002448AB" w:rsidP="008A4C6F">
      <w:r>
        <w:t>截至3月3日24时，16家重点整车集团主要生产基地开工率已达84.1%，员工复岗率达到66.5%。</w:t>
      </w:r>
    </w:p>
    <w:p w14:paraId="50C4326F" w14:textId="77777777" w:rsidR="002448AB" w:rsidRDefault="002448AB" w:rsidP="008A4C6F">
      <w:r>
        <w:rPr>
          <w:rFonts w:hint="eastAsia"/>
        </w:rPr>
        <w:t>另外，据工信部装备工业一司发布的信息显示，截至目前，装备工业一司累计推动了</w:t>
      </w:r>
      <w:r>
        <w:t>25个地区600多家汽车企业实现复工。</w:t>
      </w:r>
    </w:p>
    <w:p w14:paraId="11CFB4B4" w14:textId="77777777" w:rsidR="002448AB" w:rsidRPr="004D4628" w:rsidRDefault="002448AB" w:rsidP="008A4C6F">
      <w:pPr>
        <w:rPr>
          <w:rFonts w:cs="宋体"/>
          <w:b/>
          <w:bCs/>
          <w:i/>
          <w:iCs/>
        </w:rPr>
      </w:pPr>
      <w:r w:rsidRPr="00F94E69">
        <w:rPr>
          <w:rFonts w:cs="宋体" w:hint="eastAsia"/>
          <w:b/>
          <w:bCs/>
          <w:i/>
          <w:iCs/>
        </w:rPr>
        <w:t>分析：。</w:t>
      </w:r>
    </w:p>
    <w:p w14:paraId="685411D7" w14:textId="77777777" w:rsidR="002448AB" w:rsidRPr="00B23234" w:rsidRDefault="002448AB" w:rsidP="008A4C6F">
      <w:pPr>
        <w:pStyle w:val="a8"/>
        <w:numPr>
          <w:ilvl w:val="0"/>
          <w:numId w:val="5"/>
        </w:numPr>
        <w:ind w:firstLineChars="0"/>
        <w:outlineLvl w:val="1"/>
        <w:rPr>
          <w:b/>
        </w:rPr>
      </w:pPr>
      <w:r w:rsidRPr="00B23234">
        <w:rPr>
          <w:rFonts w:hint="eastAsia"/>
          <w:b/>
        </w:rPr>
        <w:t>广州：发布新能源公交车推广应用补贴奖励办法</w:t>
      </w:r>
    </w:p>
    <w:p w14:paraId="7C3D44A3" w14:textId="77777777" w:rsidR="002448AB" w:rsidRDefault="002448AB" w:rsidP="008A4C6F">
      <w:r>
        <w:rPr>
          <w:rFonts w:hint="eastAsia"/>
        </w:rPr>
        <w:t>广州市交通运输局和财政局联合印发的《广州市新能源公交车推广应用财政补贴奖励办法》明确，新能源公交车购车按照中央财政同期补贴标准的</w:t>
      </w:r>
      <w:r>
        <w:t>50％给予地方配套购置补贴（包括省和市补贴）。地方配套购置补贴对象是公交企业。对年度单车行驶里程达到3万公里的纯电动公交车给予减排奖励，年度单车行驶里程不足3万公里的，年度减排奖励按比例扣减。</w:t>
      </w:r>
    </w:p>
    <w:p w14:paraId="557F11C2" w14:textId="77777777" w:rsidR="002448AB" w:rsidRDefault="002448AB" w:rsidP="008A4C6F">
      <w:pPr>
        <w:rPr>
          <w:rFonts w:cs="宋体"/>
          <w:b/>
          <w:bCs/>
          <w:i/>
          <w:iCs/>
        </w:rPr>
      </w:pPr>
      <w:r w:rsidRPr="00F94E69">
        <w:rPr>
          <w:rFonts w:cs="宋体" w:hint="eastAsia"/>
          <w:b/>
          <w:bCs/>
          <w:i/>
          <w:iCs/>
        </w:rPr>
        <w:t>分析：。</w:t>
      </w:r>
    </w:p>
    <w:p w14:paraId="06D912BA" w14:textId="77777777" w:rsidR="002448AB" w:rsidRPr="00B23234" w:rsidRDefault="002448AB" w:rsidP="008A4C6F">
      <w:pPr>
        <w:rPr>
          <w:rFonts w:cs="宋体"/>
          <w:b/>
          <w:bCs/>
          <w:i/>
          <w:iCs/>
        </w:rPr>
      </w:pPr>
    </w:p>
    <w:p w14:paraId="2F1D18ED" w14:textId="77777777" w:rsidR="002448AB" w:rsidRPr="002038A6" w:rsidRDefault="002448AB" w:rsidP="0007125E">
      <w:pPr>
        <w:pStyle w:val="a8"/>
        <w:numPr>
          <w:ilvl w:val="0"/>
          <w:numId w:val="3"/>
        </w:numPr>
        <w:ind w:firstLineChars="0"/>
        <w:outlineLvl w:val="1"/>
        <w:rPr>
          <w:b/>
        </w:rPr>
      </w:pPr>
      <w:r w:rsidRPr="002038A6">
        <w:rPr>
          <w:rFonts w:hint="eastAsia"/>
          <w:b/>
        </w:rPr>
        <w:t>曼恩中国租转售项目正式上线</w:t>
      </w:r>
    </w:p>
    <w:p w14:paraId="0A52115F" w14:textId="77777777" w:rsidR="002448AB" w:rsidRDefault="002448AB" w:rsidP="0007125E">
      <w:r>
        <w:t>2020年3月1日，曼恩中国正式在全国范围内推出租转售项目，德系原装进口品质保障的产品、全面贴心的租赁与售后服务以及诚意实惠的购车方案有机结合，三重保障全方位助力本土物流企业降本增效，缓解启动资金困难，提升用户自身经营实力。</w:t>
      </w:r>
    </w:p>
    <w:p w14:paraId="097111C0" w14:textId="77777777" w:rsidR="002448AB" w:rsidRDefault="002448AB" w:rsidP="0007125E">
      <w:pPr>
        <w:rPr>
          <w:rFonts w:cs="宋体"/>
          <w:b/>
          <w:bCs/>
          <w:i/>
          <w:iCs/>
        </w:rPr>
      </w:pPr>
      <w:r w:rsidRPr="002009FE">
        <w:rPr>
          <w:rFonts w:cs="宋体" w:hint="eastAsia"/>
          <w:b/>
          <w:bCs/>
          <w:i/>
          <w:iCs/>
        </w:rPr>
        <w:t>分析：。</w:t>
      </w:r>
    </w:p>
    <w:p w14:paraId="51C2BAFB" w14:textId="77777777" w:rsidR="002448AB" w:rsidRPr="00C94D8A" w:rsidRDefault="002448AB" w:rsidP="008A4C6F">
      <w:pPr>
        <w:pStyle w:val="a8"/>
        <w:numPr>
          <w:ilvl w:val="0"/>
          <w:numId w:val="5"/>
        </w:numPr>
        <w:ind w:firstLineChars="0"/>
        <w:outlineLvl w:val="1"/>
        <w:rPr>
          <w:b/>
        </w:rPr>
      </w:pPr>
      <w:r w:rsidRPr="00C94D8A">
        <w:rPr>
          <w:rFonts w:hint="eastAsia"/>
          <w:b/>
        </w:rPr>
        <w:t>汽车经销商商会：五项建议减压汽车市场</w:t>
      </w:r>
    </w:p>
    <w:p w14:paraId="368C0CEB" w14:textId="77777777" w:rsidR="002448AB" w:rsidRDefault="002448AB" w:rsidP="008A4C6F">
      <w:r>
        <w:t>2月16日，全国工商联汽车经销商商会开展了《新冠疫情对汽车经销行业影响反馈表》的线上调研工作。近日，根据调研的最终结果，商会于2月28日向商务部市场体系建设司和国家发改委产业发展司递交了报告，反映了疫情期间对汽车经销行业的影响及建议。</w:t>
      </w:r>
    </w:p>
    <w:p w14:paraId="35D87621" w14:textId="77777777" w:rsidR="002448AB" w:rsidRDefault="002448AB" w:rsidP="008A4C6F">
      <w:r>
        <w:rPr>
          <w:rFonts w:hint="eastAsia"/>
        </w:rPr>
        <w:t>商会建议有关部门出台必要的政策措施，加快汽车生产、经销、服务等行业政策支持力度，促进汽车市场和全产业链健康平稳发展。具体建议：</w:t>
      </w:r>
      <w:r>
        <w:t>1、多措并举加大金融支持力度。2、协调整车企业加快返还经销商返利。3、尽快出台稳定汽车消费的政策措施。4、延缓实施国六汽车标准，加快解决平行进口汽车国六问题。5、降低二手车交易税率，促进二手车便利交</w:t>
      </w:r>
      <w:r>
        <w:lastRenderedPageBreak/>
        <w:t>易。</w:t>
      </w:r>
    </w:p>
    <w:p w14:paraId="4C3892E6" w14:textId="77777777" w:rsidR="002448AB" w:rsidRDefault="002448AB" w:rsidP="008A4C6F">
      <w:pPr>
        <w:rPr>
          <w:rFonts w:cs="宋体"/>
          <w:b/>
          <w:bCs/>
          <w:i/>
          <w:iCs/>
        </w:rPr>
      </w:pPr>
      <w:r w:rsidRPr="00F94E69">
        <w:rPr>
          <w:rFonts w:cs="宋体" w:hint="eastAsia"/>
          <w:b/>
          <w:bCs/>
          <w:i/>
          <w:iCs/>
        </w:rPr>
        <w:t>分析：。</w:t>
      </w:r>
    </w:p>
    <w:p w14:paraId="31686343" w14:textId="77777777" w:rsidR="002448AB" w:rsidRPr="00987582" w:rsidRDefault="002448AB" w:rsidP="008A4C6F">
      <w:pPr>
        <w:pStyle w:val="a8"/>
        <w:numPr>
          <w:ilvl w:val="0"/>
          <w:numId w:val="5"/>
        </w:numPr>
        <w:ind w:firstLineChars="0"/>
        <w:outlineLvl w:val="1"/>
        <w:rPr>
          <w:b/>
        </w:rPr>
      </w:pPr>
      <w:r w:rsidRPr="00987582">
        <w:rPr>
          <w:rFonts w:hint="eastAsia"/>
          <w:b/>
        </w:rPr>
        <w:t>全国</w:t>
      </w:r>
      <w:r w:rsidRPr="00987582">
        <w:rPr>
          <w:b/>
        </w:rPr>
        <w:t>1月充电桩数量新增2.4万台</w:t>
      </w:r>
      <w:r w:rsidRPr="00987582">
        <w:rPr>
          <w:rFonts w:hint="eastAsia"/>
          <w:b/>
        </w:rPr>
        <w:t>车桩比约为</w:t>
      </w:r>
      <w:r w:rsidRPr="00987582">
        <w:rPr>
          <w:b/>
        </w:rPr>
        <w:t>3:1</w:t>
      </w:r>
    </w:p>
    <w:p w14:paraId="0CB4D5CA" w14:textId="77777777" w:rsidR="002448AB" w:rsidRDefault="002448AB" w:rsidP="008A4C6F">
      <w:r>
        <w:t>1月份，公共充电基础设施增速平稳。交流充电桩31万台，直流充电桩22万台，交直流一体充电桩488万台。2020年1月较2019年12月，公共充电桩增加1.5万台。目前的车桩比约为3：1。</w:t>
      </w:r>
    </w:p>
    <w:p w14:paraId="107A4EB3" w14:textId="77777777" w:rsidR="002448AB" w:rsidRPr="00987582" w:rsidRDefault="002448AB" w:rsidP="008A4C6F">
      <w:pPr>
        <w:rPr>
          <w:rFonts w:cs="宋体"/>
          <w:b/>
          <w:bCs/>
          <w:i/>
          <w:iCs/>
        </w:rPr>
      </w:pPr>
      <w:r w:rsidRPr="00F94E69">
        <w:rPr>
          <w:rFonts w:cs="宋体" w:hint="eastAsia"/>
          <w:b/>
          <w:bCs/>
          <w:i/>
          <w:iCs/>
        </w:rPr>
        <w:t>分析：。</w:t>
      </w:r>
    </w:p>
    <w:p w14:paraId="3F29D1DD" w14:textId="77777777" w:rsidR="002448AB" w:rsidRPr="002038A6" w:rsidRDefault="002448AB" w:rsidP="008A4C6F">
      <w:pPr>
        <w:pStyle w:val="a8"/>
        <w:numPr>
          <w:ilvl w:val="0"/>
          <w:numId w:val="5"/>
        </w:numPr>
        <w:ind w:firstLineChars="0"/>
        <w:outlineLvl w:val="1"/>
        <w:rPr>
          <w:b/>
        </w:rPr>
      </w:pPr>
      <w:r w:rsidRPr="002038A6">
        <w:rPr>
          <w:rFonts w:hint="eastAsia"/>
          <w:b/>
        </w:rPr>
        <w:t>全国整车流量已恢复到去年旺季</w:t>
      </w:r>
      <w:r w:rsidRPr="002038A6">
        <w:rPr>
          <w:b/>
        </w:rPr>
        <w:t>60%以上</w:t>
      </w:r>
    </w:p>
    <w:p w14:paraId="4264E4E6" w14:textId="77777777" w:rsidR="002448AB" w:rsidRDefault="002448AB" w:rsidP="008A4C6F">
      <w:r>
        <w:rPr>
          <w:rFonts w:hint="eastAsia"/>
        </w:rPr>
        <w:t>全国长途整车运输流量恢复率为去年旺季</w:t>
      </w:r>
      <w:r>
        <w:t>11月份60.6%，较前一日增长2.3%；</w:t>
      </w:r>
    </w:p>
    <w:p w14:paraId="33AE2EB0" w14:textId="77777777" w:rsidR="002448AB" w:rsidRDefault="002448AB" w:rsidP="008A4C6F">
      <w:r>
        <w:rPr>
          <w:rFonts w:hint="eastAsia"/>
        </w:rPr>
        <w:t>全国零担物流流量为去年</w:t>
      </w:r>
      <w:r>
        <w:t>26.4%，较前一日回升0.8%；</w:t>
      </w:r>
    </w:p>
    <w:p w14:paraId="3C41D554" w14:textId="77777777" w:rsidR="002448AB" w:rsidRDefault="002448AB" w:rsidP="008A4C6F">
      <w:r>
        <w:rPr>
          <w:rFonts w:hint="eastAsia"/>
        </w:rPr>
        <w:t>全国</w:t>
      </w:r>
      <w:r>
        <w:t>347个大型公共园区吞吐流量达到去年30%以上的有292个，占比84%；吞吐量达到50%以上的有234个，占比67%；吞吐量达到70%以上的有132个，占比38%。</w:t>
      </w:r>
    </w:p>
    <w:p w14:paraId="44A1C49E" w14:textId="77777777" w:rsidR="002448AB" w:rsidRDefault="002448AB" w:rsidP="008A4C6F">
      <w:pPr>
        <w:rPr>
          <w:rFonts w:cs="宋体"/>
          <w:b/>
          <w:bCs/>
          <w:i/>
          <w:iCs/>
        </w:rPr>
      </w:pPr>
      <w:r w:rsidRPr="00F94E69">
        <w:rPr>
          <w:rFonts w:cs="宋体" w:hint="eastAsia"/>
          <w:b/>
          <w:bCs/>
          <w:i/>
          <w:iCs/>
        </w:rPr>
        <w:t>分析：。</w:t>
      </w:r>
    </w:p>
    <w:p w14:paraId="0D00B7B8" w14:textId="77777777" w:rsidR="002448AB" w:rsidRPr="004D4628" w:rsidRDefault="002448AB" w:rsidP="008A4C6F">
      <w:pPr>
        <w:pStyle w:val="a8"/>
        <w:numPr>
          <w:ilvl w:val="0"/>
          <w:numId w:val="5"/>
        </w:numPr>
        <w:ind w:firstLineChars="0"/>
        <w:outlineLvl w:val="1"/>
        <w:rPr>
          <w:b/>
        </w:rPr>
      </w:pPr>
      <w:r w:rsidRPr="004D4628">
        <w:rPr>
          <w:rFonts w:hint="eastAsia"/>
          <w:b/>
        </w:rPr>
        <w:t>商务部：汽车销售反弹较为明显，环比增幅</w:t>
      </w:r>
      <w:r w:rsidRPr="004D4628">
        <w:rPr>
          <w:b/>
        </w:rPr>
        <w:t>14.8%</w:t>
      </w:r>
    </w:p>
    <w:p w14:paraId="6F94CAE8" w14:textId="77777777" w:rsidR="002448AB" w:rsidRDefault="002448AB" w:rsidP="008A4C6F">
      <w:r>
        <w:t>2月下旬，商务部重点监测的1000家零售企业日均销售额比2月中旬增长5.6%，这是自1月下旬环比连续负增长后，开始恢复正增长。其中，汽车反弹较为明显，环比增幅达14.8%；通讯器材、家电环比分别增长11.7%和11.1%。</w:t>
      </w:r>
    </w:p>
    <w:p w14:paraId="3A3927E8" w14:textId="77777777" w:rsidR="002448AB" w:rsidRPr="004D4628" w:rsidRDefault="002448AB" w:rsidP="008A4C6F">
      <w:pPr>
        <w:rPr>
          <w:rFonts w:cs="宋体"/>
          <w:b/>
          <w:bCs/>
          <w:i/>
          <w:iCs/>
        </w:rPr>
      </w:pPr>
      <w:r w:rsidRPr="00F94E69">
        <w:rPr>
          <w:rFonts w:cs="宋体" w:hint="eastAsia"/>
          <w:b/>
          <w:bCs/>
          <w:i/>
          <w:iCs/>
        </w:rPr>
        <w:t>分析：。</w:t>
      </w:r>
    </w:p>
    <w:p w14:paraId="3DBCD269" w14:textId="77777777" w:rsidR="002448AB" w:rsidRPr="00B269A7" w:rsidRDefault="002448AB" w:rsidP="00693F48">
      <w:pPr>
        <w:pStyle w:val="a8"/>
        <w:numPr>
          <w:ilvl w:val="0"/>
          <w:numId w:val="3"/>
        </w:numPr>
        <w:ind w:firstLineChars="0"/>
        <w:outlineLvl w:val="1"/>
        <w:rPr>
          <w:b/>
        </w:rPr>
      </w:pPr>
      <w:r w:rsidRPr="00B269A7">
        <w:rPr>
          <w:rFonts w:hint="eastAsia"/>
          <w:b/>
        </w:rPr>
        <w:t>特来电完成</w:t>
      </w:r>
      <w:r w:rsidRPr="00B269A7">
        <w:rPr>
          <w:b/>
        </w:rPr>
        <w:t>13.5亿人民币A轮融资</w:t>
      </w:r>
    </w:p>
    <w:p w14:paraId="0FE0EBE7" w14:textId="77777777" w:rsidR="002448AB" w:rsidRDefault="002448AB" w:rsidP="00693F48">
      <w:r>
        <w:t>3月2日，特锐德发布公告，宣布其子公司特来电获得约13.5亿元人民币的A轮融资，资金已全部到账。本次融资由国调基金、国新资本、鼎晖投资共同领投，投后估值约78亿元，融资主要用于充电和能源管理技术的研发投入、充电网络建设、运营效率提升等。</w:t>
      </w:r>
    </w:p>
    <w:p w14:paraId="42C6A3A8" w14:textId="77777777" w:rsidR="002448AB" w:rsidRDefault="002448AB" w:rsidP="00693F48">
      <w:pPr>
        <w:rPr>
          <w:rFonts w:cs="宋体"/>
          <w:b/>
          <w:bCs/>
          <w:i/>
          <w:iCs/>
        </w:rPr>
      </w:pPr>
      <w:r w:rsidRPr="002009FE">
        <w:rPr>
          <w:rFonts w:cs="宋体" w:hint="eastAsia"/>
          <w:b/>
          <w:bCs/>
          <w:i/>
          <w:iCs/>
        </w:rPr>
        <w:t>分析：。</w:t>
      </w:r>
    </w:p>
    <w:p w14:paraId="59813A59" w14:textId="77777777" w:rsidR="002448AB" w:rsidRPr="00DF3878" w:rsidRDefault="002448AB" w:rsidP="00693F48">
      <w:pPr>
        <w:pStyle w:val="a8"/>
        <w:numPr>
          <w:ilvl w:val="0"/>
          <w:numId w:val="3"/>
        </w:numPr>
        <w:ind w:firstLineChars="0"/>
        <w:outlineLvl w:val="1"/>
        <w:rPr>
          <w:b/>
        </w:rPr>
      </w:pPr>
      <w:r w:rsidRPr="00DF3878">
        <w:rPr>
          <w:rFonts w:hint="eastAsia"/>
          <w:b/>
        </w:rPr>
        <w:t>潍柴发动机通过印度</w:t>
      </w:r>
      <w:r w:rsidRPr="00DF3878">
        <w:rPr>
          <w:b/>
        </w:rPr>
        <w:t>VI排放</w:t>
      </w:r>
    </w:p>
    <w:p w14:paraId="4DA84BC3" w14:textId="77777777" w:rsidR="002448AB" w:rsidRDefault="002448AB" w:rsidP="00693F48">
      <w:r>
        <w:t>潍柴WP7NG发动机正式通过印度VI排放认证，获得了印度政府检测机构ICAT颁发给海外企业的首张六阶段气体机证书。印度VI排放标准是目前印度最新排放标准，将于2020年4月1日起正式实施。继获得欧盟欧Ⅵ（D）排放认证后，潍柴又获得印度最新排放认证，彰显了潍柴雄厚的技术研发实力。</w:t>
      </w:r>
    </w:p>
    <w:p w14:paraId="4C6F531A" w14:textId="77777777" w:rsidR="002448AB" w:rsidRPr="00DF3878" w:rsidRDefault="002448AB" w:rsidP="00693F48">
      <w:pPr>
        <w:rPr>
          <w:rFonts w:cs="宋体"/>
          <w:b/>
          <w:bCs/>
          <w:i/>
          <w:iCs/>
        </w:rPr>
      </w:pPr>
      <w:r w:rsidRPr="002009FE">
        <w:rPr>
          <w:rFonts w:cs="宋体" w:hint="eastAsia"/>
          <w:b/>
          <w:bCs/>
          <w:i/>
          <w:iCs/>
        </w:rPr>
        <w:t>分析：。</w:t>
      </w:r>
    </w:p>
    <w:p w14:paraId="65D3EF6C" w14:textId="77777777" w:rsidR="002448AB" w:rsidRPr="00987582" w:rsidRDefault="002448AB" w:rsidP="00693F48">
      <w:pPr>
        <w:pStyle w:val="a8"/>
        <w:numPr>
          <w:ilvl w:val="0"/>
          <w:numId w:val="3"/>
        </w:numPr>
        <w:ind w:firstLineChars="0"/>
        <w:outlineLvl w:val="1"/>
        <w:rPr>
          <w:b/>
        </w:rPr>
      </w:pPr>
      <w:r w:rsidRPr="00987582">
        <w:rPr>
          <w:b/>
        </w:rPr>
        <w:t>小桔车服联合金固股份</w:t>
      </w:r>
      <w:r w:rsidRPr="00987582">
        <w:rPr>
          <w:rFonts w:hint="eastAsia"/>
          <w:b/>
        </w:rPr>
        <w:t>升级后市场服务</w:t>
      </w:r>
    </w:p>
    <w:p w14:paraId="0E95006B" w14:textId="77777777" w:rsidR="002448AB" w:rsidRDefault="002448AB" w:rsidP="00693F48">
      <w:r>
        <w:t>3月2日，浙江金固股份有限公司发布公告称，已与北京嘉扬科技有限公司签署战略合作协议，双方将在5G、车联网等五个方面展开战略合作，推动汽车出行、后市场行业的发展升级。而嘉扬科技正是北京小桔科技有限公司控制下的滴滴系下属子公司，运营“小桔车服”品牌。</w:t>
      </w:r>
    </w:p>
    <w:p w14:paraId="053DB7DB" w14:textId="77777777" w:rsidR="002448AB" w:rsidRDefault="002448AB" w:rsidP="00693F48">
      <w:pPr>
        <w:rPr>
          <w:rFonts w:cs="宋体"/>
          <w:b/>
          <w:bCs/>
          <w:i/>
          <w:iCs/>
        </w:rPr>
      </w:pPr>
      <w:r w:rsidRPr="002009FE">
        <w:rPr>
          <w:rFonts w:cs="宋体" w:hint="eastAsia"/>
          <w:b/>
          <w:bCs/>
          <w:i/>
          <w:iCs/>
        </w:rPr>
        <w:t>分析：。</w:t>
      </w:r>
    </w:p>
    <w:p w14:paraId="757A7BDA" w14:textId="77777777" w:rsidR="008A4C6F" w:rsidRPr="008B0954" w:rsidRDefault="008A4C6F" w:rsidP="008A4C6F">
      <w:pPr>
        <w:pStyle w:val="a8"/>
        <w:numPr>
          <w:ilvl w:val="0"/>
          <w:numId w:val="4"/>
        </w:numPr>
        <w:ind w:firstLineChars="0"/>
        <w:outlineLvl w:val="0"/>
        <w:rPr>
          <w:b/>
        </w:rPr>
      </w:pPr>
      <w:r w:rsidRPr="002009FE">
        <w:rPr>
          <w:rFonts w:cs="宋体" w:hint="eastAsia"/>
          <w:b/>
          <w:bCs/>
        </w:rPr>
        <w:t>跨国集团和国际市场</w:t>
      </w:r>
    </w:p>
    <w:p w14:paraId="16856ED7" w14:textId="77777777" w:rsidR="002448AB" w:rsidRPr="00A94DD4" w:rsidRDefault="002448AB" w:rsidP="008A4C6F">
      <w:pPr>
        <w:pStyle w:val="a8"/>
        <w:numPr>
          <w:ilvl w:val="0"/>
          <w:numId w:val="10"/>
        </w:numPr>
        <w:ind w:firstLineChars="0"/>
        <w:outlineLvl w:val="1"/>
        <w:rPr>
          <w:b/>
        </w:rPr>
      </w:pPr>
      <w:r w:rsidRPr="00A94DD4">
        <w:rPr>
          <w:b/>
        </w:rPr>
        <w:t>DS品牌在合并后得以保留专注SUV和高档车</w:t>
      </w:r>
    </w:p>
    <w:p w14:paraId="17F9E0AF" w14:textId="77777777" w:rsidR="002448AB" w:rsidRDefault="002448AB" w:rsidP="008A4C6F">
      <w:r>
        <w:t>DS品牌新任首席执行官比阿特丽斯.富彻表示，DS在2019年的销售业绩表明，该品牌理应在标致雪铁龙（PSA）和菲亚特克莱斯勒（FCA）合并后的新集团中占有一席之地。</w:t>
      </w:r>
    </w:p>
    <w:p w14:paraId="682D645A" w14:textId="77777777" w:rsidR="002448AB" w:rsidRDefault="002448AB" w:rsidP="008A4C6F">
      <w:r>
        <w:rPr>
          <w:rFonts w:hint="eastAsia"/>
        </w:rPr>
        <w:t>接下来，</w:t>
      </w:r>
      <w:r>
        <w:t>DS品牌将专注于SUV和高档轿车车型，并计划与奔驰和宝马展开竞争。</w:t>
      </w:r>
    </w:p>
    <w:p w14:paraId="306FB52D" w14:textId="77777777" w:rsidR="002448AB" w:rsidRPr="00A94DD4" w:rsidRDefault="002448AB" w:rsidP="008A4C6F">
      <w:pPr>
        <w:rPr>
          <w:rFonts w:cs="宋体"/>
          <w:b/>
          <w:bCs/>
          <w:i/>
          <w:iCs/>
        </w:rPr>
      </w:pPr>
      <w:r w:rsidRPr="002009FE">
        <w:rPr>
          <w:rFonts w:cs="宋体" w:hint="eastAsia"/>
          <w:b/>
          <w:bCs/>
          <w:i/>
          <w:iCs/>
        </w:rPr>
        <w:t>分析：。</w:t>
      </w:r>
    </w:p>
    <w:p w14:paraId="48864914" w14:textId="77777777" w:rsidR="002448AB" w:rsidRPr="00A94DD4" w:rsidRDefault="002448AB" w:rsidP="008A4C6F">
      <w:pPr>
        <w:pStyle w:val="a8"/>
        <w:numPr>
          <w:ilvl w:val="0"/>
          <w:numId w:val="10"/>
        </w:numPr>
        <w:ind w:firstLineChars="0"/>
        <w:outlineLvl w:val="1"/>
        <w:rPr>
          <w:b/>
        </w:rPr>
      </w:pPr>
      <w:r w:rsidRPr="00A94DD4">
        <w:rPr>
          <w:b/>
        </w:rPr>
        <w:t>FCA将基于菲亚特500纯电动车平台推出更多车型</w:t>
      </w:r>
    </w:p>
    <w:p w14:paraId="62AE53EA" w14:textId="77777777" w:rsidR="002448AB" w:rsidRDefault="002448AB" w:rsidP="008A4C6F">
      <w:r>
        <w:rPr>
          <w:rFonts w:hint="eastAsia"/>
        </w:rPr>
        <w:t>菲亚特克莱斯勒汽车（</w:t>
      </w:r>
      <w:r>
        <w:t>FCA）首席营销官奥利维尔•弗朗索瓦表示，该公司未来可能会基于全新菲亚特500小型电动车的平台打造更多车型。</w:t>
      </w:r>
    </w:p>
    <w:p w14:paraId="54D61511" w14:textId="77777777" w:rsidR="002448AB" w:rsidRDefault="002448AB" w:rsidP="008A4C6F">
      <w:r>
        <w:rPr>
          <w:rFonts w:hint="eastAsia"/>
        </w:rPr>
        <w:lastRenderedPageBreak/>
        <w:t>弗朗索瓦表示，菲亚特克莱斯勒没有打造“孤儿”平台，也没有打造“注定要成为孤儿”的平台，“因此，我们的想法是，未来将有更多的车型基于这个平台问世。”</w:t>
      </w:r>
    </w:p>
    <w:p w14:paraId="33F31DF2" w14:textId="77777777" w:rsidR="002448AB" w:rsidRDefault="002448AB" w:rsidP="008A4C6F">
      <w:pPr>
        <w:rPr>
          <w:rFonts w:cs="宋体"/>
          <w:b/>
          <w:bCs/>
          <w:i/>
          <w:iCs/>
        </w:rPr>
      </w:pPr>
      <w:r w:rsidRPr="002009FE">
        <w:rPr>
          <w:rFonts w:cs="宋体" w:hint="eastAsia"/>
          <w:b/>
          <w:bCs/>
          <w:i/>
          <w:iCs/>
        </w:rPr>
        <w:t>分析：。</w:t>
      </w:r>
    </w:p>
    <w:p w14:paraId="10D08E8E" w14:textId="77777777" w:rsidR="002448AB" w:rsidRPr="00422F5C" w:rsidRDefault="002448AB" w:rsidP="008A4C6F">
      <w:pPr>
        <w:pStyle w:val="a8"/>
        <w:numPr>
          <w:ilvl w:val="0"/>
          <w:numId w:val="10"/>
        </w:numPr>
        <w:ind w:firstLineChars="0"/>
        <w:outlineLvl w:val="1"/>
        <w:rPr>
          <w:b/>
        </w:rPr>
      </w:pPr>
      <w:r w:rsidRPr="00422F5C">
        <w:rPr>
          <w:b/>
        </w:rPr>
        <w:t>FF宣布与美国混合动力公司达成协议</w:t>
      </w:r>
    </w:p>
    <w:p w14:paraId="2BF9958F" w14:textId="77777777" w:rsidR="002448AB" w:rsidRDefault="002448AB" w:rsidP="008A4C6F">
      <w:r>
        <w:rPr>
          <w:rFonts w:hint="eastAsia"/>
        </w:rPr>
        <w:t>法拉第未来今日宣布，与美国混合动力公司达成协议。双方将在</w:t>
      </w:r>
      <w:r>
        <w:t>USHybrid目前正在开发的新能源产品中合作，使用FF的电力总成系统。</w:t>
      </w:r>
    </w:p>
    <w:p w14:paraId="20EB5CBA" w14:textId="77777777" w:rsidR="002448AB" w:rsidRDefault="002448AB" w:rsidP="008A4C6F">
      <w:pPr>
        <w:rPr>
          <w:rFonts w:cs="宋体"/>
          <w:b/>
          <w:bCs/>
          <w:i/>
          <w:iCs/>
        </w:rPr>
      </w:pPr>
      <w:r w:rsidRPr="002009FE">
        <w:rPr>
          <w:rFonts w:cs="宋体" w:hint="eastAsia"/>
          <w:b/>
          <w:bCs/>
          <w:i/>
          <w:iCs/>
        </w:rPr>
        <w:t>分析：。</w:t>
      </w:r>
    </w:p>
    <w:p w14:paraId="005113E1" w14:textId="77777777" w:rsidR="002448AB" w:rsidRPr="003A6E23" w:rsidRDefault="002448AB" w:rsidP="008A4C6F">
      <w:pPr>
        <w:pStyle w:val="a8"/>
        <w:numPr>
          <w:ilvl w:val="0"/>
          <w:numId w:val="10"/>
        </w:numPr>
        <w:ind w:firstLineChars="0"/>
        <w:outlineLvl w:val="1"/>
        <w:rPr>
          <w:b/>
        </w:rPr>
      </w:pPr>
      <w:r w:rsidRPr="003A6E23">
        <w:rPr>
          <w:rFonts w:hint="eastAsia"/>
          <w:b/>
        </w:rPr>
        <w:t>宝马</w:t>
      </w:r>
      <w:r w:rsidRPr="003A6E23">
        <w:rPr>
          <w:b/>
        </w:rPr>
        <w:t>/戴姆勒电动车将推碳排放量今年减少20%</w:t>
      </w:r>
    </w:p>
    <w:p w14:paraId="41745D14" w14:textId="77777777" w:rsidR="002448AB" w:rsidRDefault="002448AB" w:rsidP="008A4C6F">
      <w:r>
        <w:rPr>
          <w:rFonts w:hint="eastAsia"/>
        </w:rPr>
        <w:t>德国汽车制造商宝马和戴姆周二预计，全新发布的电动车型将帮助它们今年销售的汽车平均减少</w:t>
      </w:r>
      <w:r>
        <w:t>20%的碳排放。这两家公司正努力达到欧洲新的严格排放规定。</w:t>
      </w:r>
    </w:p>
    <w:p w14:paraId="2823A6E7" w14:textId="77777777" w:rsidR="002448AB" w:rsidRDefault="002448AB" w:rsidP="008A4C6F">
      <w:r>
        <w:rPr>
          <w:rFonts w:hint="eastAsia"/>
        </w:rPr>
        <w:t>欧盟为各大汽车制造商设定了一个目标，即在</w:t>
      </w:r>
      <w:r>
        <w:t>2007年至2021年间将二氧化碳排放量削减40%，并要求到2030年进一步削减37.5%。</w:t>
      </w:r>
    </w:p>
    <w:p w14:paraId="7AC6BD96" w14:textId="77777777" w:rsidR="002448AB" w:rsidRPr="003A6E23" w:rsidRDefault="002448AB" w:rsidP="008A4C6F">
      <w:pPr>
        <w:rPr>
          <w:rFonts w:cs="宋体"/>
          <w:b/>
          <w:bCs/>
          <w:i/>
          <w:iCs/>
        </w:rPr>
      </w:pPr>
      <w:r w:rsidRPr="002009FE">
        <w:rPr>
          <w:rFonts w:cs="宋体" w:hint="eastAsia"/>
          <w:b/>
          <w:bCs/>
          <w:i/>
          <w:iCs/>
        </w:rPr>
        <w:t>分析：。</w:t>
      </w:r>
    </w:p>
    <w:p w14:paraId="3564233F" w14:textId="77777777" w:rsidR="002448AB" w:rsidRPr="00C341E9" w:rsidRDefault="002448AB" w:rsidP="008A4C6F">
      <w:pPr>
        <w:pStyle w:val="a8"/>
        <w:numPr>
          <w:ilvl w:val="0"/>
          <w:numId w:val="10"/>
        </w:numPr>
        <w:ind w:firstLineChars="0"/>
        <w:outlineLvl w:val="1"/>
        <w:rPr>
          <w:b/>
        </w:rPr>
      </w:pPr>
      <w:r w:rsidRPr="00C341E9">
        <w:rPr>
          <w:b/>
        </w:rPr>
        <w:t>宝马</w:t>
      </w:r>
      <w:r w:rsidRPr="00C341E9">
        <w:rPr>
          <w:rFonts w:hint="eastAsia"/>
          <w:b/>
        </w:rPr>
        <w:t>加速品牌转型</w:t>
      </w:r>
      <w:r w:rsidRPr="00C341E9">
        <w:rPr>
          <w:b/>
        </w:rPr>
        <w:t>发布全新LOGO设计</w:t>
      </w:r>
    </w:p>
    <w:p w14:paraId="5DA8F62F" w14:textId="77777777" w:rsidR="002448AB" w:rsidRDefault="002448AB" w:rsidP="008A4C6F">
      <w:r>
        <w:rPr>
          <w:rFonts w:hint="eastAsia"/>
        </w:rPr>
        <w:t>宝马全新</w:t>
      </w:r>
      <w:r>
        <w:t>LOGO正式呈现在公众面前。相比于上一版LOGO，新的LOGO造型依旧延续了宝马标识的经典元素，在此基础之上采用了扁平化设计，看上去更加简洁。宝马自1997年以来首次更新了标识，新的宝马LOGO保留了上一版本的相同形状，最大的变化是护盾周围的黑环消失了，中间仍然是巴伐利亚州的蓝色和白色。值得注意的是，这是宝马品牌首次将品牌LOGO变成透明化，自1917年以来，宝马LOGO盾牌周围的黑带就一直存在，可以说，从设计中去除这一元素是对历史传统的一次重大革新。</w:t>
      </w:r>
    </w:p>
    <w:p w14:paraId="35F96229" w14:textId="77777777" w:rsidR="002448AB" w:rsidRDefault="002448AB" w:rsidP="008A4C6F">
      <w:pPr>
        <w:rPr>
          <w:rFonts w:cs="宋体"/>
          <w:b/>
          <w:bCs/>
          <w:i/>
          <w:iCs/>
        </w:rPr>
      </w:pPr>
      <w:r w:rsidRPr="002009FE">
        <w:rPr>
          <w:rFonts w:cs="宋体" w:hint="eastAsia"/>
          <w:b/>
          <w:bCs/>
          <w:i/>
          <w:iCs/>
        </w:rPr>
        <w:t>分析：。</w:t>
      </w:r>
    </w:p>
    <w:p w14:paraId="3B3786C0" w14:textId="77777777" w:rsidR="002448AB" w:rsidRPr="003A6E23" w:rsidRDefault="002448AB" w:rsidP="008A4C6F">
      <w:pPr>
        <w:pStyle w:val="a8"/>
        <w:numPr>
          <w:ilvl w:val="0"/>
          <w:numId w:val="10"/>
        </w:numPr>
        <w:ind w:firstLineChars="0"/>
        <w:outlineLvl w:val="1"/>
        <w:rPr>
          <w:b/>
        </w:rPr>
      </w:pPr>
      <w:r w:rsidRPr="003A6E23">
        <w:rPr>
          <w:rFonts w:hint="eastAsia"/>
          <w:b/>
        </w:rPr>
        <w:t>保时捷计划曝光</w:t>
      </w:r>
      <w:r w:rsidRPr="003A6E23">
        <w:rPr>
          <w:b/>
        </w:rPr>
        <w:t>未来5年半数车型转电气化</w:t>
      </w:r>
    </w:p>
    <w:p w14:paraId="5C395501" w14:textId="77777777" w:rsidR="002448AB" w:rsidRDefault="002448AB" w:rsidP="008A4C6F">
      <w:r>
        <w:rPr>
          <w:rFonts w:hint="eastAsia"/>
        </w:rPr>
        <w:t>作为豪华品牌的领军人物，保时捷已在华布局了帕拉梅拉插混版、卡宴插混版以及</w:t>
      </w:r>
      <w:r>
        <w:t>taycan纯电动轿车三款新能源车型，其中taycan也是保时捷推出的首款纯电动车型，预示着品牌已正式迈入电气化时代。</w:t>
      </w:r>
    </w:p>
    <w:p w14:paraId="1E7EFEBA" w14:textId="77777777" w:rsidR="002448AB" w:rsidRDefault="002448AB" w:rsidP="008A4C6F">
      <w:r>
        <w:rPr>
          <w:rFonts w:hint="eastAsia"/>
        </w:rPr>
        <w:t>保时捷首席执行官奥利弗·布鲁姆在海外采访中说道：“到</w:t>
      </w:r>
      <w:r>
        <w:t>2025年，约有50％的保时捷车辆将以电动或混合动力方式出售。我们不能阻止电动汽车的前进，但是保时捷将始终提供内燃机，尤其是911。”</w:t>
      </w:r>
    </w:p>
    <w:p w14:paraId="08FEE69D" w14:textId="77777777" w:rsidR="002448AB" w:rsidRPr="003A6E23" w:rsidRDefault="002448AB" w:rsidP="008A4C6F">
      <w:pPr>
        <w:rPr>
          <w:rFonts w:cs="宋体"/>
          <w:b/>
          <w:bCs/>
          <w:i/>
          <w:iCs/>
        </w:rPr>
      </w:pPr>
      <w:r w:rsidRPr="002009FE">
        <w:rPr>
          <w:rFonts w:cs="宋体" w:hint="eastAsia"/>
          <w:b/>
          <w:bCs/>
          <w:i/>
          <w:iCs/>
        </w:rPr>
        <w:t>分析：。</w:t>
      </w:r>
    </w:p>
    <w:p w14:paraId="35E1BBA0" w14:textId="77777777" w:rsidR="002448AB" w:rsidRPr="00C341E9" w:rsidRDefault="002448AB" w:rsidP="008A4C6F">
      <w:pPr>
        <w:pStyle w:val="a8"/>
        <w:numPr>
          <w:ilvl w:val="0"/>
          <w:numId w:val="10"/>
        </w:numPr>
        <w:ind w:firstLineChars="0"/>
        <w:outlineLvl w:val="1"/>
        <w:rPr>
          <w:b/>
        </w:rPr>
      </w:pPr>
      <w:r w:rsidRPr="00C341E9">
        <w:rPr>
          <w:rFonts w:hint="eastAsia"/>
          <w:b/>
        </w:rPr>
        <w:t>奔驰将大幅削减车型阵容及平台</w:t>
      </w:r>
      <w:r w:rsidRPr="00C341E9">
        <w:rPr>
          <w:b/>
        </w:rPr>
        <w:t>降低复杂性并优化利润</w:t>
      </w:r>
    </w:p>
    <w:p w14:paraId="2FE7B182" w14:textId="77777777" w:rsidR="002448AB" w:rsidRDefault="002448AB" w:rsidP="008A4C6F">
      <w:r>
        <w:rPr>
          <w:rFonts w:hint="eastAsia"/>
        </w:rPr>
        <w:t>梅赛德斯</w:t>
      </w:r>
      <w:r>
        <w:t>-奔驰将大幅削减其车型阵容、车型平台和动力系统选项，以降低车型复杂性并优化利润。梅塞德斯-奔驰研发主管马库斯•谢弗（MarkusSchafer）表示，做出这些决定的背后动力是该公司将专注于开发电动汽车，因此业务缩减范围将从削减车型生产线到产品中的单个零部件。</w:t>
      </w:r>
    </w:p>
    <w:p w14:paraId="66918D89" w14:textId="77777777" w:rsidR="002448AB" w:rsidRDefault="002448AB" w:rsidP="008A4C6F">
      <w:pPr>
        <w:rPr>
          <w:rFonts w:cs="宋体"/>
          <w:b/>
          <w:bCs/>
          <w:i/>
          <w:iCs/>
        </w:rPr>
      </w:pPr>
      <w:r w:rsidRPr="002009FE">
        <w:rPr>
          <w:rFonts w:cs="宋体" w:hint="eastAsia"/>
          <w:b/>
          <w:bCs/>
          <w:i/>
          <w:iCs/>
        </w:rPr>
        <w:t>分析：。</w:t>
      </w:r>
    </w:p>
    <w:p w14:paraId="78EF9B48" w14:textId="77777777" w:rsidR="002448AB" w:rsidRPr="00136188" w:rsidRDefault="002448AB" w:rsidP="008A4C6F">
      <w:pPr>
        <w:pStyle w:val="a8"/>
        <w:numPr>
          <w:ilvl w:val="0"/>
          <w:numId w:val="10"/>
        </w:numPr>
        <w:ind w:firstLineChars="0"/>
        <w:outlineLvl w:val="1"/>
        <w:rPr>
          <w:b/>
        </w:rPr>
      </w:pPr>
      <w:r w:rsidRPr="00136188">
        <w:rPr>
          <w:rFonts w:hint="eastAsia"/>
          <w:b/>
        </w:rPr>
        <w:t>博世计划在德生产</w:t>
      </w:r>
      <w:r w:rsidRPr="00136188">
        <w:rPr>
          <w:b/>
        </w:rPr>
        <w:t>48V电池</w:t>
      </w:r>
    </w:p>
    <w:p w14:paraId="1B25032F" w14:textId="77777777" w:rsidR="002448AB" w:rsidRDefault="002448AB" w:rsidP="008A4C6F">
      <w:r>
        <w:t>博世宣布计划2021年夏季在德国爱森纳赫工厂开始生产混合动力汽车用48V电池。博世预测，下一代车辆将严重依赖48V系统，因为需要更高电压来生成为控制高度自动化系统的处理器提供所需的功率。</w:t>
      </w:r>
    </w:p>
    <w:p w14:paraId="75F7D672" w14:textId="77777777" w:rsidR="002448AB" w:rsidRDefault="002448AB" w:rsidP="008A4C6F">
      <w:pPr>
        <w:rPr>
          <w:rFonts w:cs="宋体"/>
          <w:b/>
          <w:bCs/>
          <w:i/>
          <w:iCs/>
        </w:rPr>
      </w:pPr>
      <w:r w:rsidRPr="002009FE">
        <w:rPr>
          <w:rFonts w:cs="宋体" w:hint="eastAsia"/>
          <w:b/>
          <w:bCs/>
          <w:i/>
          <w:iCs/>
        </w:rPr>
        <w:t>分析：。</w:t>
      </w:r>
    </w:p>
    <w:p w14:paraId="3FEAD258" w14:textId="77777777" w:rsidR="002448AB" w:rsidRPr="00C341E9" w:rsidRDefault="002448AB" w:rsidP="008A4C6F">
      <w:pPr>
        <w:pStyle w:val="a8"/>
        <w:numPr>
          <w:ilvl w:val="0"/>
          <w:numId w:val="10"/>
        </w:numPr>
        <w:ind w:firstLineChars="0"/>
        <w:outlineLvl w:val="1"/>
        <w:rPr>
          <w:b/>
        </w:rPr>
      </w:pPr>
      <w:r w:rsidRPr="00C341E9">
        <w:rPr>
          <w:rFonts w:hint="eastAsia"/>
          <w:b/>
        </w:rPr>
        <w:t>大众基于</w:t>
      </w:r>
      <w:r w:rsidRPr="00C341E9">
        <w:rPr>
          <w:b/>
        </w:rPr>
        <w:t>MEB平台推出第二款车型ID.4</w:t>
      </w:r>
    </w:p>
    <w:p w14:paraId="2E94486C" w14:textId="77777777" w:rsidR="002448AB" w:rsidRDefault="002448AB" w:rsidP="008A4C6F">
      <w:r>
        <w:rPr>
          <w:rFonts w:hint="eastAsia"/>
        </w:rPr>
        <w:t>大众汽车已证实，将在其</w:t>
      </w:r>
      <w:r>
        <w:t>MEB电动平台上推出第二款车型ID.4。这将是大众品牌的第一款纯电动紧凑型SUV，也是第一款基于MEB平台打造、面向全球市场推出的纯电动SUV。该车型将会在今年晚些时候在欧洲、中国以及北美地区生产和销售。ID.4充电一次最多可行驶</w:t>
      </w:r>
      <w:r>
        <w:lastRenderedPageBreak/>
        <w:t>311英里，具体取决于电池大小和动力传动系统的配置。ID.4最初将采用后轮驱动，随后将增加一个全轮驱动版本。该公司还表示，ID4将提供“通风和明亮”的车内空间和“顶级”的座舱空间。</w:t>
      </w:r>
    </w:p>
    <w:p w14:paraId="09AB1188" w14:textId="77777777" w:rsidR="002448AB" w:rsidRDefault="002448AB" w:rsidP="008A4C6F">
      <w:pPr>
        <w:rPr>
          <w:rFonts w:cs="宋体"/>
          <w:b/>
          <w:bCs/>
          <w:i/>
          <w:iCs/>
        </w:rPr>
      </w:pPr>
      <w:r w:rsidRPr="002009FE">
        <w:rPr>
          <w:rFonts w:cs="宋体" w:hint="eastAsia"/>
          <w:b/>
          <w:bCs/>
          <w:i/>
          <w:iCs/>
        </w:rPr>
        <w:t>分析：。</w:t>
      </w:r>
    </w:p>
    <w:p w14:paraId="02CC4E06" w14:textId="77777777" w:rsidR="002448AB" w:rsidRPr="00136188" w:rsidRDefault="002448AB" w:rsidP="008A4C6F">
      <w:pPr>
        <w:pStyle w:val="a8"/>
        <w:numPr>
          <w:ilvl w:val="0"/>
          <w:numId w:val="10"/>
        </w:numPr>
        <w:ind w:firstLineChars="0"/>
        <w:outlineLvl w:val="1"/>
        <w:rPr>
          <w:b/>
        </w:rPr>
      </w:pPr>
      <w:r w:rsidRPr="00136188">
        <w:rPr>
          <w:rFonts w:hint="eastAsia"/>
          <w:b/>
        </w:rPr>
        <w:t>大众计划</w:t>
      </w:r>
      <w:r w:rsidRPr="00136188">
        <w:rPr>
          <w:b/>
        </w:rPr>
        <w:t>100%控股奥迪</w:t>
      </w:r>
    </w:p>
    <w:p w14:paraId="72D9F7D2" w14:textId="77777777" w:rsidR="002448AB" w:rsidRDefault="002448AB" w:rsidP="008A4C6F">
      <w:r>
        <w:t>大众集团宣布将进一步加强奥迪品牌战略地位，并计划收购奥迪品牌剩余0.36%的自由流通股份。此外，奥迪新任CEO马库斯·杜斯曼（MarkusDuesmann）将全权接手大众汽车集团的相关研发工作。</w:t>
      </w:r>
    </w:p>
    <w:p w14:paraId="2F05239C" w14:textId="77777777" w:rsidR="002448AB" w:rsidRDefault="002448AB" w:rsidP="008A4C6F">
      <w:pPr>
        <w:rPr>
          <w:rFonts w:cs="宋体"/>
          <w:b/>
          <w:bCs/>
          <w:i/>
          <w:iCs/>
        </w:rPr>
      </w:pPr>
      <w:r w:rsidRPr="002009FE">
        <w:rPr>
          <w:rFonts w:cs="宋体" w:hint="eastAsia"/>
          <w:b/>
          <w:bCs/>
          <w:i/>
          <w:iCs/>
        </w:rPr>
        <w:t>分析：。</w:t>
      </w:r>
    </w:p>
    <w:p w14:paraId="7333ECDD" w14:textId="77777777" w:rsidR="002448AB" w:rsidRPr="00136188" w:rsidRDefault="002448AB" w:rsidP="008A4C6F">
      <w:pPr>
        <w:pStyle w:val="a8"/>
        <w:numPr>
          <w:ilvl w:val="0"/>
          <w:numId w:val="10"/>
        </w:numPr>
        <w:ind w:firstLineChars="0"/>
        <w:outlineLvl w:val="1"/>
        <w:rPr>
          <w:b/>
        </w:rPr>
      </w:pPr>
      <w:r w:rsidRPr="00136188">
        <w:rPr>
          <w:rFonts w:hint="eastAsia"/>
          <w:b/>
        </w:rPr>
        <w:t>大众将在美国推出离网太阳能充电站</w:t>
      </w:r>
    </w:p>
    <w:p w14:paraId="2A12C848" w14:textId="77777777" w:rsidR="002448AB" w:rsidRDefault="002448AB" w:rsidP="008A4C6F">
      <w:r>
        <w:t>大众汽车子公司ElectrifyAmerica将投资200万美元（折合人民币约1,398万元），用于在美国加利福尼亚州农村地区建立30个离网太阳能充电站。离网太阳能充电站建成后，将解决该州部分农村地区纯电动车的充电难问题。</w:t>
      </w:r>
    </w:p>
    <w:p w14:paraId="2D9A3E82" w14:textId="77777777" w:rsidR="002448AB" w:rsidRDefault="002448AB" w:rsidP="008A4C6F">
      <w:pPr>
        <w:rPr>
          <w:rFonts w:cs="宋体"/>
          <w:b/>
          <w:bCs/>
          <w:i/>
          <w:iCs/>
        </w:rPr>
      </w:pPr>
      <w:r w:rsidRPr="002009FE">
        <w:rPr>
          <w:rFonts w:cs="宋体" w:hint="eastAsia"/>
          <w:b/>
          <w:bCs/>
          <w:i/>
          <w:iCs/>
        </w:rPr>
        <w:t>分析：。</w:t>
      </w:r>
    </w:p>
    <w:p w14:paraId="115CDE97" w14:textId="77777777" w:rsidR="002448AB" w:rsidRPr="00422F5C" w:rsidRDefault="002448AB" w:rsidP="008A4C6F">
      <w:pPr>
        <w:pStyle w:val="a8"/>
        <w:numPr>
          <w:ilvl w:val="0"/>
          <w:numId w:val="10"/>
        </w:numPr>
        <w:ind w:firstLineChars="0"/>
        <w:outlineLvl w:val="1"/>
        <w:rPr>
          <w:b/>
        </w:rPr>
      </w:pPr>
      <w:r w:rsidRPr="00422F5C">
        <w:rPr>
          <w:rFonts w:hint="eastAsia"/>
          <w:b/>
        </w:rPr>
        <w:t>大众新能源战略提速</w:t>
      </w:r>
      <w:r w:rsidRPr="00422F5C">
        <w:rPr>
          <w:b/>
        </w:rPr>
        <w:t>到2024年将布局电动化</w:t>
      </w:r>
    </w:p>
    <w:p w14:paraId="32D406C5" w14:textId="77777777" w:rsidR="002448AB" w:rsidRDefault="002448AB" w:rsidP="008A4C6F">
      <w:r>
        <w:rPr>
          <w:rFonts w:hint="eastAsia"/>
        </w:rPr>
        <w:t>据大众海外官网相关内容显示，</w:t>
      </w:r>
      <w:r>
        <w:t>集团原本拟定的2025年生产100万辆电动车的计划将提前到2023年，与此同时，还将计划2020到2024五年间投入330亿欧元布局电动化。</w:t>
      </w:r>
    </w:p>
    <w:p w14:paraId="0B148B16" w14:textId="77777777" w:rsidR="002448AB" w:rsidRDefault="002448AB" w:rsidP="008A4C6F">
      <w:r>
        <w:rPr>
          <w:rFonts w:hint="eastAsia"/>
        </w:rPr>
        <w:t>到</w:t>
      </w:r>
      <w:r>
        <w:t>2028年，大众将在全球推出约70款新电动车型，全球总销量计划达2200万辆，其中一半以上将来自中国市场。而在新能源大势所趋之下，从2020年起，MEB平台面向生产纯电动车型打造，并兼顾插电混动车型的平台，成为大众新能源汽车的主要生产平台。</w:t>
      </w:r>
    </w:p>
    <w:p w14:paraId="2E288477" w14:textId="77777777" w:rsidR="002448AB" w:rsidRPr="00422F5C" w:rsidRDefault="002448AB" w:rsidP="008A4C6F">
      <w:pPr>
        <w:rPr>
          <w:rFonts w:cs="宋体"/>
          <w:b/>
          <w:bCs/>
          <w:i/>
          <w:iCs/>
        </w:rPr>
      </w:pPr>
      <w:r w:rsidRPr="002009FE">
        <w:rPr>
          <w:rFonts w:cs="宋体" w:hint="eastAsia"/>
          <w:b/>
          <w:bCs/>
          <w:i/>
          <w:iCs/>
        </w:rPr>
        <w:t>分析：。</w:t>
      </w:r>
    </w:p>
    <w:p w14:paraId="636E88EB" w14:textId="77777777" w:rsidR="002448AB" w:rsidRPr="00422F5C" w:rsidRDefault="002448AB" w:rsidP="008A4C6F">
      <w:pPr>
        <w:pStyle w:val="a8"/>
        <w:numPr>
          <w:ilvl w:val="0"/>
          <w:numId w:val="10"/>
        </w:numPr>
        <w:ind w:firstLineChars="0"/>
        <w:outlineLvl w:val="1"/>
        <w:rPr>
          <w:b/>
        </w:rPr>
      </w:pPr>
      <w:r w:rsidRPr="00422F5C">
        <w:rPr>
          <w:rFonts w:hint="eastAsia"/>
          <w:b/>
        </w:rPr>
        <w:t>戴姆勒将进一步加大电动化及数字化投入</w:t>
      </w:r>
    </w:p>
    <w:p w14:paraId="22878859" w14:textId="77777777" w:rsidR="002448AB" w:rsidRDefault="002448AB" w:rsidP="008A4C6F">
      <w:r>
        <w:t>3月3日，梅赛德斯-奔驰新一代E级正式发布，在发布短片中戴姆勒股份公司及梅赛德斯-奔驰股份公司董事会主席康林松表示：“目前还无法判断疫情对全球业务的影响，现阶段中国市场外的其他市场的业务尚未受到太大影响。我们目前的工作重点是‘可持续新豪华主义’，这意味着对电动化和数字化的投入及重视。”</w:t>
      </w:r>
    </w:p>
    <w:p w14:paraId="4486842A" w14:textId="77777777" w:rsidR="002448AB" w:rsidRDefault="002448AB" w:rsidP="008A4C6F">
      <w:r>
        <w:rPr>
          <w:rFonts w:hint="eastAsia"/>
        </w:rPr>
        <w:t>据康林松介绍，奔驰未来出行的发展方向是“碳中和”，在“</w:t>
      </w:r>
      <w:r>
        <w:t>2039愿景”的指导下，奔驰将致力于在未来20年内实现乘用车新车阵容碳中和。</w:t>
      </w:r>
    </w:p>
    <w:p w14:paraId="7789242F" w14:textId="77777777" w:rsidR="002448AB" w:rsidRPr="00422F5C" w:rsidRDefault="002448AB" w:rsidP="008A4C6F">
      <w:pPr>
        <w:rPr>
          <w:rFonts w:cs="宋体"/>
          <w:b/>
          <w:bCs/>
          <w:i/>
          <w:iCs/>
        </w:rPr>
      </w:pPr>
      <w:r w:rsidRPr="002009FE">
        <w:rPr>
          <w:rFonts w:cs="宋体" w:hint="eastAsia"/>
          <w:b/>
          <w:bCs/>
          <w:i/>
          <w:iCs/>
        </w:rPr>
        <w:t>分析：。</w:t>
      </w:r>
    </w:p>
    <w:p w14:paraId="633E129D" w14:textId="77777777" w:rsidR="002448AB" w:rsidRPr="003A6E23" w:rsidRDefault="002448AB" w:rsidP="008A4C6F">
      <w:pPr>
        <w:pStyle w:val="a8"/>
        <w:numPr>
          <w:ilvl w:val="0"/>
          <w:numId w:val="10"/>
        </w:numPr>
        <w:ind w:firstLineChars="0"/>
        <w:outlineLvl w:val="1"/>
        <w:rPr>
          <w:b/>
        </w:rPr>
      </w:pPr>
      <w:r w:rsidRPr="003A6E23">
        <w:rPr>
          <w:b/>
        </w:rPr>
        <w:t>丰田</w:t>
      </w:r>
      <w:r w:rsidRPr="003A6E23">
        <w:rPr>
          <w:rFonts w:hint="eastAsia"/>
          <w:b/>
        </w:rPr>
        <w:t>进一步开源节流</w:t>
      </w:r>
      <w:r w:rsidRPr="003A6E23">
        <w:rPr>
          <w:b/>
        </w:rPr>
        <w:t>再次调整组织架构</w:t>
      </w:r>
    </w:p>
    <w:p w14:paraId="5F5CEE78" w14:textId="77777777" w:rsidR="002448AB" w:rsidRDefault="002448AB" w:rsidP="008A4C6F">
      <w:r>
        <w:rPr>
          <w:rFonts w:hint="eastAsia"/>
        </w:rPr>
        <w:t>为了进一步整合公司资源、开源节流，丰田汽车再一次对公司高管“动刀了”。</w:t>
      </w:r>
      <w:r>
        <w:t>3月3日，丰田汽车再一次对公司架构进行了大规模调整，涉及众多高管及业务单元。</w:t>
      </w:r>
    </w:p>
    <w:p w14:paraId="0B355ED8" w14:textId="77777777" w:rsidR="002448AB" w:rsidRPr="003A6E23" w:rsidRDefault="002448AB" w:rsidP="008A4C6F">
      <w:pPr>
        <w:rPr>
          <w:rFonts w:cs="宋体"/>
          <w:b/>
          <w:bCs/>
          <w:i/>
          <w:iCs/>
        </w:rPr>
      </w:pPr>
      <w:r w:rsidRPr="002009FE">
        <w:rPr>
          <w:rFonts w:cs="宋体" w:hint="eastAsia"/>
          <w:b/>
          <w:bCs/>
          <w:i/>
          <w:iCs/>
        </w:rPr>
        <w:t>分析：。</w:t>
      </w:r>
    </w:p>
    <w:p w14:paraId="19843181" w14:textId="77777777" w:rsidR="002448AB" w:rsidRPr="002038A6" w:rsidRDefault="002448AB" w:rsidP="008A4C6F">
      <w:pPr>
        <w:pStyle w:val="a8"/>
        <w:numPr>
          <w:ilvl w:val="0"/>
          <w:numId w:val="10"/>
        </w:numPr>
        <w:ind w:firstLineChars="0"/>
        <w:outlineLvl w:val="1"/>
        <w:rPr>
          <w:b/>
        </w:rPr>
      </w:pPr>
      <w:r w:rsidRPr="002038A6">
        <w:rPr>
          <w:rFonts w:hint="eastAsia"/>
          <w:b/>
        </w:rPr>
        <w:t>福特汽车纯电动全顺在美国发布</w:t>
      </w:r>
    </w:p>
    <w:p w14:paraId="7F6BDBB4" w14:textId="77777777" w:rsidR="002448AB" w:rsidRDefault="002448AB" w:rsidP="008A4C6F">
      <w:pPr>
        <w:rPr>
          <w:rFonts w:cs="宋体"/>
          <w:b/>
          <w:bCs/>
          <w:i/>
          <w:iCs/>
        </w:rPr>
      </w:pPr>
      <w:r>
        <w:t>3月3日，福特全顺即将加入美国电气化阵营，其纯电动版本将在2022款中推出。“商用车是我们电气化进程的重要一环，”福特汽车首席运营官吉姆·法利（JimFarley）表示，“作为该领域的领导者，我们正加快脚步，从纯电动全顺和F-150开始，为业务发展提供解决方案。</w:t>
      </w:r>
      <w:r w:rsidRPr="002009FE">
        <w:rPr>
          <w:rFonts w:cs="宋体" w:hint="eastAsia"/>
          <w:b/>
          <w:bCs/>
          <w:i/>
          <w:iCs/>
        </w:rPr>
        <w:t>分析：。</w:t>
      </w:r>
    </w:p>
    <w:p w14:paraId="67D89148" w14:textId="77777777" w:rsidR="002448AB" w:rsidRPr="0017657B" w:rsidRDefault="002448AB" w:rsidP="008A4C6F">
      <w:pPr>
        <w:pStyle w:val="a8"/>
        <w:numPr>
          <w:ilvl w:val="0"/>
          <w:numId w:val="10"/>
        </w:numPr>
        <w:ind w:firstLineChars="0"/>
        <w:outlineLvl w:val="1"/>
        <w:rPr>
          <w:b/>
        </w:rPr>
      </w:pPr>
      <w:r w:rsidRPr="0017657B">
        <w:rPr>
          <w:rFonts w:hint="eastAsia"/>
          <w:b/>
        </w:rPr>
        <w:t>谷歌旗下自动驾驶公司</w:t>
      </w:r>
      <w:r w:rsidRPr="0017657B">
        <w:rPr>
          <w:b/>
        </w:rPr>
        <w:t>Waymo融资22.5亿美元</w:t>
      </w:r>
    </w:p>
    <w:p w14:paraId="7A4A71F6" w14:textId="77777777" w:rsidR="002448AB" w:rsidRDefault="002448AB" w:rsidP="008A4C6F">
      <w:r>
        <w:t>3月2日，Waymo宣布在该公司历史上的第一轮外部投资人融资中获得22.5亿美元。据悉，除了母公司Alphabet，投资者还包括麦格纳国际公司、AutoNation等公司。</w:t>
      </w:r>
    </w:p>
    <w:p w14:paraId="1502DF68" w14:textId="77777777" w:rsidR="002448AB" w:rsidRDefault="002448AB" w:rsidP="008A4C6F">
      <w:pPr>
        <w:rPr>
          <w:rFonts w:cs="宋体"/>
          <w:b/>
          <w:bCs/>
          <w:i/>
          <w:iCs/>
        </w:rPr>
      </w:pPr>
      <w:r w:rsidRPr="002009FE">
        <w:rPr>
          <w:rFonts w:cs="宋体" w:hint="eastAsia"/>
          <w:b/>
          <w:bCs/>
          <w:i/>
          <w:iCs/>
        </w:rPr>
        <w:t>分析：。</w:t>
      </w:r>
    </w:p>
    <w:p w14:paraId="2A416822" w14:textId="77777777" w:rsidR="002448AB" w:rsidRPr="002038A6" w:rsidRDefault="002448AB" w:rsidP="008A4C6F">
      <w:pPr>
        <w:pStyle w:val="a8"/>
        <w:numPr>
          <w:ilvl w:val="0"/>
          <w:numId w:val="10"/>
        </w:numPr>
        <w:ind w:firstLineChars="0"/>
        <w:outlineLvl w:val="1"/>
        <w:rPr>
          <w:b/>
        </w:rPr>
      </w:pPr>
      <w:r w:rsidRPr="002038A6">
        <w:rPr>
          <w:rFonts w:hint="eastAsia"/>
          <w:b/>
        </w:rPr>
        <w:t>悍马电动</w:t>
      </w:r>
      <w:r w:rsidRPr="002038A6">
        <w:rPr>
          <w:b/>
        </w:rPr>
        <w:t>SUV加入电动皮卡行列</w:t>
      </w:r>
    </w:p>
    <w:p w14:paraId="2A44A18A" w14:textId="77777777" w:rsidR="002448AB" w:rsidRDefault="002448AB" w:rsidP="008A4C6F">
      <w:r>
        <w:t>这辆卡车大约有GMCSierra的大小，电动SUV有一个可移动的顶部。通用汽车已经正式确</w:t>
      </w:r>
      <w:r>
        <w:lastRenderedPageBreak/>
        <w:t>认，随着即将到来的悍马电动皮卡，悍马品牌也将推出一辆电动SUV。悍马电动SUV将有一个独特的塔尔加车顶与可移动的面板，存放在车辆的前躯干（前躯干）。通用汽车悍马EV（卡车的名称，目前）将于5月20日全面披露，生产定于2021年秋季开始。目前还没有关于悍马电动SUV将在何时首次亮相的消息，但我们预计这将发生在卡车之后的某个时候。更多悍马EV新闻悍马电动皮卡：适合所有人的范围、汽车和价格选择悍马电动皮卡车：我们知道的一切预计电动卡车和SUV都将乘坐同一平台。卡车的大小将类似于目前的GMC塞拉1500皮卡。我们非常期望它在外观造型上类似于塞拉（但有一些复古悍马设计元素）。同时，内饰预计将非常坚固，更适合户外，冒险类型，而不是更多地关注豪华，如大多数现代皮卡。</w:t>
      </w:r>
    </w:p>
    <w:p w14:paraId="25F60606" w14:textId="77777777" w:rsidR="002448AB" w:rsidRDefault="002448AB" w:rsidP="008A4C6F">
      <w:pPr>
        <w:rPr>
          <w:rFonts w:cs="宋体"/>
          <w:b/>
          <w:bCs/>
          <w:i/>
          <w:iCs/>
        </w:rPr>
      </w:pPr>
      <w:r w:rsidRPr="002009FE">
        <w:rPr>
          <w:rFonts w:cs="宋体" w:hint="eastAsia"/>
          <w:b/>
          <w:bCs/>
          <w:i/>
          <w:iCs/>
        </w:rPr>
        <w:t>分析：。</w:t>
      </w:r>
    </w:p>
    <w:p w14:paraId="6A51D451" w14:textId="77777777" w:rsidR="002448AB" w:rsidRPr="0017657B" w:rsidRDefault="002448AB" w:rsidP="008A4C6F">
      <w:pPr>
        <w:pStyle w:val="a8"/>
        <w:numPr>
          <w:ilvl w:val="0"/>
          <w:numId w:val="10"/>
        </w:numPr>
        <w:ind w:firstLineChars="0"/>
        <w:outlineLvl w:val="1"/>
        <w:rPr>
          <w:b/>
        </w:rPr>
      </w:pPr>
      <w:r w:rsidRPr="0017657B">
        <w:rPr>
          <w:rFonts w:hint="eastAsia"/>
          <w:b/>
        </w:rPr>
        <w:t>麦格纳展示新电驱动系统</w:t>
      </w:r>
    </w:p>
    <w:p w14:paraId="604B13D8" w14:textId="77777777" w:rsidR="002448AB" w:rsidRDefault="002448AB" w:rsidP="008A4C6F">
      <w:r>
        <w:t>汽车零部件供应商麦格纳基于捷豹I-PACE演示了该公司的e4电驱动系统。e4可扩展模块化电驱动系统在前后桥各配备了一台电机，还包括变速箱、逆变器以及车辆控制策略软件等。除了e4电驱动系统，该公司还有e2驱动系统原型，该系统可在单个车辆架构中配备8种不同的动力总成配置。</w:t>
      </w:r>
    </w:p>
    <w:p w14:paraId="3B453F4E" w14:textId="77777777" w:rsidR="002448AB" w:rsidRDefault="002448AB" w:rsidP="008A4C6F">
      <w:pPr>
        <w:rPr>
          <w:rFonts w:cs="宋体"/>
          <w:b/>
          <w:bCs/>
          <w:i/>
          <w:iCs/>
        </w:rPr>
      </w:pPr>
      <w:r w:rsidRPr="002009FE">
        <w:rPr>
          <w:rFonts w:cs="宋体" w:hint="eastAsia"/>
          <w:b/>
          <w:bCs/>
          <w:i/>
          <w:iCs/>
        </w:rPr>
        <w:t>分析：。</w:t>
      </w:r>
    </w:p>
    <w:p w14:paraId="6A9A5426" w14:textId="77777777" w:rsidR="002448AB" w:rsidRPr="001C7160" w:rsidRDefault="002448AB" w:rsidP="008A4C6F">
      <w:pPr>
        <w:pStyle w:val="a8"/>
        <w:numPr>
          <w:ilvl w:val="0"/>
          <w:numId w:val="10"/>
        </w:numPr>
        <w:ind w:firstLineChars="0"/>
        <w:outlineLvl w:val="1"/>
        <w:rPr>
          <w:b/>
        </w:rPr>
      </w:pPr>
      <w:r w:rsidRPr="001C7160">
        <w:rPr>
          <w:rFonts w:hint="eastAsia"/>
          <w:b/>
        </w:rPr>
        <w:t>美国监管部门呼吁吸取“自动驾驶”致死教训</w:t>
      </w:r>
    </w:p>
    <w:p w14:paraId="3D9B1437" w14:textId="77777777" w:rsidR="002448AB" w:rsidRDefault="002448AB" w:rsidP="008A4C6F">
      <w:r w:rsidRPr="005865F8">
        <w:rPr>
          <w:rFonts w:hint="eastAsia"/>
        </w:rPr>
        <w:t>美国当地时间</w:t>
      </w:r>
      <w:r w:rsidRPr="005865F8">
        <w:t>2月25日，代表消费者、汽车制造商和和汽车道路安全团体的联合组织呼吁采取联合行动，解决有些驾驶员在部分驾驶系统下分心和脱管方向盘等问题。该联合组织在一份声明中指出：“美国运输部必须发布汽车自动驾驶的最低安全标准，并进行彻底的监督；同时还要求行业优先考虑安全，并为此承担责任”。</w:t>
      </w:r>
    </w:p>
    <w:p w14:paraId="016356BA" w14:textId="77777777" w:rsidR="002448AB" w:rsidRDefault="002448AB" w:rsidP="008A4C6F">
      <w:pPr>
        <w:rPr>
          <w:rFonts w:cs="宋体"/>
          <w:b/>
          <w:bCs/>
          <w:i/>
          <w:iCs/>
        </w:rPr>
      </w:pPr>
      <w:r w:rsidRPr="002009FE">
        <w:rPr>
          <w:rFonts w:cs="宋体" w:hint="eastAsia"/>
          <w:b/>
          <w:bCs/>
          <w:i/>
          <w:iCs/>
        </w:rPr>
        <w:t>分析：。</w:t>
      </w:r>
    </w:p>
    <w:p w14:paraId="5B02E1C1" w14:textId="77777777" w:rsidR="002448AB" w:rsidRPr="00C341E9" w:rsidRDefault="002448AB" w:rsidP="008A4C6F">
      <w:pPr>
        <w:pStyle w:val="a8"/>
        <w:numPr>
          <w:ilvl w:val="0"/>
          <w:numId w:val="10"/>
        </w:numPr>
        <w:ind w:firstLineChars="0"/>
        <w:outlineLvl w:val="1"/>
        <w:rPr>
          <w:b/>
        </w:rPr>
      </w:pPr>
      <w:r w:rsidRPr="00C341E9">
        <w:rPr>
          <w:b/>
        </w:rPr>
        <w:t>日产或进一步削减经营成本</w:t>
      </w:r>
    </w:p>
    <w:p w14:paraId="189B8E32" w14:textId="77777777" w:rsidR="002448AB" w:rsidRDefault="002448AB" w:rsidP="008A4C6F">
      <w:r>
        <w:rPr>
          <w:rFonts w:hint="eastAsia"/>
        </w:rPr>
        <w:t>日产汽车</w:t>
      </w:r>
      <w:r>
        <w:t>CEO内田诚（MakotoUchida）对外表示，如果公司的财务状况不能在短时间内得到改善，那么日产汽车或将进行更为深入的成本削减计划。据日产汽车此前发布的财报显示，日产汽车前三财季（2019年4月1日至2019年12月31日）经营利润同比下滑了82.7%。</w:t>
      </w:r>
    </w:p>
    <w:p w14:paraId="22AAD461" w14:textId="77777777" w:rsidR="002448AB" w:rsidRPr="007A0FFA" w:rsidRDefault="002448AB">
      <w:pPr>
        <w:rPr>
          <w:rFonts w:cs="宋体"/>
          <w:b/>
          <w:bCs/>
          <w:i/>
          <w:iCs/>
        </w:rPr>
      </w:pPr>
      <w:r w:rsidRPr="002009FE">
        <w:rPr>
          <w:rFonts w:cs="宋体" w:hint="eastAsia"/>
          <w:b/>
          <w:bCs/>
          <w:i/>
          <w:iCs/>
        </w:rPr>
        <w:t>分析：。</w:t>
      </w:r>
    </w:p>
    <w:p w14:paraId="0EA25A45" w14:textId="77777777" w:rsidR="002448AB" w:rsidRPr="00136188" w:rsidRDefault="002448AB" w:rsidP="008A4C6F">
      <w:pPr>
        <w:pStyle w:val="a8"/>
        <w:numPr>
          <w:ilvl w:val="0"/>
          <w:numId w:val="10"/>
        </w:numPr>
        <w:ind w:firstLineChars="0"/>
        <w:outlineLvl w:val="1"/>
        <w:rPr>
          <w:b/>
        </w:rPr>
      </w:pPr>
      <w:r w:rsidRPr="00136188">
        <w:rPr>
          <w:b/>
        </w:rPr>
        <w:t>日内瓦车展</w:t>
      </w:r>
      <w:r w:rsidRPr="00136188">
        <w:rPr>
          <w:rFonts w:hint="eastAsia"/>
          <w:b/>
        </w:rPr>
        <w:t>官方声明：受疫情影响</w:t>
      </w:r>
      <w:r w:rsidRPr="00136188">
        <w:rPr>
          <w:b/>
        </w:rPr>
        <w:t>取消</w:t>
      </w:r>
    </w:p>
    <w:p w14:paraId="056DB20E" w14:textId="77777777" w:rsidR="002448AB" w:rsidRDefault="002448AB" w:rsidP="008A4C6F">
      <w:r>
        <w:t>从日内瓦车展组委会处得知，由于新冠肺炎疫情的影响，原定于3月3日-3月15日举办的日内瓦车展取消。</w:t>
      </w:r>
    </w:p>
    <w:p w14:paraId="5C548446" w14:textId="77777777" w:rsidR="002448AB" w:rsidRDefault="002448AB" w:rsidP="008A4C6F">
      <w:pPr>
        <w:rPr>
          <w:rFonts w:cs="宋体"/>
          <w:b/>
          <w:bCs/>
          <w:i/>
          <w:iCs/>
        </w:rPr>
      </w:pPr>
      <w:r w:rsidRPr="002009FE">
        <w:rPr>
          <w:rFonts w:cs="宋体" w:hint="eastAsia"/>
          <w:b/>
          <w:bCs/>
          <w:i/>
          <w:iCs/>
        </w:rPr>
        <w:t>分析：。</w:t>
      </w:r>
    </w:p>
    <w:p w14:paraId="31634C52" w14:textId="77777777" w:rsidR="002448AB" w:rsidRPr="0017657B" w:rsidRDefault="002448AB" w:rsidP="008A4C6F">
      <w:pPr>
        <w:pStyle w:val="a8"/>
        <w:numPr>
          <w:ilvl w:val="0"/>
          <w:numId w:val="10"/>
        </w:numPr>
        <w:ind w:firstLineChars="0"/>
        <w:outlineLvl w:val="1"/>
        <w:rPr>
          <w:b/>
        </w:rPr>
      </w:pPr>
      <w:r w:rsidRPr="0017657B">
        <w:rPr>
          <w:rFonts w:hint="eastAsia"/>
          <w:b/>
        </w:rPr>
        <w:t>特斯拉秘密电池项目</w:t>
      </w:r>
      <w:r w:rsidRPr="0017657B">
        <w:rPr>
          <w:b/>
        </w:rPr>
        <w:t>Roadrunner：将推出新型低成本电池</w:t>
      </w:r>
    </w:p>
    <w:p w14:paraId="4973A5ED" w14:textId="77777777" w:rsidR="002448AB" w:rsidRDefault="002448AB" w:rsidP="008A4C6F">
      <w:r>
        <w:t>特斯拉于正在美国费利蒙市建设一条试点电池生产线。据悉，该秘密项目名为“Roadrunner“，目标是大规模生产一种新型电池，该电池更节能，价格更低。</w:t>
      </w:r>
    </w:p>
    <w:p w14:paraId="74B16184" w14:textId="77777777" w:rsidR="002448AB" w:rsidRDefault="002448AB" w:rsidP="008A4C6F">
      <w:pPr>
        <w:rPr>
          <w:rFonts w:cs="宋体"/>
          <w:b/>
          <w:bCs/>
          <w:i/>
          <w:iCs/>
        </w:rPr>
      </w:pPr>
      <w:r w:rsidRPr="002009FE">
        <w:rPr>
          <w:rFonts w:cs="宋体" w:hint="eastAsia"/>
          <w:b/>
          <w:bCs/>
          <w:i/>
          <w:iCs/>
        </w:rPr>
        <w:t>分析：。</w:t>
      </w:r>
    </w:p>
    <w:p w14:paraId="53F6FEC9" w14:textId="77777777" w:rsidR="002448AB" w:rsidRPr="002038A6" w:rsidRDefault="002448AB" w:rsidP="008A4C6F">
      <w:pPr>
        <w:pStyle w:val="a8"/>
        <w:numPr>
          <w:ilvl w:val="0"/>
          <w:numId w:val="10"/>
        </w:numPr>
        <w:ind w:firstLineChars="0"/>
        <w:outlineLvl w:val="1"/>
        <w:rPr>
          <w:b/>
        </w:rPr>
      </w:pPr>
      <w:r w:rsidRPr="002038A6">
        <w:rPr>
          <w:rFonts w:hint="eastAsia"/>
          <w:b/>
        </w:rPr>
        <w:t>特斯拉皮卡量产版外观将微调</w:t>
      </w:r>
    </w:p>
    <w:p w14:paraId="45994C58" w14:textId="77777777" w:rsidR="002448AB" w:rsidRDefault="002448AB" w:rsidP="008A4C6F">
      <w:r>
        <w:t>特斯拉首席执行官埃隆·马斯克发布推文称，特斯拉皮卡Cybertruck量产版车型将对外观进行小幅调整。Cybertruck计划将于2021下半年开始量产，据悉，该车预订量已超过了535,000辆。马斯克透露：“车辆整体外观保持现有风格，看起来还是一样的，量产版稍微好看一点。”就目前设计而言，Cybertruck外观过多的棱角设计，不符合多数地区和国家的相关法规，势必要做出修改。特斯拉Cybertruck拥有单电机后驱版、双电机全驱版以及三电机全驱版3个版本车型，续航分别为250英里（约402公里）、300英里（约483公里）、500英里（约804公里），在美国地区的起售价格分别为3.99万美元、4.99万美元以及6.99万美元。</w:t>
      </w:r>
    </w:p>
    <w:p w14:paraId="2512B851" w14:textId="77777777" w:rsidR="002448AB" w:rsidRDefault="002448AB" w:rsidP="008A4C6F">
      <w:pPr>
        <w:rPr>
          <w:rFonts w:cs="宋体"/>
          <w:b/>
          <w:bCs/>
          <w:i/>
          <w:iCs/>
        </w:rPr>
      </w:pPr>
      <w:r w:rsidRPr="002009FE">
        <w:rPr>
          <w:rFonts w:cs="宋体" w:hint="eastAsia"/>
          <w:b/>
          <w:bCs/>
          <w:i/>
          <w:iCs/>
        </w:rPr>
        <w:t>分析：。</w:t>
      </w:r>
    </w:p>
    <w:p w14:paraId="5A35C7ED" w14:textId="77777777" w:rsidR="002448AB" w:rsidRPr="00422F5C" w:rsidRDefault="002448AB" w:rsidP="008A4C6F">
      <w:pPr>
        <w:pStyle w:val="a8"/>
        <w:numPr>
          <w:ilvl w:val="0"/>
          <w:numId w:val="10"/>
        </w:numPr>
        <w:ind w:firstLineChars="0"/>
        <w:outlineLvl w:val="1"/>
        <w:rPr>
          <w:b/>
        </w:rPr>
      </w:pPr>
      <w:r w:rsidRPr="00422F5C">
        <w:rPr>
          <w:b/>
        </w:rPr>
        <w:lastRenderedPageBreak/>
        <w:t>通用汽车锂电池组完成研发</w:t>
      </w:r>
      <w:r w:rsidRPr="00422F5C">
        <w:rPr>
          <w:rFonts w:hint="eastAsia"/>
          <w:b/>
        </w:rPr>
        <w:t>大幅降低成本</w:t>
      </w:r>
    </w:p>
    <w:p w14:paraId="5C43BA65" w14:textId="77777777" w:rsidR="002448AB" w:rsidRDefault="002448AB" w:rsidP="008A4C6F">
      <w:r>
        <w:rPr>
          <w:rFonts w:hint="eastAsia"/>
        </w:rPr>
        <w:t>通用汽车宣称已经完成了锂离子电子组的研发，并将其命名为</w:t>
      </w:r>
      <w:r>
        <w:t>Ultium。</w:t>
      </w:r>
    </w:p>
    <w:p w14:paraId="2D5292BA" w14:textId="77777777" w:rsidR="002448AB" w:rsidRDefault="002448AB" w:rsidP="008A4C6F">
      <w:r>
        <w:rPr>
          <w:rFonts w:hint="eastAsia"/>
        </w:rPr>
        <w:t>据悉，</w:t>
      </w:r>
      <w:r>
        <w:t>Ultium电池组分为50-200kWh多个容量版本，以匹配不同车型，同时还可支持最大350kW的快充模式。为了降低生产成本，通用汽车已经宣布与LGChem进行合作，该电池将采用一种低钴化学物质，电池成本可将降至100美元/kWh。</w:t>
      </w:r>
    </w:p>
    <w:p w14:paraId="53D3C1D6" w14:textId="77777777" w:rsidR="002448AB" w:rsidRPr="00422F5C" w:rsidRDefault="002448AB" w:rsidP="008A4C6F">
      <w:pPr>
        <w:rPr>
          <w:rFonts w:cs="宋体"/>
          <w:b/>
          <w:bCs/>
          <w:i/>
          <w:iCs/>
        </w:rPr>
      </w:pPr>
      <w:r w:rsidRPr="002009FE">
        <w:rPr>
          <w:rFonts w:cs="宋体" w:hint="eastAsia"/>
          <w:b/>
          <w:bCs/>
          <w:i/>
          <w:iCs/>
        </w:rPr>
        <w:t>分析：。</w:t>
      </w:r>
    </w:p>
    <w:p w14:paraId="7DC00787" w14:textId="77777777" w:rsidR="002448AB" w:rsidRPr="00A94DD4" w:rsidRDefault="002448AB" w:rsidP="008A4C6F">
      <w:pPr>
        <w:pStyle w:val="a8"/>
        <w:numPr>
          <w:ilvl w:val="0"/>
          <w:numId w:val="10"/>
        </w:numPr>
        <w:ind w:firstLineChars="0"/>
        <w:outlineLvl w:val="1"/>
        <w:rPr>
          <w:b/>
        </w:rPr>
      </w:pPr>
      <w:r w:rsidRPr="00A94DD4">
        <w:rPr>
          <w:b/>
        </w:rPr>
        <w:t>通用</w:t>
      </w:r>
      <w:r w:rsidRPr="00A94DD4">
        <w:rPr>
          <w:rFonts w:hint="eastAsia"/>
          <w:b/>
        </w:rPr>
        <w:t>推电动化</w:t>
      </w:r>
      <w:r w:rsidRPr="00A94DD4">
        <w:rPr>
          <w:b/>
        </w:rPr>
        <w:t>/自动驾驶将投200亿美元</w:t>
      </w:r>
    </w:p>
    <w:p w14:paraId="4AEDCF9C" w14:textId="77777777" w:rsidR="002448AB" w:rsidRDefault="002448AB" w:rsidP="008A4C6F">
      <w:r>
        <w:rPr>
          <w:rFonts w:hint="eastAsia"/>
        </w:rPr>
        <w:t>美国当地时间</w:t>
      </w:r>
      <w:r>
        <w:t>3月4日中午，通用汽车在位于密歇根的沃伦技术中心举办EVDay，首次向外界展示了公司电气化战略的核心——模块化的驱动系统以及搭载Ultium专属电池的第三代全球电动车平台。</w:t>
      </w:r>
    </w:p>
    <w:p w14:paraId="20428065" w14:textId="77777777" w:rsidR="002448AB" w:rsidRDefault="002448AB" w:rsidP="008A4C6F">
      <w:r>
        <w:rPr>
          <w:rFonts w:hint="eastAsia"/>
        </w:rPr>
        <w:t>通用汽车董事长兼首席执行官玛丽·博拉在此次活动现场宣布，从</w:t>
      </w:r>
      <w:r>
        <w:t>2020年到2025年这六年中，通用汽车将在电动车和自动驾驶领域投资200亿美元的资金和资源，平均每年投资超过30亿美元。</w:t>
      </w:r>
    </w:p>
    <w:p w14:paraId="32446BAC" w14:textId="77777777" w:rsidR="002448AB" w:rsidRPr="00A94DD4" w:rsidRDefault="002448AB" w:rsidP="008A4C6F">
      <w:pPr>
        <w:rPr>
          <w:rFonts w:cs="宋体"/>
          <w:b/>
          <w:bCs/>
          <w:i/>
          <w:iCs/>
        </w:rPr>
      </w:pPr>
      <w:r w:rsidRPr="002009FE">
        <w:rPr>
          <w:rFonts w:cs="宋体" w:hint="eastAsia"/>
          <w:b/>
          <w:bCs/>
          <w:i/>
          <w:iCs/>
        </w:rPr>
        <w:t>分析：。</w:t>
      </w:r>
    </w:p>
    <w:p w14:paraId="05E37C2E" w14:textId="77777777" w:rsidR="002448AB" w:rsidRPr="00367B6B" w:rsidRDefault="002448AB" w:rsidP="008A4C6F">
      <w:pPr>
        <w:pStyle w:val="a8"/>
        <w:numPr>
          <w:ilvl w:val="0"/>
          <w:numId w:val="10"/>
        </w:numPr>
        <w:ind w:firstLineChars="0"/>
        <w:outlineLvl w:val="1"/>
        <w:rPr>
          <w:b/>
        </w:rPr>
      </w:pPr>
      <w:r w:rsidRPr="00367B6B">
        <w:rPr>
          <w:b/>
        </w:rPr>
        <w:t>通用</w:t>
      </w:r>
      <w:r w:rsidRPr="00367B6B">
        <w:rPr>
          <w:rFonts w:hint="eastAsia"/>
          <w:b/>
        </w:rPr>
        <w:t>为节约成本</w:t>
      </w:r>
      <w:r w:rsidRPr="00367B6B">
        <w:rPr>
          <w:b/>
        </w:rPr>
        <w:t>已削减3500种零部件</w:t>
      </w:r>
    </w:p>
    <w:p w14:paraId="031FAA43" w14:textId="77777777" w:rsidR="002448AB" w:rsidRDefault="002448AB" w:rsidP="008A4C6F">
      <w:r w:rsidRPr="001F2CF0">
        <w:rPr>
          <w:rFonts w:hint="eastAsia"/>
        </w:rPr>
        <w:t>在</w:t>
      </w:r>
      <w:r w:rsidRPr="001F2CF0">
        <w:t>2019年中，通用在所有车型产品线中削减了3500种零部件，这使得工厂对零部件的需求数量下降了12%。通用认为，削减零部件种类能够实现更高的成本效益。削减工作完成后，不同的车型能够使用更多的通用零部件，这样一来生产的复杂程度降低了50%以上。</w:t>
      </w:r>
    </w:p>
    <w:p w14:paraId="70D36CA2" w14:textId="77777777" w:rsidR="002448AB" w:rsidRPr="00367B6B" w:rsidRDefault="002448AB" w:rsidP="008A4C6F">
      <w:pPr>
        <w:rPr>
          <w:rFonts w:cs="宋体"/>
          <w:b/>
          <w:bCs/>
          <w:i/>
          <w:iCs/>
        </w:rPr>
      </w:pPr>
      <w:r w:rsidRPr="002009FE">
        <w:rPr>
          <w:rFonts w:cs="宋体" w:hint="eastAsia"/>
          <w:b/>
          <w:bCs/>
          <w:i/>
          <w:iCs/>
        </w:rPr>
        <w:t>分析：。</w:t>
      </w:r>
    </w:p>
    <w:p w14:paraId="79FB67B4" w14:textId="77777777" w:rsidR="002448AB" w:rsidRPr="002038A6" w:rsidRDefault="002448AB" w:rsidP="008A4C6F">
      <w:pPr>
        <w:pStyle w:val="a8"/>
        <w:numPr>
          <w:ilvl w:val="0"/>
          <w:numId w:val="10"/>
        </w:numPr>
        <w:ind w:firstLineChars="0"/>
        <w:outlineLvl w:val="1"/>
        <w:rPr>
          <w:b/>
        </w:rPr>
      </w:pPr>
      <w:r w:rsidRPr="002038A6">
        <w:rPr>
          <w:rFonts w:hint="eastAsia"/>
          <w:b/>
        </w:rPr>
        <w:t>沃尔沃卡车推出全新</w:t>
      </w:r>
      <w:r w:rsidRPr="002038A6">
        <w:rPr>
          <w:b/>
        </w:rPr>
        <w:t>FMX系列</w:t>
      </w:r>
    </w:p>
    <w:p w14:paraId="3CC6680A" w14:textId="77777777" w:rsidR="002448AB" w:rsidRDefault="002448AB" w:rsidP="008A4C6F">
      <w:r>
        <w:t>沃尔沃卡车推出了拥有全新驾驶室、更高有效载荷和安全性的新一代沃尔沃FMX系列。得益于最高可承载20吨的前桥载荷和38吨的悬架，全新沃尔沃FMX系列可应对最恶劣的条件以及胜任最苛刻的任务。作为沃尔沃底盘系列中最重的产品，全新沃尔沃FMX系列拥有38吨重的悬架载荷，可承载的最大车辆总重（GCW）达150吨。此外，新升级的前空气悬架使得前桥载荷最高可达10吨，双前桥可达20吨。对于配有转向的后从动轴或前从动轴的卡车，其转向角亦有所增加，从而提升操控性能并减少轮胎磨损。凭借这一系列改进和创新，全新FMX系列将大大提高建筑运输任务的生产力和成本效益。</w:t>
      </w:r>
    </w:p>
    <w:p w14:paraId="22922705" w14:textId="77777777" w:rsidR="002448AB" w:rsidRDefault="002448AB" w:rsidP="008A4C6F">
      <w:pPr>
        <w:rPr>
          <w:rFonts w:cs="宋体"/>
          <w:b/>
          <w:bCs/>
          <w:i/>
          <w:iCs/>
        </w:rPr>
      </w:pPr>
      <w:r w:rsidRPr="002009FE">
        <w:rPr>
          <w:rFonts w:cs="宋体" w:hint="eastAsia"/>
          <w:b/>
          <w:bCs/>
          <w:i/>
          <w:iCs/>
        </w:rPr>
        <w:t>分析：。</w:t>
      </w:r>
    </w:p>
    <w:p w14:paraId="5BEFA70F" w14:textId="77777777" w:rsidR="002448AB" w:rsidRPr="0017657B" w:rsidRDefault="002448AB" w:rsidP="008A4C6F">
      <w:pPr>
        <w:pStyle w:val="a8"/>
        <w:numPr>
          <w:ilvl w:val="0"/>
          <w:numId w:val="10"/>
        </w:numPr>
        <w:ind w:firstLineChars="0"/>
        <w:outlineLvl w:val="1"/>
        <w:rPr>
          <w:b/>
        </w:rPr>
      </w:pPr>
      <w:r w:rsidRPr="0017657B">
        <w:rPr>
          <w:rFonts w:hint="eastAsia"/>
          <w:b/>
        </w:rPr>
        <w:t>现代摩比斯首推</w:t>
      </w:r>
      <w:r w:rsidRPr="0017657B">
        <w:rPr>
          <w:b/>
        </w:rPr>
        <w:t>12英寸挡风玻璃HUD</w:t>
      </w:r>
    </w:p>
    <w:p w14:paraId="13E8C5CA" w14:textId="77777777" w:rsidR="002448AB" w:rsidRDefault="002448AB" w:rsidP="008A4C6F">
      <w:r>
        <w:t>韩国汽车零部件公司现代摩比斯（HyundaiMobis）正式进入了挡风玻璃抬头显示器（HUD）市场，此种HUD是一种先进的系统，可让驾驶员轻松查看驾驶数据，从而可以保证更安全、更便利的驾驶。</w:t>
      </w:r>
    </w:p>
    <w:p w14:paraId="63F899F7" w14:textId="77777777" w:rsidR="002448AB" w:rsidRDefault="002448AB" w:rsidP="008A4C6F">
      <w:pPr>
        <w:rPr>
          <w:rFonts w:cs="宋体"/>
          <w:b/>
          <w:bCs/>
          <w:i/>
          <w:iCs/>
        </w:rPr>
      </w:pPr>
      <w:r w:rsidRPr="002009FE">
        <w:rPr>
          <w:rFonts w:cs="宋体" w:hint="eastAsia"/>
          <w:b/>
          <w:bCs/>
          <w:i/>
          <w:iCs/>
        </w:rPr>
        <w:t>分析：。</w:t>
      </w:r>
    </w:p>
    <w:p w14:paraId="533792CA" w14:textId="77777777" w:rsidR="002448AB" w:rsidRPr="001C7160" w:rsidRDefault="002448AB" w:rsidP="008A4C6F">
      <w:pPr>
        <w:pStyle w:val="a8"/>
        <w:numPr>
          <w:ilvl w:val="0"/>
          <w:numId w:val="10"/>
        </w:numPr>
        <w:ind w:firstLineChars="0"/>
        <w:outlineLvl w:val="1"/>
        <w:rPr>
          <w:b/>
        </w:rPr>
      </w:pPr>
      <w:r w:rsidRPr="001C7160">
        <w:rPr>
          <w:rFonts w:hint="eastAsia"/>
          <w:b/>
        </w:rPr>
        <w:t>英国超市充电桩数量猛增至</w:t>
      </w:r>
      <w:r w:rsidRPr="001C7160">
        <w:rPr>
          <w:b/>
        </w:rPr>
        <w:t>1115个2年内翻番</w:t>
      </w:r>
    </w:p>
    <w:p w14:paraId="1607251B" w14:textId="77777777" w:rsidR="002448AB" w:rsidRDefault="002448AB" w:rsidP="008A4C6F">
      <w:r>
        <w:t>英国现在有600多家超市可以为电动汽车提供充电服务，总共有1，115个充电桩。最新的数据显示，超市中的电动汽车充电桩数量在过去两年内翻了一番。从2017年10月到2019年底，英国各大超市安装了542个电动汽车充电桩，现在608座充电站总共有1，115个充电桩，充电桩数量在此期间增长了95%。</w:t>
      </w:r>
    </w:p>
    <w:p w14:paraId="2B27287E" w14:textId="77777777" w:rsidR="002448AB" w:rsidRPr="001C7160" w:rsidRDefault="002448AB" w:rsidP="008A4C6F">
      <w:pPr>
        <w:rPr>
          <w:rFonts w:cs="宋体"/>
          <w:b/>
          <w:bCs/>
          <w:i/>
          <w:iCs/>
        </w:rPr>
      </w:pPr>
      <w:r w:rsidRPr="002009FE">
        <w:rPr>
          <w:rFonts w:cs="宋体" w:hint="eastAsia"/>
          <w:b/>
          <w:bCs/>
          <w:i/>
          <w:iCs/>
        </w:rPr>
        <w:t>分析：。</w:t>
      </w:r>
    </w:p>
    <w:sectPr w:rsidR="002448AB" w:rsidRPr="001C7160" w:rsidSect="003A1785">
      <w:headerReference w:type="default" r:id="rId29"/>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02FCC9" w14:textId="77777777" w:rsidR="00CF5ED1" w:rsidRDefault="00CF5ED1" w:rsidP="008A4C6F">
      <w:r>
        <w:separator/>
      </w:r>
    </w:p>
  </w:endnote>
  <w:endnote w:type="continuationSeparator" w:id="0">
    <w:p w14:paraId="0811B12F" w14:textId="77777777" w:rsidR="00CF5ED1" w:rsidRDefault="00CF5ED1" w:rsidP="008A4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D396F4" w14:textId="77777777" w:rsidR="00CF5ED1" w:rsidRDefault="00CF5ED1" w:rsidP="008A4C6F">
      <w:r>
        <w:separator/>
      </w:r>
    </w:p>
  </w:footnote>
  <w:footnote w:type="continuationSeparator" w:id="0">
    <w:p w14:paraId="469C4922" w14:textId="77777777" w:rsidR="00CF5ED1" w:rsidRDefault="00CF5ED1" w:rsidP="008A4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B9F8C0" w14:textId="5BE0DE3F" w:rsidR="003A1785" w:rsidRDefault="003A1785" w:rsidP="003A1785">
    <w:pPr>
      <w:pStyle w:val="a3"/>
      <w:jc w:val="left"/>
    </w:pPr>
    <w:r>
      <w:rPr>
        <w:noProof/>
      </w:rPr>
      <w:drawing>
        <wp:inline distT="0" distB="0" distL="0" distR="0" wp14:anchorId="5CBAEFAD" wp14:editId="0A89A30E">
          <wp:extent cx="895350" cy="292100"/>
          <wp:effectExtent l="0" t="0" r="0" b="0"/>
          <wp:docPr id="2" name="图片 2"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 w:numId="14">
    <w:abstractNumId w:val="14"/>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7CEE"/>
    <w:rsid w:val="0007125E"/>
    <w:rsid w:val="000C6E97"/>
    <w:rsid w:val="001B47E1"/>
    <w:rsid w:val="001C6B67"/>
    <w:rsid w:val="002448AB"/>
    <w:rsid w:val="00254DA1"/>
    <w:rsid w:val="003A1785"/>
    <w:rsid w:val="004912EA"/>
    <w:rsid w:val="004C7904"/>
    <w:rsid w:val="004F3853"/>
    <w:rsid w:val="0055781D"/>
    <w:rsid w:val="00566397"/>
    <w:rsid w:val="00571D97"/>
    <w:rsid w:val="00693F48"/>
    <w:rsid w:val="00751C24"/>
    <w:rsid w:val="007A0FFA"/>
    <w:rsid w:val="007D17C5"/>
    <w:rsid w:val="008234AA"/>
    <w:rsid w:val="00891E9A"/>
    <w:rsid w:val="008A4C6F"/>
    <w:rsid w:val="00960169"/>
    <w:rsid w:val="00962509"/>
    <w:rsid w:val="00965EF5"/>
    <w:rsid w:val="009C29BF"/>
    <w:rsid w:val="009C579E"/>
    <w:rsid w:val="009E159E"/>
    <w:rsid w:val="00A20E29"/>
    <w:rsid w:val="00AA4A94"/>
    <w:rsid w:val="00B43F19"/>
    <w:rsid w:val="00B668CA"/>
    <w:rsid w:val="00B70B95"/>
    <w:rsid w:val="00BD3785"/>
    <w:rsid w:val="00C24517"/>
    <w:rsid w:val="00C905FB"/>
    <w:rsid w:val="00CB1786"/>
    <w:rsid w:val="00CF5ED1"/>
    <w:rsid w:val="00D37CEE"/>
    <w:rsid w:val="00DC1325"/>
    <w:rsid w:val="00E20516"/>
    <w:rsid w:val="00EA0D43"/>
    <w:rsid w:val="00FF54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07C4BE"/>
  <w15:chartTrackingRefBased/>
  <w15:docId w15:val="{F2810C8A-0B86-4D46-BA2B-F35C476FD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4C6F"/>
    <w:pPr>
      <w:widowControl w:val="0"/>
      <w:jc w:val="both"/>
    </w:pPr>
    <w:rPr>
      <w:szCs w:val="24"/>
    </w:rPr>
  </w:style>
  <w:style w:type="paragraph" w:styleId="2">
    <w:name w:val="heading 2"/>
    <w:basedOn w:val="a"/>
    <w:next w:val="a"/>
    <w:link w:val="20"/>
    <w:semiHidden/>
    <w:unhideWhenUsed/>
    <w:qFormat/>
    <w:rsid w:val="008A4C6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A4C6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8A4C6F"/>
    <w:rPr>
      <w:sz w:val="18"/>
      <w:szCs w:val="18"/>
    </w:rPr>
  </w:style>
  <w:style w:type="paragraph" w:styleId="a5">
    <w:name w:val="footer"/>
    <w:basedOn w:val="a"/>
    <w:link w:val="a6"/>
    <w:unhideWhenUsed/>
    <w:rsid w:val="008A4C6F"/>
    <w:pPr>
      <w:tabs>
        <w:tab w:val="center" w:pos="4153"/>
        <w:tab w:val="right" w:pos="8306"/>
      </w:tabs>
      <w:snapToGrid w:val="0"/>
      <w:jc w:val="left"/>
    </w:pPr>
    <w:rPr>
      <w:sz w:val="18"/>
      <w:szCs w:val="18"/>
    </w:rPr>
  </w:style>
  <w:style w:type="character" w:customStyle="1" w:styleId="a6">
    <w:name w:val="页脚 字符"/>
    <w:basedOn w:val="a0"/>
    <w:link w:val="a5"/>
    <w:rsid w:val="008A4C6F"/>
    <w:rPr>
      <w:sz w:val="18"/>
      <w:szCs w:val="18"/>
    </w:rPr>
  </w:style>
  <w:style w:type="character" w:customStyle="1" w:styleId="20">
    <w:name w:val="标题 2 字符"/>
    <w:basedOn w:val="a0"/>
    <w:link w:val="2"/>
    <w:semiHidden/>
    <w:rsid w:val="008A4C6F"/>
    <w:rPr>
      <w:rFonts w:asciiTheme="majorHAnsi" w:eastAsiaTheme="majorEastAsia" w:hAnsiTheme="majorHAnsi" w:cstheme="majorBidi"/>
      <w:b/>
      <w:bCs/>
      <w:sz w:val="32"/>
      <w:szCs w:val="32"/>
    </w:rPr>
  </w:style>
  <w:style w:type="character" w:styleId="a7">
    <w:name w:val="Strong"/>
    <w:basedOn w:val="a0"/>
    <w:qFormat/>
    <w:rsid w:val="008A4C6F"/>
    <w:rPr>
      <w:b/>
    </w:rPr>
  </w:style>
  <w:style w:type="paragraph" w:customStyle="1" w:styleId="1">
    <w:name w:val="列出段落1"/>
    <w:basedOn w:val="a"/>
    <w:uiPriority w:val="99"/>
    <w:qFormat/>
    <w:rsid w:val="008A4C6F"/>
    <w:pPr>
      <w:ind w:firstLineChars="200" w:firstLine="420"/>
    </w:pPr>
  </w:style>
  <w:style w:type="paragraph" w:styleId="a8">
    <w:name w:val="List Paragraph"/>
    <w:basedOn w:val="a"/>
    <w:uiPriority w:val="34"/>
    <w:qFormat/>
    <w:rsid w:val="008A4C6F"/>
    <w:pPr>
      <w:ind w:firstLineChars="200" w:firstLine="420"/>
    </w:pPr>
  </w:style>
  <w:style w:type="paragraph" w:styleId="a9">
    <w:name w:val="Balloon Text"/>
    <w:basedOn w:val="a"/>
    <w:link w:val="aa"/>
    <w:rsid w:val="008A4C6F"/>
    <w:rPr>
      <w:sz w:val="18"/>
      <w:szCs w:val="18"/>
    </w:rPr>
  </w:style>
  <w:style w:type="character" w:customStyle="1" w:styleId="aa">
    <w:name w:val="批注框文本 字符"/>
    <w:basedOn w:val="a0"/>
    <w:link w:val="a9"/>
    <w:rsid w:val="008A4C6F"/>
    <w:rPr>
      <w:sz w:val="18"/>
      <w:szCs w:val="18"/>
    </w:rPr>
  </w:style>
  <w:style w:type="character" w:customStyle="1" w:styleId="apple-converted-space">
    <w:name w:val="apple-converted-space"/>
    <w:basedOn w:val="a0"/>
    <w:rsid w:val="008A4C6F"/>
  </w:style>
  <w:style w:type="character" w:styleId="ab">
    <w:name w:val="annotation reference"/>
    <w:basedOn w:val="a0"/>
    <w:uiPriority w:val="99"/>
    <w:semiHidden/>
    <w:unhideWhenUsed/>
    <w:rsid w:val="008A4C6F"/>
    <w:rPr>
      <w:sz w:val="21"/>
      <w:szCs w:val="21"/>
    </w:rPr>
  </w:style>
  <w:style w:type="paragraph" w:styleId="ac">
    <w:name w:val="annotation text"/>
    <w:basedOn w:val="a"/>
    <w:link w:val="ad"/>
    <w:uiPriority w:val="99"/>
    <w:semiHidden/>
    <w:unhideWhenUsed/>
    <w:rsid w:val="008A4C6F"/>
    <w:pPr>
      <w:jc w:val="left"/>
    </w:pPr>
  </w:style>
  <w:style w:type="character" w:customStyle="1" w:styleId="ad">
    <w:name w:val="批注文字 字符"/>
    <w:basedOn w:val="a0"/>
    <w:link w:val="ac"/>
    <w:uiPriority w:val="99"/>
    <w:semiHidden/>
    <w:rsid w:val="008A4C6F"/>
    <w:rPr>
      <w:szCs w:val="24"/>
    </w:rPr>
  </w:style>
  <w:style w:type="paragraph" w:styleId="ae">
    <w:name w:val="annotation subject"/>
    <w:basedOn w:val="ac"/>
    <w:next w:val="ac"/>
    <w:link w:val="af"/>
    <w:uiPriority w:val="99"/>
    <w:semiHidden/>
    <w:unhideWhenUsed/>
    <w:rsid w:val="008A4C6F"/>
    <w:rPr>
      <w:b/>
      <w:bCs/>
    </w:rPr>
  </w:style>
  <w:style w:type="character" w:customStyle="1" w:styleId="af">
    <w:name w:val="批注主题 字符"/>
    <w:basedOn w:val="ad"/>
    <w:link w:val="ae"/>
    <w:uiPriority w:val="99"/>
    <w:semiHidden/>
    <w:rsid w:val="008A4C6F"/>
    <w:rPr>
      <w:b/>
      <w:bCs/>
      <w:szCs w:val="24"/>
    </w:rPr>
  </w:style>
  <w:style w:type="character" w:styleId="af0">
    <w:name w:val="Hyperlink"/>
    <w:basedOn w:val="a0"/>
    <w:uiPriority w:val="99"/>
    <w:unhideWhenUsed/>
    <w:rsid w:val="008A4C6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pcaauto.com" TargetMode="External"/><Relationship Id="rId13" Type="http://schemas.openxmlformats.org/officeDocument/2006/relationships/hyperlink" Target="http://i.way-s.cn/client.html#/news/notokendetail?id=5e5d8c5cd04ed9a40f4f7a1c" TargetMode="External"/><Relationship Id="rId18" Type="http://schemas.openxmlformats.org/officeDocument/2006/relationships/image" Target="media/image8.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hyperlink" Target="http://i.way-s.cn/client.html#/news/notokendetail?id=5e5edd43d04ed9aa0f97540f"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hyperlink" Target="http://i.way-s.cn/client.html#/news/notokendetail?id=5e5c3a3ed04ed993f3ca85f7" TargetMode="External"/><Relationship Id="rId20" Type="http://schemas.openxmlformats.org/officeDocument/2006/relationships/image" Target="media/image10.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i.way-s.cn/client.html#/news/notokendetail?id=5e5d8e0dd04ed9ac67ad4292"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hyperlink" Target="http://i.way-s.cn/client.html#/news/notokendetail?id=5e5c388ed04ed9a21f6c1a6e"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E3FEBB-DFA7-4010-B843-BB153E9B5E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394</TotalTime>
  <Pages>20</Pages>
  <Words>2932</Words>
  <Characters>16719</Characters>
  <Application>Microsoft Office Word</Application>
  <DocSecurity>0</DocSecurity>
  <Lines>139</Lines>
  <Paragraphs>39</Paragraphs>
  <ScaleCrop>false</ScaleCrop>
  <Company/>
  <LinksUpToDate>false</LinksUpToDate>
  <CharactersWithSpaces>19612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6</cp:revision>
  <dcterms:created xsi:type="dcterms:W3CDTF">2020-03-10T02:15:00Z</dcterms:created>
  <dcterms:modified xsi:type="dcterms:W3CDTF">2020-03-11T10:23:00Z</dcterms:modified>
</cp:coreProperties>
</file>