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3F80" w14:textId="709AFA8A" w:rsidR="00EA718D" w:rsidRPr="00C60B9F" w:rsidRDefault="00EA718D" w:rsidP="00EA718D">
      <w:pPr>
        <w:jc w:val="center"/>
        <w:outlineLvl w:val="0"/>
        <w:rPr>
          <w:rFonts w:ascii="宋体" w:eastAsia="宋体" w:hAnsi="宋体" w:cs="Times New Roman"/>
          <w:sz w:val="24"/>
        </w:rPr>
      </w:pPr>
      <w:bookmarkStart w:id="0" w:name="_Toc308180609"/>
      <w:r w:rsidRPr="00C60B9F">
        <w:rPr>
          <w:rFonts w:ascii="宋体" w:eastAsia="宋体" w:hAnsi="宋体" w:cs="黑体" w:hint="eastAsia"/>
          <w:sz w:val="24"/>
        </w:rPr>
        <w:t>车市扫描</w:t>
      </w:r>
      <w:r w:rsidRPr="00C60B9F">
        <w:rPr>
          <w:rFonts w:ascii="宋体" w:eastAsia="宋体" w:hAnsi="宋体" w:cs="黑体"/>
          <w:sz w:val="24"/>
        </w:rPr>
        <w:t>-2020</w:t>
      </w:r>
      <w:r w:rsidRPr="00C60B9F">
        <w:rPr>
          <w:rFonts w:ascii="宋体" w:eastAsia="宋体" w:hAnsi="宋体" w:cs="黑体" w:hint="eastAsia"/>
          <w:sz w:val="24"/>
        </w:rPr>
        <w:t>年</w:t>
      </w:r>
      <w:r w:rsidRPr="00C60B9F">
        <w:rPr>
          <w:rFonts w:ascii="宋体" w:eastAsia="宋体" w:hAnsi="宋体" w:cs="黑体"/>
          <w:sz w:val="24"/>
        </w:rPr>
        <w:t>19</w:t>
      </w:r>
      <w:r w:rsidRPr="00C60B9F">
        <w:rPr>
          <w:rFonts w:ascii="宋体" w:eastAsia="宋体" w:hAnsi="宋体" w:cs="黑体" w:hint="eastAsia"/>
          <w:sz w:val="24"/>
        </w:rPr>
        <w:t>期（</w:t>
      </w:r>
      <w:r w:rsidRPr="00C60B9F">
        <w:rPr>
          <w:rFonts w:ascii="宋体" w:eastAsia="宋体" w:hAnsi="宋体" w:cs="黑体"/>
          <w:sz w:val="24"/>
        </w:rPr>
        <w:t>5</w:t>
      </w:r>
      <w:r w:rsidRPr="00C60B9F">
        <w:rPr>
          <w:rFonts w:ascii="宋体" w:eastAsia="宋体" w:hAnsi="宋体" w:cs="黑体" w:hint="eastAsia"/>
          <w:sz w:val="24"/>
        </w:rPr>
        <w:t>月</w:t>
      </w:r>
      <w:r w:rsidR="00322E11" w:rsidRPr="00C60B9F">
        <w:rPr>
          <w:rFonts w:ascii="宋体" w:eastAsia="宋体" w:hAnsi="宋体" w:cs="黑体"/>
          <w:sz w:val="24"/>
        </w:rPr>
        <w:t>1</w:t>
      </w:r>
      <w:r w:rsidRPr="00C60B9F">
        <w:rPr>
          <w:rFonts w:ascii="宋体" w:eastAsia="宋体" w:hAnsi="宋体" w:cs="黑体" w:hint="eastAsia"/>
          <w:sz w:val="24"/>
        </w:rPr>
        <w:t>日</w:t>
      </w:r>
      <w:r w:rsidRPr="00C60B9F">
        <w:rPr>
          <w:rFonts w:ascii="宋体" w:eastAsia="宋体" w:hAnsi="宋体" w:cs="黑体"/>
          <w:sz w:val="24"/>
        </w:rPr>
        <w:t>-5</w:t>
      </w:r>
      <w:r w:rsidRPr="00C60B9F">
        <w:rPr>
          <w:rFonts w:ascii="宋体" w:eastAsia="宋体" w:hAnsi="宋体" w:cs="黑体" w:hint="eastAsia"/>
          <w:sz w:val="24"/>
        </w:rPr>
        <w:t>月</w:t>
      </w:r>
      <w:r w:rsidR="00322E11" w:rsidRPr="00C60B9F">
        <w:rPr>
          <w:rFonts w:ascii="宋体" w:eastAsia="宋体" w:hAnsi="宋体" w:cs="黑体"/>
          <w:sz w:val="24"/>
        </w:rPr>
        <w:t>10</w:t>
      </w:r>
      <w:r w:rsidRPr="00C60B9F">
        <w:rPr>
          <w:rFonts w:ascii="宋体" w:eastAsia="宋体" w:hAnsi="宋体" w:cs="黑体" w:hint="eastAsia"/>
          <w:sz w:val="24"/>
        </w:rPr>
        <w:t>日）</w:t>
      </w:r>
      <w:bookmarkEnd w:id="0"/>
    </w:p>
    <w:p w14:paraId="5B20DA82" w14:textId="77777777" w:rsidR="00322E11" w:rsidRPr="00C60B9F" w:rsidRDefault="00322E11" w:rsidP="00322E11">
      <w:pPr>
        <w:rPr>
          <w:rFonts w:ascii="宋体" w:eastAsia="宋体" w:hAnsi="宋体" w:cs="黑体"/>
        </w:rPr>
      </w:pPr>
      <w:r w:rsidRPr="00C60B9F">
        <w:rPr>
          <w:rFonts w:ascii="宋体" w:eastAsia="宋体" w:hAnsi="宋体" w:cs="黑体" w:hint="eastAsia"/>
        </w:rPr>
        <w:t>主要信息源自乘联会每日新闻等</w:t>
      </w:r>
    </w:p>
    <w:p w14:paraId="166B99BA" w14:textId="77777777" w:rsidR="00322E11" w:rsidRPr="00C60B9F" w:rsidRDefault="00322E11" w:rsidP="00322E11">
      <w:pPr>
        <w:rPr>
          <w:rFonts w:ascii="宋体" w:eastAsia="宋体" w:hAnsi="宋体" w:cs="黑体"/>
        </w:rPr>
      </w:pPr>
      <w:r w:rsidRPr="00C60B9F">
        <w:rPr>
          <w:rFonts w:ascii="宋体" w:eastAsia="宋体" w:hAnsi="宋体" w:cs="黑体" w:hint="eastAsia"/>
        </w:rPr>
        <w:t>中国汽车流通协会汽车市场研究分会</w:t>
      </w:r>
    </w:p>
    <w:p w14:paraId="38F528A5" w14:textId="77777777" w:rsidR="00322E11" w:rsidRPr="00C60B9F" w:rsidRDefault="00322E11" w:rsidP="00322E11">
      <w:pPr>
        <w:rPr>
          <w:rFonts w:ascii="宋体" w:eastAsia="宋体" w:hAnsi="宋体" w:cs="黑体"/>
        </w:rPr>
      </w:pPr>
      <w:r w:rsidRPr="00C60B9F">
        <w:rPr>
          <w:rFonts w:ascii="宋体" w:eastAsia="宋体" w:hAnsi="宋体" w:cs="黑体" w:hint="eastAsia"/>
        </w:rPr>
        <w:t>乘用车市场信息联席会（乘联会）</w:t>
      </w:r>
    </w:p>
    <w:p w14:paraId="302524FF" w14:textId="77777777" w:rsidR="00322E11" w:rsidRPr="00C60B9F" w:rsidRDefault="00322E11" w:rsidP="00322E11">
      <w:pPr>
        <w:rPr>
          <w:rFonts w:ascii="宋体" w:eastAsia="宋体" w:hAnsi="宋体" w:cs="黑体"/>
        </w:rPr>
      </w:pPr>
      <w:r w:rsidRPr="00C60B9F">
        <w:rPr>
          <w:rFonts w:ascii="宋体" w:eastAsia="宋体" w:hAnsi="宋体" w:cs="黑体" w:hint="eastAsia"/>
        </w:rPr>
        <w:t>网站：</w:t>
      </w:r>
      <w:hyperlink r:id="rId7" w:history="1">
        <w:r w:rsidRPr="00C60B9F">
          <w:rPr>
            <w:rStyle w:val="a8"/>
            <w:rFonts w:ascii="宋体" w:eastAsia="宋体" w:hAnsi="宋体" w:cs="黑体"/>
          </w:rPr>
          <w:t>http://www.cpcaauto.com</w:t>
        </w:r>
      </w:hyperlink>
    </w:p>
    <w:p w14:paraId="1C09296C" w14:textId="77777777" w:rsidR="00322E11" w:rsidRPr="00C60B9F" w:rsidRDefault="00322E11" w:rsidP="00322E11">
      <w:pPr>
        <w:rPr>
          <w:rFonts w:ascii="宋体" w:eastAsia="宋体" w:hAnsi="宋体" w:cs="Times New Roman"/>
        </w:rPr>
      </w:pPr>
    </w:p>
    <w:p w14:paraId="2686E575" w14:textId="77777777" w:rsidR="00322E11" w:rsidRPr="00C60B9F" w:rsidRDefault="00322E11" w:rsidP="00322E11">
      <w:pPr>
        <w:pStyle w:val="1"/>
        <w:numPr>
          <w:ilvl w:val="0"/>
          <w:numId w:val="1"/>
        </w:numPr>
        <w:ind w:left="284" w:firstLineChars="0"/>
        <w:outlineLvl w:val="0"/>
        <w:rPr>
          <w:rFonts w:ascii="宋体" w:eastAsia="宋体" w:hAnsi="宋体" w:cs="Times New Roman"/>
          <w:b/>
          <w:bCs/>
        </w:rPr>
      </w:pPr>
      <w:r w:rsidRPr="00C60B9F">
        <w:rPr>
          <w:rFonts w:ascii="宋体" w:eastAsia="宋体" w:hAnsi="宋体" w:cs="宋体" w:hint="eastAsia"/>
          <w:b/>
          <w:bCs/>
        </w:rPr>
        <w:t>本周车市概述：</w:t>
      </w:r>
    </w:p>
    <w:p w14:paraId="201D8F73" w14:textId="243AC98F" w:rsidR="00322E11" w:rsidRPr="00C60B9F" w:rsidRDefault="00322E11" w:rsidP="00322E11">
      <w:pPr>
        <w:numPr>
          <w:ilvl w:val="0"/>
          <w:numId w:val="2"/>
        </w:numPr>
        <w:outlineLvl w:val="1"/>
        <w:rPr>
          <w:rFonts w:ascii="宋体" w:eastAsia="宋体" w:hAnsi="宋体" w:cs="Times New Roman"/>
          <w:b/>
          <w:bCs/>
          <w:sz w:val="24"/>
        </w:rPr>
      </w:pPr>
      <w:r w:rsidRPr="00C60B9F">
        <w:rPr>
          <w:rFonts w:ascii="宋体" w:eastAsia="宋体" w:hAnsi="宋体" w:cs="Times New Roman"/>
          <w:b/>
          <w:bCs/>
          <w:sz w:val="24"/>
        </w:rPr>
        <w:t>5</w:t>
      </w:r>
      <w:r w:rsidRPr="00C60B9F">
        <w:rPr>
          <w:rFonts w:ascii="宋体" w:eastAsia="宋体" w:hAnsi="宋体" w:cs="Times New Roman" w:hint="eastAsia"/>
          <w:b/>
          <w:bCs/>
          <w:sz w:val="24"/>
        </w:rPr>
        <w:t>月乘用车市场零售</w:t>
      </w:r>
      <w:r w:rsidR="00863C31" w:rsidRPr="00C60B9F">
        <w:rPr>
          <w:rFonts w:ascii="宋体" w:eastAsia="宋体" w:hAnsi="宋体" w:cs="Times New Roman" w:hint="eastAsia"/>
          <w:b/>
          <w:bCs/>
          <w:sz w:val="24"/>
        </w:rPr>
        <w:t>环比回暖明显</w:t>
      </w:r>
    </w:p>
    <w:p w14:paraId="232FB2A8" w14:textId="0EEB85DA" w:rsidR="00322E11" w:rsidRPr="00C60B9F" w:rsidRDefault="0069291C" w:rsidP="00576F68">
      <w:pPr>
        <w:jc w:val="center"/>
        <w:rPr>
          <w:rFonts w:ascii="宋体" w:eastAsia="宋体" w:hAnsi="宋体" w:cs="Times New Roman"/>
          <w:szCs w:val="21"/>
        </w:rPr>
      </w:pPr>
      <w:r w:rsidRPr="00C60B9F">
        <w:rPr>
          <w:rFonts w:ascii="宋体" w:eastAsia="宋体" w:hAnsi="宋体" w:cs="Times New Roman"/>
          <w:noProof/>
          <w:szCs w:val="21"/>
        </w:rPr>
        <w:drawing>
          <wp:inline distT="0" distB="0" distL="0" distR="0" wp14:anchorId="53C87D9A" wp14:editId="01E21CD7">
            <wp:extent cx="3619500" cy="2895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619500" cy="2895600"/>
                    </a:xfrm>
                    <a:prstGeom prst="rect">
                      <a:avLst/>
                    </a:prstGeom>
                    <a:noFill/>
                  </pic:spPr>
                </pic:pic>
              </a:graphicData>
            </a:graphic>
          </wp:inline>
        </w:drawing>
      </w:r>
    </w:p>
    <w:p w14:paraId="02F1C3AF" w14:textId="78A8AEC1" w:rsidR="00322E11" w:rsidRPr="00C60B9F" w:rsidRDefault="00322E11" w:rsidP="00322E11">
      <w:pPr>
        <w:ind w:firstLineChars="270" w:firstLine="567"/>
        <w:rPr>
          <w:rFonts w:ascii="宋体" w:eastAsia="宋体" w:hAnsi="宋体" w:cs="宋体"/>
          <w:szCs w:val="21"/>
        </w:rPr>
      </w:pPr>
      <w:r w:rsidRPr="00C60B9F">
        <w:rPr>
          <w:rFonts w:ascii="宋体" w:eastAsia="宋体" w:hAnsi="宋体"/>
          <w:szCs w:val="21"/>
        </w:rPr>
        <w:t>5</w:t>
      </w:r>
      <w:r w:rsidRPr="00C60B9F">
        <w:rPr>
          <w:rFonts w:ascii="宋体" w:eastAsia="宋体" w:hAnsi="宋体" w:hint="eastAsia"/>
          <w:szCs w:val="21"/>
        </w:rPr>
        <w:t>月第一周（1</w:t>
      </w:r>
      <w:r w:rsidRPr="00C60B9F">
        <w:rPr>
          <w:rFonts w:ascii="宋体" w:eastAsia="宋体" w:hAnsi="宋体"/>
          <w:szCs w:val="21"/>
        </w:rPr>
        <w:t>-10</w:t>
      </w:r>
      <w:r w:rsidRPr="00C60B9F">
        <w:rPr>
          <w:rFonts w:ascii="宋体" w:eastAsia="宋体" w:hAnsi="宋体" w:hint="eastAsia"/>
          <w:szCs w:val="21"/>
        </w:rPr>
        <w:t>日）的乘用车市场零售表现不强，第一周日均零售</w:t>
      </w:r>
      <w:r w:rsidRPr="00C60B9F">
        <w:rPr>
          <w:rFonts w:ascii="宋体" w:eastAsia="宋体" w:hAnsi="宋体"/>
          <w:szCs w:val="21"/>
        </w:rPr>
        <w:t>3.2</w:t>
      </w:r>
      <w:r w:rsidRPr="00C60B9F">
        <w:rPr>
          <w:rFonts w:ascii="宋体" w:eastAsia="宋体" w:hAnsi="宋体" w:hint="eastAsia"/>
          <w:szCs w:val="21"/>
        </w:rPr>
        <w:t>万</w:t>
      </w:r>
      <w:r w:rsidR="00F24F9E" w:rsidRPr="00C60B9F">
        <w:rPr>
          <w:rFonts w:ascii="宋体" w:eastAsia="宋体" w:hAnsi="宋体" w:hint="eastAsia"/>
          <w:szCs w:val="21"/>
        </w:rPr>
        <w:t>辆</w:t>
      </w:r>
      <w:r w:rsidRPr="00C60B9F">
        <w:rPr>
          <w:rFonts w:ascii="宋体" w:eastAsia="宋体" w:hAnsi="宋体" w:hint="eastAsia"/>
          <w:szCs w:val="21"/>
        </w:rPr>
        <w:t>，同比增速下降</w:t>
      </w:r>
      <w:r w:rsidR="00F24F9E" w:rsidRPr="00C60B9F">
        <w:rPr>
          <w:rFonts w:ascii="宋体" w:eastAsia="宋体" w:hAnsi="宋体"/>
          <w:szCs w:val="21"/>
        </w:rPr>
        <w:t>7</w:t>
      </w:r>
      <w:r w:rsidRPr="00C60B9F">
        <w:rPr>
          <w:rFonts w:ascii="宋体" w:eastAsia="宋体" w:hAnsi="宋体" w:hint="eastAsia"/>
          <w:szCs w:val="21"/>
        </w:rPr>
        <w:t>%。</w:t>
      </w:r>
    </w:p>
    <w:p w14:paraId="79322BF6" w14:textId="5428A4F2" w:rsidR="00E00C01" w:rsidRPr="00C60B9F" w:rsidRDefault="00322E11" w:rsidP="00322E11">
      <w:pPr>
        <w:ind w:firstLineChars="270" w:firstLine="567"/>
        <w:rPr>
          <w:rFonts w:ascii="宋体" w:eastAsia="宋体" w:hAnsi="宋体"/>
          <w:szCs w:val="21"/>
        </w:rPr>
      </w:pPr>
      <w:r w:rsidRPr="00C60B9F">
        <w:rPr>
          <w:rFonts w:ascii="宋体" w:eastAsia="宋体" w:hAnsi="宋体" w:hint="eastAsia"/>
          <w:szCs w:val="21"/>
        </w:rPr>
        <w:t>今年</w:t>
      </w:r>
      <w:r w:rsidRPr="00C60B9F">
        <w:rPr>
          <w:rFonts w:ascii="宋体" w:eastAsia="宋体" w:hAnsi="宋体"/>
          <w:szCs w:val="21"/>
        </w:rPr>
        <w:t>5</w:t>
      </w:r>
      <w:r w:rsidRPr="00C60B9F">
        <w:rPr>
          <w:rFonts w:ascii="宋体" w:eastAsia="宋体" w:hAnsi="宋体" w:hint="eastAsia"/>
          <w:szCs w:val="21"/>
        </w:rPr>
        <w:t>月的第一周</w:t>
      </w:r>
      <w:r w:rsidR="00E00C01" w:rsidRPr="00C60B9F">
        <w:rPr>
          <w:rFonts w:ascii="宋体" w:eastAsia="宋体" w:hAnsi="宋体" w:hint="eastAsia"/>
          <w:szCs w:val="21"/>
        </w:rPr>
        <w:t>零售走势平稳</w:t>
      </w:r>
      <w:r w:rsidRPr="00C60B9F">
        <w:rPr>
          <w:rFonts w:ascii="宋体" w:eastAsia="宋体" w:hAnsi="宋体" w:hint="eastAsia"/>
          <w:szCs w:val="21"/>
        </w:rPr>
        <w:t>，</w:t>
      </w:r>
      <w:r w:rsidR="00E00C01" w:rsidRPr="00C60B9F">
        <w:rPr>
          <w:rFonts w:ascii="宋体" w:eastAsia="宋体" w:hAnsi="宋体" w:hint="eastAsia"/>
          <w:szCs w:val="21"/>
        </w:rPr>
        <w:t>相对</w:t>
      </w:r>
      <w:r w:rsidR="008B550C" w:rsidRPr="00C60B9F">
        <w:rPr>
          <w:rFonts w:ascii="宋体" w:eastAsia="宋体" w:hAnsi="宋体" w:hint="eastAsia"/>
          <w:szCs w:val="21"/>
        </w:rPr>
        <w:t>前期每月</w:t>
      </w:r>
      <w:r w:rsidR="00E00C01" w:rsidRPr="00C60B9F">
        <w:rPr>
          <w:rFonts w:ascii="宋体" w:eastAsia="宋体" w:hAnsi="宋体" w:hint="eastAsia"/>
          <w:szCs w:val="21"/>
        </w:rPr>
        <w:t>第一周的同比下滑较大的情况，</w:t>
      </w:r>
      <w:r w:rsidR="008B550C" w:rsidRPr="00C60B9F">
        <w:rPr>
          <w:rFonts w:ascii="宋体" w:eastAsia="宋体" w:hAnsi="宋体" w:hint="eastAsia"/>
          <w:szCs w:val="21"/>
        </w:rPr>
        <w:t>今年</w:t>
      </w:r>
      <w:r w:rsidR="00E00C01" w:rsidRPr="00C60B9F">
        <w:rPr>
          <w:rFonts w:ascii="宋体" w:eastAsia="宋体" w:hAnsi="宋体" w:hint="eastAsia"/>
          <w:szCs w:val="21"/>
        </w:rPr>
        <w:t>5月初走势相对改善。</w:t>
      </w:r>
    </w:p>
    <w:p w14:paraId="4F7F3B83" w14:textId="77777777" w:rsidR="008B550C" w:rsidRPr="00C60B9F" w:rsidRDefault="00E00C01" w:rsidP="00322E11">
      <w:pPr>
        <w:ind w:firstLineChars="270" w:firstLine="567"/>
        <w:rPr>
          <w:rFonts w:ascii="宋体" w:eastAsia="宋体" w:hAnsi="宋体"/>
          <w:szCs w:val="21"/>
        </w:rPr>
      </w:pPr>
      <w:r w:rsidRPr="00C60B9F">
        <w:rPr>
          <w:rFonts w:ascii="宋体" w:eastAsia="宋体" w:hAnsi="宋体" w:hint="eastAsia"/>
          <w:szCs w:val="21"/>
        </w:rPr>
        <w:t>今年5月初放假时间长，</w:t>
      </w:r>
      <w:r w:rsidR="008B550C" w:rsidRPr="00C60B9F">
        <w:rPr>
          <w:rFonts w:ascii="宋体" w:eastAsia="宋体" w:hAnsi="宋体" w:hint="eastAsia"/>
          <w:szCs w:val="21"/>
        </w:rPr>
        <w:t>加之基本不建议出省旅游，都是短途游，也适合自驾出行，对车辆的需求实际是很好的促进。</w:t>
      </w:r>
    </w:p>
    <w:p w14:paraId="06FC517D" w14:textId="7B306A71" w:rsidR="00322E11" w:rsidRPr="00C60B9F" w:rsidRDefault="008B550C" w:rsidP="00322E11">
      <w:pPr>
        <w:ind w:firstLineChars="270" w:firstLine="567"/>
        <w:rPr>
          <w:rFonts w:ascii="宋体" w:eastAsia="宋体" w:hAnsi="宋体"/>
          <w:szCs w:val="21"/>
        </w:rPr>
      </w:pPr>
      <w:r w:rsidRPr="00C60B9F">
        <w:rPr>
          <w:rFonts w:ascii="宋体" w:eastAsia="宋体" w:hAnsi="宋体" w:hint="eastAsia"/>
          <w:szCs w:val="21"/>
        </w:rPr>
        <w:t>近期各地政府努力开展促销费活动，社会的消费心态改善。厂家推动</w:t>
      </w:r>
      <w:r w:rsidR="00E00C01" w:rsidRPr="00C60B9F">
        <w:rPr>
          <w:rFonts w:ascii="宋体" w:eastAsia="宋体" w:hAnsi="宋体" w:hint="eastAsia"/>
          <w:szCs w:val="21"/>
        </w:rPr>
        <w:t>各地的</w:t>
      </w:r>
      <w:r w:rsidRPr="00C60B9F">
        <w:rPr>
          <w:rFonts w:ascii="宋体" w:eastAsia="宋体" w:hAnsi="宋体" w:hint="eastAsia"/>
          <w:szCs w:val="21"/>
        </w:rPr>
        <w:t>店头</w:t>
      </w:r>
      <w:r w:rsidR="00E00C01" w:rsidRPr="00C60B9F">
        <w:rPr>
          <w:rFonts w:ascii="宋体" w:eastAsia="宋体" w:hAnsi="宋体" w:hint="eastAsia"/>
          <w:szCs w:val="21"/>
        </w:rPr>
        <w:t>促销活动相对较多，到店人气等表现较好</w:t>
      </w:r>
      <w:r w:rsidR="00322E11" w:rsidRPr="00C60B9F">
        <w:rPr>
          <w:rFonts w:ascii="宋体" w:eastAsia="宋体" w:hAnsi="宋体" w:hint="eastAsia"/>
          <w:szCs w:val="21"/>
        </w:rPr>
        <w:t>。</w:t>
      </w:r>
      <w:r w:rsidRPr="00C60B9F">
        <w:rPr>
          <w:rFonts w:ascii="宋体" w:eastAsia="宋体" w:hAnsi="宋体" w:hint="eastAsia"/>
          <w:szCs w:val="21"/>
        </w:rPr>
        <w:t>但换购群体购车的周期有些长，因此购车后的旧车销售、新车提车上牌等也是需要一定</w:t>
      </w:r>
      <w:r w:rsidR="00E66084">
        <w:rPr>
          <w:rFonts w:ascii="宋体" w:eastAsia="宋体" w:hAnsi="宋体" w:hint="eastAsia"/>
          <w:szCs w:val="21"/>
        </w:rPr>
        <w:t>的</w:t>
      </w:r>
      <w:r w:rsidRPr="00C60B9F">
        <w:rPr>
          <w:rFonts w:ascii="宋体" w:eastAsia="宋体" w:hAnsi="宋体" w:hint="eastAsia"/>
          <w:szCs w:val="21"/>
        </w:rPr>
        <w:t>时间周期。5月初的销量应该还算比较好。</w:t>
      </w:r>
    </w:p>
    <w:p w14:paraId="24949855" w14:textId="51B6773A" w:rsidR="008B550C" w:rsidRPr="00C60B9F" w:rsidRDefault="008B550C" w:rsidP="00322E11">
      <w:pPr>
        <w:ind w:firstLineChars="270" w:firstLine="567"/>
        <w:rPr>
          <w:rFonts w:ascii="宋体" w:eastAsia="宋体" w:hAnsi="宋体"/>
          <w:szCs w:val="21"/>
        </w:rPr>
      </w:pPr>
      <w:r w:rsidRPr="00C60B9F">
        <w:rPr>
          <w:rFonts w:ascii="宋体" w:eastAsia="宋体" w:hAnsi="宋体" w:hint="eastAsia"/>
          <w:szCs w:val="21"/>
        </w:rPr>
        <w:t>但去年同期的国五车型甩库存的行动力度特别大，甚至部分员工购车折扣很高，对拉动消费的效果也</w:t>
      </w:r>
      <w:r w:rsidR="00F24F9E" w:rsidRPr="00C60B9F">
        <w:rPr>
          <w:rFonts w:ascii="宋体" w:eastAsia="宋体" w:hAnsi="宋体" w:hint="eastAsia"/>
          <w:szCs w:val="21"/>
        </w:rPr>
        <w:t>异常</w:t>
      </w:r>
      <w:r w:rsidRPr="00C60B9F">
        <w:rPr>
          <w:rFonts w:ascii="宋体" w:eastAsia="宋体" w:hAnsi="宋体" w:hint="eastAsia"/>
          <w:szCs w:val="21"/>
        </w:rPr>
        <w:t>明显。因此5-</w:t>
      </w:r>
      <w:r w:rsidRPr="00C60B9F">
        <w:rPr>
          <w:rFonts w:ascii="宋体" w:eastAsia="宋体" w:hAnsi="宋体"/>
          <w:szCs w:val="21"/>
        </w:rPr>
        <w:t>6</w:t>
      </w:r>
      <w:r w:rsidRPr="00C60B9F">
        <w:rPr>
          <w:rFonts w:ascii="宋体" w:eastAsia="宋体" w:hAnsi="宋体" w:hint="eastAsia"/>
          <w:szCs w:val="21"/>
        </w:rPr>
        <w:t>月的市场</w:t>
      </w:r>
      <w:r w:rsidR="00CC6CB6" w:rsidRPr="00C60B9F">
        <w:rPr>
          <w:rFonts w:ascii="宋体" w:eastAsia="宋体" w:hAnsi="宋体" w:hint="eastAsia"/>
          <w:szCs w:val="21"/>
        </w:rPr>
        <w:t>零售</w:t>
      </w:r>
      <w:r w:rsidRPr="00C60B9F">
        <w:rPr>
          <w:rFonts w:ascii="宋体" w:eastAsia="宋体" w:hAnsi="宋体" w:hint="eastAsia"/>
          <w:szCs w:val="21"/>
        </w:rPr>
        <w:t>状态也是</w:t>
      </w:r>
      <w:r w:rsidR="00CC6CB6" w:rsidRPr="00C60B9F">
        <w:rPr>
          <w:rFonts w:ascii="宋体" w:eastAsia="宋体" w:hAnsi="宋体" w:hint="eastAsia"/>
          <w:szCs w:val="21"/>
        </w:rPr>
        <w:t>不能太乐观的。</w:t>
      </w:r>
    </w:p>
    <w:p w14:paraId="18CEEC4C" w14:textId="1CC6567B" w:rsidR="00322E11" w:rsidRPr="00C60B9F" w:rsidRDefault="009A67BB" w:rsidP="00E00C01">
      <w:pPr>
        <w:ind w:firstLineChars="270" w:firstLine="567"/>
        <w:rPr>
          <w:rFonts w:ascii="宋体" w:eastAsia="宋体" w:hAnsi="宋体"/>
          <w:szCs w:val="21"/>
        </w:rPr>
      </w:pPr>
      <w:r w:rsidRPr="00C60B9F">
        <w:rPr>
          <w:rFonts w:ascii="宋体" w:eastAsia="宋体" w:hAnsi="宋体" w:hint="eastAsia"/>
          <w:szCs w:val="21"/>
        </w:rPr>
        <w:t>从环比口径看，5月第一周的环比增长1</w:t>
      </w:r>
      <w:r w:rsidRPr="00C60B9F">
        <w:rPr>
          <w:rFonts w:ascii="宋体" w:eastAsia="宋体" w:hAnsi="宋体"/>
          <w:szCs w:val="21"/>
        </w:rPr>
        <w:t>2</w:t>
      </w:r>
      <w:r w:rsidRPr="00C60B9F">
        <w:rPr>
          <w:rFonts w:ascii="宋体" w:eastAsia="宋体" w:hAnsi="宋体" w:hint="eastAsia"/>
          <w:szCs w:val="21"/>
        </w:rPr>
        <w:t>%，走势仍是回暖的态势。去年5月的环比4月第一周走势正增长较小，今年5月</w:t>
      </w:r>
      <w:r w:rsidR="00A03281" w:rsidRPr="00C60B9F">
        <w:rPr>
          <w:rFonts w:ascii="宋体" w:eastAsia="宋体" w:hAnsi="宋体" w:hint="eastAsia"/>
          <w:szCs w:val="21"/>
        </w:rPr>
        <w:t>第</w:t>
      </w:r>
      <w:r w:rsidRPr="00C60B9F">
        <w:rPr>
          <w:rFonts w:ascii="宋体" w:eastAsia="宋体" w:hAnsi="宋体" w:hint="eastAsia"/>
          <w:szCs w:val="21"/>
        </w:rPr>
        <w:t>一周环比</w:t>
      </w:r>
      <w:r w:rsidRPr="00C60B9F">
        <w:rPr>
          <w:rFonts w:ascii="宋体" w:eastAsia="宋体" w:hAnsi="宋体"/>
          <w:szCs w:val="21"/>
        </w:rPr>
        <w:t>4</w:t>
      </w:r>
      <w:r w:rsidRPr="00C60B9F">
        <w:rPr>
          <w:rFonts w:ascii="宋体" w:eastAsia="宋体" w:hAnsi="宋体" w:hint="eastAsia"/>
          <w:szCs w:val="21"/>
        </w:rPr>
        <w:t>月的表现还是好于去年同期的环比特征的。</w:t>
      </w:r>
      <w:r w:rsidR="00863C31" w:rsidRPr="00C60B9F">
        <w:rPr>
          <w:rFonts w:ascii="宋体" w:eastAsia="宋体" w:hAnsi="宋体" w:hint="eastAsia"/>
          <w:szCs w:val="21"/>
        </w:rPr>
        <w:t>综合看，汽车等前期被抑制冻结的耐用消费品销售明显回升。“五一”消费市场从疫情冲击中快速复苏，体现了我国超大规模的市场优势和内需潜力。</w:t>
      </w:r>
    </w:p>
    <w:p w14:paraId="554BE8D0" w14:textId="77777777" w:rsidR="00322E11" w:rsidRPr="00C60B9F" w:rsidRDefault="00322E11" w:rsidP="00E00C01">
      <w:pPr>
        <w:ind w:firstLineChars="270" w:firstLine="567"/>
        <w:rPr>
          <w:rFonts w:ascii="宋体" w:eastAsia="宋体" w:hAnsi="宋体" w:cs="Times New Roman"/>
          <w:szCs w:val="21"/>
        </w:rPr>
      </w:pPr>
    </w:p>
    <w:p w14:paraId="5C2F5F28" w14:textId="3F3CF272" w:rsidR="00322E11" w:rsidRPr="00C60B9F" w:rsidRDefault="00322E11" w:rsidP="00322E11">
      <w:pPr>
        <w:numPr>
          <w:ilvl w:val="0"/>
          <w:numId w:val="2"/>
        </w:numPr>
        <w:outlineLvl w:val="1"/>
        <w:rPr>
          <w:rFonts w:ascii="宋体" w:eastAsia="宋体" w:hAnsi="宋体" w:cs="Times New Roman"/>
          <w:b/>
          <w:bCs/>
          <w:sz w:val="24"/>
        </w:rPr>
      </w:pPr>
      <w:r w:rsidRPr="00C60B9F">
        <w:rPr>
          <w:rFonts w:ascii="宋体" w:eastAsia="宋体" w:hAnsi="宋体" w:cs="Times New Roman" w:hint="eastAsia"/>
          <w:b/>
          <w:bCs/>
          <w:sz w:val="24"/>
        </w:rPr>
        <w:t>5月乘用车市场</w:t>
      </w:r>
      <w:r w:rsidR="00E81F52">
        <w:rPr>
          <w:rFonts w:ascii="宋体" w:eastAsia="宋体" w:hAnsi="宋体" w:cs="Times New Roman" w:hint="eastAsia"/>
          <w:b/>
          <w:bCs/>
          <w:sz w:val="24"/>
        </w:rPr>
        <w:t>批发</w:t>
      </w:r>
      <w:r w:rsidRPr="00C60B9F">
        <w:rPr>
          <w:rFonts w:ascii="宋体" w:eastAsia="宋体" w:hAnsi="宋体" w:cs="Times New Roman" w:hint="eastAsia"/>
          <w:b/>
          <w:bCs/>
          <w:sz w:val="24"/>
        </w:rPr>
        <w:t>逐步回暖</w:t>
      </w:r>
    </w:p>
    <w:p w14:paraId="20627B71" w14:textId="14A5CA74" w:rsidR="00322E11" w:rsidRPr="00C60B9F" w:rsidRDefault="0069291C" w:rsidP="00576F68">
      <w:pPr>
        <w:jc w:val="center"/>
        <w:rPr>
          <w:rFonts w:ascii="宋体" w:eastAsia="宋体" w:hAnsi="宋体" w:cs="宋体"/>
          <w:szCs w:val="21"/>
        </w:rPr>
      </w:pPr>
      <w:r w:rsidRPr="00C60B9F">
        <w:rPr>
          <w:rFonts w:ascii="宋体" w:eastAsia="宋体" w:hAnsi="宋体" w:cs="宋体"/>
          <w:noProof/>
          <w:szCs w:val="21"/>
        </w:rPr>
        <w:lastRenderedPageBreak/>
        <w:drawing>
          <wp:inline distT="0" distB="0" distL="0" distR="0" wp14:anchorId="7D62E26A" wp14:editId="079E1732">
            <wp:extent cx="3584481" cy="289717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584481" cy="2897177"/>
                    </a:xfrm>
                    <a:prstGeom prst="rect">
                      <a:avLst/>
                    </a:prstGeom>
                    <a:noFill/>
                  </pic:spPr>
                </pic:pic>
              </a:graphicData>
            </a:graphic>
          </wp:inline>
        </w:drawing>
      </w:r>
    </w:p>
    <w:p w14:paraId="7D2665D4" w14:textId="51E40FE4" w:rsidR="00322E11" w:rsidRPr="00C60B9F" w:rsidRDefault="00FD5DBA" w:rsidP="00322E11">
      <w:pPr>
        <w:ind w:firstLineChars="270" w:firstLine="567"/>
        <w:rPr>
          <w:rFonts w:ascii="宋体" w:eastAsia="宋体" w:hAnsi="宋体" w:cs="宋体"/>
          <w:szCs w:val="21"/>
        </w:rPr>
      </w:pPr>
      <w:r w:rsidRPr="00C60B9F">
        <w:rPr>
          <w:rFonts w:ascii="宋体" w:eastAsia="宋体" w:hAnsi="宋体"/>
          <w:szCs w:val="21"/>
        </w:rPr>
        <w:t>5</w:t>
      </w:r>
      <w:r w:rsidR="00322E11" w:rsidRPr="00C60B9F">
        <w:rPr>
          <w:rFonts w:ascii="宋体" w:eastAsia="宋体" w:hAnsi="宋体" w:hint="eastAsia"/>
          <w:szCs w:val="21"/>
        </w:rPr>
        <w:t>月第一周（1</w:t>
      </w:r>
      <w:r w:rsidR="00322E11" w:rsidRPr="00C60B9F">
        <w:rPr>
          <w:rFonts w:ascii="宋体" w:eastAsia="宋体" w:hAnsi="宋体"/>
          <w:szCs w:val="21"/>
        </w:rPr>
        <w:t>-</w:t>
      </w:r>
      <w:r w:rsidRPr="00C60B9F">
        <w:rPr>
          <w:rFonts w:ascii="宋体" w:eastAsia="宋体" w:hAnsi="宋体"/>
          <w:szCs w:val="21"/>
        </w:rPr>
        <w:t>10</w:t>
      </w:r>
      <w:r w:rsidR="00322E11" w:rsidRPr="00C60B9F">
        <w:rPr>
          <w:rFonts w:ascii="宋体" w:eastAsia="宋体" w:hAnsi="宋体" w:hint="eastAsia"/>
          <w:szCs w:val="21"/>
        </w:rPr>
        <w:t>日）的乘用车经销商进货回升表现较强，第一周日均厂家销量</w:t>
      </w:r>
      <w:r w:rsidRPr="00C60B9F">
        <w:rPr>
          <w:rFonts w:ascii="宋体" w:eastAsia="宋体" w:hAnsi="宋体"/>
          <w:szCs w:val="21"/>
        </w:rPr>
        <w:t>2.8</w:t>
      </w:r>
      <w:r w:rsidR="00322E11" w:rsidRPr="00C60B9F">
        <w:rPr>
          <w:rFonts w:ascii="宋体" w:eastAsia="宋体" w:hAnsi="宋体" w:hint="eastAsia"/>
          <w:szCs w:val="21"/>
        </w:rPr>
        <w:t>万</w:t>
      </w:r>
      <w:r w:rsidR="00A03281" w:rsidRPr="00C60B9F">
        <w:rPr>
          <w:rFonts w:ascii="宋体" w:eastAsia="宋体" w:hAnsi="宋体" w:hint="eastAsia"/>
          <w:szCs w:val="21"/>
        </w:rPr>
        <w:t>辆</w:t>
      </w:r>
      <w:r w:rsidR="00322E11" w:rsidRPr="00C60B9F">
        <w:rPr>
          <w:rFonts w:ascii="宋体" w:eastAsia="宋体" w:hAnsi="宋体" w:hint="eastAsia"/>
          <w:szCs w:val="21"/>
        </w:rPr>
        <w:t>，同比增速</w:t>
      </w:r>
      <w:r w:rsidRPr="00C60B9F">
        <w:rPr>
          <w:rFonts w:ascii="宋体" w:eastAsia="宋体" w:hAnsi="宋体" w:hint="eastAsia"/>
          <w:szCs w:val="21"/>
        </w:rPr>
        <w:t>增长9</w:t>
      </w:r>
      <w:r w:rsidR="00322E11" w:rsidRPr="00C60B9F">
        <w:rPr>
          <w:rFonts w:ascii="宋体" w:eastAsia="宋体" w:hAnsi="宋体" w:hint="eastAsia"/>
          <w:szCs w:val="21"/>
        </w:rPr>
        <w:t>%。第一周厂家销量总体恢复明显</w:t>
      </w:r>
      <w:r w:rsidR="00322E11" w:rsidRPr="00C60B9F">
        <w:rPr>
          <w:rFonts w:ascii="宋体" w:eastAsia="宋体" w:hAnsi="宋体" w:cs="宋体" w:hint="eastAsia"/>
          <w:szCs w:val="21"/>
        </w:rPr>
        <w:t>。</w:t>
      </w:r>
    </w:p>
    <w:p w14:paraId="465495CD" w14:textId="118174F6" w:rsidR="00322E11" w:rsidRPr="00C60B9F" w:rsidRDefault="00CC6CB6" w:rsidP="00322E11">
      <w:pPr>
        <w:ind w:firstLineChars="270" w:firstLine="567"/>
        <w:rPr>
          <w:rFonts w:ascii="宋体" w:eastAsia="宋体" w:hAnsi="宋体" w:cs="Times New Roman"/>
          <w:szCs w:val="21"/>
        </w:rPr>
      </w:pPr>
      <w:r w:rsidRPr="00C60B9F">
        <w:rPr>
          <w:rFonts w:ascii="宋体" w:eastAsia="宋体" w:hAnsi="宋体" w:cs="Times New Roman" w:hint="eastAsia"/>
          <w:szCs w:val="21"/>
        </w:rPr>
        <w:t>由于去年5月初国六实施的消息已经对社会造成影响，恐慌心态较强，因此经销商提货速度相对较慢，今年5月初的批发较好也是去年低基数的因素影响。同时随着零售回暖，</w:t>
      </w:r>
      <w:r w:rsidR="00322E11" w:rsidRPr="00C60B9F">
        <w:rPr>
          <w:rFonts w:ascii="宋体" w:eastAsia="宋体" w:hAnsi="宋体" w:cs="Times New Roman" w:hint="eastAsia"/>
          <w:szCs w:val="21"/>
        </w:rPr>
        <w:t>对应当期零售的库存逐步恢复，经销商恢复正常促销模式也会拉动销量提升。</w:t>
      </w:r>
    </w:p>
    <w:p w14:paraId="3603B6D6" w14:textId="381B0E82" w:rsidR="00322E11" w:rsidRPr="00C60B9F" w:rsidRDefault="009A67BB" w:rsidP="00A2535C">
      <w:pPr>
        <w:ind w:firstLineChars="270" w:firstLine="567"/>
        <w:rPr>
          <w:rFonts w:ascii="宋体" w:eastAsia="宋体" w:hAnsi="宋体" w:cs="Times New Roman"/>
          <w:szCs w:val="21"/>
        </w:rPr>
      </w:pPr>
      <w:r w:rsidRPr="00C60B9F">
        <w:rPr>
          <w:rFonts w:ascii="宋体" w:eastAsia="宋体" w:hAnsi="宋体" w:cs="Times New Roman" w:hint="eastAsia"/>
          <w:szCs w:val="21"/>
        </w:rPr>
        <w:t>今年5月开始按照乘联会数据的趋势是加库存，去年5月是去库存为主的特征。因此相对于去年5月第一周环比较差的走势，今年的环比表现更好一些。这也是今年与去年的差异化周期趋势的结果。</w:t>
      </w:r>
    </w:p>
    <w:p w14:paraId="0077B2B8" w14:textId="77777777" w:rsidR="00EA718D" w:rsidRPr="00C60B9F" w:rsidRDefault="00EA718D" w:rsidP="00EA718D">
      <w:pPr>
        <w:ind w:firstLineChars="135" w:firstLine="283"/>
        <w:rPr>
          <w:rFonts w:ascii="宋体" w:eastAsia="宋体" w:hAnsi="宋体" w:cs="Times New Roman"/>
          <w:szCs w:val="21"/>
        </w:rPr>
      </w:pPr>
    </w:p>
    <w:p w14:paraId="35B76723" w14:textId="065E0DE1" w:rsidR="009D244E" w:rsidRPr="00C60B9F" w:rsidRDefault="009D244E" w:rsidP="009D244E">
      <w:pPr>
        <w:pStyle w:val="a7"/>
        <w:numPr>
          <w:ilvl w:val="0"/>
          <w:numId w:val="2"/>
        </w:numPr>
        <w:ind w:firstLineChars="0"/>
        <w:jc w:val="left"/>
        <w:rPr>
          <w:rFonts w:ascii="宋体" w:eastAsia="宋体" w:hAnsi="宋体"/>
          <w:b/>
        </w:rPr>
      </w:pPr>
      <w:r w:rsidRPr="00C60B9F">
        <w:rPr>
          <w:rFonts w:ascii="宋体" w:eastAsia="宋体" w:hAnsi="宋体"/>
          <w:b/>
        </w:rPr>
        <w:t>20</w:t>
      </w:r>
      <w:r w:rsidRPr="00C60B9F">
        <w:rPr>
          <w:rFonts w:ascii="宋体" w:eastAsia="宋体" w:hAnsi="宋体" w:hint="eastAsia"/>
          <w:b/>
        </w:rPr>
        <w:t>年</w:t>
      </w:r>
      <w:r w:rsidR="00C60B9F">
        <w:rPr>
          <w:rFonts w:ascii="宋体" w:eastAsia="宋体" w:hAnsi="宋体" w:hint="eastAsia"/>
          <w:b/>
        </w:rPr>
        <w:t>一</w:t>
      </w:r>
      <w:r w:rsidRPr="00C60B9F">
        <w:rPr>
          <w:rFonts w:ascii="宋体" w:eastAsia="宋体" w:hAnsi="宋体" w:hint="eastAsia"/>
          <w:b/>
        </w:rPr>
        <w:t>季度世界汽车销量下降</w:t>
      </w:r>
      <w:r w:rsidRPr="00C60B9F">
        <w:rPr>
          <w:rFonts w:ascii="宋体" w:eastAsia="宋体" w:hAnsi="宋体"/>
          <w:b/>
        </w:rPr>
        <w:t>27</w:t>
      </w:r>
      <w:r w:rsidRPr="00C60B9F">
        <w:rPr>
          <w:rFonts w:ascii="宋体" w:eastAsia="宋体" w:hAnsi="宋体" w:hint="eastAsia"/>
          <w:b/>
        </w:rPr>
        <w:t>%</w:t>
      </w:r>
    </w:p>
    <w:p w14:paraId="4CF96BE7" w14:textId="6EF46E99" w:rsidR="009D244E" w:rsidRPr="00C60B9F" w:rsidRDefault="009D244E" w:rsidP="00C60B9F">
      <w:pPr>
        <w:ind w:firstLineChars="200" w:firstLine="420"/>
        <w:rPr>
          <w:rFonts w:ascii="宋体" w:eastAsia="宋体" w:hAnsi="宋体"/>
        </w:rPr>
      </w:pPr>
      <w:r w:rsidRPr="00C60B9F">
        <w:rPr>
          <w:rFonts w:ascii="宋体" w:eastAsia="宋体" w:hAnsi="宋体" w:hint="eastAsia"/>
        </w:rPr>
        <w:t>从主力国家代表的世界销量看，</w:t>
      </w:r>
      <w:r w:rsidRPr="00C60B9F">
        <w:rPr>
          <w:rFonts w:ascii="宋体" w:eastAsia="宋体" w:hAnsi="宋体"/>
        </w:rPr>
        <w:t>2018年的世界汽车销量下降1%。自2010年以来首次陷入年度负增长。2019年的汽车销量9032万</w:t>
      </w:r>
      <w:r w:rsidR="00C60B9F">
        <w:rPr>
          <w:rFonts w:ascii="宋体" w:eastAsia="宋体" w:hAnsi="宋体" w:hint="eastAsia"/>
        </w:rPr>
        <w:t>辆</w:t>
      </w:r>
      <w:r w:rsidRPr="00C60B9F">
        <w:rPr>
          <w:rFonts w:ascii="宋体" w:eastAsia="宋体" w:hAnsi="宋体"/>
        </w:rPr>
        <w:t>，同比下降3%。稍差于2008年的下滑幅度。2020年的</w:t>
      </w:r>
      <w:r w:rsidR="00C60B9F">
        <w:rPr>
          <w:rFonts w:ascii="宋体" w:eastAsia="宋体" w:hAnsi="宋体" w:hint="eastAsia"/>
        </w:rPr>
        <w:t>一</w:t>
      </w:r>
      <w:r w:rsidRPr="00C60B9F">
        <w:rPr>
          <w:rFonts w:ascii="宋体" w:eastAsia="宋体" w:hAnsi="宋体"/>
        </w:rPr>
        <w:t>季度销量下滑27%。</w:t>
      </w:r>
    </w:p>
    <w:p w14:paraId="57FC7D55" w14:textId="25C0F089" w:rsidR="009D244E" w:rsidRPr="00C60B9F" w:rsidRDefault="009D244E" w:rsidP="009D244E">
      <w:pPr>
        <w:ind w:firstLineChars="202" w:firstLine="424"/>
        <w:rPr>
          <w:rFonts w:ascii="宋体" w:eastAsia="宋体" w:hAnsi="宋体"/>
        </w:rPr>
      </w:pPr>
      <w:r w:rsidRPr="00C60B9F">
        <w:rPr>
          <w:rFonts w:ascii="宋体" w:eastAsia="宋体" w:hAnsi="宋体"/>
        </w:rPr>
        <w:t>2020年一季度受到</w:t>
      </w:r>
      <w:r w:rsidR="00C60B9F">
        <w:rPr>
          <w:rFonts w:ascii="宋体" w:eastAsia="宋体" w:hAnsi="宋体" w:hint="eastAsia"/>
        </w:rPr>
        <w:t>新冠疫情</w:t>
      </w:r>
      <w:r w:rsidRPr="00C60B9F">
        <w:rPr>
          <w:rFonts w:ascii="宋体" w:eastAsia="宋体" w:hAnsi="宋体"/>
        </w:rPr>
        <w:t>的影响，世界汽车市场出现了低迷情况，而且呈现了</w:t>
      </w:r>
      <w:r w:rsidRPr="00C60B9F">
        <w:rPr>
          <w:rFonts w:ascii="宋体" w:eastAsia="宋体" w:hAnsi="宋体" w:hint="eastAsia"/>
        </w:rPr>
        <w:t>持续蔓延的局面，中国车市逐步走出，已经呈现</w:t>
      </w:r>
      <w:r w:rsidR="00C60B9F">
        <w:rPr>
          <w:rFonts w:ascii="宋体" w:eastAsia="宋体" w:hAnsi="宋体" w:hint="eastAsia"/>
        </w:rPr>
        <w:t>V型</w:t>
      </w:r>
      <w:r w:rsidRPr="00C60B9F">
        <w:rPr>
          <w:rFonts w:ascii="宋体" w:eastAsia="宋体" w:hAnsi="宋体" w:hint="eastAsia"/>
        </w:rPr>
        <w:t>反转的态势，欧美疫情持续加重，形成</w:t>
      </w:r>
      <w:r w:rsidRPr="00C60B9F">
        <w:rPr>
          <w:rFonts w:ascii="宋体" w:eastAsia="宋体" w:hAnsi="宋体"/>
        </w:rPr>
        <w:t>2020年世界企业市场的复杂局面</w:t>
      </w:r>
      <w:r w:rsidRPr="00C60B9F">
        <w:rPr>
          <w:rFonts w:ascii="宋体" w:eastAsia="宋体" w:hAnsi="宋体" w:hint="eastAsia"/>
        </w:rPr>
        <w:t>。从世界范围角度来看，以丰田和现代起亚为代表的亚洲集团表现相对较强，中国车企反弹效果最为突出。</w:t>
      </w:r>
    </w:p>
    <w:p w14:paraId="5FF1CFDC" w14:textId="77777777" w:rsidR="00C60B9F" w:rsidRPr="00C60B9F" w:rsidRDefault="00C60B9F" w:rsidP="009D244E">
      <w:pPr>
        <w:ind w:firstLineChars="202" w:firstLine="424"/>
        <w:rPr>
          <w:rFonts w:ascii="宋体" w:eastAsia="宋体" w:hAnsi="宋体"/>
        </w:rPr>
      </w:pPr>
    </w:p>
    <w:p w14:paraId="0B0FF3EB" w14:textId="4F2BE7B9" w:rsidR="00EA718D" w:rsidRPr="00C60B9F" w:rsidRDefault="009D244E" w:rsidP="00EA718D">
      <w:pPr>
        <w:numPr>
          <w:ilvl w:val="0"/>
          <w:numId w:val="2"/>
        </w:numPr>
        <w:outlineLvl w:val="1"/>
        <w:rPr>
          <w:rFonts w:ascii="宋体" w:eastAsia="宋体" w:hAnsi="宋体" w:cs="Times New Roman"/>
          <w:b/>
          <w:bCs/>
          <w:sz w:val="24"/>
        </w:rPr>
      </w:pPr>
      <w:r w:rsidRPr="00C60B9F">
        <w:rPr>
          <w:rFonts w:ascii="宋体" w:eastAsia="宋体" w:hAnsi="宋体" w:cs="Times New Roman" w:hint="eastAsia"/>
          <w:b/>
          <w:bCs/>
          <w:sz w:val="24"/>
        </w:rPr>
        <w:t>乘商分化的问题相对严峻</w:t>
      </w:r>
    </w:p>
    <w:p w14:paraId="3155E130" w14:textId="090A2B5D" w:rsidR="009D244E" w:rsidRPr="00C60B9F" w:rsidRDefault="009D244E" w:rsidP="009D244E">
      <w:pPr>
        <w:ind w:firstLineChars="202" w:firstLine="424"/>
        <w:rPr>
          <w:rFonts w:ascii="宋体" w:eastAsia="宋体" w:hAnsi="宋体" w:cs="宋体"/>
          <w:szCs w:val="21"/>
        </w:rPr>
      </w:pPr>
      <w:r w:rsidRPr="00C60B9F">
        <w:rPr>
          <w:rFonts w:ascii="宋体" w:eastAsia="宋体" w:hAnsi="宋体" w:cs="宋体" w:hint="eastAsia"/>
          <w:szCs w:val="21"/>
        </w:rPr>
        <w:t>从数据上看，</w:t>
      </w:r>
      <w:r w:rsidRPr="00C60B9F">
        <w:rPr>
          <w:rFonts w:ascii="宋体" w:eastAsia="宋体" w:hAnsi="宋体" w:cs="宋体"/>
          <w:szCs w:val="21"/>
        </w:rPr>
        <w:t>4月份的汽车产销量都突破了200万</w:t>
      </w:r>
      <w:r w:rsidR="00C60B9F">
        <w:rPr>
          <w:rFonts w:ascii="宋体" w:eastAsia="宋体" w:hAnsi="宋体" w:cs="宋体" w:hint="eastAsia"/>
          <w:szCs w:val="21"/>
        </w:rPr>
        <w:t>辆</w:t>
      </w:r>
      <w:r w:rsidRPr="00C60B9F">
        <w:rPr>
          <w:rFonts w:ascii="宋体" w:eastAsia="宋体" w:hAnsi="宋体" w:cs="宋体"/>
          <w:szCs w:val="21"/>
        </w:rPr>
        <w:t>，稍高于去年同期水平，其中商</w:t>
      </w:r>
      <w:r w:rsidR="00C60B9F">
        <w:rPr>
          <w:rFonts w:ascii="宋体" w:eastAsia="宋体" w:hAnsi="宋体" w:cs="宋体" w:hint="eastAsia"/>
          <w:szCs w:val="21"/>
        </w:rPr>
        <w:t>用</w:t>
      </w:r>
      <w:r w:rsidRPr="00C60B9F">
        <w:rPr>
          <w:rFonts w:ascii="宋体" w:eastAsia="宋体" w:hAnsi="宋体" w:cs="宋体"/>
          <w:szCs w:val="21"/>
        </w:rPr>
        <w:t>车强，乘用车弱的局面特别明显，这也是国家强力放贷，增大货币流动性，给地方企业巨大的贷款支持和地方债支持，通过投资拉动GDP的良好体现。与此同时，随着大量信贷的注入，部分城市房地产市场蠢蠢欲动，对乘用车消费带来不确定性的不利影响。</w:t>
      </w:r>
    </w:p>
    <w:p w14:paraId="7E0D4540" w14:textId="0270A5A5" w:rsidR="00EA718D" w:rsidRPr="00C60B9F" w:rsidRDefault="009D244E" w:rsidP="009D244E">
      <w:pPr>
        <w:ind w:firstLineChars="202" w:firstLine="424"/>
        <w:rPr>
          <w:rFonts w:ascii="宋体" w:eastAsia="宋体" w:hAnsi="宋体" w:cs="宋体"/>
          <w:szCs w:val="21"/>
        </w:rPr>
      </w:pPr>
      <w:r w:rsidRPr="00C60B9F">
        <w:rPr>
          <w:rFonts w:ascii="宋体" w:eastAsia="宋体" w:hAnsi="宋体" w:cs="宋体" w:hint="eastAsia"/>
          <w:szCs w:val="21"/>
        </w:rPr>
        <w:t>受益于贷款的持续增长，和基建拉动，卡车市场大幅的增长，单月产销创历史新高，其中重型卡车增长迅猛，达到月度历史最高水平，轻型和微型卡车也增长相对迅猛。</w:t>
      </w:r>
    </w:p>
    <w:p w14:paraId="5E26AD82" w14:textId="77777777" w:rsidR="00EA718D" w:rsidRPr="00C60B9F" w:rsidRDefault="00EA718D" w:rsidP="00EA718D">
      <w:pPr>
        <w:ind w:firstLineChars="270" w:firstLine="567"/>
        <w:rPr>
          <w:rFonts w:ascii="宋体" w:eastAsia="宋体" w:hAnsi="宋体" w:cs="Times New Roman"/>
          <w:szCs w:val="21"/>
        </w:rPr>
      </w:pPr>
    </w:p>
    <w:p w14:paraId="0CDB4333" w14:textId="00315AFB" w:rsidR="00EA718D" w:rsidRPr="00C60B9F" w:rsidRDefault="00863C31" w:rsidP="00EA718D">
      <w:pPr>
        <w:numPr>
          <w:ilvl w:val="0"/>
          <w:numId w:val="2"/>
        </w:numPr>
        <w:outlineLvl w:val="1"/>
        <w:rPr>
          <w:rFonts w:ascii="宋体" w:eastAsia="宋体" w:hAnsi="宋体" w:cs="Times New Roman"/>
          <w:b/>
          <w:sz w:val="24"/>
        </w:rPr>
      </w:pPr>
      <w:r w:rsidRPr="00C60B9F">
        <w:rPr>
          <w:rFonts w:ascii="宋体" w:eastAsia="宋体" w:hAnsi="宋体" w:cs="Times New Roman" w:hint="eastAsia"/>
          <w:b/>
          <w:sz w:val="24"/>
        </w:rPr>
        <w:t>鼓励没车家庭购车</w:t>
      </w:r>
    </w:p>
    <w:p w14:paraId="4D03B432" w14:textId="2834D85B" w:rsidR="00863C31" w:rsidRPr="00C60B9F" w:rsidRDefault="00863C31" w:rsidP="00863C31">
      <w:pPr>
        <w:ind w:firstLineChars="202" w:firstLine="424"/>
        <w:rPr>
          <w:rFonts w:ascii="宋体" w:eastAsia="宋体" w:hAnsi="宋体" w:cs="黑体"/>
          <w:bCs/>
          <w:szCs w:val="21"/>
        </w:rPr>
      </w:pPr>
      <w:r w:rsidRPr="00C60B9F">
        <w:rPr>
          <w:rFonts w:ascii="宋体" w:eastAsia="宋体" w:hAnsi="宋体" w:cs="黑体" w:hint="eastAsia"/>
          <w:bCs/>
          <w:szCs w:val="21"/>
        </w:rPr>
        <w:t>目前车市主要的特征是分化。自主品牌表现压力相对较大，这也是首购消费群体购买力尚未充分体现的特征，促消费要拉动新车首购群体，促进汽车消费核心是要促私车普及，才</w:t>
      </w:r>
      <w:r w:rsidRPr="00C60B9F">
        <w:rPr>
          <w:rFonts w:ascii="宋体" w:eastAsia="宋体" w:hAnsi="宋体" w:cs="黑体" w:hint="eastAsia"/>
          <w:bCs/>
          <w:szCs w:val="21"/>
        </w:rPr>
        <w:lastRenderedPageBreak/>
        <w:t>能有拉动的增量效果。</w:t>
      </w:r>
    </w:p>
    <w:p w14:paraId="2224B02B" w14:textId="77777777" w:rsidR="00863C31" w:rsidRPr="00C60B9F" w:rsidRDefault="00863C31" w:rsidP="00863C31">
      <w:pPr>
        <w:ind w:firstLineChars="202" w:firstLine="424"/>
        <w:rPr>
          <w:rFonts w:ascii="宋体" w:eastAsia="宋体" w:hAnsi="宋体" w:cs="黑体"/>
          <w:bCs/>
          <w:szCs w:val="21"/>
        </w:rPr>
      </w:pPr>
      <w:r w:rsidRPr="00C60B9F">
        <w:rPr>
          <w:rFonts w:ascii="宋体" w:eastAsia="宋体" w:hAnsi="宋体" w:cs="黑体" w:hint="eastAsia"/>
          <w:bCs/>
          <w:szCs w:val="21"/>
        </w:rPr>
        <w:t>在现有条件下，促进汽车消费核心的重点措施大部分都是在促进换购需求，而没有有效推动新购需求，原因在于换购需求既能拉动销售额增长，同时还能拉动二手车增长，但是对总量的拉动不大，地方政府环保和治理拥堵的压力小。新车换购补贴对直接改善老百姓入门级消费可以说是并没有达到预期效果。</w:t>
      </w:r>
    </w:p>
    <w:p w14:paraId="4B1090AE" w14:textId="7242FCDC" w:rsidR="00EA718D" w:rsidRPr="00C60B9F" w:rsidRDefault="00863C31" w:rsidP="00C60B9F">
      <w:pPr>
        <w:ind w:firstLineChars="202" w:firstLine="424"/>
        <w:rPr>
          <w:rFonts w:ascii="宋体" w:eastAsia="宋体" w:hAnsi="宋体" w:cs="黑体"/>
          <w:bCs/>
          <w:szCs w:val="21"/>
        </w:rPr>
      </w:pPr>
      <w:r w:rsidRPr="00C60B9F">
        <w:rPr>
          <w:rFonts w:ascii="宋体" w:eastAsia="宋体" w:hAnsi="宋体" w:cs="黑体" w:hint="eastAsia"/>
          <w:bCs/>
          <w:szCs w:val="21"/>
        </w:rPr>
        <w:t>刺激政策对增换购的效果未必会有强效应，政策还是应该在首购消费上下功夫，车市价格走低是大趋势，延迟消费不会对消费者内心产生损失利好的影响。应该出台相应的刺激政策，但是短期的直接的刺激建议还是应该针对首购消费群体，长期的间接的刺激政策可以针对增换购群体。</w:t>
      </w:r>
    </w:p>
    <w:p w14:paraId="558B4C2F" w14:textId="77777777" w:rsidR="00EA718D" w:rsidRPr="00C60B9F" w:rsidRDefault="00EA718D" w:rsidP="00EA718D">
      <w:pPr>
        <w:rPr>
          <w:rFonts w:ascii="宋体" w:eastAsia="宋体" w:hAnsi="宋体" w:cs="黑体"/>
          <w:bCs/>
          <w:szCs w:val="21"/>
        </w:rPr>
      </w:pPr>
    </w:p>
    <w:p w14:paraId="5BF69345" w14:textId="77777777" w:rsidR="00EA718D" w:rsidRPr="00C60B9F" w:rsidRDefault="00EA718D" w:rsidP="00EA718D">
      <w:pPr>
        <w:outlineLvl w:val="0"/>
        <w:rPr>
          <w:rFonts w:ascii="宋体" w:eastAsia="宋体" w:hAnsi="宋体"/>
          <w:b/>
        </w:rPr>
      </w:pPr>
      <w:r w:rsidRPr="00C60B9F">
        <w:rPr>
          <w:rFonts w:ascii="宋体" w:eastAsia="宋体" w:hAnsi="宋体" w:hint="eastAsia"/>
          <w:b/>
        </w:rPr>
        <w:t>二、</w:t>
      </w:r>
      <w:r w:rsidRPr="00C60B9F">
        <w:rPr>
          <w:rFonts w:ascii="宋体" w:eastAsia="宋体" w:hAnsi="宋体" w:cs="宋体" w:hint="eastAsia"/>
          <w:b/>
          <w:bCs/>
        </w:rPr>
        <w:t>本周上市新车</w:t>
      </w:r>
    </w:p>
    <w:p w14:paraId="1D7CA2FF"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RAV4荣放特别版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730"/>
        <w:gridCol w:w="81"/>
      </w:tblGrid>
      <w:tr w:rsidR="002D21CF" w:rsidRPr="00C60B9F" w14:paraId="5A272DB7" w14:textId="77777777" w:rsidTr="009A67BB">
        <w:trPr>
          <w:tblCellSpacing w:w="15" w:type="dxa"/>
        </w:trPr>
        <w:tc>
          <w:tcPr>
            <w:tcW w:w="0" w:type="auto"/>
            <w:tcBorders>
              <w:top w:val="nil"/>
              <w:left w:val="nil"/>
              <w:bottom w:val="nil"/>
              <w:right w:val="nil"/>
            </w:tcBorders>
            <w:hideMark/>
          </w:tcPr>
          <w:p w14:paraId="5185DDD0"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179B51DA"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36814D2C" wp14:editId="3483F005">
                  <wp:extent cx="3592308" cy="1800000"/>
                  <wp:effectExtent l="0" t="0" r="8255" b="0"/>
                  <wp:docPr id="16" name="图片 16" descr="http://58.246.65.10:8231/UploadFile/2020050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00506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230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C9FD124" w14:textId="77777777" w:rsidR="002D21CF" w:rsidRPr="00C60B9F" w:rsidRDefault="002D21CF" w:rsidP="009A67BB">
            <w:pPr>
              <w:widowControl/>
              <w:jc w:val="left"/>
              <w:rPr>
                <w:rFonts w:ascii="宋体" w:eastAsia="宋体" w:hAnsi="宋体" w:cs="宋体"/>
                <w:color w:val="000000"/>
                <w:kern w:val="0"/>
                <w:sz w:val="27"/>
                <w:szCs w:val="27"/>
              </w:rPr>
            </w:pPr>
          </w:p>
        </w:tc>
      </w:tr>
    </w:tbl>
    <w:p w14:paraId="2C11A4F1" w14:textId="77777777" w:rsidR="002D21CF" w:rsidRPr="00C60B9F" w:rsidRDefault="002D21CF" w:rsidP="00EA718D">
      <w:pPr>
        <w:rPr>
          <w:rFonts w:ascii="宋体" w:eastAsia="宋体" w:hAnsi="宋体"/>
        </w:rPr>
      </w:pPr>
      <w:r w:rsidRPr="00C60B9F">
        <w:rPr>
          <w:rFonts w:ascii="宋体" w:eastAsia="宋体" w:hAnsi="宋体"/>
        </w:rPr>
        <w:t>4月30日，RAV4荣放特别版车型上市，新车共推3款，售价区间为19.98万-24.28万元。</w:t>
      </w:r>
    </w:p>
    <w:p w14:paraId="3BF174C3" w14:textId="77777777" w:rsidR="002D21CF" w:rsidRPr="00C60B9F" w:rsidRDefault="002D21CF" w:rsidP="00EA718D">
      <w:pPr>
        <w:rPr>
          <w:rFonts w:ascii="宋体" w:eastAsia="宋体" w:hAnsi="宋体"/>
        </w:rPr>
      </w:pPr>
      <w:r w:rsidRPr="00C60B9F">
        <w:rPr>
          <w:rFonts w:ascii="宋体" w:eastAsia="宋体" w:hAnsi="宋体" w:hint="eastAsia"/>
        </w:rPr>
        <w:t>外观方面，新车提供多种全新车身双色搭配风格。</w:t>
      </w:r>
    </w:p>
    <w:p w14:paraId="3919340F" w14:textId="77777777" w:rsidR="002D21CF" w:rsidRPr="00C60B9F" w:rsidRDefault="002D21CF" w:rsidP="00EA718D">
      <w:pPr>
        <w:rPr>
          <w:rFonts w:ascii="宋体" w:eastAsia="宋体" w:hAnsi="宋体"/>
        </w:rPr>
      </w:pPr>
      <w:r w:rsidRPr="00C60B9F">
        <w:rPr>
          <w:rFonts w:ascii="宋体" w:eastAsia="宋体" w:hAnsi="宋体" w:hint="eastAsia"/>
        </w:rPr>
        <w:t>配置方面，新车配备真皮座椅、真皮方向盘、真皮换挡手柄和前排座椅加热功能。</w:t>
      </w:r>
    </w:p>
    <w:p w14:paraId="16EEE769"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2.0L和2.5L发动机，匹配CVT和E-CVT变速箱。</w:t>
      </w:r>
    </w:p>
    <w:p w14:paraId="66307751"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6C5E45E6"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奔驰A级新车型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53"/>
        <w:gridCol w:w="81"/>
      </w:tblGrid>
      <w:tr w:rsidR="002D21CF" w:rsidRPr="00C60B9F" w14:paraId="42BF973E" w14:textId="77777777" w:rsidTr="009A67BB">
        <w:trPr>
          <w:tblCellSpacing w:w="15" w:type="dxa"/>
        </w:trPr>
        <w:tc>
          <w:tcPr>
            <w:tcW w:w="0" w:type="auto"/>
            <w:tcBorders>
              <w:top w:val="nil"/>
              <w:left w:val="nil"/>
              <w:bottom w:val="nil"/>
              <w:right w:val="nil"/>
            </w:tcBorders>
            <w:hideMark/>
          </w:tcPr>
          <w:p w14:paraId="77AC82D6"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3024365E"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05CBD013" wp14:editId="265D91AC">
                  <wp:extent cx="3869072" cy="1800000"/>
                  <wp:effectExtent l="0" t="0" r="0" b="0"/>
                  <wp:docPr id="10" name="图片 10" descr="http://58.246.65.10:8231/UploadFile/202005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00507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90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84679E7" w14:textId="77777777" w:rsidR="002D21CF" w:rsidRPr="00C60B9F" w:rsidRDefault="002D21CF" w:rsidP="009A67BB">
            <w:pPr>
              <w:widowControl/>
              <w:jc w:val="left"/>
              <w:rPr>
                <w:rFonts w:ascii="宋体" w:eastAsia="宋体" w:hAnsi="宋体" w:cs="宋体"/>
                <w:color w:val="000000"/>
                <w:kern w:val="0"/>
                <w:sz w:val="27"/>
                <w:szCs w:val="27"/>
              </w:rPr>
            </w:pPr>
          </w:p>
        </w:tc>
      </w:tr>
    </w:tbl>
    <w:p w14:paraId="4B19F6F8" w14:textId="77777777" w:rsidR="002D21CF" w:rsidRPr="00C60B9F" w:rsidRDefault="002D21CF" w:rsidP="00EA718D">
      <w:pPr>
        <w:rPr>
          <w:rFonts w:ascii="宋体" w:eastAsia="宋体" w:hAnsi="宋体"/>
        </w:rPr>
      </w:pPr>
      <w:r w:rsidRPr="00C60B9F">
        <w:rPr>
          <w:rFonts w:ascii="宋体" w:eastAsia="宋体" w:hAnsi="宋体"/>
        </w:rPr>
        <w:t>5月6日，奔驰A级新车型上市，新车售价为23.28万元。</w:t>
      </w:r>
    </w:p>
    <w:p w14:paraId="3E2472F1" w14:textId="77777777" w:rsidR="002D21CF" w:rsidRPr="00C60B9F" w:rsidRDefault="002D21CF" w:rsidP="00EA718D">
      <w:pPr>
        <w:rPr>
          <w:rFonts w:ascii="宋体" w:eastAsia="宋体" w:hAnsi="宋体"/>
        </w:rPr>
      </w:pPr>
      <w:r w:rsidRPr="00C60B9F">
        <w:rPr>
          <w:rFonts w:ascii="宋体" w:eastAsia="宋体" w:hAnsi="宋体" w:hint="eastAsia"/>
        </w:rPr>
        <w:t>外观方面，新车与现款车型基本保持一致。</w:t>
      </w:r>
    </w:p>
    <w:p w14:paraId="175A6224" w14:textId="77777777" w:rsidR="002D21CF" w:rsidRPr="00C60B9F" w:rsidRDefault="002D21CF" w:rsidP="00EA718D">
      <w:pPr>
        <w:rPr>
          <w:rFonts w:ascii="宋体" w:eastAsia="宋体" w:hAnsi="宋体"/>
        </w:rPr>
      </w:pPr>
      <w:r w:rsidRPr="00C60B9F">
        <w:rPr>
          <w:rFonts w:ascii="宋体" w:eastAsia="宋体" w:hAnsi="宋体" w:hint="eastAsia"/>
        </w:rPr>
        <w:t>配置方面，新车配备</w:t>
      </w:r>
      <w:r w:rsidRPr="00C60B9F">
        <w:rPr>
          <w:rFonts w:ascii="宋体" w:eastAsia="宋体" w:hAnsi="宋体"/>
        </w:rPr>
        <w:t>10.25英寸液晶中控屏和全液晶仪表，内置MBUX人机交互车机系统。</w:t>
      </w:r>
    </w:p>
    <w:p w14:paraId="0173C9B6"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1.3T发动机，匹配7DCT变速箱。</w:t>
      </w:r>
    </w:p>
    <w:p w14:paraId="520DFB4C"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7D6E6494"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吉利缤瑞1.4T亚运版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25"/>
        <w:gridCol w:w="81"/>
      </w:tblGrid>
      <w:tr w:rsidR="002D21CF" w:rsidRPr="00C60B9F" w14:paraId="222D8AA6" w14:textId="77777777" w:rsidTr="009A67BB">
        <w:trPr>
          <w:tblCellSpacing w:w="15" w:type="dxa"/>
        </w:trPr>
        <w:tc>
          <w:tcPr>
            <w:tcW w:w="0" w:type="auto"/>
            <w:tcBorders>
              <w:top w:val="nil"/>
              <w:left w:val="nil"/>
              <w:bottom w:val="nil"/>
              <w:right w:val="nil"/>
            </w:tcBorders>
            <w:hideMark/>
          </w:tcPr>
          <w:p w14:paraId="0F15827F"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473BF803"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725F1B15" wp14:editId="4ECBAD01">
                  <wp:extent cx="3343562" cy="1800000"/>
                  <wp:effectExtent l="0" t="0" r="0" b="0"/>
                  <wp:docPr id="19" name="图片 19" descr="http://58.246.65.10:8231/UploadFile/202005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00506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356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62A65591" w14:textId="77777777" w:rsidR="002D21CF" w:rsidRPr="00C60B9F" w:rsidRDefault="002D21CF" w:rsidP="009A67BB">
            <w:pPr>
              <w:widowControl/>
              <w:jc w:val="left"/>
              <w:rPr>
                <w:rFonts w:ascii="宋体" w:eastAsia="宋体" w:hAnsi="宋体" w:cs="宋体"/>
                <w:color w:val="000000"/>
                <w:kern w:val="0"/>
                <w:sz w:val="27"/>
                <w:szCs w:val="27"/>
              </w:rPr>
            </w:pPr>
          </w:p>
        </w:tc>
      </w:tr>
    </w:tbl>
    <w:p w14:paraId="482CB628" w14:textId="77777777" w:rsidR="002D21CF" w:rsidRPr="00C60B9F" w:rsidRDefault="002D21CF" w:rsidP="00EA718D">
      <w:pPr>
        <w:rPr>
          <w:rFonts w:ascii="宋体" w:eastAsia="宋体" w:hAnsi="宋体"/>
        </w:rPr>
      </w:pPr>
      <w:r w:rsidRPr="00C60B9F">
        <w:rPr>
          <w:rFonts w:ascii="宋体" w:eastAsia="宋体" w:hAnsi="宋体"/>
        </w:rPr>
        <w:t>4月30日，吉利缤瑞1.4T亚运版上市，新车售价为9.68万元。</w:t>
      </w:r>
    </w:p>
    <w:p w14:paraId="7654EAAE" w14:textId="77777777" w:rsidR="002D21CF" w:rsidRPr="00C60B9F" w:rsidRDefault="002D21CF" w:rsidP="00EA718D">
      <w:pPr>
        <w:rPr>
          <w:rFonts w:ascii="宋体" w:eastAsia="宋体" w:hAnsi="宋体"/>
        </w:rPr>
      </w:pPr>
      <w:r w:rsidRPr="00C60B9F">
        <w:rPr>
          <w:rFonts w:ascii="宋体" w:eastAsia="宋体" w:hAnsi="宋体" w:hint="eastAsia"/>
        </w:rPr>
        <w:t>外观方面，新车与现款车型基本保持一致。</w:t>
      </w:r>
    </w:p>
    <w:p w14:paraId="32BC005C" w14:textId="77777777" w:rsidR="002D21CF" w:rsidRPr="00C60B9F" w:rsidRDefault="002D21CF" w:rsidP="00EA718D">
      <w:pPr>
        <w:rPr>
          <w:rFonts w:ascii="宋体" w:eastAsia="宋体" w:hAnsi="宋体"/>
        </w:rPr>
      </w:pPr>
      <w:r w:rsidRPr="00C60B9F">
        <w:rPr>
          <w:rFonts w:ascii="宋体" w:eastAsia="宋体" w:hAnsi="宋体" w:hint="eastAsia"/>
        </w:rPr>
        <w:t>配置方面，新车配备主驾驶遥控升窗或停止功能、电动防夹天窗、</w:t>
      </w:r>
      <w:r w:rsidRPr="00C60B9F">
        <w:rPr>
          <w:rFonts w:ascii="宋体" w:eastAsia="宋体" w:hAnsi="宋体"/>
        </w:rPr>
        <w:t>GKUI智能生态系统。</w:t>
      </w:r>
    </w:p>
    <w:p w14:paraId="716699AB"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1.4T发动机，匹配CVT变速箱。</w:t>
      </w:r>
    </w:p>
    <w:p w14:paraId="08222392"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20BB41A0"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领克05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090"/>
        <w:gridCol w:w="81"/>
      </w:tblGrid>
      <w:tr w:rsidR="002D21CF" w:rsidRPr="00C60B9F" w14:paraId="5C3004C1" w14:textId="77777777" w:rsidTr="009A67BB">
        <w:trPr>
          <w:tblCellSpacing w:w="15" w:type="dxa"/>
        </w:trPr>
        <w:tc>
          <w:tcPr>
            <w:tcW w:w="0" w:type="auto"/>
            <w:tcBorders>
              <w:top w:val="nil"/>
              <w:left w:val="nil"/>
              <w:bottom w:val="nil"/>
              <w:right w:val="nil"/>
            </w:tcBorders>
            <w:hideMark/>
          </w:tcPr>
          <w:p w14:paraId="4AD169B2"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5ED0B1F2"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7CB371AD" wp14:editId="1F559C92">
                  <wp:extent cx="3828319" cy="1800000"/>
                  <wp:effectExtent l="0" t="0" r="1270" b="0"/>
                  <wp:docPr id="8" name="图片 8" descr="http://58.246.65.10:8231/UploadFile/2020050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005060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831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7477A6B" w14:textId="77777777" w:rsidR="002D21CF" w:rsidRPr="00C60B9F" w:rsidRDefault="002D21CF" w:rsidP="009A67BB">
            <w:pPr>
              <w:widowControl/>
              <w:jc w:val="left"/>
              <w:rPr>
                <w:rFonts w:ascii="宋体" w:eastAsia="宋体" w:hAnsi="宋体" w:cs="宋体"/>
                <w:color w:val="000000"/>
                <w:kern w:val="0"/>
                <w:sz w:val="27"/>
                <w:szCs w:val="27"/>
              </w:rPr>
            </w:pPr>
          </w:p>
        </w:tc>
      </w:tr>
    </w:tbl>
    <w:p w14:paraId="39334E8F" w14:textId="77777777" w:rsidR="002D21CF" w:rsidRPr="00C60B9F" w:rsidRDefault="002D21CF" w:rsidP="00EA718D">
      <w:pPr>
        <w:rPr>
          <w:rFonts w:ascii="宋体" w:eastAsia="宋体" w:hAnsi="宋体"/>
        </w:rPr>
      </w:pPr>
      <w:r w:rsidRPr="00C60B9F">
        <w:rPr>
          <w:rFonts w:ascii="宋体" w:eastAsia="宋体" w:hAnsi="宋体"/>
        </w:rPr>
        <w:t>5月5日，领克05上市，新车共推5款，售价区间为17.58万-21.28万元。</w:t>
      </w:r>
    </w:p>
    <w:p w14:paraId="005993C1" w14:textId="77777777" w:rsidR="002D21CF" w:rsidRPr="00C60B9F" w:rsidRDefault="002D21CF" w:rsidP="00EA718D">
      <w:pPr>
        <w:rPr>
          <w:rFonts w:ascii="宋体" w:eastAsia="宋体" w:hAnsi="宋体"/>
        </w:rPr>
      </w:pPr>
      <w:r w:rsidRPr="00C60B9F">
        <w:rPr>
          <w:rFonts w:ascii="宋体" w:eastAsia="宋体" w:hAnsi="宋体" w:hint="eastAsia"/>
        </w:rPr>
        <w:t>外观方面，新车采用家族化造型，分体式车灯和贯穿式尾灯，溜背的车尾设计。</w:t>
      </w:r>
    </w:p>
    <w:p w14:paraId="0785F163" w14:textId="77777777" w:rsidR="002D21CF" w:rsidRPr="00C60B9F" w:rsidRDefault="002D21CF" w:rsidP="00EA718D">
      <w:pPr>
        <w:rPr>
          <w:rFonts w:ascii="宋体" w:eastAsia="宋体" w:hAnsi="宋体"/>
        </w:rPr>
      </w:pPr>
      <w:r w:rsidRPr="00C60B9F">
        <w:rPr>
          <w:rFonts w:ascii="宋体" w:eastAsia="宋体" w:hAnsi="宋体" w:hint="eastAsia"/>
        </w:rPr>
        <w:t>内饰方面，新车采用</w:t>
      </w:r>
      <w:r w:rsidRPr="00C60B9F">
        <w:rPr>
          <w:rFonts w:ascii="宋体" w:eastAsia="宋体" w:hAnsi="宋体"/>
        </w:rPr>
        <w:t>12.3英寸全液晶仪表和12.7英寸触摸屏。</w:t>
      </w:r>
    </w:p>
    <w:p w14:paraId="388A2521" w14:textId="77777777" w:rsidR="002D21CF" w:rsidRPr="00C60B9F" w:rsidRDefault="002D21CF" w:rsidP="00EA718D">
      <w:pPr>
        <w:rPr>
          <w:rFonts w:ascii="宋体" w:eastAsia="宋体" w:hAnsi="宋体"/>
        </w:rPr>
      </w:pPr>
      <w:r w:rsidRPr="00C60B9F">
        <w:rPr>
          <w:rFonts w:ascii="宋体" w:eastAsia="宋体" w:hAnsi="宋体" w:hint="eastAsia"/>
        </w:rPr>
        <w:t>配置方面，新车配备自动空调、全景影像、自适应巡航、全景天窗、感应后备厢、全速域自适应巡航、并线辅助、车道保持系统等。</w:t>
      </w:r>
    </w:p>
    <w:p w14:paraId="26BF33C1"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2.0T发动机，匹配8TIP变速箱。</w:t>
      </w:r>
    </w:p>
    <w:p w14:paraId="10313654"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4AFDE55E"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名爵HS 20T自动超豪版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640"/>
        <w:gridCol w:w="81"/>
      </w:tblGrid>
      <w:tr w:rsidR="002D21CF" w:rsidRPr="00C60B9F" w14:paraId="68B87526" w14:textId="77777777" w:rsidTr="009A67BB">
        <w:trPr>
          <w:tblCellSpacing w:w="15" w:type="dxa"/>
        </w:trPr>
        <w:tc>
          <w:tcPr>
            <w:tcW w:w="0" w:type="auto"/>
            <w:tcBorders>
              <w:top w:val="nil"/>
              <w:left w:val="nil"/>
              <w:bottom w:val="nil"/>
              <w:right w:val="nil"/>
            </w:tcBorders>
            <w:hideMark/>
          </w:tcPr>
          <w:p w14:paraId="0955317A"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2457BF22"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713BBBD8" wp14:editId="2E563C49">
                  <wp:extent cx="3541058" cy="1800000"/>
                  <wp:effectExtent l="0" t="0" r="2540" b="0"/>
                  <wp:docPr id="6" name="图片 6" descr="http://58.246.65.10:8231/UploadFile/2020050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00506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105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554C3C77" w14:textId="77777777" w:rsidR="002D21CF" w:rsidRPr="00C60B9F" w:rsidRDefault="002D21CF" w:rsidP="009A67BB">
            <w:pPr>
              <w:widowControl/>
              <w:jc w:val="left"/>
              <w:rPr>
                <w:rFonts w:ascii="宋体" w:eastAsia="宋体" w:hAnsi="宋体" w:cs="宋体"/>
                <w:color w:val="000000"/>
                <w:kern w:val="0"/>
                <w:sz w:val="27"/>
                <w:szCs w:val="27"/>
              </w:rPr>
            </w:pPr>
          </w:p>
        </w:tc>
      </w:tr>
    </w:tbl>
    <w:p w14:paraId="07731D6E" w14:textId="77777777" w:rsidR="002D21CF" w:rsidRPr="00C60B9F" w:rsidRDefault="002D21CF" w:rsidP="00EA718D">
      <w:pPr>
        <w:rPr>
          <w:rFonts w:ascii="宋体" w:eastAsia="宋体" w:hAnsi="宋体"/>
        </w:rPr>
      </w:pPr>
      <w:r w:rsidRPr="00C60B9F">
        <w:rPr>
          <w:rFonts w:ascii="宋体" w:eastAsia="宋体" w:hAnsi="宋体"/>
        </w:rPr>
        <w:t>4月30日，名爵HS 20T自动超豪版上市，新车售价为11.98万元。</w:t>
      </w:r>
    </w:p>
    <w:p w14:paraId="663CCAA4" w14:textId="77777777" w:rsidR="002D21CF" w:rsidRPr="00C60B9F" w:rsidRDefault="002D21CF" w:rsidP="00EA718D">
      <w:pPr>
        <w:rPr>
          <w:rFonts w:ascii="宋体" w:eastAsia="宋体" w:hAnsi="宋体"/>
        </w:rPr>
      </w:pPr>
      <w:r w:rsidRPr="00C60B9F">
        <w:rPr>
          <w:rFonts w:ascii="宋体" w:eastAsia="宋体" w:hAnsi="宋体" w:hint="eastAsia"/>
        </w:rPr>
        <w:t>外观方面，新车与现款车型基本保持一致。</w:t>
      </w:r>
    </w:p>
    <w:p w14:paraId="4536F2EF" w14:textId="77777777" w:rsidR="002D21CF" w:rsidRPr="00C60B9F" w:rsidRDefault="002D21CF" w:rsidP="00EA718D">
      <w:pPr>
        <w:rPr>
          <w:rFonts w:ascii="宋体" w:eastAsia="宋体" w:hAnsi="宋体"/>
        </w:rPr>
      </w:pPr>
      <w:r w:rsidRPr="00C60B9F">
        <w:rPr>
          <w:rFonts w:ascii="宋体" w:eastAsia="宋体" w:hAnsi="宋体" w:hint="eastAsia"/>
        </w:rPr>
        <w:t>配置方面，新车配备子挡杆、</w:t>
      </w:r>
      <w:r w:rsidRPr="00C60B9F">
        <w:rPr>
          <w:rFonts w:ascii="宋体" w:eastAsia="宋体" w:hAnsi="宋体"/>
        </w:rPr>
        <w:t>LED日行灯、LED尾灯、全景天窗、无钥匙进入系统、自动驻车、换挡拨片、XDS弯道动态控制系统等。</w:t>
      </w:r>
    </w:p>
    <w:p w14:paraId="6812903E"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1.5T发动机，匹配7DCT变速箱。</w:t>
      </w:r>
    </w:p>
    <w:p w14:paraId="2B347710"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16C860CE"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欧尚长行豪华型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20"/>
        <w:gridCol w:w="81"/>
      </w:tblGrid>
      <w:tr w:rsidR="002D21CF" w:rsidRPr="00C60B9F" w14:paraId="44F763BC" w14:textId="77777777" w:rsidTr="009A67BB">
        <w:trPr>
          <w:tblCellSpacing w:w="15" w:type="dxa"/>
        </w:trPr>
        <w:tc>
          <w:tcPr>
            <w:tcW w:w="0" w:type="auto"/>
            <w:tcBorders>
              <w:top w:val="nil"/>
              <w:left w:val="nil"/>
              <w:bottom w:val="nil"/>
              <w:right w:val="nil"/>
            </w:tcBorders>
            <w:hideMark/>
          </w:tcPr>
          <w:p w14:paraId="203676F6"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647E70B7"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3B234179" wp14:editId="200984E1">
                  <wp:extent cx="3459319" cy="1800000"/>
                  <wp:effectExtent l="0" t="0" r="8255" b="0"/>
                  <wp:docPr id="18" name="图片 18" descr="http://58.246.65.10:8231/UploadFile/2020050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00506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931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61B702E8" w14:textId="77777777" w:rsidR="002D21CF" w:rsidRPr="00C60B9F" w:rsidRDefault="002D21CF" w:rsidP="009A67BB">
            <w:pPr>
              <w:widowControl/>
              <w:jc w:val="left"/>
              <w:rPr>
                <w:rFonts w:ascii="宋体" w:eastAsia="宋体" w:hAnsi="宋体" w:cs="宋体"/>
                <w:color w:val="000000"/>
                <w:kern w:val="0"/>
                <w:sz w:val="27"/>
                <w:szCs w:val="27"/>
              </w:rPr>
            </w:pPr>
          </w:p>
        </w:tc>
      </w:tr>
    </w:tbl>
    <w:p w14:paraId="61B9FAE3" w14:textId="77777777" w:rsidR="002D21CF" w:rsidRPr="00C60B9F" w:rsidRDefault="002D21CF" w:rsidP="00EA718D">
      <w:pPr>
        <w:rPr>
          <w:rFonts w:ascii="宋体" w:eastAsia="宋体" w:hAnsi="宋体"/>
        </w:rPr>
      </w:pPr>
      <w:r w:rsidRPr="00C60B9F">
        <w:rPr>
          <w:rFonts w:ascii="宋体" w:eastAsia="宋体" w:hAnsi="宋体"/>
        </w:rPr>
        <w:t>4月30日，欧尚长行豪华型上市，新车售价为6.49万元。</w:t>
      </w:r>
    </w:p>
    <w:p w14:paraId="36DABD44" w14:textId="77777777" w:rsidR="002D21CF" w:rsidRPr="00C60B9F" w:rsidRDefault="002D21CF" w:rsidP="00EA718D">
      <w:pPr>
        <w:rPr>
          <w:rFonts w:ascii="宋体" w:eastAsia="宋体" w:hAnsi="宋体"/>
        </w:rPr>
      </w:pPr>
      <w:r w:rsidRPr="00C60B9F">
        <w:rPr>
          <w:rFonts w:ascii="宋体" w:eastAsia="宋体" w:hAnsi="宋体" w:hint="eastAsia"/>
        </w:rPr>
        <w:t>外观方面，新车与现款车型基本保持一致。</w:t>
      </w:r>
    </w:p>
    <w:p w14:paraId="009BBBA3" w14:textId="77777777" w:rsidR="002D21CF" w:rsidRPr="00C60B9F" w:rsidRDefault="002D21CF" w:rsidP="00EA718D">
      <w:pPr>
        <w:rPr>
          <w:rFonts w:ascii="宋体" w:eastAsia="宋体" w:hAnsi="宋体"/>
        </w:rPr>
      </w:pPr>
      <w:r w:rsidRPr="00C60B9F">
        <w:rPr>
          <w:rFonts w:ascii="宋体" w:eastAsia="宋体" w:hAnsi="宋体" w:hint="eastAsia"/>
        </w:rPr>
        <w:t>内饰方面，新车采用黑棕配色，融入镀铬装饰点缀，采用</w:t>
      </w:r>
      <w:r w:rsidRPr="00C60B9F">
        <w:rPr>
          <w:rFonts w:ascii="宋体" w:eastAsia="宋体" w:hAnsi="宋体"/>
        </w:rPr>
        <w:t>7英寸中控液晶屏、三辐式多功能方向盘、数字仪表盘等。</w:t>
      </w:r>
    </w:p>
    <w:p w14:paraId="717A1F33" w14:textId="77777777" w:rsidR="002D21CF" w:rsidRPr="00C60B9F" w:rsidRDefault="002D21CF" w:rsidP="00EA718D">
      <w:pPr>
        <w:rPr>
          <w:rFonts w:ascii="宋体" w:eastAsia="宋体" w:hAnsi="宋体"/>
        </w:rPr>
      </w:pPr>
      <w:r w:rsidRPr="00C60B9F">
        <w:rPr>
          <w:rFonts w:ascii="宋体" w:eastAsia="宋体" w:hAnsi="宋体" w:hint="eastAsia"/>
        </w:rPr>
        <w:t>配置方面，新车配备前</w:t>
      </w:r>
      <w:r w:rsidRPr="00C60B9F">
        <w:rPr>
          <w:rFonts w:ascii="宋体" w:eastAsia="宋体" w:hAnsi="宋体"/>
        </w:rPr>
        <w:t>/后驻车雷达、电动天窗、无钥匙进入/一键启动、仿皮座椅等。</w:t>
      </w:r>
    </w:p>
    <w:p w14:paraId="750BD033"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1.5L发动机，匹配5MT变速箱。</w:t>
      </w:r>
    </w:p>
    <w:p w14:paraId="613F36D3"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5127380F"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新款别克GL8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891"/>
        <w:gridCol w:w="81"/>
      </w:tblGrid>
      <w:tr w:rsidR="002D21CF" w:rsidRPr="00C60B9F" w14:paraId="138342E1" w14:textId="77777777" w:rsidTr="009A67BB">
        <w:trPr>
          <w:tblCellSpacing w:w="15" w:type="dxa"/>
        </w:trPr>
        <w:tc>
          <w:tcPr>
            <w:tcW w:w="0" w:type="auto"/>
            <w:tcBorders>
              <w:top w:val="nil"/>
              <w:left w:val="nil"/>
              <w:bottom w:val="nil"/>
              <w:right w:val="nil"/>
            </w:tcBorders>
            <w:hideMark/>
          </w:tcPr>
          <w:p w14:paraId="689E7781"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225B8AD3"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0214CA66" wp14:editId="0C19E1EB">
                  <wp:extent cx="3702854" cy="1800000"/>
                  <wp:effectExtent l="0" t="0" r="0" b="0"/>
                  <wp:docPr id="17" name="图片 17" descr="http://58.246.65.10:8231/UploadFile/2020050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005060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2854"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CE976E7" w14:textId="77777777" w:rsidR="002D21CF" w:rsidRPr="00C60B9F" w:rsidRDefault="002D21CF" w:rsidP="009A67BB">
            <w:pPr>
              <w:widowControl/>
              <w:jc w:val="left"/>
              <w:rPr>
                <w:rFonts w:ascii="宋体" w:eastAsia="宋体" w:hAnsi="宋体" w:cs="宋体"/>
                <w:color w:val="000000"/>
                <w:kern w:val="0"/>
                <w:sz w:val="27"/>
                <w:szCs w:val="27"/>
              </w:rPr>
            </w:pPr>
          </w:p>
        </w:tc>
      </w:tr>
    </w:tbl>
    <w:p w14:paraId="2DA965BD" w14:textId="77777777" w:rsidR="002D21CF" w:rsidRPr="00C60B9F" w:rsidRDefault="002D21CF" w:rsidP="00EA718D">
      <w:pPr>
        <w:rPr>
          <w:rFonts w:ascii="宋体" w:eastAsia="宋体" w:hAnsi="宋体"/>
        </w:rPr>
      </w:pPr>
      <w:r w:rsidRPr="00C60B9F">
        <w:rPr>
          <w:rFonts w:ascii="宋体" w:eastAsia="宋体" w:hAnsi="宋体"/>
        </w:rPr>
        <w:t>5月4日，新款别克GL8家族上市，新车共推款，售价区间为23.29万-39.99万元。</w:t>
      </w:r>
    </w:p>
    <w:p w14:paraId="56B0DFBF" w14:textId="77777777" w:rsidR="002D21CF" w:rsidRPr="00C60B9F" w:rsidRDefault="002D21CF" w:rsidP="00EA718D">
      <w:pPr>
        <w:rPr>
          <w:rFonts w:ascii="宋体" w:eastAsia="宋体" w:hAnsi="宋体"/>
        </w:rPr>
      </w:pPr>
      <w:r w:rsidRPr="00C60B9F">
        <w:rPr>
          <w:rFonts w:ascii="宋体" w:eastAsia="宋体" w:hAnsi="宋体" w:hint="eastAsia"/>
        </w:rPr>
        <w:t>外观方面，新车采用全新的家族化设计元素，飞翼式进气格栅等。</w:t>
      </w:r>
    </w:p>
    <w:p w14:paraId="5A84854A" w14:textId="77777777" w:rsidR="002D21CF" w:rsidRPr="00C60B9F" w:rsidRDefault="002D21CF" w:rsidP="00EA718D">
      <w:pPr>
        <w:rPr>
          <w:rFonts w:ascii="宋体" w:eastAsia="宋体" w:hAnsi="宋体"/>
        </w:rPr>
      </w:pPr>
      <w:r w:rsidRPr="00C60B9F">
        <w:rPr>
          <w:rFonts w:ascii="宋体" w:eastAsia="宋体" w:hAnsi="宋体" w:hint="eastAsia"/>
        </w:rPr>
        <w:t>内饰方面，新车采用</w:t>
      </w:r>
      <w:r w:rsidRPr="00C60B9F">
        <w:rPr>
          <w:rFonts w:ascii="宋体" w:eastAsia="宋体" w:hAnsi="宋体"/>
        </w:rPr>
        <w:t>12寸/12.3英寸仪表盘及中控连屏和HUD抬头显示器。</w:t>
      </w:r>
    </w:p>
    <w:p w14:paraId="28FA5F18" w14:textId="77777777" w:rsidR="002D21CF" w:rsidRPr="00C60B9F" w:rsidRDefault="002D21CF" w:rsidP="00EA718D">
      <w:pPr>
        <w:rPr>
          <w:rFonts w:ascii="宋体" w:eastAsia="宋体" w:hAnsi="宋体"/>
        </w:rPr>
      </w:pPr>
      <w:r w:rsidRPr="00C60B9F">
        <w:rPr>
          <w:rFonts w:ascii="宋体" w:eastAsia="宋体" w:hAnsi="宋体" w:hint="eastAsia"/>
        </w:rPr>
        <w:t>配置方面，新车配备流媒体后视镜、</w:t>
      </w:r>
      <w:r w:rsidRPr="00C60B9F">
        <w:rPr>
          <w:rFonts w:ascii="宋体" w:eastAsia="宋体" w:hAnsi="宋体"/>
        </w:rPr>
        <w:t>360度泊车影像、双电动侧滑门、多种驾驶辅助系统等。</w:t>
      </w:r>
    </w:p>
    <w:p w14:paraId="281EF52F"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2.0T发动机，匹配9TIP变速箱。</w:t>
      </w:r>
    </w:p>
    <w:p w14:paraId="46B0E145"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0ABEDBB4"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新款别克轿车家族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036"/>
        <w:gridCol w:w="81"/>
      </w:tblGrid>
      <w:tr w:rsidR="002D21CF" w:rsidRPr="00C60B9F" w14:paraId="5E407270" w14:textId="77777777" w:rsidTr="009A67BB">
        <w:trPr>
          <w:tblCellSpacing w:w="15" w:type="dxa"/>
        </w:trPr>
        <w:tc>
          <w:tcPr>
            <w:tcW w:w="0" w:type="auto"/>
            <w:tcBorders>
              <w:top w:val="nil"/>
              <w:left w:val="nil"/>
              <w:bottom w:val="nil"/>
              <w:right w:val="nil"/>
            </w:tcBorders>
            <w:hideMark/>
          </w:tcPr>
          <w:p w14:paraId="56FF2E61"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16A31C9A"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4DE330AC" wp14:editId="15CDDE55">
                  <wp:extent cx="3795349" cy="1800000"/>
                  <wp:effectExtent l="0" t="0" r="0" b="0"/>
                  <wp:docPr id="5" name="图片 5" descr="http://58.246.65.10:8231/UploadFile/2020050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00506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534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A8CFFDD" w14:textId="77777777" w:rsidR="002D21CF" w:rsidRPr="00C60B9F" w:rsidRDefault="002D21CF" w:rsidP="009A67BB">
            <w:pPr>
              <w:widowControl/>
              <w:jc w:val="left"/>
              <w:rPr>
                <w:rFonts w:ascii="宋体" w:eastAsia="宋体" w:hAnsi="宋体" w:cs="宋体"/>
                <w:color w:val="000000"/>
                <w:kern w:val="0"/>
                <w:sz w:val="27"/>
                <w:szCs w:val="27"/>
              </w:rPr>
            </w:pPr>
          </w:p>
        </w:tc>
      </w:tr>
    </w:tbl>
    <w:p w14:paraId="69731285" w14:textId="77777777" w:rsidR="002D21CF" w:rsidRPr="00C60B9F" w:rsidRDefault="002D21CF" w:rsidP="00EA718D">
      <w:pPr>
        <w:rPr>
          <w:rFonts w:ascii="宋体" w:eastAsia="宋体" w:hAnsi="宋体"/>
        </w:rPr>
      </w:pPr>
      <w:r w:rsidRPr="00C60B9F">
        <w:rPr>
          <w:rFonts w:ascii="宋体" w:eastAsia="宋体" w:hAnsi="宋体"/>
        </w:rPr>
        <w:t>4月30日，新款别克轿车家族上市，新车共推11款，售价区间为11.99万-28.98万元。</w:t>
      </w:r>
    </w:p>
    <w:p w14:paraId="7E9A5E5E" w14:textId="77777777" w:rsidR="002D21CF" w:rsidRPr="00C60B9F" w:rsidRDefault="002D21CF" w:rsidP="00EA718D">
      <w:pPr>
        <w:rPr>
          <w:rFonts w:ascii="宋体" w:eastAsia="宋体" w:hAnsi="宋体"/>
        </w:rPr>
      </w:pPr>
      <w:r w:rsidRPr="00C60B9F">
        <w:rPr>
          <w:rFonts w:ascii="宋体" w:eastAsia="宋体" w:hAnsi="宋体" w:hint="eastAsia"/>
        </w:rPr>
        <w:t>外观方面，新车部分车型采用全新造型的格栅，大灯组内部造型调整。</w:t>
      </w:r>
    </w:p>
    <w:p w14:paraId="03232521" w14:textId="77777777" w:rsidR="002D21CF" w:rsidRPr="00C60B9F" w:rsidRDefault="002D21CF" w:rsidP="00EA718D">
      <w:pPr>
        <w:rPr>
          <w:rFonts w:ascii="宋体" w:eastAsia="宋体" w:hAnsi="宋体"/>
        </w:rPr>
      </w:pPr>
      <w:r w:rsidRPr="00C60B9F">
        <w:rPr>
          <w:rFonts w:ascii="宋体" w:eastAsia="宋体" w:hAnsi="宋体" w:hint="eastAsia"/>
        </w:rPr>
        <w:t>内饰方面，新车部分车型采用红色缝线、配有红色</w:t>
      </w:r>
      <w:r w:rsidRPr="00C60B9F">
        <w:rPr>
          <w:rFonts w:ascii="宋体" w:eastAsia="宋体" w:hAnsi="宋体"/>
        </w:rPr>
        <w:t>GS徽标设计的座椅，中控面板等处采用仿碳纤维材质。</w:t>
      </w:r>
    </w:p>
    <w:p w14:paraId="76540288"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1.3T和2.0T发动机，匹配CVT和9TIP变速箱。</w:t>
      </w:r>
    </w:p>
    <w:p w14:paraId="0FF2074F"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530F1B78"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新款三菱欧蓝德</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90"/>
        <w:gridCol w:w="81"/>
      </w:tblGrid>
      <w:tr w:rsidR="002D21CF" w:rsidRPr="00C60B9F" w14:paraId="22105E6F" w14:textId="77777777" w:rsidTr="009A67BB">
        <w:trPr>
          <w:tblCellSpacing w:w="15" w:type="dxa"/>
        </w:trPr>
        <w:tc>
          <w:tcPr>
            <w:tcW w:w="0" w:type="auto"/>
            <w:tcBorders>
              <w:top w:val="nil"/>
              <w:left w:val="nil"/>
              <w:bottom w:val="nil"/>
              <w:right w:val="nil"/>
            </w:tcBorders>
            <w:hideMark/>
          </w:tcPr>
          <w:p w14:paraId="059DA629"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0BFC2506"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692D29BB" wp14:editId="67A67A39">
                  <wp:extent cx="3446292" cy="1800000"/>
                  <wp:effectExtent l="0" t="0" r="1905" b="0"/>
                  <wp:docPr id="3" name="图片 3" descr="http://58.246.65.10:8231/UploadFile/202005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00507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629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63251E82" w14:textId="77777777" w:rsidR="002D21CF" w:rsidRPr="00C60B9F" w:rsidRDefault="002D21CF" w:rsidP="009A67BB">
            <w:pPr>
              <w:widowControl/>
              <w:jc w:val="left"/>
              <w:rPr>
                <w:rFonts w:ascii="宋体" w:eastAsia="宋体" w:hAnsi="宋体" w:cs="宋体"/>
                <w:color w:val="000000"/>
                <w:kern w:val="0"/>
                <w:sz w:val="27"/>
                <w:szCs w:val="27"/>
              </w:rPr>
            </w:pPr>
          </w:p>
        </w:tc>
      </w:tr>
    </w:tbl>
    <w:p w14:paraId="69038FCE" w14:textId="77777777" w:rsidR="002D21CF" w:rsidRPr="00C60B9F" w:rsidRDefault="002D21CF" w:rsidP="00EA718D">
      <w:pPr>
        <w:rPr>
          <w:rFonts w:ascii="宋体" w:eastAsia="宋体" w:hAnsi="宋体"/>
        </w:rPr>
      </w:pPr>
      <w:r w:rsidRPr="00C60B9F">
        <w:rPr>
          <w:rFonts w:ascii="宋体" w:eastAsia="宋体" w:hAnsi="宋体"/>
        </w:rPr>
        <w:t>5月6日，新款三菱欧蓝德上市，新车共推6款，售价区间为15.98万-22.58万元。</w:t>
      </w:r>
    </w:p>
    <w:p w14:paraId="48B0B69D" w14:textId="77777777" w:rsidR="002D21CF" w:rsidRPr="00C60B9F" w:rsidRDefault="002D21CF" w:rsidP="00EA718D">
      <w:pPr>
        <w:rPr>
          <w:rFonts w:ascii="宋体" w:eastAsia="宋体" w:hAnsi="宋体"/>
        </w:rPr>
      </w:pPr>
      <w:r w:rsidRPr="00C60B9F">
        <w:rPr>
          <w:rFonts w:ascii="宋体" w:eastAsia="宋体" w:hAnsi="宋体" w:hint="eastAsia"/>
        </w:rPr>
        <w:t>外观方面，新车与老款车型基本保持一致。</w:t>
      </w:r>
    </w:p>
    <w:p w14:paraId="3E5A8AA3" w14:textId="77777777" w:rsidR="002D21CF" w:rsidRPr="00C60B9F" w:rsidRDefault="002D21CF" w:rsidP="00EA718D">
      <w:pPr>
        <w:rPr>
          <w:rFonts w:ascii="宋体" w:eastAsia="宋体" w:hAnsi="宋体"/>
        </w:rPr>
      </w:pPr>
      <w:r w:rsidRPr="00C60B9F">
        <w:rPr>
          <w:rFonts w:ascii="宋体" w:eastAsia="宋体" w:hAnsi="宋体" w:hint="eastAsia"/>
        </w:rPr>
        <w:t>内饰方面，新车采用三辐式多功能方向盘配合尺寸较大的中控液晶屏。</w:t>
      </w:r>
    </w:p>
    <w:p w14:paraId="328574BE" w14:textId="77777777" w:rsidR="002D21CF" w:rsidRPr="00C60B9F" w:rsidRDefault="002D21CF" w:rsidP="00EA718D">
      <w:pPr>
        <w:rPr>
          <w:rFonts w:ascii="宋体" w:eastAsia="宋体" w:hAnsi="宋体"/>
        </w:rPr>
      </w:pPr>
      <w:r w:rsidRPr="00C60B9F">
        <w:rPr>
          <w:rFonts w:ascii="宋体" w:eastAsia="宋体" w:hAnsi="宋体" w:hint="eastAsia"/>
        </w:rPr>
        <w:t>动力方面，新车搭载</w:t>
      </w:r>
      <w:r w:rsidRPr="00C60B9F">
        <w:rPr>
          <w:rFonts w:ascii="宋体" w:eastAsia="宋体" w:hAnsi="宋体"/>
        </w:rPr>
        <w:t>2.0L和2.4L发动机，匹配CVT变速箱。</w:t>
      </w:r>
    </w:p>
    <w:p w14:paraId="44DC7B95"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597DE5CF" w14:textId="77777777" w:rsidR="002D21CF" w:rsidRPr="00C60B9F" w:rsidRDefault="002D21CF" w:rsidP="00EA718D">
      <w:pPr>
        <w:pStyle w:val="a7"/>
        <w:numPr>
          <w:ilvl w:val="0"/>
          <w:numId w:val="6"/>
        </w:numPr>
        <w:ind w:firstLineChars="0"/>
        <w:outlineLvl w:val="1"/>
        <w:rPr>
          <w:rFonts w:ascii="宋体" w:eastAsia="宋体" w:hAnsi="宋体"/>
          <w:b/>
        </w:rPr>
      </w:pPr>
      <w:r w:rsidRPr="00C60B9F">
        <w:rPr>
          <w:rFonts w:ascii="宋体" w:eastAsia="宋体" w:hAnsi="宋体"/>
          <w:b/>
        </w:rPr>
        <w:t xml:space="preserve">野马斯派卡EV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50"/>
        <w:gridCol w:w="81"/>
      </w:tblGrid>
      <w:tr w:rsidR="002D21CF" w:rsidRPr="00C60B9F" w14:paraId="3D20C2B5" w14:textId="77777777" w:rsidTr="009A67BB">
        <w:trPr>
          <w:tblCellSpacing w:w="15" w:type="dxa"/>
        </w:trPr>
        <w:tc>
          <w:tcPr>
            <w:tcW w:w="0" w:type="auto"/>
            <w:tcBorders>
              <w:top w:val="nil"/>
              <w:left w:val="nil"/>
              <w:bottom w:val="nil"/>
              <w:right w:val="nil"/>
            </w:tcBorders>
            <w:hideMark/>
          </w:tcPr>
          <w:p w14:paraId="4DE61881" w14:textId="77777777" w:rsidR="002D21CF" w:rsidRPr="00C60B9F" w:rsidRDefault="002D21CF" w:rsidP="009A67BB">
            <w:pPr>
              <w:widowControl/>
              <w:jc w:val="left"/>
              <w:rPr>
                <w:rFonts w:ascii="宋体" w:eastAsia="宋体" w:hAnsi="宋体" w:cs="宋体"/>
                <w:kern w:val="0"/>
                <w:sz w:val="24"/>
              </w:rPr>
            </w:pPr>
          </w:p>
        </w:tc>
        <w:tc>
          <w:tcPr>
            <w:tcW w:w="0" w:type="auto"/>
            <w:tcBorders>
              <w:top w:val="nil"/>
              <w:left w:val="nil"/>
              <w:bottom w:val="nil"/>
              <w:right w:val="nil"/>
            </w:tcBorders>
            <w:hideMark/>
          </w:tcPr>
          <w:p w14:paraId="0F46F2B2" w14:textId="77777777" w:rsidR="002D21CF" w:rsidRPr="00C60B9F" w:rsidRDefault="002D21CF" w:rsidP="009A67BB">
            <w:pPr>
              <w:widowControl/>
              <w:jc w:val="left"/>
              <w:rPr>
                <w:rFonts w:ascii="宋体" w:eastAsia="宋体" w:hAnsi="宋体" w:cs="宋体"/>
                <w:color w:val="000000"/>
                <w:kern w:val="0"/>
                <w:sz w:val="27"/>
                <w:szCs w:val="27"/>
              </w:rPr>
            </w:pPr>
            <w:r w:rsidRPr="00C60B9F">
              <w:rPr>
                <w:rFonts w:ascii="宋体" w:eastAsia="宋体" w:hAnsi="宋体" w:cs="宋体"/>
                <w:noProof/>
                <w:color w:val="000000"/>
                <w:kern w:val="0"/>
                <w:sz w:val="27"/>
                <w:szCs w:val="27"/>
              </w:rPr>
              <w:drawing>
                <wp:inline distT="0" distB="0" distL="0" distR="0" wp14:anchorId="10CB8415" wp14:editId="65E40E54">
                  <wp:extent cx="3864336" cy="1800000"/>
                  <wp:effectExtent l="0" t="0" r="3175" b="0"/>
                  <wp:docPr id="21" name="图片 21" descr="http://58.246.65.10:8231/UploadFile/202005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00508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4336"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FD9445F" w14:textId="77777777" w:rsidR="002D21CF" w:rsidRPr="00C60B9F" w:rsidRDefault="002D21CF" w:rsidP="009A67BB">
            <w:pPr>
              <w:widowControl/>
              <w:jc w:val="left"/>
              <w:rPr>
                <w:rFonts w:ascii="宋体" w:eastAsia="宋体" w:hAnsi="宋体" w:cs="宋体"/>
                <w:color w:val="000000"/>
                <w:kern w:val="0"/>
                <w:sz w:val="27"/>
                <w:szCs w:val="27"/>
              </w:rPr>
            </w:pPr>
          </w:p>
        </w:tc>
      </w:tr>
    </w:tbl>
    <w:p w14:paraId="2CDA7D8F" w14:textId="77777777" w:rsidR="002D21CF" w:rsidRPr="00C60B9F" w:rsidRDefault="002D21CF" w:rsidP="00EA718D">
      <w:pPr>
        <w:rPr>
          <w:rFonts w:ascii="宋体" w:eastAsia="宋体" w:hAnsi="宋体"/>
        </w:rPr>
      </w:pPr>
      <w:r w:rsidRPr="00C60B9F">
        <w:rPr>
          <w:rFonts w:ascii="宋体" w:eastAsia="宋体" w:hAnsi="宋体"/>
        </w:rPr>
        <w:t>5月7日，野马斯派卡EV上市，新车共推2款，补贴后售价区间为9.99万-12.99万元，享受国补1.458万元。</w:t>
      </w:r>
    </w:p>
    <w:p w14:paraId="550FAEB0" w14:textId="77777777" w:rsidR="002D21CF" w:rsidRPr="00C60B9F" w:rsidRDefault="002D21CF" w:rsidP="00EA718D">
      <w:pPr>
        <w:rPr>
          <w:rFonts w:ascii="宋体" w:eastAsia="宋体" w:hAnsi="宋体"/>
        </w:rPr>
      </w:pPr>
      <w:r w:rsidRPr="00C60B9F">
        <w:rPr>
          <w:rFonts w:ascii="宋体" w:eastAsia="宋体" w:hAnsi="宋体" w:hint="eastAsia"/>
        </w:rPr>
        <w:t>外观方面，新车采用大气沉稳的造型，中网为封闭式设计。</w:t>
      </w:r>
    </w:p>
    <w:p w14:paraId="55AD8AAD" w14:textId="77777777" w:rsidR="002D21CF" w:rsidRPr="00C60B9F" w:rsidRDefault="002D21CF" w:rsidP="00EA718D">
      <w:pPr>
        <w:rPr>
          <w:rFonts w:ascii="宋体" w:eastAsia="宋体" w:hAnsi="宋体"/>
        </w:rPr>
      </w:pPr>
      <w:r w:rsidRPr="00C60B9F">
        <w:rPr>
          <w:rFonts w:ascii="宋体" w:eastAsia="宋体" w:hAnsi="宋体" w:hint="eastAsia"/>
        </w:rPr>
        <w:t>内饰方面，新车采用</w:t>
      </w:r>
      <w:r w:rsidRPr="00C60B9F">
        <w:rPr>
          <w:rFonts w:ascii="宋体" w:eastAsia="宋体" w:hAnsi="宋体"/>
        </w:rPr>
        <w:t>T字行中控布局。</w:t>
      </w:r>
    </w:p>
    <w:p w14:paraId="7DADE889" w14:textId="77777777" w:rsidR="002D21CF" w:rsidRPr="00C60B9F" w:rsidRDefault="002D21CF" w:rsidP="00EA718D">
      <w:pPr>
        <w:rPr>
          <w:rFonts w:ascii="宋体" w:eastAsia="宋体" w:hAnsi="宋体"/>
        </w:rPr>
      </w:pPr>
      <w:r w:rsidRPr="00C60B9F">
        <w:rPr>
          <w:rFonts w:ascii="宋体" w:eastAsia="宋体" w:hAnsi="宋体" w:hint="eastAsia"/>
        </w:rPr>
        <w:t>配置方面，新车配备主副驾驶席安全气囊、</w:t>
      </w:r>
      <w:r w:rsidRPr="00C60B9F">
        <w:rPr>
          <w:rFonts w:ascii="宋体" w:eastAsia="宋体" w:hAnsi="宋体"/>
        </w:rPr>
        <w:t>ABS+EBD制动力分配系统、倒车雷达及胎压监测、倒车影像、无钥匙进入等。</w:t>
      </w:r>
    </w:p>
    <w:p w14:paraId="13BEB9DF" w14:textId="77777777" w:rsidR="002D21CF" w:rsidRPr="00C60B9F" w:rsidRDefault="002D21CF" w:rsidP="00EA718D">
      <w:pPr>
        <w:rPr>
          <w:rFonts w:ascii="宋体" w:eastAsia="宋体" w:hAnsi="宋体"/>
        </w:rPr>
      </w:pPr>
      <w:r w:rsidRPr="00C60B9F">
        <w:rPr>
          <w:rFonts w:ascii="宋体" w:eastAsia="宋体" w:hAnsi="宋体" w:hint="eastAsia"/>
        </w:rPr>
        <w:t>动力方面，新车搭载电动机，</w:t>
      </w:r>
      <w:r w:rsidRPr="00C60B9F">
        <w:rPr>
          <w:rFonts w:ascii="宋体" w:eastAsia="宋体" w:hAnsi="宋体"/>
        </w:rPr>
        <w:t>NEDC续航里程为350km。</w:t>
      </w:r>
    </w:p>
    <w:p w14:paraId="16ED5B48" w14:textId="7906A4EC" w:rsidR="002D21C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0EF1EDF8" w14:textId="77777777" w:rsidR="00C60B9F" w:rsidRPr="00C60B9F" w:rsidRDefault="00C60B9F" w:rsidP="00EA718D">
      <w:pPr>
        <w:rPr>
          <w:rFonts w:ascii="宋体" w:eastAsia="宋体" w:hAnsi="宋体" w:cs="宋体"/>
          <w:b/>
          <w:bCs/>
          <w:i/>
          <w:iCs/>
        </w:rPr>
      </w:pPr>
    </w:p>
    <w:p w14:paraId="2AD3A6A2" w14:textId="77777777" w:rsidR="00EA718D" w:rsidRPr="00C60B9F" w:rsidRDefault="00EA718D" w:rsidP="00EA718D">
      <w:pPr>
        <w:pStyle w:val="a7"/>
        <w:numPr>
          <w:ilvl w:val="0"/>
          <w:numId w:val="9"/>
        </w:numPr>
        <w:ind w:firstLineChars="0"/>
        <w:outlineLvl w:val="0"/>
        <w:rPr>
          <w:rFonts w:ascii="宋体" w:eastAsia="宋体" w:hAnsi="宋体"/>
          <w:b/>
        </w:rPr>
      </w:pPr>
      <w:r w:rsidRPr="00C60B9F">
        <w:rPr>
          <w:rFonts w:ascii="宋体" w:eastAsia="宋体" w:hAnsi="宋体" w:cs="宋体" w:hint="eastAsia"/>
          <w:b/>
          <w:bCs/>
        </w:rPr>
        <w:t>宏观经济与政策</w:t>
      </w:r>
    </w:p>
    <w:p w14:paraId="14AC67A6" w14:textId="77777777" w:rsidR="002D21CF" w:rsidRPr="00C60B9F" w:rsidRDefault="002D21CF" w:rsidP="00EA718D">
      <w:pPr>
        <w:pStyle w:val="a7"/>
        <w:numPr>
          <w:ilvl w:val="0"/>
          <w:numId w:val="10"/>
        </w:numPr>
        <w:ind w:firstLineChars="0"/>
        <w:outlineLvl w:val="1"/>
        <w:rPr>
          <w:rFonts w:ascii="宋体" w:eastAsia="宋体" w:hAnsi="宋体"/>
          <w:b/>
        </w:rPr>
      </w:pPr>
      <w:r w:rsidRPr="00C60B9F">
        <w:rPr>
          <w:rFonts w:ascii="宋体" w:eastAsia="宋体" w:hAnsi="宋体" w:hint="eastAsia"/>
          <w:b/>
        </w:rPr>
        <w:t>海关总署：</w:t>
      </w:r>
      <w:r w:rsidRPr="00C60B9F">
        <w:rPr>
          <w:rFonts w:ascii="宋体" w:eastAsia="宋体" w:hAnsi="宋体"/>
          <w:b/>
        </w:rPr>
        <w:t>4月份我国外贸出口同比增长8.2%</w:t>
      </w:r>
    </w:p>
    <w:p w14:paraId="35111A21" w14:textId="77777777" w:rsidR="002D21CF" w:rsidRPr="00C60B9F" w:rsidRDefault="002D21CF" w:rsidP="00EA718D">
      <w:pPr>
        <w:rPr>
          <w:rFonts w:ascii="宋体" w:eastAsia="宋体" w:hAnsi="宋体"/>
        </w:rPr>
      </w:pPr>
      <w:r w:rsidRPr="00C60B9F">
        <w:rPr>
          <w:rFonts w:ascii="宋体" w:eastAsia="宋体" w:hAnsi="宋体"/>
        </w:rPr>
        <w:t>今年前4个月，我国货物贸易进出口总值9.07万亿元人民币，比去年同期下降4.9%。其中，4月当月出口1.41万亿元，由3月的同比下降3.5%转为增长8.2%。</w:t>
      </w:r>
    </w:p>
    <w:p w14:paraId="6C24411F"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0779AB02"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北京市高速公路收费规则调整 将加入四舍计算</w:t>
      </w:r>
    </w:p>
    <w:p w14:paraId="61A2292B" w14:textId="77777777" w:rsidR="002B45BB" w:rsidRPr="00C60B9F" w:rsidRDefault="002B45BB" w:rsidP="002B45BB">
      <w:pPr>
        <w:rPr>
          <w:rFonts w:ascii="宋体" w:eastAsia="宋体" w:hAnsi="宋体"/>
        </w:rPr>
      </w:pPr>
      <w:r w:rsidRPr="00C60B9F">
        <w:rPr>
          <w:rFonts w:ascii="宋体" w:eastAsia="宋体" w:hAnsi="宋体"/>
        </w:rPr>
        <w:t>5月6日起，北京市调整了高速公路联网收费ETC计费规则。ETC车辆的通行费金额将先按照“四舍五不入”取整，再进行九五折优惠后“四舍五入”精确到分。MTC车辆计费规则不变，仍执行“四舍五入”取整到元的计费规则。</w:t>
      </w:r>
    </w:p>
    <w:p w14:paraId="25122E5D"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lastRenderedPageBreak/>
        <w:t>分析：。</w:t>
      </w:r>
    </w:p>
    <w:p w14:paraId="45897429"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b/>
        </w:rPr>
        <w:t>深圳提出强有力政策</w:t>
      </w:r>
      <w:r w:rsidRPr="00C60B9F">
        <w:rPr>
          <w:rFonts w:ascii="宋体" w:eastAsia="宋体" w:hAnsi="宋体" w:hint="eastAsia"/>
          <w:b/>
        </w:rPr>
        <w:t>补贴</w:t>
      </w:r>
      <w:r w:rsidRPr="00C60B9F">
        <w:rPr>
          <w:rFonts w:ascii="宋体" w:eastAsia="宋体" w:hAnsi="宋体"/>
          <w:b/>
        </w:rPr>
        <w:t>2万/停车免费</w:t>
      </w:r>
    </w:p>
    <w:p w14:paraId="453A2295" w14:textId="77777777" w:rsidR="002B45BB" w:rsidRPr="00C60B9F" w:rsidRDefault="002B45BB" w:rsidP="002B45BB">
      <w:pPr>
        <w:rPr>
          <w:rFonts w:ascii="宋体" w:eastAsia="宋体" w:hAnsi="宋体"/>
        </w:rPr>
      </w:pPr>
      <w:r w:rsidRPr="00C60B9F">
        <w:rPr>
          <w:rFonts w:ascii="宋体" w:eastAsia="宋体" w:hAnsi="宋体"/>
        </w:rPr>
        <w:t>4月30日，深圳市发改委起草了《关于应对新冠肺炎疫情影响促进深圳市新能源汽车推广应用的若干措施（征求意见稿）》，其中包括放宽个人购买新能源汽车指标、提供购车补贴等五个方面，政策措施有效期至2020年12月31日。</w:t>
      </w:r>
    </w:p>
    <w:p w14:paraId="624D983A" w14:textId="77777777" w:rsidR="002B45BB" w:rsidRPr="00C60B9F" w:rsidRDefault="002B45BB" w:rsidP="002B45BB">
      <w:pPr>
        <w:rPr>
          <w:rFonts w:ascii="宋体" w:eastAsia="宋体" w:hAnsi="宋体"/>
        </w:rPr>
      </w:pPr>
      <w:r w:rsidRPr="00C60B9F">
        <w:rPr>
          <w:rFonts w:ascii="宋体" w:eastAsia="宋体" w:hAnsi="宋体" w:hint="eastAsia"/>
        </w:rPr>
        <w:t>一、放宽个人新能源小汽车增量指标申请条件，取消部分对非深户籍人员及华侨、港澳台地区居民、外籍人员的申请条件限制。</w:t>
      </w:r>
    </w:p>
    <w:p w14:paraId="55D5CAB3" w14:textId="77777777" w:rsidR="002B45BB" w:rsidRPr="00C60B9F" w:rsidRDefault="002B45BB" w:rsidP="002B45BB">
      <w:pPr>
        <w:rPr>
          <w:rFonts w:ascii="宋体" w:eastAsia="宋体" w:hAnsi="宋体"/>
        </w:rPr>
      </w:pPr>
      <w:r w:rsidRPr="00C60B9F">
        <w:rPr>
          <w:rFonts w:ascii="宋体" w:eastAsia="宋体" w:hAnsi="宋体" w:hint="eastAsia"/>
        </w:rPr>
        <w:t>二、扩大个人增购新能源小汽车车型范围。对名下仅有</w:t>
      </w:r>
      <w:r w:rsidRPr="00C60B9F">
        <w:rPr>
          <w:rFonts w:ascii="宋体" w:eastAsia="宋体" w:hAnsi="宋体"/>
        </w:rPr>
        <w:t>1辆在深圳市登记的小汽车，或仅持有1个有效的深圳小汽车增量指标或1个申请资格的个人消费者，将其增购新能源小汽车车型范围由纯电动小汽车扩大至纯电动小汽车或插电式混合动力小汽车。</w:t>
      </w:r>
    </w:p>
    <w:p w14:paraId="05CE28DF" w14:textId="77777777" w:rsidR="002B45BB" w:rsidRPr="00C60B9F" w:rsidRDefault="002B45BB" w:rsidP="002B45BB">
      <w:pPr>
        <w:rPr>
          <w:rFonts w:ascii="宋体" w:eastAsia="宋体" w:hAnsi="宋体"/>
        </w:rPr>
      </w:pPr>
      <w:r w:rsidRPr="00C60B9F">
        <w:rPr>
          <w:rFonts w:ascii="宋体" w:eastAsia="宋体" w:hAnsi="宋体" w:hint="eastAsia"/>
        </w:rPr>
        <w:t>三、对个人新购新能源小汽车给予综合使用财政补贴。对新购新能源小汽车的个人消费者给予综合使用财政补贴，其中新购纯电动高级型或经济型乘用车补贴</w:t>
      </w:r>
      <w:r w:rsidRPr="00C60B9F">
        <w:rPr>
          <w:rFonts w:ascii="宋体" w:eastAsia="宋体" w:hAnsi="宋体"/>
        </w:rPr>
        <w:t>2万元/车、新购插电式混合动力高级型乘用车补贴1万元/车。</w:t>
      </w:r>
    </w:p>
    <w:p w14:paraId="51029F72" w14:textId="77777777" w:rsidR="002B45BB" w:rsidRPr="00C60B9F" w:rsidRDefault="002B45BB" w:rsidP="002B45BB">
      <w:pPr>
        <w:rPr>
          <w:rFonts w:ascii="宋体" w:eastAsia="宋体" w:hAnsi="宋体"/>
        </w:rPr>
      </w:pPr>
      <w:r w:rsidRPr="00C60B9F">
        <w:rPr>
          <w:rFonts w:ascii="宋体" w:eastAsia="宋体" w:hAnsi="宋体" w:hint="eastAsia"/>
        </w:rPr>
        <w:t>四、对个人置换更新新能源小汽车实施财政补贴。五、加大新能源汽车停车优惠力度。对将原有深圳市牌照旧车置换更新为新能源汽车的个人消费者给予财政补贴，其中更新置换为纯电动高级型或插电式混合动力高级型乘用车补贴</w:t>
      </w:r>
      <w:r w:rsidRPr="00C60B9F">
        <w:rPr>
          <w:rFonts w:ascii="宋体" w:eastAsia="宋体" w:hAnsi="宋体"/>
        </w:rPr>
        <w:t>2万元/车、更新置换为纯电动经济型乘用车补贴1万元/车。</w:t>
      </w:r>
    </w:p>
    <w:p w14:paraId="6CABA73C" w14:textId="77777777" w:rsidR="002B45BB" w:rsidRPr="00C60B9F" w:rsidRDefault="002B45BB" w:rsidP="002B45BB">
      <w:pPr>
        <w:rPr>
          <w:rFonts w:ascii="宋体" w:eastAsia="宋体" w:hAnsi="宋体"/>
        </w:rPr>
      </w:pPr>
      <w:r w:rsidRPr="00C60B9F">
        <w:rPr>
          <w:rFonts w:ascii="宋体" w:eastAsia="宋体" w:hAnsi="宋体" w:hint="eastAsia"/>
        </w:rPr>
        <w:t>五、加大新能源汽车停车优惠力度。对全市路内停车位给予新能源汽车当日免首次首</w:t>
      </w:r>
      <w:r w:rsidRPr="00C60B9F">
        <w:rPr>
          <w:rFonts w:ascii="宋体" w:eastAsia="宋体" w:hAnsi="宋体"/>
        </w:rPr>
        <w:t>1小时临时停车费的基础上，增加一次不超过1小时的免临时停车费优惠。</w:t>
      </w:r>
    </w:p>
    <w:p w14:paraId="103BAC4D"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5C4DB10E"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海南省：每辆新能源车奖励</w:t>
      </w:r>
      <w:r w:rsidRPr="00C60B9F">
        <w:rPr>
          <w:rFonts w:ascii="宋体" w:eastAsia="宋体" w:hAnsi="宋体"/>
          <w:b/>
        </w:rPr>
        <w:t>1万元</w:t>
      </w:r>
    </w:p>
    <w:p w14:paraId="2B8E50EF" w14:textId="77777777" w:rsidR="002B45BB" w:rsidRPr="00C60B9F" w:rsidRDefault="002B45BB" w:rsidP="002B45BB">
      <w:pPr>
        <w:rPr>
          <w:rFonts w:ascii="宋体" w:eastAsia="宋体" w:hAnsi="宋体"/>
        </w:rPr>
      </w:pPr>
      <w:r w:rsidRPr="00C60B9F">
        <w:rPr>
          <w:rFonts w:ascii="宋体" w:eastAsia="宋体" w:hAnsi="宋体" w:hint="eastAsia"/>
        </w:rPr>
        <w:t>海南省政府印发了《海南省促进汽车消费临时性措施》的通知。通知中指出，为鼓励新能源汽车消费，截至</w:t>
      </w:r>
      <w:r w:rsidRPr="00C60B9F">
        <w:rPr>
          <w:rFonts w:ascii="宋体" w:eastAsia="宋体" w:hAnsi="宋体"/>
        </w:rPr>
        <w:t>2020年12月31日止，对购买新能源车的消费者综合奖励人民币1万元。</w:t>
      </w:r>
    </w:p>
    <w:p w14:paraId="0DC3BB6A"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28F99C23"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b/>
        </w:rPr>
        <w:t xml:space="preserve">上海发布燃油车补贴细则 </w:t>
      </w:r>
      <w:r w:rsidRPr="00C60B9F">
        <w:rPr>
          <w:rFonts w:ascii="宋体" w:eastAsia="宋体" w:hAnsi="宋体" w:hint="eastAsia"/>
          <w:b/>
        </w:rPr>
        <w:t>每辆</w:t>
      </w:r>
      <w:r w:rsidRPr="00C60B9F">
        <w:rPr>
          <w:rFonts w:ascii="宋体" w:eastAsia="宋体" w:hAnsi="宋体"/>
          <w:b/>
        </w:rPr>
        <w:t>4000元</w:t>
      </w:r>
    </w:p>
    <w:p w14:paraId="0AE7C143" w14:textId="77777777" w:rsidR="002B45BB" w:rsidRPr="00C60B9F" w:rsidRDefault="002B45BB" w:rsidP="002B45BB">
      <w:pPr>
        <w:rPr>
          <w:rFonts w:ascii="宋体" w:eastAsia="宋体" w:hAnsi="宋体"/>
        </w:rPr>
      </w:pPr>
      <w:r w:rsidRPr="00C60B9F">
        <w:rPr>
          <w:rFonts w:ascii="宋体" w:eastAsia="宋体" w:hAnsi="宋体" w:hint="eastAsia"/>
        </w:rPr>
        <w:t>上海燃油车“以旧换新”补贴细则正式发布。自</w:t>
      </w:r>
      <w:r w:rsidRPr="00C60B9F">
        <w:rPr>
          <w:rFonts w:ascii="宋体" w:eastAsia="宋体" w:hAnsi="宋体"/>
        </w:rPr>
        <w:t>2020年4月23日至2020年12月31日，上海市个人消费者报废或转出国四及以下排放标准的燃油汽车，同时在上海市注册登记的汽车销售企业购买符合要求的国六排放标准燃油新车，并到上海市公安部门办理车辆注册登记手续的，可申请补贴政策。对符合上述条件的上海本市消费者，经机动车新车所有权人申请并经审核通过，可享受每辆车4000元的财政补贴。上海市人民政府还提出施行《关于提振消费信心强力释放消费需求的若干措施》，其中，明确提出了促进汽车消费的若干政策，内容除了燃油车“以</w:t>
      </w:r>
      <w:r w:rsidRPr="00C60B9F">
        <w:rPr>
          <w:rFonts w:ascii="宋体" w:eastAsia="宋体" w:hAnsi="宋体" w:hint="eastAsia"/>
        </w:rPr>
        <w:t>旧换新”补贴</w:t>
      </w:r>
      <w:r w:rsidRPr="00C60B9F">
        <w:rPr>
          <w:rFonts w:ascii="宋体" w:eastAsia="宋体" w:hAnsi="宋体"/>
        </w:rPr>
        <w:t>4000元以外，还增加了牌照供给，自今年3月起到年底，在原有年度计划基础上新增4万个非营业性客车额度投放数量。另外，对于购买新能源汽车的消费者，除了能享受中央财政补助和购置税减免等政策外，还可在用车过程中，获得5000元充电费用补助。</w:t>
      </w:r>
    </w:p>
    <w:p w14:paraId="77EDD2F2"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79C2832C"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b/>
        </w:rPr>
        <w:t>上海新能源汽车充电补贴细则发布</w:t>
      </w:r>
      <w:r w:rsidRPr="00C60B9F">
        <w:rPr>
          <w:rFonts w:ascii="宋体" w:eastAsia="宋体" w:hAnsi="宋体" w:hint="eastAsia"/>
          <w:b/>
        </w:rPr>
        <w:t>每辆补助</w:t>
      </w:r>
      <w:r w:rsidRPr="00C60B9F">
        <w:rPr>
          <w:rFonts w:ascii="宋体" w:eastAsia="宋体" w:hAnsi="宋体"/>
          <w:b/>
        </w:rPr>
        <w:t>5,000元，</w:t>
      </w:r>
    </w:p>
    <w:p w14:paraId="362F3987" w14:textId="77777777" w:rsidR="002B45BB" w:rsidRPr="00C60B9F" w:rsidRDefault="002B45BB" w:rsidP="002B45BB">
      <w:pPr>
        <w:rPr>
          <w:rFonts w:ascii="宋体" w:eastAsia="宋体" w:hAnsi="宋体"/>
        </w:rPr>
      </w:pPr>
      <w:r w:rsidRPr="00C60B9F">
        <w:rPr>
          <w:rFonts w:ascii="宋体" w:eastAsia="宋体" w:hAnsi="宋体" w:hint="eastAsia"/>
        </w:rPr>
        <w:t>近日，上海市发改委发布新能源汽车充电补贴细则。按照最新政策，消费者购买新能源汽车，除了继续享受中央财政补助和购置税减免等政策外，上海市对消费者使用新能源汽车过程中发生的充电费用，再给予</w:t>
      </w:r>
      <w:r w:rsidRPr="00C60B9F">
        <w:rPr>
          <w:rFonts w:ascii="宋体" w:eastAsia="宋体" w:hAnsi="宋体"/>
        </w:rPr>
        <w:t>5,000元补助。</w:t>
      </w:r>
    </w:p>
    <w:p w14:paraId="4CBEC456"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4D7EFE58"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深圳：放宽个人新能源小汽车增量指标申请条件 </w:t>
      </w:r>
    </w:p>
    <w:p w14:paraId="1BF04D6A" w14:textId="77777777" w:rsidR="002B45BB" w:rsidRPr="00C60B9F" w:rsidRDefault="002B45BB" w:rsidP="002B45BB">
      <w:pPr>
        <w:rPr>
          <w:rFonts w:ascii="宋体" w:eastAsia="宋体" w:hAnsi="宋体"/>
        </w:rPr>
      </w:pPr>
      <w:r w:rsidRPr="00C60B9F">
        <w:rPr>
          <w:rFonts w:ascii="宋体" w:eastAsia="宋体" w:hAnsi="宋体"/>
        </w:rPr>
        <w:t>深圳市发改委发布了《关于应对新冠肺炎疫情影响促进深圳市新能源汽车推广应用的若干措施（征求意见稿）》，提出放宽个人新能源小汽车增量指标申请条件、购买新能源车给予最高</w:t>
      </w:r>
      <w:r w:rsidRPr="00C60B9F">
        <w:rPr>
          <w:rFonts w:ascii="宋体" w:eastAsia="宋体" w:hAnsi="宋体"/>
        </w:rPr>
        <w:lastRenderedPageBreak/>
        <w:t>2万元补贴等五大政策。</w:t>
      </w:r>
    </w:p>
    <w:p w14:paraId="6CD68E02"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7E12CCE6"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天津：将适度增加个人增量指标 </w:t>
      </w:r>
    </w:p>
    <w:p w14:paraId="324B7C3B" w14:textId="77777777" w:rsidR="002B45BB" w:rsidRPr="00C60B9F" w:rsidRDefault="002B45BB" w:rsidP="002B45BB">
      <w:pPr>
        <w:rPr>
          <w:rFonts w:ascii="宋体" w:eastAsia="宋体" w:hAnsi="宋体"/>
        </w:rPr>
      </w:pPr>
      <w:r w:rsidRPr="00C60B9F">
        <w:rPr>
          <w:rFonts w:ascii="宋体" w:eastAsia="宋体" w:hAnsi="宋体"/>
        </w:rPr>
        <w:t>4月30日，天津市人民政府办公厅印发《天津市有效应对新冠肺炎疫情影响促投资扩消费稳运行若干举措》，指出要挖潜汽车消费，扩大本市汽车消费，优化机动车限购管理措施，适度增加个人增量指标，制定盘活废弃指标措施，更好满足消费需求。在围绕新能源汽车推广应用方面，天津将结合城市公共停车场和小区停车位建设，年内新建新能源汽车充电桩4,000余个。</w:t>
      </w:r>
    </w:p>
    <w:p w14:paraId="14E9B3D6"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64A4C865"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天津发布汽车消费政策</w:t>
      </w:r>
    </w:p>
    <w:p w14:paraId="20A8B89D" w14:textId="77777777" w:rsidR="002B45BB" w:rsidRPr="00C60B9F" w:rsidRDefault="002B45BB" w:rsidP="002B45BB">
      <w:pPr>
        <w:rPr>
          <w:rFonts w:ascii="宋体" w:eastAsia="宋体" w:hAnsi="宋体"/>
        </w:rPr>
      </w:pPr>
      <w:r w:rsidRPr="00C60B9F">
        <w:rPr>
          <w:rFonts w:ascii="宋体" w:eastAsia="宋体" w:hAnsi="宋体" w:hint="eastAsia"/>
        </w:rPr>
        <w:t>近日，天津市人民政府办公厅印发了《天津市有效应对新冠肺炎疫情影响促投资扩消费稳运行的若干举措》，提出二十项提振消费的办法。其中，《举措》指出要挖潜汽车消费。扩大天津市汽车消费，优化机动车限购管理措施，适度增加个人增量指标，制定盘活废弃指标措施，更好满足消费需求。</w:t>
      </w:r>
    </w:p>
    <w:p w14:paraId="03BF246C" w14:textId="77777777" w:rsidR="002B45BB" w:rsidRPr="00C60B9F" w:rsidRDefault="002B45BB" w:rsidP="002B45BB">
      <w:pPr>
        <w:rPr>
          <w:rFonts w:ascii="宋体" w:eastAsia="宋体" w:hAnsi="宋体"/>
        </w:rPr>
      </w:pPr>
      <w:r w:rsidRPr="00C60B9F">
        <w:rPr>
          <w:rFonts w:ascii="宋体" w:eastAsia="宋体" w:hAnsi="宋体" w:hint="eastAsia"/>
        </w:rPr>
        <w:t>推动新能源汽车推广应用规模持续合理增长，落实国家相关补贴及减免税政策，建成区公交车全部更换为新能源汽车，港口、机场、铁路货场等新增或更换作业车辆主要使用新能源或清洁能源汽车。</w:t>
      </w:r>
    </w:p>
    <w:p w14:paraId="56E4FE5A" w14:textId="77777777" w:rsidR="002B45BB" w:rsidRPr="00C60B9F" w:rsidRDefault="002B45BB" w:rsidP="002B45BB">
      <w:pPr>
        <w:rPr>
          <w:rFonts w:ascii="宋体" w:eastAsia="宋体" w:hAnsi="宋体"/>
        </w:rPr>
      </w:pPr>
      <w:r w:rsidRPr="00C60B9F">
        <w:rPr>
          <w:rFonts w:ascii="宋体" w:eastAsia="宋体" w:hAnsi="宋体" w:hint="eastAsia"/>
        </w:rPr>
        <w:t>鼓励在本市注册的汽车销售企业打折让利，吸引更多消费者购买新能源汽车或符合国家机动车污染物排放标准的新车。</w:t>
      </w:r>
    </w:p>
    <w:p w14:paraId="29FEA899"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2996D09F"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山东公路货车收费标准公布</w:t>
      </w:r>
    </w:p>
    <w:p w14:paraId="19CE31D7" w14:textId="77777777" w:rsidR="002B45BB" w:rsidRPr="00C60B9F" w:rsidRDefault="002B45BB" w:rsidP="002B45BB">
      <w:pPr>
        <w:rPr>
          <w:rFonts w:ascii="宋体" w:eastAsia="宋体" w:hAnsi="宋体"/>
        </w:rPr>
      </w:pPr>
      <w:r w:rsidRPr="00C60B9F">
        <w:rPr>
          <w:rFonts w:ascii="宋体" w:eastAsia="宋体" w:hAnsi="宋体"/>
        </w:rPr>
        <w:t>5月3日，山东省交通运输厅发布《山东省收费公路货车收费标准信息公开表》，公布了山东省内119条公路货车通行的收费标准。</w:t>
      </w:r>
    </w:p>
    <w:p w14:paraId="165AC2ED" w14:textId="77777777" w:rsidR="002B45BB" w:rsidRPr="00C60B9F" w:rsidRDefault="002B45BB" w:rsidP="002B45BB">
      <w:pPr>
        <w:rPr>
          <w:rFonts w:ascii="宋体" w:eastAsia="宋体" w:hAnsi="宋体"/>
        </w:rPr>
      </w:pPr>
      <w:r w:rsidRPr="00C60B9F">
        <w:rPr>
          <w:rFonts w:ascii="宋体" w:eastAsia="宋体" w:hAnsi="宋体" w:hint="eastAsia"/>
        </w:rPr>
        <w:t>这</w:t>
      </w:r>
      <w:r w:rsidRPr="00C60B9F">
        <w:rPr>
          <w:rFonts w:ascii="宋体" w:eastAsia="宋体" w:hAnsi="宋体"/>
        </w:rPr>
        <w:t>119条公路包括93条高速公路和26条一级公路。93条高速公路除济青高速等19条高速公路外，其余74条高速公路收费相同：一类货车0.40元/公里，二类货车0.75元/公里，三类货车1.20元/公里，四类货车1.65元/公里，五类货车1.70元/公里，六类货车2.20元/公里，对三类货车、四类货车、五类货车、六类货车分别进行98、94、95、99折扣优惠政策。</w:t>
      </w:r>
    </w:p>
    <w:p w14:paraId="32F4ABF4"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6F758FC5" w14:textId="77777777" w:rsidR="002B45BB" w:rsidRPr="00C60B9F" w:rsidRDefault="002B45BB" w:rsidP="002B45BB">
      <w:pPr>
        <w:pStyle w:val="a7"/>
        <w:numPr>
          <w:ilvl w:val="0"/>
          <w:numId w:val="5"/>
        </w:numPr>
        <w:ind w:firstLineChars="0"/>
        <w:outlineLvl w:val="1"/>
        <w:rPr>
          <w:rFonts w:ascii="宋体" w:eastAsia="宋体" w:hAnsi="宋体"/>
          <w:b/>
        </w:rPr>
      </w:pPr>
      <w:r w:rsidRPr="00C60B9F">
        <w:rPr>
          <w:rFonts w:ascii="宋体" w:eastAsia="宋体" w:hAnsi="宋体" w:hint="eastAsia"/>
          <w:b/>
        </w:rPr>
        <w:t>济南中心城区 初步实现电动汽车“</w:t>
      </w:r>
      <w:r w:rsidRPr="00C60B9F">
        <w:rPr>
          <w:rFonts w:ascii="宋体" w:eastAsia="宋体" w:hAnsi="宋体"/>
          <w:b/>
        </w:rPr>
        <w:t>4公里充电圈”</w:t>
      </w:r>
    </w:p>
    <w:p w14:paraId="0C197A7F" w14:textId="77777777" w:rsidR="002B45BB" w:rsidRPr="00C60B9F" w:rsidRDefault="002B45BB" w:rsidP="002B45BB">
      <w:pPr>
        <w:rPr>
          <w:rFonts w:ascii="宋体" w:eastAsia="宋体" w:hAnsi="宋体"/>
        </w:rPr>
      </w:pPr>
      <w:r w:rsidRPr="00C60B9F">
        <w:rPr>
          <w:rFonts w:ascii="宋体" w:eastAsia="宋体" w:hAnsi="宋体" w:hint="eastAsia"/>
        </w:rPr>
        <w:t>从国网济南供电公司了解到，截至</w:t>
      </w:r>
      <w:r w:rsidRPr="00C60B9F">
        <w:rPr>
          <w:rFonts w:ascii="宋体" w:eastAsia="宋体" w:hAnsi="宋体"/>
        </w:rPr>
        <w:t>4月底，济南供电公司累计建成107座充换电站和14座高速服务区充电站，电动汽车充换电日服务能力突破2.5万辆。</w:t>
      </w:r>
    </w:p>
    <w:p w14:paraId="487D0C6A" w14:textId="77777777" w:rsidR="002B45BB" w:rsidRPr="00C60B9F" w:rsidRDefault="002B45BB" w:rsidP="002B45BB">
      <w:pPr>
        <w:rPr>
          <w:rFonts w:ascii="宋体" w:eastAsia="宋体" w:hAnsi="宋体"/>
        </w:rPr>
      </w:pPr>
      <w:r w:rsidRPr="00C60B9F">
        <w:rPr>
          <w:rFonts w:ascii="宋体" w:eastAsia="宋体" w:hAnsi="宋体" w:hint="eastAsia"/>
        </w:rPr>
        <w:t>济南是全国首批“十城千辆”节能与新能源汽车推广试点城市之一。济南供电公司不断加强济南市电动汽车充换电网络布局，目前，全市已有</w:t>
      </w:r>
      <w:r w:rsidRPr="00C60B9F">
        <w:rPr>
          <w:rFonts w:ascii="宋体" w:eastAsia="宋体" w:hAnsi="宋体"/>
        </w:rPr>
        <w:t>168个新建小区、14.66万个车位开展充电桩配套电网建设，中心城区初步实现“4公里充电圈”。</w:t>
      </w:r>
    </w:p>
    <w:p w14:paraId="005213C8"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037CECCC" w14:textId="077859AC" w:rsidR="002D21CF"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1</w:t>
      </w:r>
      <w:r>
        <w:rPr>
          <w:rFonts w:ascii="宋体" w:eastAsia="宋体" w:hAnsi="宋体" w:hint="eastAsia"/>
          <w:b/>
        </w:rPr>
        <w:t>.</w:t>
      </w:r>
      <w:r w:rsidR="002D21CF" w:rsidRPr="00C60B9F">
        <w:rPr>
          <w:rFonts w:ascii="宋体" w:eastAsia="宋体" w:hAnsi="宋体" w:hint="eastAsia"/>
          <w:b/>
        </w:rPr>
        <w:t>统计局：</w:t>
      </w:r>
      <w:r w:rsidR="002D21CF" w:rsidRPr="00C60B9F">
        <w:rPr>
          <w:rFonts w:ascii="宋体" w:eastAsia="宋体" w:hAnsi="宋体"/>
          <w:b/>
        </w:rPr>
        <w:t>4月份PMI为50.8% </w:t>
      </w:r>
    </w:p>
    <w:p w14:paraId="6A95028F" w14:textId="77777777" w:rsidR="002D21CF" w:rsidRPr="00C60B9F" w:rsidRDefault="002D21CF" w:rsidP="00EA718D">
      <w:pPr>
        <w:rPr>
          <w:rFonts w:ascii="宋体" w:eastAsia="宋体" w:hAnsi="宋体"/>
        </w:rPr>
      </w:pPr>
      <w:r w:rsidRPr="00C60B9F">
        <w:rPr>
          <w:rFonts w:ascii="宋体" w:eastAsia="宋体" w:hAnsi="宋体"/>
        </w:rPr>
        <w:t>4月份，中国制造业采购经理指数（PMI）为50.8%，比上月回落1.2个百分点。从企业规模看，大、中型企业PMI分别为51.1%和50.2%，比上月回落1.5和1.3个百分点；小型企业PMI为51.0%，比上月上升0.1个百分点。</w:t>
      </w:r>
    </w:p>
    <w:p w14:paraId="7190077B"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3D7BEA3A" w14:textId="7D4E5B6C" w:rsidR="002D21CF"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2</w:t>
      </w:r>
      <w:r>
        <w:rPr>
          <w:rFonts w:ascii="宋体" w:eastAsia="宋体" w:hAnsi="宋体" w:hint="eastAsia"/>
          <w:b/>
        </w:rPr>
        <w:t>.</w:t>
      </w:r>
      <w:r w:rsidR="002D21CF" w:rsidRPr="00C60B9F">
        <w:rPr>
          <w:rFonts w:ascii="宋体" w:eastAsia="宋体" w:hAnsi="宋体" w:hint="eastAsia"/>
          <w:b/>
        </w:rPr>
        <w:t>外汇局：</w:t>
      </w:r>
      <w:r w:rsidR="002D21CF" w:rsidRPr="00C60B9F">
        <w:rPr>
          <w:rFonts w:ascii="宋体" w:eastAsia="宋体" w:hAnsi="宋体"/>
          <w:b/>
        </w:rPr>
        <w:t>3月我国国际货物和服务贸易顺差138亿美元 </w:t>
      </w:r>
    </w:p>
    <w:p w14:paraId="55D58651" w14:textId="77777777" w:rsidR="002D21CF" w:rsidRPr="00C60B9F" w:rsidRDefault="002D21CF" w:rsidP="00EA718D">
      <w:pPr>
        <w:rPr>
          <w:rFonts w:ascii="宋体" w:eastAsia="宋体" w:hAnsi="宋体"/>
        </w:rPr>
      </w:pPr>
      <w:r w:rsidRPr="00C60B9F">
        <w:rPr>
          <w:rFonts w:ascii="宋体" w:eastAsia="宋体" w:hAnsi="宋体"/>
        </w:rPr>
        <w:t>2020年3月，我国国际收支口径的国际货物和服务贸易收入2,043亿美元，支出1,904亿美元，顺差138亿美元。</w:t>
      </w:r>
    </w:p>
    <w:p w14:paraId="7B8EA3B2"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lastRenderedPageBreak/>
        <w:t>分析：。</w:t>
      </w:r>
    </w:p>
    <w:p w14:paraId="2A2ACE70" w14:textId="6426FF35" w:rsidR="002D21CF"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3</w:t>
      </w:r>
      <w:r>
        <w:rPr>
          <w:rFonts w:ascii="宋体" w:eastAsia="宋体" w:hAnsi="宋体" w:hint="eastAsia"/>
          <w:b/>
        </w:rPr>
        <w:t>.</w:t>
      </w:r>
      <w:r w:rsidR="002D21CF" w:rsidRPr="00C60B9F">
        <w:rPr>
          <w:rFonts w:ascii="宋体" w:eastAsia="宋体" w:hAnsi="宋体" w:hint="eastAsia"/>
          <w:b/>
        </w:rPr>
        <w:t>外汇局：中国外储</w:t>
      </w:r>
      <w:r w:rsidR="002D21CF" w:rsidRPr="00C60B9F">
        <w:rPr>
          <w:rFonts w:ascii="宋体" w:eastAsia="宋体" w:hAnsi="宋体"/>
          <w:b/>
        </w:rPr>
        <w:t>4月末近30,915亿美元</w:t>
      </w:r>
    </w:p>
    <w:p w14:paraId="473E7262" w14:textId="77777777" w:rsidR="002D21CF" w:rsidRPr="00C60B9F" w:rsidRDefault="002D21CF" w:rsidP="00EA718D">
      <w:pPr>
        <w:rPr>
          <w:rFonts w:ascii="宋体" w:eastAsia="宋体" w:hAnsi="宋体"/>
        </w:rPr>
      </w:pPr>
      <w:r w:rsidRPr="00C60B9F">
        <w:rPr>
          <w:rFonts w:ascii="宋体" w:eastAsia="宋体" w:hAnsi="宋体"/>
        </w:rPr>
        <w:t>截至2020年4月末，中国外汇储备近30,915亿美元，较3月末上升约308亿美元，升幅为1%。</w:t>
      </w:r>
    </w:p>
    <w:p w14:paraId="41B6EF52"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2207EED6" w14:textId="65D28FAC" w:rsidR="002D21CF"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4</w:t>
      </w:r>
      <w:r w:rsidR="002D21CF" w:rsidRPr="00C60B9F">
        <w:rPr>
          <w:rFonts w:ascii="宋体" w:eastAsia="宋体" w:hAnsi="宋体" w:hint="eastAsia"/>
          <w:b/>
        </w:rPr>
        <w:t>央行：</w:t>
      </w:r>
      <w:r w:rsidR="002D21CF" w:rsidRPr="00C60B9F">
        <w:rPr>
          <w:rFonts w:ascii="宋体" w:eastAsia="宋体" w:hAnsi="宋体"/>
          <w:b/>
        </w:rPr>
        <w:t>4月对金融机构开展中期借贷便利操作共1,000亿元</w:t>
      </w:r>
    </w:p>
    <w:p w14:paraId="25625D9D" w14:textId="77777777" w:rsidR="002D21CF" w:rsidRPr="00C60B9F" w:rsidRDefault="002D21CF" w:rsidP="00EA718D">
      <w:pPr>
        <w:rPr>
          <w:rFonts w:ascii="宋体" w:eastAsia="宋体" w:hAnsi="宋体"/>
        </w:rPr>
      </w:pPr>
      <w:r w:rsidRPr="00C60B9F">
        <w:rPr>
          <w:rFonts w:ascii="宋体" w:eastAsia="宋体" w:hAnsi="宋体"/>
        </w:rPr>
        <w:t>2020年4月，为维护银行体系流动性合理充裕，结合金融机构流动性需求，人民银行对金融机构开展中期借贷便利操作共1,000亿元，期限1年，利率为2.95%。期末中期借贷便利余额为41,900亿元。</w:t>
      </w:r>
    </w:p>
    <w:p w14:paraId="49AE09A8" w14:textId="59DE980B" w:rsidR="002D21C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4B7BC0AD" w14:textId="77777777" w:rsidR="00C60B9F" w:rsidRPr="00C60B9F" w:rsidRDefault="00C60B9F" w:rsidP="00EA718D">
      <w:pPr>
        <w:rPr>
          <w:rFonts w:ascii="宋体" w:eastAsia="宋体" w:hAnsi="宋体" w:cs="宋体"/>
          <w:b/>
          <w:bCs/>
          <w:i/>
          <w:iCs/>
        </w:rPr>
      </w:pPr>
    </w:p>
    <w:p w14:paraId="34B53FA8" w14:textId="77777777" w:rsidR="00EA718D" w:rsidRPr="00C60B9F" w:rsidRDefault="00EA718D" w:rsidP="00EA718D">
      <w:pPr>
        <w:pStyle w:val="a7"/>
        <w:numPr>
          <w:ilvl w:val="0"/>
          <w:numId w:val="7"/>
        </w:numPr>
        <w:ind w:firstLineChars="0"/>
        <w:outlineLvl w:val="0"/>
        <w:rPr>
          <w:rFonts w:ascii="宋体" w:eastAsia="宋体" w:hAnsi="宋体"/>
          <w:b/>
        </w:rPr>
      </w:pPr>
      <w:r w:rsidRPr="00C60B9F">
        <w:rPr>
          <w:rFonts w:ascii="宋体" w:eastAsia="宋体" w:hAnsi="宋体" w:cs="宋体" w:hint="eastAsia"/>
          <w:b/>
          <w:bCs/>
        </w:rPr>
        <w:t>新品信息跟踪</w:t>
      </w:r>
    </w:p>
    <w:p w14:paraId="2857F0C4" w14:textId="77777777" w:rsidR="002D21CF" w:rsidRPr="00C60B9F" w:rsidRDefault="002D21CF" w:rsidP="00EA718D">
      <w:pPr>
        <w:pStyle w:val="a7"/>
        <w:numPr>
          <w:ilvl w:val="3"/>
          <w:numId w:val="8"/>
        </w:numPr>
        <w:ind w:left="426" w:firstLineChars="0"/>
        <w:outlineLvl w:val="1"/>
        <w:rPr>
          <w:rFonts w:ascii="宋体" w:eastAsia="宋体" w:hAnsi="宋体"/>
          <w:b/>
        </w:rPr>
      </w:pPr>
      <w:r w:rsidRPr="00C60B9F">
        <w:rPr>
          <w:rFonts w:ascii="宋体" w:eastAsia="宋体" w:hAnsi="宋体"/>
          <w:b/>
        </w:rPr>
        <w:t xml:space="preserve">全新讴歌MDX </w:t>
      </w:r>
    </w:p>
    <w:p w14:paraId="50BC55C9" w14:textId="77777777" w:rsidR="002D21CF" w:rsidRPr="00C60B9F" w:rsidRDefault="002D21CF" w:rsidP="00EA718D">
      <w:pPr>
        <w:rPr>
          <w:rFonts w:ascii="宋体" w:eastAsia="宋体" w:hAnsi="宋体"/>
        </w:rPr>
      </w:pPr>
      <w:r w:rsidRPr="00C60B9F">
        <w:rPr>
          <w:rFonts w:ascii="宋体" w:eastAsia="宋体" w:hAnsi="宋体"/>
          <w:noProof/>
          <w:color w:val="000000"/>
        </w:rPr>
        <w:drawing>
          <wp:inline distT="0" distB="0" distL="0" distR="0" wp14:anchorId="374A0AD8" wp14:editId="1BCFB100">
            <wp:extent cx="2880000" cy="1800000"/>
            <wp:effectExtent l="0" t="0" r="0" b="0"/>
            <wp:docPr id="13" name="图片 13" descr="http://dss.way-s.cn/news/net_images/autohome/fd21825099f7b542c8a29023d46d1f1d8e595dfb/ab8dd498b71fbbf3383c5ab4c800aa2ddc2d99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fd21825099f7b542c8a29023d46d1f1d8e595dfb/ab8dd498b71fbbf3383c5ab4c800aa2ddc2d9958.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6433DDE7" w14:textId="77777777" w:rsidR="002D21CF" w:rsidRPr="00C60B9F" w:rsidRDefault="002D21CF" w:rsidP="00EA718D">
      <w:pPr>
        <w:rPr>
          <w:rFonts w:ascii="宋体" w:eastAsia="宋体" w:hAnsi="宋体"/>
        </w:rPr>
      </w:pPr>
      <w:r w:rsidRPr="00C60B9F">
        <w:rPr>
          <w:rFonts w:ascii="宋体" w:eastAsia="宋体" w:hAnsi="宋体"/>
        </w:rPr>
        <w:t>新车采用了讴歌全新的家族设计语言，车身尺寸相比现款车型有所增长，据悉全新MDX将于2020年内正式发布。全新讴歌MDX采用了与RDX类似的钻石中网与LED大灯组，但车身尺寸更大、轮廓更加硬朗，比例也更显魁梧。车尾方面，全新MDX与造型犀利的RDX不同，其尾灯设计更加沉稳，少了激进的棱角。至于中置牌照架和造型小巧的扰流板则与RDX保持一致，不过全新MDX双边共四出的排气明显更有辨识度。动力方面，全新MDX有望采用新研发的3.0T 6缸涡轮增压发动机，最大功率超过300马力</w:t>
      </w:r>
      <w:r w:rsidRPr="00C60B9F">
        <w:rPr>
          <w:rFonts w:ascii="宋体" w:eastAsia="宋体" w:hAnsi="宋体" w:hint="eastAsia"/>
        </w:rPr>
        <w:t>。</w:t>
      </w:r>
    </w:p>
    <w:p w14:paraId="34D4D79C"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64605CB4" w14:textId="77777777" w:rsidR="002D21CF" w:rsidRPr="00C60B9F" w:rsidRDefault="002D21CF" w:rsidP="00EA718D">
      <w:pPr>
        <w:pStyle w:val="a7"/>
        <w:numPr>
          <w:ilvl w:val="3"/>
          <w:numId w:val="8"/>
        </w:numPr>
        <w:ind w:left="426" w:firstLineChars="0"/>
        <w:outlineLvl w:val="1"/>
        <w:rPr>
          <w:rFonts w:ascii="宋体" w:eastAsia="宋体" w:hAnsi="宋体"/>
          <w:b/>
        </w:rPr>
      </w:pPr>
      <w:r w:rsidRPr="00C60B9F">
        <w:rPr>
          <w:rFonts w:ascii="宋体" w:eastAsia="宋体" w:hAnsi="宋体" w:hint="eastAsia"/>
          <w:b/>
        </w:rPr>
        <w:t>上汽大众全新中大型</w:t>
      </w:r>
      <w:r w:rsidRPr="00C60B9F">
        <w:rPr>
          <w:rFonts w:ascii="宋体" w:eastAsia="宋体" w:hAnsi="宋体"/>
          <w:b/>
        </w:rPr>
        <w:t xml:space="preserve">MPV定名"威然" </w:t>
      </w:r>
    </w:p>
    <w:p w14:paraId="5FD147D8" w14:textId="77777777" w:rsidR="002D21CF" w:rsidRPr="00C60B9F" w:rsidRDefault="002D21CF" w:rsidP="00EA718D">
      <w:pPr>
        <w:rPr>
          <w:rFonts w:ascii="宋体" w:eastAsia="宋体" w:hAnsi="宋体"/>
        </w:rPr>
      </w:pPr>
      <w:r w:rsidRPr="00C60B9F">
        <w:rPr>
          <w:rFonts w:ascii="宋体" w:eastAsia="宋体" w:hAnsi="宋体"/>
          <w:noProof/>
          <w:color w:val="000000"/>
        </w:rPr>
        <w:drawing>
          <wp:inline distT="0" distB="0" distL="0" distR="0" wp14:anchorId="35718761" wp14:editId="0B2FC3F4">
            <wp:extent cx="2880000" cy="1800000"/>
            <wp:effectExtent l="0" t="0" r="0" b="0"/>
            <wp:docPr id="14" name="图片 14" descr="http://dss.way-s.cn/news/net_images/txnews/069aa0087a054003f73d9b006aa10609d2e2e391/b00dbf377e93d67f5710f0019bf4987f1a155ad6.com/newsapp_bt/0/1169582223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txnews/069aa0087a054003f73d9b006aa10609d2e2e391/b00dbf377e93d67f5710f0019bf4987f1a155ad6.com/newsapp_bt/0/11695822239/6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7ABE1D3B" w14:textId="77777777" w:rsidR="002D21CF" w:rsidRPr="00C60B9F" w:rsidRDefault="002D21CF" w:rsidP="00EA718D">
      <w:pPr>
        <w:rPr>
          <w:rFonts w:ascii="宋体" w:eastAsia="宋体" w:hAnsi="宋体"/>
        </w:rPr>
      </w:pPr>
      <w:r w:rsidRPr="00C60B9F">
        <w:rPr>
          <w:rFonts w:ascii="宋体" w:eastAsia="宋体" w:hAnsi="宋体" w:hint="eastAsia"/>
        </w:rPr>
        <w:t>上汽大众官方正式公布</w:t>
      </w:r>
      <w:r w:rsidRPr="00C60B9F">
        <w:rPr>
          <w:rFonts w:ascii="宋体" w:eastAsia="宋体" w:hAnsi="宋体"/>
        </w:rPr>
        <w:t>Viloran的中文定名“威然”。新车将于5月28日正式上市，官方预售价格为35-40万元。新车定位中大型MPV，未来将与别克GL8竞争。外观方面，大众家族化的设计语言也在Viloran车型上得以展示，硕大的车身采用了双侧滑门，方便车内乘客</w:t>
      </w:r>
      <w:r w:rsidRPr="00C60B9F">
        <w:rPr>
          <w:rFonts w:ascii="宋体" w:eastAsia="宋体" w:hAnsi="宋体"/>
        </w:rPr>
        <w:lastRenderedPageBreak/>
        <w:t>上下车。在车身尺寸方面，其长宽高分别为5346/1976/1781mm，轴距为3180mm。动力方面，Viloran搭载2.0升四缸涡轮增压发动机，有高低两种功率可选（220马力/186马力），传动方面与之匹配的是7速DSG双离合变速箱。</w:t>
      </w:r>
    </w:p>
    <w:p w14:paraId="6A74529F" w14:textId="77777777" w:rsidR="002D21CF" w:rsidRPr="00C60B9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0B929713" w14:textId="77777777" w:rsidR="002D21CF" w:rsidRPr="00C60B9F" w:rsidRDefault="002D21CF" w:rsidP="00EA718D">
      <w:pPr>
        <w:pStyle w:val="a7"/>
        <w:numPr>
          <w:ilvl w:val="3"/>
          <w:numId w:val="8"/>
        </w:numPr>
        <w:ind w:left="426" w:firstLineChars="0"/>
        <w:outlineLvl w:val="1"/>
        <w:rPr>
          <w:rFonts w:ascii="宋体" w:eastAsia="宋体" w:hAnsi="宋体"/>
          <w:b/>
        </w:rPr>
      </w:pPr>
      <w:r w:rsidRPr="00C60B9F">
        <w:rPr>
          <w:rFonts w:ascii="宋体" w:eastAsia="宋体" w:hAnsi="宋体"/>
          <w:b/>
        </w:rPr>
        <w:t>新款奔驰S级</w:t>
      </w:r>
    </w:p>
    <w:p w14:paraId="11BA6A4E" w14:textId="77777777" w:rsidR="002D21CF" w:rsidRPr="00C60B9F" w:rsidRDefault="002D21CF" w:rsidP="00EA718D">
      <w:pPr>
        <w:rPr>
          <w:rFonts w:ascii="宋体" w:eastAsia="宋体" w:hAnsi="宋体"/>
        </w:rPr>
      </w:pPr>
      <w:r w:rsidRPr="00C60B9F">
        <w:rPr>
          <w:rFonts w:ascii="宋体" w:eastAsia="宋体" w:hAnsi="宋体"/>
          <w:noProof/>
          <w:color w:val="000000"/>
        </w:rPr>
        <w:drawing>
          <wp:inline distT="0" distB="0" distL="0" distR="0" wp14:anchorId="00E53096" wp14:editId="56046E5E">
            <wp:extent cx="2880000" cy="1800000"/>
            <wp:effectExtent l="0" t="0" r="0" b="0"/>
            <wp:docPr id="1" name="图片 1" descr="http://dss.way-s.cn/news/net_images/txnews/f59240d132337c84114d07434844affccea642a6/1e5cab6693553ccb2f424b7094634cfb1fc287ea.com/newsapp_bt/0/11600679283/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txnews/f59240d132337c84114d07434844affccea642a6/1e5cab6693553ccb2f424b7094634cfb1fc287ea.com/newsapp_bt/0/11600679283/6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378CE0DE" w14:textId="77777777" w:rsidR="002D21CF" w:rsidRPr="00C60B9F" w:rsidRDefault="002D21CF" w:rsidP="00EA718D">
      <w:pPr>
        <w:rPr>
          <w:rFonts w:ascii="宋体" w:eastAsia="宋体" w:hAnsi="宋体"/>
        </w:rPr>
      </w:pPr>
      <w:r w:rsidRPr="00C60B9F">
        <w:rPr>
          <w:rFonts w:ascii="宋体" w:eastAsia="宋体" w:hAnsi="宋体" w:hint="eastAsia"/>
        </w:rPr>
        <w:t>日前，新款奔驰</w:t>
      </w:r>
      <w:r w:rsidRPr="00C60B9F">
        <w:rPr>
          <w:rFonts w:ascii="宋体" w:eastAsia="宋体" w:hAnsi="宋体"/>
        </w:rPr>
        <w:t>S级正式上市。新车共推出4款车型，售价区间为85.28-120.18万元。新款奔驰S级最大的变化就是动力系统，新车全系换装了代号为M256的直列六缸发动机并匹配48V微混技术，S 350 L燃油机最大功率可达299马力，至于48V电机可输出22马力的最大功率；S 450 L燃油机最大功率可达367马力，至于48V电机可输出22马力的最大功率。传动系统方面，4款车型均匹配9速手自一体变速箱，驱动形式为后驱/四驱。外观方面，新车依旧与在售车型保持一致，并没有过多调整。入门车型增配了带电动调节的后排</w:t>
      </w:r>
      <w:r w:rsidRPr="00C60B9F">
        <w:rPr>
          <w:rFonts w:ascii="宋体" w:eastAsia="宋体" w:hAnsi="宋体" w:hint="eastAsia"/>
        </w:rPr>
        <w:t>座椅，但取消了后排座椅加热；中配车型取消了后排独立娱乐系统、抬头显示和车内空气调节组件。</w:t>
      </w:r>
    </w:p>
    <w:p w14:paraId="329B76C5" w14:textId="030B00E4" w:rsidR="002D21CF" w:rsidRDefault="002D21CF" w:rsidP="00EA718D">
      <w:pPr>
        <w:rPr>
          <w:rFonts w:ascii="宋体" w:eastAsia="宋体" w:hAnsi="宋体" w:cs="宋体"/>
          <w:b/>
          <w:bCs/>
          <w:i/>
          <w:iCs/>
        </w:rPr>
      </w:pPr>
      <w:r w:rsidRPr="00C60B9F">
        <w:rPr>
          <w:rFonts w:ascii="宋体" w:eastAsia="宋体" w:hAnsi="宋体" w:cs="宋体" w:hint="eastAsia"/>
          <w:b/>
          <w:bCs/>
          <w:i/>
          <w:iCs/>
        </w:rPr>
        <w:t>分析：。</w:t>
      </w:r>
    </w:p>
    <w:p w14:paraId="582DDE27" w14:textId="77777777" w:rsidR="00C60B9F" w:rsidRPr="00C60B9F" w:rsidRDefault="00C60B9F" w:rsidP="00EA718D">
      <w:pPr>
        <w:rPr>
          <w:rFonts w:ascii="宋体" w:eastAsia="宋体" w:hAnsi="宋体" w:cs="宋体"/>
          <w:b/>
          <w:bCs/>
          <w:i/>
          <w:iCs/>
        </w:rPr>
      </w:pPr>
    </w:p>
    <w:p w14:paraId="11284068" w14:textId="77777777" w:rsidR="00EA718D" w:rsidRPr="00C60B9F" w:rsidRDefault="00EA718D" w:rsidP="00EA718D">
      <w:pPr>
        <w:pStyle w:val="a7"/>
        <w:numPr>
          <w:ilvl w:val="0"/>
          <w:numId w:val="4"/>
        </w:numPr>
        <w:ind w:firstLineChars="0"/>
        <w:outlineLvl w:val="0"/>
        <w:rPr>
          <w:rFonts w:ascii="宋体" w:eastAsia="宋体" w:hAnsi="宋体"/>
        </w:rPr>
      </w:pPr>
      <w:r w:rsidRPr="00C60B9F">
        <w:rPr>
          <w:rFonts w:ascii="宋体" w:eastAsia="宋体" w:hAnsi="宋体" w:cs="宋体" w:hint="eastAsia"/>
          <w:b/>
          <w:bCs/>
          <w:sz w:val="22"/>
        </w:rPr>
        <w:t>企业信息跟踪</w:t>
      </w:r>
    </w:p>
    <w:p w14:paraId="5E414AC6"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b/>
        </w:rPr>
        <w:t>比亚迪发保价政策</w:t>
      </w:r>
      <w:r w:rsidRPr="00C60B9F">
        <w:rPr>
          <w:rFonts w:ascii="宋体" w:eastAsia="宋体" w:hAnsi="宋体" w:hint="eastAsia"/>
          <w:b/>
        </w:rPr>
        <w:t>过渡期内售价不变</w:t>
      </w:r>
    </w:p>
    <w:p w14:paraId="09DE739D" w14:textId="77777777" w:rsidR="002B45BB" w:rsidRPr="00C60B9F" w:rsidRDefault="002B45BB" w:rsidP="00EA718D">
      <w:pPr>
        <w:rPr>
          <w:rFonts w:ascii="宋体" w:eastAsia="宋体" w:hAnsi="宋体"/>
        </w:rPr>
      </w:pPr>
      <w:r w:rsidRPr="00C60B9F">
        <w:rPr>
          <w:rFonts w:ascii="宋体" w:eastAsia="宋体" w:hAnsi="宋体"/>
        </w:rPr>
        <w:t>2020年4月23日，四部委联合发布了新能源车型补贴政策调整的通知，新政过渡期为2020年4月23日至2020年7月22日。对此，比亚迪也已推出了保价政策，即2020年7月22日前购买全系新能源车型，价格不变。</w:t>
      </w:r>
    </w:p>
    <w:p w14:paraId="360604CF"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1FF34A93"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比亚迪计划进军欧洲电动乘用车市场</w:t>
      </w:r>
    </w:p>
    <w:p w14:paraId="5380A6EB" w14:textId="77777777" w:rsidR="002B45BB" w:rsidRPr="00C60B9F" w:rsidRDefault="002B45BB" w:rsidP="00EA718D">
      <w:pPr>
        <w:rPr>
          <w:rFonts w:ascii="宋体" w:eastAsia="宋体" w:hAnsi="宋体"/>
        </w:rPr>
      </w:pPr>
      <w:r w:rsidRPr="00C60B9F">
        <w:rPr>
          <w:rFonts w:ascii="宋体" w:eastAsia="宋体" w:hAnsi="宋体"/>
        </w:rPr>
        <w:t>比亚迪宣布将在2020年晚些时候在欧洲大陆对电动汽车最友好的挪威市场推出唐EV600电动SUV，成为比亚迪在欧洲正式发售的首款乘用车。除此之外，比亚迪随后还将面向欧洲市场推出一系列电动轻型商用车和电动卡车，包括一款厢式货车、一款堆场牵引车以及两款7.5吨和19吨 整体式车架运输载重卡车。</w:t>
      </w:r>
    </w:p>
    <w:p w14:paraId="09906416"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035C43E3"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东风高端品牌战略曝光</w:t>
      </w:r>
    </w:p>
    <w:p w14:paraId="05A50F2B" w14:textId="77777777" w:rsidR="002B45BB" w:rsidRPr="00C60B9F" w:rsidRDefault="002B45BB" w:rsidP="00EA718D">
      <w:pPr>
        <w:rPr>
          <w:rFonts w:ascii="宋体" w:eastAsia="宋体" w:hAnsi="宋体"/>
        </w:rPr>
      </w:pPr>
      <w:r w:rsidRPr="00C60B9F">
        <w:rPr>
          <w:rFonts w:ascii="宋体" w:eastAsia="宋体" w:hAnsi="宋体"/>
        </w:rPr>
        <w:t>5月6日，东风汽车集团有限公司董事长、党委书记竺延风给H事业部员工的一封信中提到，H品牌将在2020年正式发布，该品牌主要打造高端新能源乘用车产品。</w:t>
      </w:r>
    </w:p>
    <w:p w14:paraId="2843A4D6"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461772C5"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b/>
        </w:rPr>
        <w:t>东风全新高端品牌h要来了</w:t>
      </w:r>
      <w:r w:rsidRPr="00C60B9F">
        <w:rPr>
          <w:rFonts w:ascii="宋体" w:eastAsia="宋体" w:hAnsi="宋体" w:hint="eastAsia"/>
          <w:b/>
        </w:rPr>
        <w:t>专注新能源</w:t>
      </w:r>
    </w:p>
    <w:p w14:paraId="0C9ABEEB" w14:textId="77777777" w:rsidR="002B45BB" w:rsidRPr="00C60B9F" w:rsidRDefault="002B45BB" w:rsidP="00EA718D">
      <w:pPr>
        <w:rPr>
          <w:rFonts w:ascii="宋体" w:eastAsia="宋体" w:hAnsi="宋体"/>
        </w:rPr>
      </w:pPr>
      <w:r w:rsidRPr="00C60B9F">
        <w:rPr>
          <w:rFonts w:ascii="宋体" w:eastAsia="宋体" w:hAnsi="宋体" w:hint="eastAsia"/>
        </w:rPr>
        <w:t>据悉，东风</w:t>
      </w:r>
      <w:r w:rsidRPr="00C60B9F">
        <w:rPr>
          <w:rFonts w:ascii="宋体" w:eastAsia="宋体" w:hAnsi="宋体"/>
        </w:rPr>
        <w:t>h事业部成立于2019年4月，它的使命是打造全新高端品牌“h”。h是全新高端品牌的代号，未来将专注于高端新能源乘用车领域。东风公司原计划在今年的北京车展上</w:t>
      </w:r>
      <w:r w:rsidRPr="00C60B9F">
        <w:rPr>
          <w:rFonts w:ascii="宋体" w:eastAsia="宋体" w:hAnsi="宋体"/>
        </w:rPr>
        <w:lastRenderedPageBreak/>
        <w:t>举行品牌发布会，但因疫情被迫延迟；竺延风特意在5月6日写信给h事业部员工，或预示全新品牌亮相之日已近在眼前。</w:t>
      </w:r>
    </w:p>
    <w:p w14:paraId="279AFE8F" w14:textId="77777777" w:rsidR="002B45BB" w:rsidRPr="00C60B9F" w:rsidRDefault="002B45BB" w:rsidP="00EA718D">
      <w:pPr>
        <w:rPr>
          <w:rFonts w:ascii="宋体" w:eastAsia="宋体" w:hAnsi="宋体"/>
        </w:rPr>
      </w:pPr>
      <w:r w:rsidRPr="00C60B9F">
        <w:rPr>
          <w:rFonts w:ascii="宋体" w:eastAsia="宋体" w:hAnsi="宋体" w:hint="eastAsia"/>
        </w:rPr>
        <w:t>作为东风全新高端新能源品牌，</w:t>
      </w:r>
      <w:r w:rsidRPr="00C60B9F">
        <w:rPr>
          <w:rFonts w:ascii="宋体" w:eastAsia="宋体" w:hAnsi="宋体"/>
        </w:rPr>
        <w:t>h品牌将直击两个“高端”：品牌定位高端和市场定位高端。h品牌作为中央企业首个高端电动品牌，未来将成为东风旗下的“红旗”，是东风实现品牌向上、品牌强国的重要战略。另外，h品牌成立后将独立运营，不从属于东风公司旗下的任何自主品牌乘用车公司，但隶属于东风公司香港上市公司东风汽车集团股份有限公司。</w:t>
      </w:r>
    </w:p>
    <w:p w14:paraId="00248ED7"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15888E3F"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东风日产</w:t>
      </w:r>
      <w:r w:rsidRPr="00C60B9F">
        <w:rPr>
          <w:rFonts w:ascii="宋体" w:eastAsia="宋体" w:hAnsi="宋体"/>
          <w:b/>
        </w:rPr>
        <w:t xml:space="preserve">4月销量环比涨六成 </w:t>
      </w:r>
    </w:p>
    <w:p w14:paraId="32C5CCF3" w14:textId="77777777" w:rsidR="002B45BB" w:rsidRPr="00C60B9F" w:rsidRDefault="002B45BB" w:rsidP="00EA718D">
      <w:pPr>
        <w:rPr>
          <w:rFonts w:ascii="宋体" w:eastAsia="宋体" w:hAnsi="宋体"/>
        </w:rPr>
      </w:pPr>
      <w:r w:rsidRPr="00C60B9F">
        <w:rPr>
          <w:rFonts w:ascii="宋体" w:eastAsia="宋体" w:hAnsi="宋体" w:hint="eastAsia"/>
        </w:rPr>
        <w:t>东风日产官方公布销量数据，今年</w:t>
      </w:r>
      <w:r w:rsidRPr="00C60B9F">
        <w:rPr>
          <w:rFonts w:ascii="宋体" w:eastAsia="宋体" w:hAnsi="宋体"/>
        </w:rPr>
        <w:t>4月（截至4月29日）终端销量达到82588辆，较3月的终端销量52301辆环比上涨57.9%，且超越2019年同期数据。</w:t>
      </w:r>
    </w:p>
    <w:p w14:paraId="695441C0"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606B4CFF"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b/>
        </w:rPr>
        <w:t>东风自主燃料电池堆成功启动</w:t>
      </w:r>
    </w:p>
    <w:p w14:paraId="0F75C235" w14:textId="77777777" w:rsidR="002B45BB" w:rsidRPr="00C60B9F" w:rsidRDefault="002B45BB" w:rsidP="00EA718D">
      <w:pPr>
        <w:rPr>
          <w:rFonts w:ascii="宋体" w:eastAsia="宋体" w:hAnsi="宋体"/>
        </w:rPr>
      </w:pPr>
      <w:r w:rsidRPr="00C60B9F">
        <w:rPr>
          <w:rFonts w:ascii="宋体" w:eastAsia="宋体" w:hAnsi="宋体" w:hint="eastAsia"/>
        </w:rPr>
        <w:t>日前获悉，由东风公司自主开发的燃料电池中功率级电堆</w:t>
      </w:r>
      <w:r w:rsidRPr="00C60B9F">
        <w:rPr>
          <w:rFonts w:ascii="宋体" w:eastAsia="宋体" w:hAnsi="宋体"/>
        </w:rPr>
        <w:t>(h2core-50)，在上海零下20度无辅助热源条件下成功启动。这标志着东风成功攻克了燃料电堆无辅助热源快速冷启动技术难题，自主掌握了燃料电池电堆冷启动设计和启动策略，为燃料电池商业化应用奠定了基础，将助推东风公司和汽车行业燃料电池技术发展迈上新台阶。</w:t>
      </w:r>
    </w:p>
    <w:p w14:paraId="33A8307D" w14:textId="77777777" w:rsidR="002B45BB" w:rsidRPr="00C60B9F" w:rsidRDefault="002B45BB" w:rsidP="00EA718D">
      <w:pPr>
        <w:rPr>
          <w:rFonts w:ascii="宋体" w:eastAsia="宋体" w:hAnsi="宋体"/>
        </w:rPr>
      </w:pPr>
      <w:r w:rsidRPr="00C60B9F">
        <w:rPr>
          <w:rFonts w:ascii="宋体" w:eastAsia="宋体" w:hAnsi="宋体" w:hint="eastAsia"/>
        </w:rPr>
        <w:t>据悉，此次测试电堆由东风公司技术中心前瞻技术研究院中功率电堆研发团队自主开发，并在东风公司新能源</w:t>
      </w:r>
      <w:r w:rsidRPr="00C60B9F">
        <w:rPr>
          <w:rFonts w:ascii="宋体" w:eastAsia="宋体" w:hAnsi="宋体"/>
        </w:rPr>
        <w:t>2号园区自动化中试线装配完成功能样堆，样堆额定功率55kw，体积功率密度为3.1kw/l。</w:t>
      </w:r>
    </w:p>
    <w:p w14:paraId="5658FEF4"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2F39C4C9"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丰田新能源车产能扩建获批</w:t>
      </w:r>
      <w:r w:rsidRPr="00C60B9F">
        <w:rPr>
          <w:rFonts w:ascii="宋体" w:eastAsia="宋体" w:hAnsi="宋体"/>
          <w:b/>
        </w:rPr>
        <w:t xml:space="preserve"> 总投资逾113亿元</w:t>
      </w:r>
    </w:p>
    <w:p w14:paraId="563F2D4F" w14:textId="77777777" w:rsidR="002B45BB" w:rsidRPr="00C60B9F" w:rsidRDefault="002B45BB" w:rsidP="00EA718D">
      <w:pPr>
        <w:rPr>
          <w:rFonts w:ascii="宋体" w:eastAsia="宋体" w:hAnsi="宋体"/>
        </w:rPr>
      </w:pPr>
      <w:r w:rsidRPr="00C60B9F">
        <w:rPr>
          <w:rFonts w:ascii="宋体" w:eastAsia="宋体" w:hAnsi="宋体"/>
        </w:rPr>
        <w:t>5月6日，广汽集团发布公告称，广州汽车集团股份有限公司合营公司广汽丰田汽车有限公司有关新能源车产能扩建项目一期、二期投资于近日经双方股东批准，此外，广丰发动机有关TNGA系列发动机建设项目也于近日经双方股东批准。两期项目合计新增产能40万辆/年，计划2022年全部建成投产，项目总投资113.3亿元人民币，其中股东增资5.48亿美元。</w:t>
      </w:r>
    </w:p>
    <w:p w14:paraId="50BA04D1"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0B57ACF5"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汉马发动机产量再创新</w:t>
      </w:r>
    </w:p>
    <w:p w14:paraId="3D92DD1D" w14:textId="77777777" w:rsidR="002B45BB" w:rsidRPr="00C60B9F" w:rsidRDefault="002B45BB" w:rsidP="00EA718D">
      <w:pPr>
        <w:rPr>
          <w:rFonts w:ascii="宋体" w:eastAsia="宋体" w:hAnsi="宋体"/>
        </w:rPr>
      </w:pPr>
      <w:r w:rsidRPr="00C60B9F">
        <w:rPr>
          <w:rFonts w:ascii="宋体" w:eastAsia="宋体" w:hAnsi="宋体" w:hint="eastAsia"/>
        </w:rPr>
        <w:t>随着国内疫情形势好转，市场逐渐复苏，汉马发动机每天交付的数量也大幅增长，单日出库量已持续数日</w:t>
      </w:r>
      <w:r w:rsidRPr="00C60B9F">
        <w:rPr>
          <w:rFonts w:ascii="宋体" w:eastAsia="宋体" w:hAnsi="宋体"/>
        </w:rPr>
        <w:t>100+，各生产车间都呈现出一派繁忙景象。近日，总装车间发动机下线数量达到103台，总二车间八升、九升机下线23台，累计单班产量达130台，创下了发动机投产以来的最高纪录。</w:t>
      </w:r>
    </w:p>
    <w:p w14:paraId="46397E85"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26B79E1E"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华晨雷诺金杯已踏上新征途</w:t>
      </w:r>
    </w:p>
    <w:p w14:paraId="6D39AAA7" w14:textId="77777777" w:rsidR="002B45BB" w:rsidRPr="00C60B9F" w:rsidRDefault="002B45BB" w:rsidP="00EA718D">
      <w:pPr>
        <w:rPr>
          <w:rFonts w:ascii="宋体" w:eastAsia="宋体" w:hAnsi="宋体"/>
        </w:rPr>
      </w:pPr>
      <w:r w:rsidRPr="00C60B9F">
        <w:rPr>
          <w:rFonts w:ascii="宋体" w:eastAsia="宋体" w:hAnsi="宋体" w:hint="eastAsia"/>
        </w:rPr>
        <w:t>退出是为了更好的前行。面对乘用车市场的接连失意，雷诺集团最终选择另辟他径。</w:t>
      </w:r>
      <w:r w:rsidRPr="00C60B9F">
        <w:rPr>
          <w:rFonts w:ascii="宋体" w:eastAsia="宋体" w:hAnsi="宋体"/>
        </w:rPr>
        <w:t>4月14日，雷诺集团官宣了其在华的全新战略布局，将持有的东风雷诺50%股份悉数转让并停止相关活动，进而聚焦轻型商用车和电动汽车两大核心业务。舍弃短板，以退为进，雷诺集团即将重整旗鼓，再次出发。其中，轻型商用车业务的开展，重点在于华晨雷诺金杯的提速布局。</w:t>
      </w:r>
    </w:p>
    <w:p w14:paraId="5854CCFD" w14:textId="77777777" w:rsidR="002B45BB" w:rsidRPr="00C60B9F" w:rsidRDefault="002B45BB" w:rsidP="00EA718D">
      <w:pPr>
        <w:rPr>
          <w:rFonts w:ascii="宋体" w:eastAsia="宋体" w:hAnsi="宋体"/>
        </w:rPr>
      </w:pPr>
      <w:r w:rsidRPr="00C60B9F">
        <w:rPr>
          <w:rFonts w:ascii="宋体" w:eastAsia="宋体" w:hAnsi="宋体" w:hint="eastAsia"/>
        </w:rPr>
        <w:t>严密的计划和部署是企业发展的重要前提。从</w:t>
      </w:r>
      <w:r w:rsidRPr="00C60B9F">
        <w:rPr>
          <w:rFonts w:ascii="宋体" w:eastAsia="宋体" w:hAnsi="宋体"/>
        </w:rPr>
        <w:t>2017年到2020年，国内轻客市场格局不断变化，在这片红海市场中，华晨雷诺金杯始终沿着既定目标一路前行。2018年4月北京车展期间，华晨雷诺金杯展出了包括金杯F50、全新阁瑞斯、新海狮、华颂7在内的四款车型，率先实现第一阶段发展目标，同时为下一阶段的工作奠定了坚实的基础。</w:t>
      </w:r>
    </w:p>
    <w:p w14:paraId="4848FDB8"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333A66B1"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吉利集团与民生银行达成战略合作</w:t>
      </w:r>
    </w:p>
    <w:p w14:paraId="62826EE3" w14:textId="77777777" w:rsidR="002B45BB" w:rsidRPr="00C60B9F" w:rsidRDefault="002B45BB" w:rsidP="00EA718D">
      <w:pPr>
        <w:rPr>
          <w:rFonts w:ascii="宋体" w:eastAsia="宋体" w:hAnsi="宋体"/>
        </w:rPr>
      </w:pPr>
      <w:r w:rsidRPr="00C60B9F">
        <w:rPr>
          <w:rFonts w:ascii="宋体" w:eastAsia="宋体" w:hAnsi="宋体"/>
        </w:rPr>
        <w:t>5月7日，吉利控股集团与中国民生银行召开远程会议。民生银行行长郑万春与吉利控股集</w:t>
      </w:r>
      <w:r w:rsidRPr="00C60B9F">
        <w:rPr>
          <w:rFonts w:ascii="宋体" w:eastAsia="宋体" w:hAnsi="宋体"/>
        </w:rPr>
        <w:lastRenderedPageBreak/>
        <w:t>团董事长李书福开展高层会晤，并共同见证了双方战略合作协议的签署。民生银行总行副行长石杰、杭州分行行长丛军、吉利控股集团常务副总裁兼首席财务官李东辉、吉利汽车集团副CFO戴庆等银企代表出席会议。</w:t>
      </w:r>
    </w:p>
    <w:p w14:paraId="40E4EB75" w14:textId="77777777" w:rsidR="002B45BB" w:rsidRPr="00C60B9F" w:rsidRDefault="002B45BB" w:rsidP="00EA718D">
      <w:pPr>
        <w:rPr>
          <w:rFonts w:ascii="宋体" w:eastAsia="宋体" w:hAnsi="宋体"/>
        </w:rPr>
      </w:pPr>
      <w:r w:rsidRPr="00C60B9F">
        <w:rPr>
          <w:rFonts w:ascii="宋体" w:eastAsia="宋体" w:hAnsi="宋体" w:hint="eastAsia"/>
        </w:rPr>
        <w:t>会上，李东辉回顾了吉利控股集团与中国民生银行的合作情况，介绍了集团战略布局与发展势头，并展望了双方在海外拓展、银企直连等领域的合作前景。民生银行杭州分行行长丛军指出，银企双方通过精诚合作，实现了由“互惠互利”到“共生共荣”的飞跃，接下来，双方还将从战略融合、生态融合等方面全面深化合作，共创美好明天。郑万春和李书福充分肯定了双方的合作现状，高度评价了双方的互信关系，深入探讨了支持民营经济、复兴民族品牌、助力制造业高质量发展等领域的合作前景，达成了广泛共识。</w:t>
      </w:r>
    </w:p>
    <w:p w14:paraId="2929BE0C"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416CA455"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奇瑞“雄狮科技”南京研发中心投入运营</w:t>
      </w:r>
    </w:p>
    <w:p w14:paraId="7FE91FC6" w14:textId="77777777" w:rsidR="002B45BB" w:rsidRPr="00C60B9F" w:rsidRDefault="002B45BB" w:rsidP="00EA718D">
      <w:pPr>
        <w:rPr>
          <w:rFonts w:ascii="宋体" w:eastAsia="宋体" w:hAnsi="宋体"/>
        </w:rPr>
      </w:pPr>
      <w:r w:rsidRPr="00C60B9F">
        <w:rPr>
          <w:rFonts w:ascii="宋体" w:eastAsia="宋体" w:hAnsi="宋体"/>
        </w:rPr>
        <w:t>5月6日，随着雄狮汽车科技（南京）有限公司搬迁入驻南京红枫科技园，奇瑞“雄狮科技”南京研发中心宣告正式启用，这是“雄狮科技”的又一布局“落子”。南京研发中心未来将主要承接承接车联网云平台、自动驾驶软件开发及系统测试技术的研发与运营、大数据运营等业务，并与其他研发中心协作互补，助力奇瑞集团智能化战略提速。</w:t>
      </w:r>
    </w:p>
    <w:p w14:paraId="2D74F966"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7B908B4D"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奇瑞新能源要自掏腰包</w:t>
      </w:r>
    </w:p>
    <w:p w14:paraId="733D1396" w14:textId="77777777" w:rsidR="002B45BB" w:rsidRPr="00C60B9F" w:rsidRDefault="002B45BB" w:rsidP="00EA718D">
      <w:pPr>
        <w:rPr>
          <w:rFonts w:ascii="宋体" w:eastAsia="宋体" w:hAnsi="宋体"/>
        </w:rPr>
      </w:pPr>
      <w:r w:rsidRPr="00C60B9F">
        <w:rPr>
          <w:rFonts w:ascii="宋体" w:eastAsia="宋体" w:hAnsi="宋体" w:hint="eastAsia"/>
        </w:rPr>
        <w:t>奇瑞汽车发文称，将自掏腰包应对新能源汽车补贴退坡，消费者可继续享受</w:t>
      </w:r>
      <w:r w:rsidRPr="00C60B9F">
        <w:rPr>
          <w:rFonts w:ascii="宋体" w:eastAsia="宋体" w:hAnsi="宋体"/>
        </w:rPr>
        <w:t>2019年补贴额度。4月23日，财政部、工信部、科技部、发改委联合发布了新能源车型补贴政策调整的通知。通知提出，原则上2020—2022年补贴标准分别在上一年基础上退坡10%、20%、30%，且每年补贴规模上限约200万辆。</w:t>
      </w:r>
    </w:p>
    <w:p w14:paraId="09256332" w14:textId="77777777" w:rsidR="002B45BB" w:rsidRPr="00C60B9F" w:rsidRDefault="002B45BB" w:rsidP="00EA718D">
      <w:pPr>
        <w:rPr>
          <w:rFonts w:ascii="宋体" w:eastAsia="宋体" w:hAnsi="宋体"/>
        </w:rPr>
      </w:pPr>
      <w:r w:rsidRPr="00C60B9F">
        <w:rPr>
          <w:rFonts w:ascii="宋体" w:eastAsia="宋体" w:hAnsi="宋体" w:hint="eastAsia"/>
        </w:rPr>
        <w:t>另外，通知还提出续航里程</w:t>
      </w:r>
      <w:r w:rsidRPr="00C60B9F">
        <w:rPr>
          <w:rFonts w:ascii="宋体" w:eastAsia="宋体" w:hAnsi="宋体"/>
        </w:rPr>
        <w:t>300公里以下的电动车取消补贴；400公里及以上的纯电动乘用车补贴由2.5万元降为2.25万元；非私人购买或用于营运的新能源乘用车仅按原有的0.7倍给予补贴；补贴前指导价在30万元以下的新能源车才享受补贴等原则。2020年4月23日至2020年7月22日为过渡期。</w:t>
      </w:r>
    </w:p>
    <w:p w14:paraId="7A5B38D2" w14:textId="77777777" w:rsidR="002B45BB" w:rsidRPr="00C60B9F" w:rsidRDefault="002B45BB" w:rsidP="00EA718D">
      <w:pPr>
        <w:rPr>
          <w:rFonts w:ascii="宋体" w:eastAsia="宋体" w:hAnsi="宋体"/>
        </w:rPr>
      </w:pPr>
      <w:r w:rsidRPr="00C60B9F">
        <w:rPr>
          <w:rFonts w:ascii="宋体" w:eastAsia="宋体" w:hAnsi="宋体" w:hint="eastAsia"/>
        </w:rPr>
        <w:t>对此，奇瑞新能源提出推出“保价购车”优惠活动，承诺在补贴退坡的情况下，购买奇瑞新能源车型一律不涨价。即日起至</w:t>
      </w:r>
      <w:r w:rsidRPr="00C60B9F">
        <w:rPr>
          <w:rFonts w:ascii="宋体" w:eastAsia="宋体" w:hAnsi="宋体"/>
        </w:rPr>
        <w:t>5月31日，购买奇瑞新能源汽车的消费者可继续享受2019年的补贴政策，活动期间到店试驾还可享受99元红包。</w:t>
      </w:r>
    </w:p>
    <w:p w14:paraId="189FD151"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462DE22C"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汽车后市场回暖 苏宁汽车联合美孚街头直播带货</w:t>
      </w:r>
    </w:p>
    <w:p w14:paraId="694A9257" w14:textId="77777777" w:rsidR="002B45BB" w:rsidRPr="00C60B9F" w:rsidRDefault="002B45BB" w:rsidP="00EA718D">
      <w:pPr>
        <w:rPr>
          <w:rFonts w:ascii="宋体" w:eastAsia="宋体" w:hAnsi="宋体"/>
        </w:rPr>
      </w:pPr>
      <w:r w:rsidRPr="00C60B9F">
        <w:rPr>
          <w:rFonts w:ascii="宋体" w:eastAsia="宋体" w:hAnsi="宋体" w:hint="eastAsia"/>
        </w:rPr>
        <w:t>苏宁汽车发布后市场数据，</w:t>
      </w:r>
      <w:r w:rsidRPr="00C60B9F">
        <w:rPr>
          <w:rFonts w:ascii="宋体" w:eastAsia="宋体" w:hAnsi="宋体"/>
        </w:rPr>
        <w:t>5月1日至5月5日，苏宁汽车后市场销售环比增长274%，其中机油养护环比增长353%，轮胎配件环比增长125%，各品类销售恢复去年五一的86%。</w:t>
      </w:r>
    </w:p>
    <w:p w14:paraId="6CDD0412" w14:textId="77777777" w:rsidR="002B45BB" w:rsidRPr="00C60B9F" w:rsidRDefault="002B45BB" w:rsidP="00EA718D">
      <w:pPr>
        <w:rPr>
          <w:rFonts w:ascii="宋体" w:eastAsia="宋体" w:hAnsi="宋体"/>
        </w:rPr>
      </w:pPr>
      <w:r w:rsidRPr="00C60B9F">
        <w:rPr>
          <w:rFonts w:ascii="宋体" w:eastAsia="宋体" w:hAnsi="宋体" w:hint="eastAsia"/>
        </w:rPr>
        <w:t>五一期间，苏宁汽车开展五一嘉年华主题活动，吸引了上汽大众、亿力洗车机、美孚润滑油、英得尔车载冰箱等数十个品牌参与发力，发券、打折、秒杀促消费稳增长。</w:t>
      </w:r>
    </w:p>
    <w:p w14:paraId="75F21907" w14:textId="77777777" w:rsidR="002B45BB" w:rsidRPr="00C60B9F" w:rsidRDefault="002B45BB" w:rsidP="00EA718D">
      <w:pPr>
        <w:rPr>
          <w:rFonts w:ascii="宋体" w:eastAsia="宋体" w:hAnsi="宋体"/>
        </w:rPr>
      </w:pPr>
      <w:r w:rsidRPr="00C60B9F">
        <w:rPr>
          <w:rFonts w:ascii="宋体" w:eastAsia="宋体" w:hAnsi="宋体" w:hint="eastAsia"/>
        </w:rPr>
        <w:t>除此之外，苏宁汽车《大狮说车》直播带货拉动销售快速攀升。苏宁汽车联合各大品牌，通过苏宁易购、抖音、天猫三大平台全面直播覆盖，人气主播边直播，边种草，边发券，同时还有精美礼品与消费者在线互动。</w:t>
      </w:r>
    </w:p>
    <w:p w14:paraId="63B7105C"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00FB8C24"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庆铃五十铃</w:t>
      </w:r>
      <w:r w:rsidRPr="00C60B9F">
        <w:rPr>
          <w:rFonts w:ascii="宋体" w:eastAsia="宋体" w:hAnsi="宋体"/>
          <w:b/>
        </w:rPr>
        <w:t>M系列中体轻卡将在四地同步上市</w:t>
      </w:r>
    </w:p>
    <w:p w14:paraId="4D3BF813" w14:textId="77777777" w:rsidR="002B45BB" w:rsidRPr="00C60B9F" w:rsidRDefault="002B45BB" w:rsidP="00EA718D">
      <w:pPr>
        <w:rPr>
          <w:rFonts w:ascii="宋体" w:eastAsia="宋体" w:hAnsi="宋体"/>
        </w:rPr>
      </w:pPr>
      <w:r w:rsidRPr="00C60B9F">
        <w:rPr>
          <w:rFonts w:ascii="宋体" w:eastAsia="宋体" w:hAnsi="宋体" w:hint="eastAsia"/>
        </w:rPr>
        <w:t>随着城市物流发展，市场进一步细分，用户对于轻卡的需求不断变革，既要满足灵活的强通过性，又要满足挣钱的强载重性。为了贴合用户需求，庆铃汽车集合五十铃百年技术质量精髓打造高效能轻卡，在动力性、可靠性、经济性、操控性、承载性等全面提升，优势突出，满足客户对产品的可靠、高效、省油、安全、舒适的诉求，外型大气、沉稳，内饰人性化全新打造，配置更丰富、智能科技，专为短途运输与城市物流而来。</w:t>
      </w:r>
      <w:r w:rsidRPr="00C60B9F">
        <w:rPr>
          <w:rFonts w:ascii="宋体" w:eastAsia="宋体" w:hAnsi="宋体"/>
        </w:rPr>
        <w:t>2020年5月10日，备受</w:t>
      </w:r>
      <w:r w:rsidRPr="00C60B9F">
        <w:rPr>
          <w:rFonts w:ascii="宋体" w:eastAsia="宋体" w:hAnsi="宋体"/>
        </w:rPr>
        <w:lastRenderedPageBreak/>
        <w:t>瞩目的庆铃五十铃M系列中体轻卡区域上市活动在深圳、东莞、顺德、郑州四地同步上市。</w:t>
      </w:r>
    </w:p>
    <w:p w14:paraId="10A8D72F"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3853E2B1"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上菲红产销量创新高，实现双突破</w:t>
      </w:r>
    </w:p>
    <w:p w14:paraId="052C781F" w14:textId="77777777" w:rsidR="002B45BB" w:rsidRPr="00C60B9F" w:rsidRDefault="002B45BB" w:rsidP="00EA718D">
      <w:pPr>
        <w:rPr>
          <w:rFonts w:ascii="宋体" w:eastAsia="宋体" w:hAnsi="宋体"/>
        </w:rPr>
      </w:pPr>
      <w:r w:rsidRPr="00C60B9F">
        <w:rPr>
          <w:rFonts w:ascii="宋体" w:eastAsia="宋体" w:hAnsi="宋体"/>
        </w:rPr>
        <w:t>2020年4月份，SFH上菲红（上汽菲亚特红岩动力总成有限公司）实现产量与销量的双增长,单月产销量均超过7000台，其中4月销量环比增长80.9%，与历史最高月销量相比增长8.3%；4月产量环比增长57.6%，与历史最高月产量相比增长6%，突破了历史月度产销量最高纪录。</w:t>
      </w:r>
    </w:p>
    <w:p w14:paraId="1608EC3F"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6F5BDC17"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上汽</w:t>
      </w:r>
      <w:r w:rsidRPr="00C60B9F">
        <w:rPr>
          <w:rFonts w:ascii="宋体" w:eastAsia="宋体" w:hAnsi="宋体"/>
          <w:b/>
        </w:rPr>
        <w:t>MAXUS再添猛将</w:t>
      </w:r>
      <w:r w:rsidRPr="00C60B9F">
        <w:rPr>
          <w:rFonts w:ascii="宋体" w:eastAsia="宋体" w:hAnsi="宋体" w:hint="eastAsia"/>
          <w:b/>
        </w:rPr>
        <w:t xml:space="preserve"> </w:t>
      </w:r>
      <w:r w:rsidRPr="00C60B9F">
        <w:rPr>
          <w:rFonts w:ascii="宋体" w:eastAsia="宋体" w:hAnsi="宋体"/>
          <w:b/>
        </w:rPr>
        <w:t>T70皮卡纪念版重磅上市</w:t>
      </w:r>
    </w:p>
    <w:p w14:paraId="321748D4" w14:textId="77777777" w:rsidR="002B45BB" w:rsidRPr="00C60B9F" w:rsidRDefault="002B45BB" w:rsidP="00EA718D">
      <w:pPr>
        <w:rPr>
          <w:rFonts w:ascii="宋体" w:eastAsia="宋体" w:hAnsi="宋体"/>
        </w:rPr>
      </w:pPr>
      <w:r w:rsidRPr="00C60B9F">
        <w:rPr>
          <w:rFonts w:ascii="宋体" w:eastAsia="宋体" w:hAnsi="宋体" w:hint="eastAsia"/>
        </w:rPr>
        <w:t>上汽</w:t>
      </w:r>
      <w:r w:rsidRPr="00C60B9F">
        <w:rPr>
          <w:rFonts w:ascii="宋体" w:eastAsia="宋体" w:hAnsi="宋体"/>
        </w:rPr>
        <w:t>MAXUS T70纪念版延续了上汽MAXUS皮卡的ANCAP澳洲五星安全品质。在主被动安全配置上，T70纪念版配备了6安全气囊、全车三点式安全带、双预紧式限力安全带、自动防炫目内后视镜、博世9.0 ESP车身稳定控制系统、360°环视影像、LDW车道偏离预警以及疲劳驾驶预警等项目。</w:t>
      </w:r>
    </w:p>
    <w:p w14:paraId="4251CB33" w14:textId="77777777" w:rsidR="002B45BB" w:rsidRPr="00C60B9F" w:rsidRDefault="002B45BB" w:rsidP="00EA718D">
      <w:pPr>
        <w:rPr>
          <w:rFonts w:ascii="宋体" w:eastAsia="宋体" w:hAnsi="宋体"/>
        </w:rPr>
      </w:pPr>
      <w:r w:rsidRPr="00C60B9F">
        <w:rPr>
          <w:rFonts w:ascii="宋体" w:eastAsia="宋体" w:hAnsi="宋体" w:hint="eastAsia"/>
        </w:rPr>
        <w:t>动力方面，上汽</w:t>
      </w:r>
      <w:r w:rsidRPr="00C60B9F">
        <w:rPr>
          <w:rFonts w:ascii="宋体" w:eastAsia="宋体" w:hAnsi="宋体"/>
        </w:rPr>
        <w:t>MAXUS T70纪念版搭载了针对“全球最严”国6b排放法规而正向开发的“上汽π”高性能柴油机，满足国6b排放标准。</w:t>
      </w:r>
    </w:p>
    <w:p w14:paraId="56ED49BA"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68325B7B"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上汽轻卡其第六代跃进</w:t>
      </w:r>
      <w:r w:rsidRPr="00C60B9F">
        <w:rPr>
          <w:rFonts w:ascii="宋体" w:eastAsia="宋体" w:hAnsi="宋体"/>
          <w:b/>
        </w:rPr>
        <w:t>H系产品</w:t>
      </w:r>
      <w:r w:rsidRPr="00C60B9F">
        <w:rPr>
          <w:rFonts w:ascii="宋体" w:eastAsia="宋体" w:hAnsi="宋体" w:hint="eastAsia"/>
          <w:b/>
        </w:rPr>
        <w:t xml:space="preserve"> 斩获两项大奖！</w:t>
      </w:r>
    </w:p>
    <w:p w14:paraId="6EEC61A3" w14:textId="77777777" w:rsidR="002B45BB" w:rsidRPr="00C60B9F" w:rsidRDefault="002B45BB" w:rsidP="00EA718D">
      <w:pPr>
        <w:rPr>
          <w:rFonts w:ascii="宋体" w:eastAsia="宋体" w:hAnsi="宋体"/>
        </w:rPr>
      </w:pPr>
      <w:r w:rsidRPr="00C60B9F">
        <w:rPr>
          <w:rFonts w:ascii="宋体" w:eastAsia="宋体" w:hAnsi="宋体"/>
        </w:rPr>
        <w:t>2020年中国汽车工程研究院股份有限公司凯瑞认证的“CN95智慧健康座舱”认证结果已发布，上汽轻卡跃进第六代跃进新品H500和H300荣获——“电磁洁净座舱”A级资质和“低噪隔音座舱”A级资质。</w:t>
      </w:r>
    </w:p>
    <w:p w14:paraId="7D6A8FE4" w14:textId="77777777" w:rsidR="002B45BB" w:rsidRPr="00C60B9F" w:rsidRDefault="002B45BB" w:rsidP="00EA718D">
      <w:pPr>
        <w:rPr>
          <w:rFonts w:ascii="宋体" w:eastAsia="宋体" w:hAnsi="宋体"/>
        </w:rPr>
      </w:pPr>
      <w:r w:rsidRPr="00C60B9F">
        <w:rPr>
          <w:rFonts w:ascii="宋体" w:eastAsia="宋体" w:hAnsi="宋体" w:hint="eastAsia"/>
        </w:rPr>
        <w:t>据悉，“</w:t>
      </w:r>
      <w:r w:rsidRPr="00C60B9F">
        <w:rPr>
          <w:rFonts w:ascii="宋体" w:eastAsia="宋体" w:hAnsi="宋体"/>
        </w:rPr>
        <w:t>CN95智慧健康座舱”认证，是由华诚认证和凯瑞认证共同推出的针对车内健康安全和智慧互联功能的系列认证项目，项目旨在促进汽车行业在健康化、智能化领域的规范化和高质量发展。“CN95智慧健康座舱”电磁洁净座舱和低噪隔音座舱资质的认证代是乘用车和商用车共同参与评审，上汽轻卡此次资质认证的获得也进一步证明了上汽轻卡产品的节能环保设计进一步达到了乘用车的水平。</w:t>
      </w:r>
    </w:p>
    <w:p w14:paraId="7C1F0A65"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4DDECC89"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特斯拉回应上海工厂停工</w:t>
      </w:r>
    </w:p>
    <w:p w14:paraId="775989BE" w14:textId="77777777" w:rsidR="002B45BB" w:rsidRPr="00C60B9F" w:rsidRDefault="002B45BB" w:rsidP="00EA718D">
      <w:pPr>
        <w:rPr>
          <w:rFonts w:ascii="宋体" w:eastAsia="宋体" w:hAnsi="宋体"/>
        </w:rPr>
      </w:pPr>
      <w:r w:rsidRPr="00C60B9F">
        <w:rPr>
          <w:rFonts w:ascii="宋体" w:eastAsia="宋体" w:hAnsi="宋体"/>
        </w:rPr>
        <w:t>5月6日，特斯拉上海超级工厂未能在如期开工，5月7日，特斯拉中国官方回应称：“特斯拉上海工厂在正常的生产安排调整中，正在通过此次假期时间对生产线进行调试与维护，各环节工作都在按计划进行。</w:t>
      </w:r>
    </w:p>
    <w:p w14:paraId="41064665"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7ECCBC80"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b/>
        </w:rPr>
        <w:t xml:space="preserve">沃尔沃创下4月最佳业绩 </w:t>
      </w:r>
    </w:p>
    <w:p w14:paraId="0F68850C" w14:textId="77777777" w:rsidR="002B45BB" w:rsidRPr="00C60B9F" w:rsidRDefault="002B45BB" w:rsidP="00EA718D">
      <w:pPr>
        <w:rPr>
          <w:rFonts w:ascii="宋体" w:eastAsia="宋体" w:hAnsi="宋体"/>
        </w:rPr>
      </w:pPr>
      <w:r w:rsidRPr="00C60B9F">
        <w:rPr>
          <w:rFonts w:ascii="宋体" w:eastAsia="宋体" w:hAnsi="宋体" w:hint="eastAsia"/>
        </w:rPr>
        <w:t>沃尔沃汽车发布数据显示，在刚刚结束的</w:t>
      </w:r>
      <w:r w:rsidRPr="00C60B9F">
        <w:rPr>
          <w:rFonts w:ascii="宋体" w:eastAsia="宋体" w:hAnsi="宋体"/>
        </w:rPr>
        <w:t>4月份，公司在中国大陆地区销量创历史同期单月最高值，达14698辆，同比增长21%，环比增长54%。</w:t>
      </w:r>
    </w:p>
    <w:p w14:paraId="37C4CB4B"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13B7BCFD"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小鹏汽车官方上线租车服务</w:t>
      </w:r>
    </w:p>
    <w:p w14:paraId="0AD9E6FE" w14:textId="77777777" w:rsidR="002B45BB" w:rsidRPr="00C60B9F" w:rsidRDefault="002B45BB" w:rsidP="00EA718D">
      <w:pPr>
        <w:rPr>
          <w:rFonts w:ascii="宋体" w:eastAsia="宋体" w:hAnsi="宋体"/>
        </w:rPr>
      </w:pPr>
      <w:r w:rsidRPr="00C60B9F">
        <w:rPr>
          <w:rFonts w:ascii="宋体" w:eastAsia="宋体" w:hAnsi="宋体" w:hint="eastAsia"/>
        </w:rPr>
        <w:t>考虑到用户自驾出行的需求，小鹏汽车上线了官方租车平台——小鹏租车。用户通过微信扫码，可以进入小鹏租车微信公号，点击“租车”，即可租赁一辆小鹏</w:t>
      </w:r>
      <w:r w:rsidRPr="00C60B9F">
        <w:rPr>
          <w:rFonts w:ascii="宋体" w:eastAsia="宋体" w:hAnsi="宋体"/>
        </w:rPr>
        <w:t>G3智能纯电动SUV，并限量赠送免费充电包。</w:t>
      </w:r>
    </w:p>
    <w:p w14:paraId="647F50C6" w14:textId="77777777" w:rsidR="002B45BB" w:rsidRPr="00C60B9F" w:rsidRDefault="002B45BB" w:rsidP="00EA718D">
      <w:pPr>
        <w:rPr>
          <w:rFonts w:ascii="宋体" w:eastAsia="宋体" w:hAnsi="宋体"/>
        </w:rPr>
      </w:pPr>
      <w:r w:rsidRPr="00C60B9F">
        <w:rPr>
          <w:rFonts w:ascii="宋体" w:eastAsia="宋体" w:hAnsi="宋体" w:hint="eastAsia"/>
        </w:rPr>
        <w:t>目前，该租赁功能仅在广州上线，分为短租和企业租车两种模式。短租取还点为位于天河区的小鹏汽车广州总部体验店，取车时间最早可预定为</w:t>
      </w:r>
      <w:r w:rsidRPr="00C60B9F">
        <w:rPr>
          <w:rFonts w:ascii="宋体" w:eastAsia="宋体" w:hAnsi="宋体"/>
        </w:rPr>
        <w:t>4月30日早上10点，最晚为7月1日下午4点，最长租期为30天；企业租车需提供具体的企业名称、预订车型和数量以及联系方式等信息，可选车型分别为小鹏G3悦享版、尊享版和智享版。</w:t>
      </w:r>
    </w:p>
    <w:p w14:paraId="034AA61B"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0E04B659"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lastRenderedPageBreak/>
        <w:t>一汽解放与四维图新合资成立车联网公司</w:t>
      </w:r>
    </w:p>
    <w:p w14:paraId="65D41E4A" w14:textId="77777777" w:rsidR="002B45BB" w:rsidRPr="00C60B9F" w:rsidRDefault="002B45BB" w:rsidP="00EA718D">
      <w:pPr>
        <w:rPr>
          <w:rFonts w:ascii="宋体" w:eastAsia="宋体" w:hAnsi="宋体"/>
        </w:rPr>
      </w:pPr>
      <w:r w:rsidRPr="00C60B9F">
        <w:rPr>
          <w:rFonts w:ascii="宋体" w:eastAsia="宋体" w:hAnsi="宋体"/>
        </w:rPr>
        <w:t>一汽解放同四维图新共同公告宣布，一汽解放汽车有限公司与四维图新旗下中寰卫星导航通信有限公司成立合资公司“鱼快创领智能科技（南京）有限公司”，合资公司将充分发挥双方优势，重点聚焦车联网新技术开发，物流生态产品孵化及运营，积极开拓商用车后市场。</w:t>
      </w:r>
    </w:p>
    <w:p w14:paraId="159AF24C" w14:textId="77777777" w:rsidR="002B45BB" w:rsidRPr="00C60B9F"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744E1949" w14:textId="77777777" w:rsidR="002B45BB" w:rsidRPr="00C60B9F" w:rsidRDefault="002B45BB" w:rsidP="00EA718D">
      <w:pPr>
        <w:pStyle w:val="a7"/>
        <w:numPr>
          <w:ilvl w:val="0"/>
          <w:numId w:val="3"/>
        </w:numPr>
        <w:ind w:firstLineChars="0"/>
        <w:outlineLvl w:val="1"/>
        <w:rPr>
          <w:rFonts w:ascii="宋体" w:eastAsia="宋体" w:hAnsi="宋体"/>
          <w:b/>
        </w:rPr>
      </w:pPr>
      <w:r w:rsidRPr="00C60B9F">
        <w:rPr>
          <w:rFonts w:ascii="宋体" w:eastAsia="宋体" w:hAnsi="宋体" w:hint="eastAsia"/>
          <w:b/>
        </w:rPr>
        <w:t>一汽与零跑达成战略协议</w:t>
      </w:r>
      <w:r w:rsidRPr="00C60B9F">
        <w:rPr>
          <w:rFonts w:ascii="宋体" w:eastAsia="宋体" w:hAnsi="宋体"/>
          <w:b/>
        </w:rPr>
        <w:t xml:space="preserve"> 生产电动车型</w:t>
      </w:r>
    </w:p>
    <w:p w14:paraId="732CF0E4" w14:textId="77777777" w:rsidR="002B45BB" w:rsidRPr="00C60B9F" w:rsidRDefault="002B45BB" w:rsidP="00EA718D">
      <w:pPr>
        <w:rPr>
          <w:rFonts w:ascii="宋体" w:eastAsia="宋体" w:hAnsi="宋体"/>
        </w:rPr>
      </w:pPr>
      <w:r w:rsidRPr="00C60B9F">
        <w:rPr>
          <w:rFonts w:ascii="宋体" w:eastAsia="宋体" w:hAnsi="宋体" w:hint="eastAsia"/>
        </w:rPr>
        <w:t>一汽轿车与零跑汽车在长春正式签署战略合作协议，双方将在智能电动汽车关键零部件的研发、制造和生产应用上展开合作，联合策划与开发智能电动汽车车型。</w:t>
      </w:r>
    </w:p>
    <w:p w14:paraId="1E223FE9" w14:textId="72B06844" w:rsidR="002B45BB" w:rsidRDefault="002B45BB" w:rsidP="00EA718D">
      <w:pPr>
        <w:rPr>
          <w:rFonts w:ascii="宋体" w:eastAsia="宋体" w:hAnsi="宋体" w:cs="宋体"/>
          <w:b/>
          <w:bCs/>
          <w:i/>
          <w:iCs/>
        </w:rPr>
      </w:pPr>
      <w:r w:rsidRPr="00C60B9F">
        <w:rPr>
          <w:rFonts w:ascii="宋体" w:eastAsia="宋体" w:hAnsi="宋体" w:cs="宋体" w:hint="eastAsia"/>
          <w:b/>
          <w:bCs/>
          <w:i/>
          <w:iCs/>
        </w:rPr>
        <w:t>分析：。</w:t>
      </w:r>
    </w:p>
    <w:p w14:paraId="749CF156" w14:textId="77777777" w:rsidR="00C60B9F" w:rsidRPr="00C60B9F" w:rsidRDefault="00C60B9F" w:rsidP="00EA718D">
      <w:pPr>
        <w:rPr>
          <w:rFonts w:ascii="宋体" w:eastAsia="宋体" w:hAnsi="宋体" w:cs="宋体"/>
          <w:b/>
          <w:bCs/>
          <w:i/>
          <w:iCs/>
        </w:rPr>
      </w:pPr>
    </w:p>
    <w:p w14:paraId="13D6DD7C" w14:textId="77777777" w:rsidR="00EA718D" w:rsidRPr="00C60B9F" w:rsidRDefault="00EA718D" w:rsidP="00EA718D">
      <w:pPr>
        <w:pStyle w:val="a7"/>
        <w:numPr>
          <w:ilvl w:val="0"/>
          <w:numId w:val="4"/>
        </w:numPr>
        <w:ind w:firstLineChars="0"/>
        <w:outlineLvl w:val="0"/>
        <w:rPr>
          <w:rFonts w:ascii="宋体" w:eastAsia="宋体" w:hAnsi="宋体"/>
        </w:rPr>
      </w:pPr>
      <w:r w:rsidRPr="00C60B9F">
        <w:rPr>
          <w:rFonts w:ascii="宋体" w:eastAsia="宋体" w:hAnsi="宋体" w:cs="宋体" w:hint="eastAsia"/>
          <w:b/>
          <w:bCs/>
        </w:rPr>
        <w:t>行业信息跟踪</w:t>
      </w:r>
    </w:p>
    <w:p w14:paraId="20EF3B23" w14:textId="77777777" w:rsidR="00863C31" w:rsidRPr="00C60B9F" w:rsidRDefault="00863C31" w:rsidP="002B45BB">
      <w:pPr>
        <w:pStyle w:val="a7"/>
        <w:numPr>
          <w:ilvl w:val="0"/>
          <w:numId w:val="12"/>
        </w:numPr>
        <w:ind w:firstLineChars="0"/>
        <w:outlineLvl w:val="1"/>
        <w:rPr>
          <w:rFonts w:ascii="宋体" w:eastAsia="宋体" w:hAnsi="宋体"/>
          <w:b/>
        </w:rPr>
      </w:pPr>
      <w:r w:rsidRPr="00C60B9F">
        <w:rPr>
          <w:rFonts w:ascii="宋体" w:eastAsia="宋体" w:hAnsi="宋体"/>
          <w:b/>
        </w:rPr>
        <w:t>9省公布货车收费标准</w:t>
      </w:r>
      <w:r w:rsidRPr="00C60B9F">
        <w:rPr>
          <w:rFonts w:ascii="宋体" w:eastAsia="宋体" w:hAnsi="宋体" w:hint="eastAsia"/>
          <w:b/>
        </w:rPr>
        <w:t xml:space="preserve"> 预计有</w:t>
      </w:r>
      <w:r w:rsidRPr="00C60B9F">
        <w:rPr>
          <w:rFonts w:ascii="宋体" w:eastAsia="宋体" w:hAnsi="宋体"/>
          <w:b/>
        </w:rPr>
        <w:t>75%的车辆通行费下降</w:t>
      </w:r>
    </w:p>
    <w:p w14:paraId="14BC7174" w14:textId="77777777" w:rsidR="00863C31" w:rsidRPr="00C60B9F" w:rsidRDefault="00863C31" w:rsidP="00EA718D">
      <w:pPr>
        <w:rPr>
          <w:rFonts w:ascii="宋体" w:eastAsia="宋体" w:hAnsi="宋体"/>
        </w:rPr>
      </w:pPr>
      <w:r w:rsidRPr="00C60B9F">
        <w:rPr>
          <w:rFonts w:ascii="宋体" w:eastAsia="宋体" w:hAnsi="宋体" w:hint="eastAsia"/>
        </w:rPr>
        <w:t>河北、山东、黑龙江、河南、湖南、广东、云南、青海、陕西</w:t>
      </w:r>
      <w:r w:rsidRPr="00C60B9F">
        <w:rPr>
          <w:rFonts w:ascii="宋体" w:eastAsia="宋体" w:hAnsi="宋体"/>
        </w:rPr>
        <w:t>9省公布了最新的高速货车收费标准。此次更新高速收费标准，旨在解决全国高速联网收费系统上线以来造成的收费异常问题，做到让绝大多数车辆的通行费下降，根据有关部门的计算，调整收费标准后预计将有75%辆次的车辆通行费会实质性下降。</w:t>
      </w:r>
    </w:p>
    <w:p w14:paraId="1C592A6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AB7556D" w14:textId="77777777" w:rsidR="00863C31" w:rsidRPr="00C60B9F" w:rsidRDefault="00863C31" w:rsidP="002B45BB">
      <w:pPr>
        <w:pStyle w:val="a7"/>
        <w:numPr>
          <w:ilvl w:val="0"/>
          <w:numId w:val="12"/>
        </w:numPr>
        <w:ind w:firstLineChars="0"/>
        <w:outlineLvl w:val="1"/>
        <w:rPr>
          <w:rFonts w:ascii="宋体" w:eastAsia="宋体" w:hAnsi="宋体"/>
          <w:b/>
        </w:rPr>
      </w:pPr>
      <w:r w:rsidRPr="00C60B9F">
        <w:rPr>
          <w:rFonts w:ascii="宋体" w:eastAsia="宋体" w:hAnsi="宋体" w:hint="eastAsia"/>
          <w:b/>
        </w:rPr>
        <w:t>道路运输车辆达标车型表（第</w:t>
      </w:r>
      <w:r w:rsidRPr="00C60B9F">
        <w:rPr>
          <w:rFonts w:ascii="宋体" w:eastAsia="宋体" w:hAnsi="宋体"/>
          <w:b/>
        </w:rPr>
        <w:t>20批）公示</w:t>
      </w:r>
    </w:p>
    <w:p w14:paraId="0654F7CA" w14:textId="77777777" w:rsidR="00863C31" w:rsidRPr="00C60B9F" w:rsidRDefault="00863C31" w:rsidP="00EA718D">
      <w:pPr>
        <w:rPr>
          <w:rFonts w:ascii="宋体" w:eastAsia="宋体" w:hAnsi="宋体"/>
        </w:rPr>
      </w:pPr>
      <w:r w:rsidRPr="00C60B9F">
        <w:rPr>
          <w:rFonts w:ascii="宋体" w:eastAsia="宋体" w:hAnsi="宋体"/>
        </w:rPr>
        <w:t>4月30日，交通运输部运输服务司对通过技术审查的《道路运输车辆达标车型表（第20批）》进行公示。</w:t>
      </w:r>
    </w:p>
    <w:p w14:paraId="04B2B4E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626F7E3C" w14:textId="5229647C" w:rsidR="002B45BB" w:rsidRPr="00C60B9F" w:rsidRDefault="00C60B9F" w:rsidP="00C60B9F">
      <w:pPr>
        <w:outlineLvl w:val="1"/>
        <w:rPr>
          <w:rFonts w:ascii="宋体" w:eastAsia="宋体" w:hAnsi="宋体"/>
          <w:b/>
        </w:rPr>
      </w:pPr>
      <w:r>
        <w:rPr>
          <w:rFonts w:ascii="宋体" w:eastAsia="宋体" w:hAnsi="宋体" w:hint="eastAsia"/>
          <w:b/>
        </w:rPr>
        <w:t>3</w:t>
      </w:r>
      <w:r w:rsidR="002B45BB" w:rsidRPr="00C60B9F">
        <w:rPr>
          <w:rFonts w:ascii="宋体" w:eastAsia="宋体" w:hAnsi="宋体" w:hint="eastAsia"/>
          <w:b/>
        </w:rPr>
        <w:t>途虎养车推出“五五购物节”系列举措</w:t>
      </w:r>
    </w:p>
    <w:p w14:paraId="6A4ABB9B" w14:textId="77777777" w:rsidR="002B45BB" w:rsidRPr="00C60B9F" w:rsidRDefault="002B45BB" w:rsidP="002B45BB">
      <w:pPr>
        <w:rPr>
          <w:rFonts w:ascii="宋体" w:eastAsia="宋体" w:hAnsi="宋体"/>
        </w:rPr>
      </w:pPr>
      <w:r w:rsidRPr="00C60B9F">
        <w:rPr>
          <w:rFonts w:ascii="宋体" w:eastAsia="宋体" w:hAnsi="宋体"/>
        </w:rPr>
        <w:t>4月23日，上海市政府举办新闻发布会，发布上海市新出台的《关于提振消费信心强力释放消费需求的若干措施》，明确将通过一大节庆、五大消费、四个经济和一个环境，提振消费信心、释放消费潜力、促进消费提质扩容。其中，“五五购物节”这一大规模消费节庆活动，意在通过“政策+活动”双轮驱动，最大限度激发市场积极性，放大政策和资金的杠杆，覆盖全市消费人群，以实现疫情后经济最快速度复苏。</w:t>
      </w:r>
    </w:p>
    <w:p w14:paraId="500C1428" w14:textId="77777777" w:rsidR="002B45BB" w:rsidRPr="00C60B9F" w:rsidRDefault="002B45BB" w:rsidP="002B45BB">
      <w:pPr>
        <w:rPr>
          <w:rFonts w:ascii="宋体" w:eastAsia="宋体" w:hAnsi="宋体"/>
        </w:rPr>
      </w:pPr>
      <w:r w:rsidRPr="00C60B9F">
        <w:rPr>
          <w:rFonts w:ascii="宋体" w:eastAsia="宋体" w:hAnsi="宋体" w:hint="eastAsia"/>
        </w:rPr>
        <w:t>为此，途虎养车响应政府号召，全力参与到“五五购物节”中，筹备大促和线上线下联动方案，助力车主安心出行、复工复产。</w:t>
      </w:r>
    </w:p>
    <w:p w14:paraId="7A6E1D1E"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6D5FF8E3" w14:textId="0B04AEF7" w:rsidR="002B45BB" w:rsidRPr="00C60B9F" w:rsidRDefault="00C60B9F" w:rsidP="00C60B9F">
      <w:pPr>
        <w:outlineLvl w:val="1"/>
        <w:rPr>
          <w:rFonts w:ascii="宋体" w:eastAsia="宋体" w:hAnsi="宋体"/>
          <w:b/>
        </w:rPr>
      </w:pPr>
      <w:r>
        <w:rPr>
          <w:rFonts w:ascii="宋体" w:eastAsia="宋体" w:hAnsi="宋体" w:hint="eastAsia"/>
          <w:b/>
        </w:rPr>
        <w:t>4.</w:t>
      </w:r>
      <w:r w:rsidR="002B45BB" w:rsidRPr="00C60B9F">
        <w:rPr>
          <w:rFonts w:ascii="宋体" w:eastAsia="宋体" w:hAnsi="宋体" w:hint="eastAsia"/>
          <w:b/>
        </w:rPr>
        <w:t>百度</w:t>
      </w:r>
      <w:r w:rsidR="002B45BB" w:rsidRPr="00C60B9F">
        <w:rPr>
          <w:rFonts w:ascii="宋体" w:eastAsia="宋体" w:hAnsi="宋体"/>
          <w:b/>
        </w:rPr>
        <w:t>Apollo智能交通再发力一天三场签约</w:t>
      </w:r>
    </w:p>
    <w:p w14:paraId="15DC1960" w14:textId="77777777" w:rsidR="002B45BB" w:rsidRPr="00C60B9F" w:rsidRDefault="002B45BB" w:rsidP="002B45BB">
      <w:pPr>
        <w:rPr>
          <w:rFonts w:ascii="宋体" w:eastAsia="宋体" w:hAnsi="宋体"/>
        </w:rPr>
      </w:pPr>
      <w:r w:rsidRPr="00C60B9F">
        <w:rPr>
          <w:rFonts w:ascii="宋体" w:eastAsia="宋体" w:hAnsi="宋体"/>
        </w:rPr>
        <w:t>5月8日，百度Apollo智能交通业务达成“一日三签”：</w:t>
      </w:r>
    </w:p>
    <w:p w14:paraId="37C6238F" w14:textId="77777777" w:rsidR="002B45BB" w:rsidRPr="00C60B9F" w:rsidRDefault="002B45BB" w:rsidP="002B45BB">
      <w:pPr>
        <w:rPr>
          <w:rFonts w:ascii="宋体" w:eastAsia="宋体" w:hAnsi="宋体"/>
        </w:rPr>
      </w:pPr>
      <w:r w:rsidRPr="00C60B9F">
        <w:rPr>
          <w:rFonts w:ascii="宋体" w:eastAsia="宋体" w:hAnsi="宋体"/>
        </w:rPr>
        <w:t>与广州开发区签署战略合作，共同打造粤港澳大湾区智能网联先导区。</w:t>
      </w:r>
    </w:p>
    <w:p w14:paraId="474EFAD1" w14:textId="77777777" w:rsidR="002B45BB" w:rsidRPr="00C60B9F" w:rsidRDefault="002B45BB" w:rsidP="002B45BB">
      <w:pPr>
        <w:rPr>
          <w:rFonts w:ascii="宋体" w:eastAsia="宋体" w:hAnsi="宋体"/>
        </w:rPr>
      </w:pPr>
      <w:r w:rsidRPr="00C60B9F">
        <w:rPr>
          <w:rFonts w:ascii="宋体" w:eastAsia="宋体" w:hAnsi="宋体" w:hint="eastAsia"/>
        </w:rPr>
        <w:t>根据双方的战略合作协议，百度将与广州开发区共同打造粤港澳智能网联先导区，开展包括车路协同路网新型基础设施、智能信控、智能车联、智能停车泊车等相关应用生态的建设；落地</w:t>
      </w:r>
      <w:r w:rsidRPr="00C60B9F">
        <w:rPr>
          <w:rFonts w:ascii="宋体" w:eastAsia="宋体" w:hAnsi="宋体"/>
        </w:rPr>
        <w:t>Apollo智能汽车生态基地以及Apollo自动驾驶运营基地，形成广州开发区内可持续的智能网联产业发展体系；共同探索共建“城市智能交通运营商”的新模式，促进道路、出行及运输的智能化、便捷化和高效化，赋能广州开发区城市治理体系和治理能力现代化建设。</w:t>
      </w:r>
    </w:p>
    <w:p w14:paraId="3BF903E9" w14:textId="77777777" w:rsidR="002B45BB" w:rsidRPr="00C60B9F" w:rsidRDefault="002B45BB" w:rsidP="002B45BB">
      <w:pPr>
        <w:rPr>
          <w:rFonts w:ascii="宋体" w:eastAsia="宋体" w:hAnsi="宋体"/>
        </w:rPr>
      </w:pPr>
      <w:r w:rsidRPr="00C60B9F">
        <w:rPr>
          <w:rFonts w:ascii="宋体" w:eastAsia="宋体" w:hAnsi="宋体" w:hint="eastAsia"/>
        </w:rPr>
        <w:t>·</w:t>
      </w:r>
      <w:r w:rsidRPr="00C60B9F">
        <w:rPr>
          <w:rFonts w:ascii="宋体" w:eastAsia="宋体" w:hAnsi="宋体"/>
        </w:rPr>
        <w:t xml:space="preserve"> 引入智能交通生态新成员海梁科技、天迈科技，加速推动智能公交应用落地。</w:t>
      </w:r>
    </w:p>
    <w:p w14:paraId="5B17CF45" w14:textId="77777777" w:rsidR="002B45BB" w:rsidRPr="00C60B9F" w:rsidRDefault="002B45BB" w:rsidP="002B45BB">
      <w:pPr>
        <w:rPr>
          <w:rFonts w:ascii="宋体" w:eastAsia="宋体" w:hAnsi="宋体"/>
        </w:rPr>
      </w:pPr>
      <w:r w:rsidRPr="00C60B9F">
        <w:rPr>
          <w:rFonts w:ascii="宋体" w:eastAsia="宋体" w:hAnsi="宋体" w:hint="eastAsia"/>
        </w:rPr>
        <w:t>两家智能交通领域代表性的企业加入</w:t>
      </w:r>
      <w:r w:rsidRPr="00C60B9F">
        <w:rPr>
          <w:rFonts w:ascii="宋体" w:eastAsia="宋体" w:hAnsi="宋体"/>
        </w:rPr>
        <w:t>Apollo生态，各方将以百度Apollo ACE交通引擎为基础，以Apollo领先的人工智能、自动驾驶与车路协同技术为依托，探索与传统公交产业深度融合，落地面向城市开放道路的未来智能公交解决方案，全方位提升城市公交服务的安全性、便捷性和智能性。</w:t>
      </w:r>
    </w:p>
    <w:p w14:paraId="3B776ACD" w14:textId="77777777" w:rsidR="002B45BB" w:rsidRPr="00C60B9F" w:rsidRDefault="002B45BB" w:rsidP="002B45BB">
      <w:pPr>
        <w:rPr>
          <w:rFonts w:ascii="宋体" w:eastAsia="宋体" w:hAnsi="宋体" w:cs="宋体"/>
          <w:b/>
          <w:bCs/>
          <w:i/>
          <w:iCs/>
        </w:rPr>
      </w:pPr>
      <w:r w:rsidRPr="00C60B9F">
        <w:rPr>
          <w:rFonts w:ascii="宋体" w:eastAsia="宋体" w:hAnsi="宋体" w:cs="宋体" w:hint="eastAsia"/>
          <w:b/>
          <w:bCs/>
          <w:i/>
          <w:iCs/>
        </w:rPr>
        <w:t>分析：。</w:t>
      </w:r>
    </w:p>
    <w:p w14:paraId="56D30EC8" w14:textId="3E5BEB99" w:rsidR="00863C31" w:rsidRPr="00C60B9F" w:rsidRDefault="00C60B9F" w:rsidP="00C60B9F">
      <w:pPr>
        <w:outlineLvl w:val="1"/>
        <w:rPr>
          <w:rFonts w:ascii="宋体" w:eastAsia="宋体" w:hAnsi="宋体"/>
          <w:b/>
        </w:rPr>
      </w:pPr>
      <w:r>
        <w:rPr>
          <w:rFonts w:ascii="宋体" w:eastAsia="宋体" w:hAnsi="宋体" w:hint="eastAsia"/>
          <w:b/>
        </w:rPr>
        <w:lastRenderedPageBreak/>
        <w:t>5.</w:t>
      </w:r>
      <w:r w:rsidR="00863C31" w:rsidRPr="00C60B9F">
        <w:rPr>
          <w:rFonts w:ascii="宋体" w:eastAsia="宋体" w:hAnsi="宋体" w:hint="eastAsia"/>
          <w:b/>
        </w:rPr>
        <w:t>二手车电商成卖车主流之选</w:t>
      </w:r>
    </w:p>
    <w:p w14:paraId="46AF01BC" w14:textId="77777777" w:rsidR="00863C31" w:rsidRPr="00C60B9F" w:rsidRDefault="00863C31" w:rsidP="00EA718D">
      <w:pPr>
        <w:rPr>
          <w:rFonts w:ascii="宋体" w:eastAsia="宋体" w:hAnsi="宋体"/>
        </w:rPr>
      </w:pPr>
      <w:r w:rsidRPr="00C60B9F">
        <w:rPr>
          <w:rFonts w:ascii="宋体" w:eastAsia="宋体" w:hAnsi="宋体" w:hint="eastAsia"/>
        </w:rPr>
        <w:t>在选择卖车渠道时，</w:t>
      </w:r>
      <w:r w:rsidRPr="00C60B9F">
        <w:rPr>
          <w:rFonts w:ascii="宋体" w:eastAsia="宋体" w:hAnsi="宋体"/>
        </w:rPr>
        <w:t>58.8%的车主优先选择线上二手车电商平台来卖车，熟人交易、4S店二手车业务、线下二手车市场的占比分别为15.1%、13.6%、12.5%。经过多年的行业发展及用户教育，越来越多的卖车需求正从线下往线上迁移，电商平台在二手车交易中的渗透率逐渐提升。</w:t>
      </w:r>
    </w:p>
    <w:p w14:paraId="42E270A0" w14:textId="77777777" w:rsidR="00863C31" w:rsidRPr="00C60B9F" w:rsidRDefault="00863C31" w:rsidP="00EA718D">
      <w:pPr>
        <w:rPr>
          <w:rFonts w:ascii="宋体" w:eastAsia="宋体" w:hAnsi="宋体"/>
        </w:rPr>
      </w:pPr>
      <w:r w:rsidRPr="00C60B9F">
        <w:rPr>
          <w:rFonts w:ascii="宋体" w:eastAsia="宋体" w:hAnsi="宋体" w:hint="eastAsia"/>
        </w:rPr>
        <w:t>调研数据显示，在卖车原因调研中，</w:t>
      </w:r>
      <w:r w:rsidRPr="00C60B9F">
        <w:rPr>
          <w:rFonts w:ascii="宋体" w:eastAsia="宋体" w:hAnsi="宋体"/>
        </w:rPr>
        <w:t>54.2%的车主表示卖车是为了置换新车，周转资金、处置家中闲置车辆及其他原因分别占到18.7%、14.9%和12.2%。</w:t>
      </w:r>
    </w:p>
    <w:p w14:paraId="0407701D" w14:textId="77777777" w:rsidR="00863C31" w:rsidRPr="00C60B9F" w:rsidRDefault="00863C31" w:rsidP="00EA718D">
      <w:pPr>
        <w:rPr>
          <w:rFonts w:ascii="宋体" w:eastAsia="宋体" w:hAnsi="宋体"/>
        </w:rPr>
      </w:pPr>
      <w:r w:rsidRPr="00C60B9F">
        <w:rPr>
          <w:rFonts w:ascii="宋体" w:eastAsia="宋体" w:hAnsi="宋体" w:hint="eastAsia"/>
        </w:rPr>
        <w:t>个人车主在卖车时最关注的三大因素分别为成交价格、卖车效率和便捷程度，其中选择成交价格和卖车效率为主要关注因素的车主占比高达</w:t>
      </w:r>
      <w:r w:rsidRPr="00C60B9F">
        <w:rPr>
          <w:rFonts w:ascii="宋体" w:eastAsia="宋体" w:hAnsi="宋体"/>
        </w:rPr>
        <w:t>93.1%和79.8%。高效、高价、便捷的二手车电商平台，成为个人车主首选。</w:t>
      </w:r>
    </w:p>
    <w:p w14:paraId="2C64AEAD"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7244FE62" w14:textId="4B705882" w:rsidR="00863C31" w:rsidRPr="00C60B9F" w:rsidRDefault="00C60B9F" w:rsidP="00C60B9F">
      <w:pPr>
        <w:outlineLvl w:val="1"/>
        <w:rPr>
          <w:rFonts w:ascii="宋体" w:eastAsia="宋体" w:hAnsi="宋体"/>
          <w:b/>
        </w:rPr>
      </w:pPr>
      <w:r>
        <w:rPr>
          <w:rFonts w:ascii="宋体" w:eastAsia="宋体" w:hAnsi="宋体" w:hint="eastAsia"/>
          <w:b/>
        </w:rPr>
        <w:t>6.</w:t>
      </w:r>
      <w:r w:rsidR="00863C31" w:rsidRPr="00C60B9F">
        <w:rPr>
          <w:rFonts w:ascii="宋体" w:eastAsia="宋体" w:hAnsi="宋体" w:hint="eastAsia"/>
          <w:b/>
        </w:rPr>
        <w:t>广州上线汽车充电</w:t>
      </w:r>
      <w:r w:rsidR="00863C31" w:rsidRPr="00C60B9F">
        <w:rPr>
          <w:rFonts w:ascii="宋体" w:eastAsia="宋体" w:hAnsi="宋体"/>
          <w:b/>
        </w:rPr>
        <w:t>APP</w:t>
      </w:r>
      <w:r w:rsidR="00863C31" w:rsidRPr="00C60B9F">
        <w:rPr>
          <w:rFonts w:ascii="宋体" w:eastAsia="宋体" w:hAnsi="宋体" w:hint="eastAsia"/>
          <w:b/>
        </w:rPr>
        <w:t xml:space="preserve"> 部分站点低至每度</w:t>
      </w:r>
      <w:r w:rsidR="00863C31" w:rsidRPr="00C60B9F">
        <w:rPr>
          <w:rFonts w:ascii="宋体" w:eastAsia="宋体" w:hAnsi="宋体"/>
          <w:b/>
        </w:rPr>
        <w:t>0.75元</w:t>
      </w:r>
    </w:p>
    <w:p w14:paraId="5BDFE924" w14:textId="77777777" w:rsidR="00863C31" w:rsidRPr="00C60B9F" w:rsidRDefault="00863C31" w:rsidP="00EA718D">
      <w:pPr>
        <w:rPr>
          <w:rFonts w:ascii="宋体" w:eastAsia="宋体" w:hAnsi="宋体"/>
        </w:rPr>
      </w:pPr>
      <w:r w:rsidRPr="00C60B9F">
        <w:rPr>
          <w:rFonts w:ascii="宋体" w:eastAsia="宋体" w:hAnsi="宋体"/>
        </w:rPr>
        <w:t>从捷电通公司获悉，该公司已于“五一”假期前在各大应用平台上线“捷电通”充电APP，目前已覆盖广州市内近80个充电站。车主扫描充电桩体二维码或搜索下载手机软件，登录客户端，就可以实时获取距离最近的空闲充电桩信息。</w:t>
      </w:r>
    </w:p>
    <w:p w14:paraId="37FFE784"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55EF45EE" w14:textId="0EF1C826" w:rsidR="00863C31" w:rsidRPr="00C60B9F" w:rsidRDefault="00C60B9F" w:rsidP="00C60B9F">
      <w:pPr>
        <w:outlineLvl w:val="1"/>
        <w:rPr>
          <w:rFonts w:ascii="宋体" w:eastAsia="宋体" w:hAnsi="宋体"/>
          <w:b/>
        </w:rPr>
      </w:pPr>
      <w:r>
        <w:rPr>
          <w:rFonts w:ascii="宋体" w:eastAsia="宋体" w:hAnsi="宋体" w:hint="eastAsia"/>
          <w:b/>
        </w:rPr>
        <w:t>7.</w:t>
      </w:r>
      <w:r w:rsidR="00863C31" w:rsidRPr="00C60B9F">
        <w:rPr>
          <w:rFonts w:ascii="宋体" w:eastAsia="宋体" w:hAnsi="宋体" w:hint="eastAsia"/>
          <w:b/>
        </w:rPr>
        <w:t>商务部</w:t>
      </w:r>
      <w:r w:rsidR="00863C31" w:rsidRPr="00C60B9F">
        <w:rPr>
          <w:rFonts w:ascii="宋体" w:eastAsia="宋体" w:hAnsi="宋体"/>
          <w:b/>
        </w:rPr>
        <w:t>:五一期间汽车销售额明显上升</w:t>
      </w:r>
    </w:p>
    <w:p w14:paraId="575AA51C" w14:textId="77777777" w:rsidR="00863C31" w:rsidRPr="00C60B9F" w:rsidRDefault="00863C31" w:rsidP="00EA718D">
      <w:pPr>
        <w:rPr>
          <w:rFonts w:ascii="宋体" w:eastAsia="宋体" w:hAnsi="宋体"/>
        </w:rPr>
      </w:pPr>
      <w:r w:rsidRPr="00C60B9F">
        <w:rPr>
          <w:rFonts w:ascii="宋体" w:eastAsia="宋体" w:hAnsi="宋体" w:hint="eastAsia"/>
        </w:rPr>
        <w:t>在</w:t>
      </w:r>
      <w:r w:rsidRPr="00C60B9F">
        <w:rPr>
          <w:rFonts w:ascii="宋体" w:eastAsia="宋体" w:hAnsi="宋体"/>
        </w:rPr>
        <w:t>5月8日举行的“国务院联防联控机制举行的新闻发布会”上，商务部副部长王炳南表示，“五一假期”期间，重点零售企业日均销售额比清明假期增长32.1%，呈现加速回升态势。其中上海、重庆、浙江重点监测企业汽车销售额同比分别增长49.6%、28.5%和8.8%，汽车等前期被抑制冻结的耐用消费品销售明显回升。“五一”消费市场从疫情冲击中快速复苏，体现了我国超大规模的市场优势和内需潜力。</w:t>
      </w:r>
    </w:p>
    <w:p w14:paraId="4B7D015B"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5A9E644" w14:textId="12189BBB" w:rsidR="00863C31" w:rsidRPr="00C60B9F" w:rsidRDefault="00C60B9F" w:rsidP="00C60B9F">
      <w:pPr>
        <w:outlineLvl w:val="1"/>
        <w:rPr>
          <w:rFonts w:ascii="宋体" w:eastAsia="宋体" w:hAnsi="宋体"/>
          <w:b/>
        </w:rPr>
      </w:pPr>
      <w:r>
        <w:rPr>
          <w:rFonts w:ascii="宋体" w:eastAsia="宋体" w:hAnsi="宋体" w:hint="eastAsia"/>
          <w:b/>
        </w:rPr>
        <w:t>8.</w:t>
      </w:r>
      <w:r w:rsidR="00863C31" w:rsidRPr="00C60B9F">
        <w:rPr>
          <w:rFonts w:ascii="宋体" w:eastAsia="宋体" w:hAnsi="宋体" w:hint="eastAsia"/>
          <w:b/>
        </w:rPr>
        <w:t>商务部陈平</w:t>
      </w:r>
      <w:r w:rsidR="00863C31" w:rsidRPr="00C60B9F">
        <w:rPr>
          <w:rFonts w:ascii="宋体" w:eastAsia="宋体" w:hAnsi="宋体"/>
          <w:b/>
        </w:rPr>
        <w:t>:汽车消费尚未达天花板</w:t>
      </w:r>
    </w:p>
    <w:p w14:paraId="31F368E4" w14:textId="77777777" w:rsidR="00863C31" w:rsidRPr="00C60B9F" w:rsidRDefault="00863C31" w:rsidP="00EA718D">
      <w:pPr>
        <w:rPr>
          <w:rFonts w:ascii="宋体" w:eastAsia="宋体" w:hAnsi="宋体"/>
        </w:rPr>
      </w:pPr>
      <w:r w:rsidRPr="00C60B9F">
        <w:rPr>
          <w:rFonts w:ascii="宋体" w:eastAsia="宋体" w:hAnsi="宋体"/>
        </w:rPr>
        <w:t>5月7日，在中国汽车流通协会举办的2020年中国汽车消费论坛上，商务部市场运行和消费促进司二级巡视员陈平表示，当前我国汽车消费的空间依然前景广阔。</w:t>
      </w:r>
    </w:p>
    <w:p w14:paraId="620BB06B" w14:textId="77777777" w:rsidR="00863C31" w:rsidRPr="00C60B9F" w:rsidRDefault="00863C31" w:rsidP="00EA718D">
      <w:pPr>
        <w:rPr>
          <w:rFonts w:ascii="宋体" w:eastAsia="宋体" w:hAnsi="宋体"/>
        </w:rPr>
      </w:pPr>
      <w:r w:rsidRPr="00C60B9F">
        <w:rPr>
          <w:rFonts w:ascii="宋体" w:eastAsia="宋体" w:hAnsi="宋体" w:hint="eastAsia"/>
        </w:rPr>
        <w:t>陈平称，国内汽车保有量约有</w:t>
      </w:r>
      <w:r w:rsidRPr="00C60B9F">
        <w:rPr>
          <w:rFonts w:ascii="宋体" w:eastAsia="宋体" w:hAnsi="宋体"/>
        </w:rPr>
        <w:t>2.6亿，机动车千人保有量约为186辆，刚刚超过世界平均水平，与发达国家人均汽车保有量还有相当大的差距。随着我国经济社会发展，人民生活水平的提高，千人汽车保有量将会呈现稳步增长的态势。特别是我国二手车市场的发育，与发达国家相比还有很大的差距，市场潜力巨大。因此我国的汽车消费尚未达到天花板，有着巨大发展空间。</w:t>
      </w:r>
    </w:p>
    <w:p w14:paraId="757BDE8C"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2C158D5B" w14:textId="0C5B8627" w:rsidR="00863C31" w:rsidRPr="00C60B9F" w:rsidRDefault="00C60B9F" w:rsidP="00C60B9F">
      <w:pPr>
        <w:outlineLvl w:val="1"/>
        <w:rPr>
          <w:rFonts w:ascii="宋体" w:eastAsia="宋体" w:hAnsi="宋体"/>
          <w:b/>
        </w:rPr>
      </w:pPr>
      <w:r>
        <w:rPr>
          <w:rFonts w:ascii="宋体" w:eastAsia="宋体" w:hAnsi="宋体" w:hint="eastAsia"/>
          <w:b/>
        </w:rPr>
        <w:t>9.</w:t>
      </w:r>
      <w:r w:rsidR="00863C31" w:rsidRPr="00C60B9F">
        <w:rPr>
          <w:rFonts w:ascii="宋体" w:eastAsia="宋体" w:hAnsi="宋体" w:hint="eastAsia"/>
          <w:b/>
        </w:rPr>
        <w:t>上海拟新建</w:t>
      </w:r>
      <w:r w:rsidR="00863C31" w:rsidRPr="00C60B9F">
        <w:rPr>
          <w:rFonts w:ascii="宋体" w:eastAsia="宋体" w:hAnsi="宋体"/>
          <w:b/>
        </w:rPr>
        <w:t>10万个充电桩</w:t>
      </w:r>
    </w:p>
    <w:p w14:paraId="51DCB67F" w14:textId="77777777" w:rsidR="00863C31" w:rsidRPr="00C60B9F" w:rsidRDefault="00863C31" w:rsidP="00EA718D">
      <w:pPr>
        <w:rPr>
          <w:rFonts w:ascii="宋体" w:eastAsia="宋体" w:hAnsi="宋体"/>
        </w:rPr>
      </w:pPr>
      <w:r w:rsidRPr="00C60B9F">
        <w:rPr>
          <w:rFonts w:ascii="宋体" w:eastAsia="宋体" w:hAnsi="宋体" w:hint="eastAsia"/>
        </w:rPr>
        <w:t>近日，上海市人民政府新闻办公室举行新闻发布会，正式发布《上海市推进新型基础设施建设行动方案（</w:t>
      </w:r>
      <w:r w:rsidRPr="00C60B9F">
        <w:rPr>
          <w:rFonts w:ascii="宋体" w:eastAsia="宋体" w:hAnsi="宋体"/>
        </w:rPr>
        <w:t>2020-2022年）》。</w:t>
      </w:r>
    </w:p>
    <w:p w14:paraId="1B520932" w14:textId="77777777" w:rsidR="00863C31" w:rsidRPr="00C60B9F" w:rsidRDefault="00863C31" w:rsidP="00EA718D">
      <w:pPr>
        <w:rPr>
          <w:rFonts w:ascii="宋体" w:eastAsia="宋体" w:hAnsi="宋体"/>
        </w:rPr>
      </w:pPr>
      <w:r w:rsidRPr="00C60B9F">
        <w:rPr>
          <w:rFonts w:ascii="宋体" w:eastAsia="宋体" w:hAnsi="宋体" w:hint="eastAsia"/>
        </w:rPr>
        <w:t>《行动方案》提出到</w:t>
      </w:r>
      <w:r w:rsidRPr="00C60B9F">
        <w:rPr>
          <w:rFonts w:ascii="宋体" w:eastAsia="宋体" w:hAnsi="宋体"/>
        </w:rPr>
        <w:t>2022年底，推动上海新型基础设施建设规模和创新能级迈向国际一流水平；初步梳理排摸了未来三年实施的第一批48个重大项目和工程包，预计总投资约2700亿元，包括新建3.4万个5G基站、新建一批科技和产业基础设施、新增1.5万台以上智能配送终端、新建10万个电动汽车充电桩、建设国内领先的车路协同车联网和智慧道路等。</w:t>
      </w:r>
    </w:p>
    <w:p w14:paraId="35377B96" w14:textId="77777777" w:rsidR="00863C31" w:rsidRPr="00C60B9F" w:rsidRDefault="00863C31" w:rsidP="00EA718D">
      <w:pPr>
        <w:rPr>
          <w:rFonts w:ascii="宋体" w:eastAsia="宋体" w:hAnsi="宋体"/>
        </w:rPr>
      </w:pPr>
      <w:r w:rsidRPr="00C60B9F">
        <w:rPr>
          <w:rFonts w:ascii="宋体" w:eastAsia="宋体" w:hAnsi="宋体" w:hint="eastAsia"/>
        </w:rPr>
        <w:t>上海市经信委副主任张建明表示，在智能网联汽车方面，未来上海将重点建设安亭国家智能网联汽车等</w:t>
      </w:r>
      <w:r w:rsidRPr="00C60B9F">
        <w:rPr>
          <w:rFonts w:ascii="宋体" w:eastAsia="宋体" w:hAnsi="宋体"/>
        </w:rPr>
        <w:t>3个试点示范区和车路网云一体化等示范项目，总投资超过20亿元。</w:t>
      </w:r>
    </w:p>
    <w:p w14:paraId="2C8CFAB7"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4EAA7AA8" w14:textId="68B319B0" w:rsidR="00863C31"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0</w:t>
      </w:r>
      <w:r>
        <w:rPr>
          <w:rFonts w:ascii="宋体" w:eastAsia="宋体" w:hAnsi="宋体" w:hint="eastAsia"/>
          <w:b/>
        </w:rPr>
        <w:t>.</w:t>
      </w:r>
      <w:r w:rsidR="00863C31" w:rsidRPr="00C60B9F">
        <w:rPr>
          <w:rFonts w:ascii="宋体" w:eastAsia="宋体" w:hAnsi="宋体" w:hint="eastAsia"/>
          <w:b/>
        </w:rPr>
        <w:t>深圳二手车交易创“公平卖”模式</w:t>
      </w:r>
    </w:p>
    <w:p w14:paraId="7D306874" w14:textId="77777777" w:rsidR="00863C31" w:rsidRPr="00C60B9F" w:rsidRDefault="00863C31" w:rsidP="00EA718D">
      <w:pPr>
        <w:rPr>
          <w:rFonts w:ascii="宋体" w:eastAsia="宋体" w:hAnsi="宋体"/>
        </w:rPr>
      </w:pPr>
      <w:r w:rsidRPr="00C60B9F">
        <w:rPr>
          <w:rFonts w:ascii="宋体" w:eastAsia="宋体" w:hAnsi="宋体" w:hint="eastAsia"/>
        </w:rPr>
        <w:t>国家发改委、工信部、银保监会等</w:t>
      </w:r>
      <w:r w:rsidRPr="00C60B9F">
        <w:rPr>
          <w:rFonts w:ascii="宋体" w:eastAsia="宋体" w:hAnsi="宋体"/>
        </w:rPr>
        <w:t>11个部门，联合发出了《关于稳定和扩大汽车消费若干</w:t>
      </w:r>
      <w:r w:rsidRPr="00C60B9F">
        <w:rPr>
          <w:rFonts w:ascii="宋体" w:eastAsia="宋体" w:hAnsi="宋体"/>
        </w:rPr>
        <w:lastRenderedPageBreak/>
        <w:t>措施的通知》，其中，特别提到要畅通二手车流通交易。</w:t>
      </w:r>
    </w:p>
    <w:p w14:paraId="452419C9" w14:textId="77777777" w:rsidR="00863C31" w:rsidRPr="00C60B9F" w:rsidRDefault="00863C31" w:rsidP="00EA718D">
      <w:pPr>
        <w:rPr>
          <w:rFonts w:ascii="宋体" w:eastAsia="宋体" w:hAnsi="宋体"/>
        </w:rPr>
      </w:pPr>
      <w:r w:rsidRPr="00C60B9F">
        <w:rPr>
          <w:rFonts w:ascii="宋体" w:eastAsia="宋体" w:hAnsi="宋体"/>
        </w:rPr>
        <w:t>5月7日，澳康达公平卖发布会在深举行。在实行多年的一口价销售政策外，澳康达创新发布“公平卖”政策。</w:t>
      </w:r>
    </w:p>
    <w:p w14:paraId="14FE0060" w14:textId="77777777" w:rsidR="00863C31" w:rsidRPr="00C60B9F" w:rsidRDefault="00863C31" w:rsidP="00EA718D">
      <w:pPr>
        <w:rPr>
          <w:rFonts w:ascii="宋体" w:eastAsia="宋体" w:hAnsi="宋体"/>
        </w:rPr>
      </w:pPr>
      <w:r w:rsidRPr="00C60B9F">
        <w:rPr>
          <w:rFonts w:ascii="宋体" w:eastAsia="宋体" w:hAnsi="宋体" w:hint="eastAsia"/>
        </w:rPr>
        <w:t>据介绍，澳康达的二手车售价、毛利、配件成本等会全部公示给原车主，二手车的销售毛利不会超出收购价的</w:t>
      </w:r>
      <w:r w:rsidRPr="00C60B9F">
        <w:rPr>
          <w:rFonts w:ascii="宋体" w:eastAsia="宋体" w:hAnsi="宋体"/>
        </w:rPr>
        <w:t>5%。如有多出，50%将返赠给原车主。通过微利、透明、公平的方式，让车子不贱卖，而一口价销售则减少消费者议价踩坑的雷区，最终实现三方共赢。</w:t>
      </w:r>
    </w:p>
    <w:p w14:paraId="6F6119DF"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54A8A60B" w14:textId="63A27216" w:rsidR="00863C31"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1</w:t>
      </w:r>
      <w:r>
        <w:rPr>
          <w:rFonts w:ascii="宋体" w:eastAsia="宋体" w:hAnsi="宋体" w:hint="eastAsia"/>
          <w:b/>
        </w:rPr>
        <w:t>.</w:t>
      </w:r>
      <w:r w:rsidR="00863C31" w:rsidRPr="00C60B9F">
        <w:rPr>
          <w:rFonts w:ascii="宋体" w:eastAsia="宋体" w:hAnsi="宋体" w:hint="eastAsia"/>
          <w:b/>
        </w:rPr>
        <w:t>西安：</w:t>
      </w:r>
      <w:r w:rsidR="00863C31" w:rsidRPr="00C60B9F">
        <w:rPr>
          <w:rFonts w:ascii="宋体" w:eastAsia="宋体" w:hAnsi="宋体"/>
          <w:b/>
        </w:rPr>
        <w:t>5月6日起恢复限行，新能源不受限 </w:t>
      </w:r>
    </w:p>
    <w:p w14:paraId="64F6CDC2" w14:textId="77777777" w:rsidR="00863C31" w:rsidRPr="00C60B9F" w:rsidRDefault="00863C31" w:rsidP="00EA718D">
      <w:pPr>
        <w:rPr>
          <w:rFonts w:ascii="宋体" w:eastAsia="宋体" w:hAnsi="宋体"/>
        </w:rPr>
      </w:pPr>
      <w:r w:rsidRPr="00C60B9F">
        <w:rPr>
          <w:rFonts w:ascii="宋体" w:eastAsia="宋体" w:hAnsi="宋体"/>
        </w:rPr>
        <w:t>4月30日，西安市公安局交通管理局联合西安市生态环境局和西安市交通运输局三部门发布通告，西安市将于5月6日开始恢复工作日高峰期尾号限行规定，限行区域包括三环路及三环路以内区域，其中悬挂新能源专用号牌的新能源汽车不受限行限制。</w:t>
      </w:r>
    </w:p>
    <w:p w14:paraId="6B407C8B"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23F6BE02" w14:textId="55B08895" w:rsidR="00863C31"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2</w:t>
      </w:r>
      <w:r>
        <w:rPr>
          <w:rFonts w:ascii="宋体" w:eastAsia="宋体" w:hAnsi="宋体" w:hint="eastAsia"/>
          <w:b/>
        </w:rPr>
        <w:t>.</w:t>
      </w:r>
      <w:r w:rsidR="00863C31" w:rsidRPr="00C60B9F">
        <w:rPr>
          <w:rFonts w:ascii="宋体" w:eastAsia="宋体" w:hAnsi="宋体" w:hint="eastAsia"/>
          <w:b/>
        </w:rPr>
        <w:t>长三角正在加快构建综合交通运输体系</w:t>
      </w:r>
    </w:p>
    <w:p w14:paraId="4BE42094" w14:textId="77777777" w:rsidR="00863C31" w:rsidRPr="00C60B9F" w:rsidRDefault="00863C31" w:rsidP="00EA718D">
      <w:pPr>
        <w:rPr>
          <w:rFonts w:ascii="宋体" w:eastAsia="宋体" w:hAnsi="宋体"/>
        </w:rPr>
      </w:pPr>
      <w:r w:rsidRPr="00C60B9F">
        <w:rPr>
          <w:rFonts w:ascii="宋体" w:eastAsia="宋体" w:hAnsi="宋体" w:hint="eastAsia"/>
        </w:rPr>
        <w:t>经推动长三角一体化发展领导小组同意，国家发展改革委、交通运输部近日印发《长江三角洲地区交通运输更高质量一体化发展规划》。</w:t>
      </w:r>
    </w:p>
    <w:p w14:paraId="09C29D0B" w14:textId="77777777" w:rsidR="00863C31" w:rsidRPr="00C60B9F" w:rsidRDefault="00863C31" w:rsidP="00EA718D">
      <w:pPr>
        <w:rPr>
          <w:rFonts w:ascii="宋体" w:eastAsia="宋体" w:hAnsi="宋体"/>
        </w:rPr>
      </w:pPr>
      <w:r w:rsidRPr="00C60B9F">
        <w:rPr>
          <w:rFonts w:ascii="宋体" w:eastAsia="宋体" w:hAnsi="宋体" w:hint="eastAsia"/>
        </w:rPr>
        <w:t>《规划》要求，紧扣“一体化”和“高质量”两个关键，以服务人民为中心，以互联互通为目标，以改革创新为动力，以打造“轨道上的长三角”为重点，坚持优化提升、适度超前的原则，加快推进长三角地区对外交通、城际交通、都市圈交通高效衔接和有机融合，提升港口群和机场群辐射能级，全面提高一体化运输效率、服务品质和融合水平，构建安全、便捷、高效、绿色、经济的现代化综合交通运输体系，有效支撑带动长三角地区更高质量一体化发展，为更好引领长江经济带发展、更好服务国家发展大局奠定坚实基础。</w:t>
      </w:r>
    </w:p>
    <w:p w14:paraId="0A0F6938" w14:textId="77777777" w:rsidR="00863C31" w:rsidRPr="00C60B9F" w:rsidRDefault="00863C31" w:rsidP="00EA718D">
      <w:pPr>
        <w:rPr>
          <w:rFonts w:ascii="宋体" w:eastAsia="宋体" w:hAnsi="宋体"/>
        </w:rPr>
      </w:pPr>
      <w:r w:rsidRPr="00C60B9F">
        <w:rPr>
          <w:rFonts w:ascii="宋体" w:eastAsia="宋体" w:hAnsi="宋体" w:hint="eastAsia"/>
        </w:rPr>
        <w:t>根据《规划》，到</w:t>
      </w:r>
      <w:r w:rsidRPr="00C60B9F">
        <w:rPr>
          <w:rFonts w:ascii="宋体" w:eastAsia="宋体" w:hAnsi="宋体"/>
        </w:rPr>
        <w:t>2025年，以一体化发展为重点，在精准补齐发展短板基础上，加快构建长三角地区现代化综合交通运输体系。</w:t>
      </w:r>
    </w:p>
    <w:p w14:paraId="0C4441FE"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31A46D0A" w14:textId="4269CC70" w:rsidR="00863C31" w:rsidRPr="00C60B9F" w:rsidRDefault="00C60B9F" w:rsidP="00C60B9F">
      <w:pPr>
        <w:outlineLvl w:val="1"/>
        <w:rPr>
          <w:rFonts w:ascii="宋体" w:eastAsia="宋体" w:hAnsi="宋体"/>
          <w:b/>
        </w:rPr>
      </w:pPr>
      <w:r>
        <w:rPr>
          <w:rFonts w:ascii="宋体" w:eastAsia="宋体" w:hAnsi="宋体" w:hint="eastAsia"/>
          <w:b/>
        </w:rPr>
        <w:t>1</w:t>
      </w:r>
      <w:r>
        <w:rPr>
          <w:rFonts w:ascii="宋体" w:eastAsia="宋体" w:hAnsi="宋体"/>
          <w:b/>
        </w:rPr>
        <w:t>3</w:t>
      </w:r>
      <w:r>
        <w:rPr>
          <w:rFonts w:ascii="宋体" w:eastAsia="宋体" w:hAnsi="宋体" w:hint="eastAsia"/>
          <w:b/>
        </w:rPr>
        <w:t>.</w:t>
      </w:r>
      <w:r w:rsidR="00863C31" w:rsidRPr="00C60B9F">
        <w:rPr>
          <w:rFonts w:ascii="宋体" w:eastAsia="宋体" w:hAnsi="宋体" w:hint="eastAsia"/>
          <w:b/>
        </w:rPr>
        <w:t>中山</w:t>
      </w:r>
      <w:r w:rsidR="00863C31" w:rsidRPr="00C60B9F">
        <w:rPr>
          <w:rFonts w:ascii="宋体" w:eastAsia="宋体" w:hAnsi="宋体"/>
          <w:b/>
        </w:rPr>
        <w:t>:严查货车大吨小标、非法拼装改装</w:t>
      </w:r>
    </w:p>
    <w:p w14:paraId="0BF7E237" w14:textId="77777777" w:rsidR="00863C31" w:rsidRPr="00C60B9F" w:rsidRDefault="00863C31" w:rsidP="00EA718D">
      <w:pPr>
        <w:rPr>
          <w:rFonts w:ascii="宋体" w:eastAsia="宋体" w:hAnsi="宋体"/>
        </w:rPr>
      </w:pPr>
      <w:r w:rsidRPr="00C60B9F">
        <w:rPr>
          <w:rFonts w:ascii="宋体" w:eastAsia="宋体" w:hAnsi="宋体"/>
        </w:rPr>
        <w:t>5月6日起至12月31日，广东中山市公安交警部门将在全市范围内启动货车非法改装专项整治行动，严厉打击货车严重超限超载，非法拼装改装，“大吨小标”等违法行为。</w:t>
      </w:r>
    </w:p>
    <w:p w14:paraId="3FAE19B1" w14:textId="77777777" w:rsidR="00863C31" w:rsidRPr="00C60B9F" w:rsidRDefault="00863C31" w:rsidP="00EA718D">
      <w:pPr>
        <w:rPr>
          <w:rFonts w:ascii="宋体" w:eastAsia="宋体" w:hAnsi="宋体"/>
        </w:rPr>
      </w:pPr>
      <w:r w:rsidRPr="00C60B9F">
        <w:rPr>
          <w:rFonts w:ascii="宋体" w:eastAsia="宋体" w:hAnsi="宋体" w:hint="eastAsia"/>
        </w:rPr>
        <w:t>此前，国务院安委会曾发布开展安全生产专项整治三年行动，从</w:t>
      </w:r>
      <w:r w:rsidRPr="00C60B9F">
        <w:rPr>
          <w:rFonts w:ascii="宋体" w:eastAsia="宋体" w:hAnsi="宋体"/>
        </w:rPr>
        <w:t>2020年4月启动至2022年12月结束。其中，就提到要开展货车非法改装、“大吨小标”专项整治，计划到2022年基本消除以上违法违规问题。</w:t>
      </w:r>
    </w:p>
    <w:p w14:paraId="151C809B" w14:textId="77777777" w:rsidR="00863C31" w:rsidRPr="00C60B9F" w:rsidRDefault="00863C31" w:rsidP="00EA718D">
      <w:pPr>
        <w:rPr>
          <w:rFonts w:ascii="宋体" w:eastAsia="宋体" w:hAnsi="宋体"/>
        </w:rPr>
      </w:pPr>
      <w:r w:rsidRPr="00C60B9F">
        <w:rPr>
          <w:rFonts w:ascii="宋体" w:eastAsia="宋体" w:hAnsi="宋体" w:hint="eastAsia"/>
        </w:rPr>
        <w:t>广东中山率先响应国务院安委会的号召，对非法改装、拼装以及“大吨小标”的查处，</w:t>
      </w:r>
      <w:r w:rsidRPr="00C60B9F">
        <w:rPr>
          <w:rFonts w:ascii="宋体" w:eastAsia="宋体" w:hAnsi="宋体"/>
        </w:rPr>
        <w:t>4.2米蓝牌的好日子或许到头了。这也进一步表明，未来合规合法的车型才是货运主流。</w:t>
      </w:r>
    </w:p>
    <w:p w14:paraId="017E83F8" w14:textId="6FD4C485" w:rsidR="00863C31"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5084085E" w14:textId="77777777" w:rsidR="00C60B9F" w:rsidRPr="00C60B9F" w:rsidRDefault="00C60B9F" w:rsidP="00EA718D">
      <w:pPr>
        <w:rPr>
          <w:rFonts w:ascii="宋体" w:eastAsia="宋体" w:hAnsi="宋体" w:cs="宋体"/>
          <w:b/>
          <w:bCs/>
          <w:i/>
          <w:iCs/>
        </w:rPr>
      </w:pPr>
    </w:p>
    <w:p w14:paraId="32229CA6" w14:textId="77777777" w:rsidR="00EA718D" w:rsidRPr="00C60B9F" w:rsidRDefault="00EA718D" w:rsidP="00EA718D">
      <w:pPr>
        <w:pStyle w:val="a7"/>
        <w:numPr>
          <w:ilvl w:val="0"/>
          <w:numId w:val="4"/>
        </w:numPr>
        <w:ind w:firstLineChars="0"/>
        <w:outlineLvl w:val="0"/>
        <w:rPr>
          <w:rFonts w:ascii="宋体" w:eastAsia="宋体" w:hAnsi="宋体"/>
          <w:b/>
        </w:rPr>
      </w:pPr>
      <w:r w:rsidRPr="00C60B9F">
        <w:rPr>
          <w:rFonts w:ascii="宋体" w:eastAsia="宋体" w:hAnsi="宋体" w:cs="宋体" w:hint="eastAsia"/>
          <w:b/>
          <w:bCs/>
        </w:rPr>
        <w:t>跨国集团和国际市场</w:t>
      </w:r>
    </w:p>
    <w:p w14:paraId="46311230"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中日联手推全新快充标准</w:t>
      </w:r>
    </w:p>
    <w:p w14:paraId="6393A66F" w14:textId="77777777" w:rsidR="00863C31" w:rsidRPr="00C60B9F" w:rsidRDefault="00863C31" w:rsidP="00EA718D">
      <w:pPr>
        <w:rPr>
          <w:rFonts w:ascii="宋体" w:eastAsia="宋体" w:hAnsi="宋体"/>
        </w:rPr>
      </w:pPr>
      <w:r w:rsidRPr="00C60B9F">
        <w:rPr>
          <w:rFonts w:ascii="宋体" w:eastAsia="宋体" w:hAnsi="宋体" w:hint="eastAsia"/>
        </w:rPr>
        <w:t>中日两国联合发布了全新快充标准，充电功率超越特斯拉，是其</w:t>
      </w:r>
      <w:r w:rsidRPr="00C60B9F">
        <w:rPr>
          <w:rFonts w:ascii="宋体" w:eastAsia="宋体" w:hAnsi="宋体"/>
        </w:rPr>
        <w:t>V3快充桩的2倍。</w:t>
      </w:r>
    </w:p>
    <w:p w14:paraId="3264D8DA" w14:textId="77777777" w:rsidR="00863C31" w:rsidRPr="00C60B9F" w:rsidRDefault="00863C31" w:rsidP="00EA718D">
      <w:pPr>
        <w:rPr>
          <w:rFonts w:ascii="宋体" w:eastAsia="宋体" w:hAnsi="宋体"/>
        </w:rPr>
      </w:pPr>
      <w:r w:rsidRPr="00C60B9F">
        <w:rPr>
          <w:rFonts w:ascii="宋体" w:eastAsia="宋体" w:hAnsi="宋体" w:hint="eastAsia"/>
        </w:rPr>
        <w:t>新标准由</w:t>
      </w:r>
      <w:r w:rsidRPr="00C60B9F">
        <w:rPr>
          <w:rFonts w:ascii="宋体" w:eastAsia="宋体" w:hAnsi="宋体"/>
        </w:rPr>
        <w:t>CHAdeMO协会（日本电动汽车快速充电器协会）和中国电力企业联合会共同发布，标准名称为CHAdeMO 3.0。这一标准下，直流充电功率可超过500kW(最大电流600A)，能够兼容目前国内使用的GB/T（国标）标准。</w:t>
      </w:r>
    </w:p>
    <w:p w14:paraId="61DFE594" w14:textId="77777777" w:rsidR="00863C31" w:rsidRPr="00C60B9F" w:rsidRDefault="00863C31">
      <w:pPr>
        <w:rPr>
          <w:rFonts w:ascii="宋体" w:eastAsia="宋体" w:hAnsi="宋体" w:cs="宋体"/>
          <w:b/>
          <w:bCs/>
          <w:i/>
          <w:iCs/>
        </w:rPr>
      </w:pPr>
      <w:r w:rsidRPr="00C60B9F">
        <w:rPr>
          <w:rFonts w:ascii="宋体" w:eastAsia="宋体" w:hAnsi="宋体" w:cs="宋体" w:hint="eastAsia"/>
          <w:b/>
          <w:bCs/>
          <w:i/>
          <w:iCs/>
        </w:rPr>
        <w:t>分析：。</w:t>
      </w:r>
    </w:p>
    <w:p w14:paraId="65775C6B"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FCA：与PSA或2021年初完成合并</w:t>
      </w:r>
    </w:p>
    <w:p w14:paraId="2F21662A" w14:textId="77777777" w:rsidR="00863C31" w:rsidRPr="00C60B9F" w:rsidRDefault="00863C31" w:rsidP="00EA718D">
      <w:pPr>
        <w:rPr>
          <w:rFonts w:ascii="宋体" w:eastAsia="宋体" w:hAnsi="宋体"/>
        </w:rPr>
      </w:pPr>
      <w:r w:rsidRPr="00C60B9F">
        <w:rPr>
          <w:rFonts w:ascii="宋体" w:eastAsia="宋体" w:hAnsi="宋体"/>
        </w:rPr>
        <w:t>5月6日，FCA在一份声明中表示：汽车制造商菲亚特·克莱斯勒和标志雪铁龙仍将于2021年初进行合并。</w:t>
      </w:r>
    </w:p>
    <w:p w14:paraId="2F592550"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lastRenderedPageBreak/>
        <w:t>分析：。</w:t>
      </w:r>
    </w:p>
    <w:p w14:paraId="09F92F8E"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Waymo将于5月11日恢复有限自动驾驶测试</w:t>
      </w:r>
    </w:p>
    <w:p w14:paraId="37A2049F" w14:textId="77777777" w:rsidR="00863C31" w:rsidRPr="00C60B9F" w:rsidRDefault="00863C31" w:rsidP="00EA718D">
      <w:pPr>
        <w:rPr>
          <w:rFonts w:ascii="宋体" w:eastAsia="宋体" w:hAnsi="宋体"/>
        </w:rPr>
      </w:pPr>
      <w:r w:rsidRPr="00C60B9F">
        <w:rPr>
          <w:rFonts w:ascii="宋体" w:eastAsia="宋体" w:hAnsi="宋体" w:hint="eastAsia"/>
        </w:rPr>
        <w:t>因疫情暂停美国运营近两个月后，</w:t>
      </w:r>
      <w:r w:rsidRPr="00C60B9F">
        <w:rPr>
          <w:rFonts w:ascii="宋体" w:eastAsia="宋体" w:hAnsi="宋体"/>
        </w:rPr>
        <w:t>Waymo于当地时间5月7日表示，将从5月11日开始，在凤凰城区域开始有限的自动驾驶测试。Waymo称这是其“分步法”的第一步，希望渐渐恢复车队运营，并且只有在乘客的健康和安全得到保证的情况下，Waymo才会提供商用服务。</w:t>
      </w:r>
    </w:p>
    <w:p w14:paraId="5D981DC7" w14:textId="77777777" w:rsidR="00863C31" w:rsidRPr="00C60B9F" w:rsidRDefault="00863C31" w:rsidP="00EA718D">
      <w:pPr>
        <w:rPr>
          <w:rFonts w:ascii="宋体" w:eastAsia="宋体" w:hAnsi="宋体"/>
        </w:rPr>
      </w:pPr>
      <w:r w:rsidRPr="00C60B9F">
        <w:rPr>
          <w:rFonts w:ascii="宋体" w:eastAsia="宋体" w:hAnsi="宋体" w:hint="eastAsia"/>
        </w:rPr>
        <w:t>这也表明，于今年</w:t>
      </w:r>
      <w:r w:rsidRPr="00C60B9F">
        <w:rPr>
          <w:rFonts w:ascii="宋体" w:eastAsia="宋体" w:hAnsi="宋体"/>
        </w:rPr>
        <w:t>3月底暂停的Waymo One网约车服务目前还不会恢复运营。该公司一名发言人表示，Waymo计划在“未来几周”内再次接送乘客。</w:t>
      </w:r>
    </w:p>
    <w:p w14:paraId="2FBB4937"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3EF4885D"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宝马下调汽车部门盈利预期</w:t>
      </w:r>
      <w:r w:rsidRPr="00C60B9F">
        <w:rPr>
          <w:rFonts w:ascii="宋体" w:eastAsia="宋体" w:hAnsi="宋体"/>
          <w:b/>
        </w:rPr>
        <w:t xml:space="preserve"> 润将降至0%至3%</w:t>
      </w:r>
    </w:p>
    <w:p w14:paraId="46203944" w14:textId="77777777" w:rsidR="00863C31" w:rsidRPr="00C60B9F" w:rsidRDefault="00863C31" w:rsidP="00EA718D">
      <w:pPr>
        <w:rPr>
          <w:rFonts w:ascii="宋体" w:eastAsia="宋体" w:hAnsi="宋体"/>
        </w:rPr>
      </w:pPr>
      <w:r w:rsidRPr="00C60B9F">
        <w:rPr>
          <w:rFonts w:ascii="宋体" w:eastAsia="宋体" w:hAnsi="宋体" w:hint="eastAsia"/>
        </w:rPr>
        <w:t>宝马周二下调了汽车和摩托车部门的盈利预期，称由于各大市场采取了抑制新型冠状病毒疫情传播的措施，需求低于预期。</w:t>
      </w:r>
    </w:p>
    <w:p w14:paraId="5D41CB9B" w14:textId="77777777" w:rsidR="00863C31" w:rsidRPr="00C60B9F" w:rsidRDefault="00863C31" w:rsidP="00EA718D">
      <w:pPr>
        <w:rPr>
          <w:rFonts w:ascii="宋体" w:eastAsia="宋体" w:hAnsi="宋体"/>
        </w:rPr>
      </w:pPr>
      <w:r w:rsidRPr="00C60B9F">
        <w:rPr>
          <w:rFonts w:ascii="宋体" w:eastAsia="宋体" w:hAnsi="宋体" w:hint="eastAsia"/>
        </w:rPr>
        <w:t>宝马表示，预计今年汽车业务的息税前利润（</w:t>
      </w:r>
      <w:r w:rsidRPr="00C60B9F">
        <w:rPr>
          <w:rFonts w:ascii="宋体" w:eastAsia="宋体" w:hAnsi="宋体"/>
        </w:rPr>
        <w:t>EBIT）将降至0%至3%之间，低于此前预计的2%至4%。</w:t>
      </w:r>
    </w:p>
    <w:p w14:paraId="402CD45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2DB2869"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保时捷</w:t>
      </w:r>
      <w:r w:rsidRPr="00C60B9F">
        <w:rPr>
          <w:rFonts w:ascii="宋体" w:eastAsia="宋体" w:hAnsi="宋体"/>
          <w:b/>
        </w:rPr>
        <w:t>/法拉利欧洲工厂逐步恢复产能</w:t>
      </w:r>
    </w:p>
    <w:p w14:paraId="7CAA01F5" w14:textId="77777777" w:rsidR="00863C31" w:rsidRPr="00C60B9F" w:rsidRDefault="00863C31" w:rsidP="00EA718D">
      <w:pPr>
        <w:rPr>
          <w:rFonts w:ascii="宋体" w:eastAsia="宋体" w:hAnsi="宋体"/>
        </w:rPr>
      </w:pPr>
      <w:r w:rsidRPr="00C60B9F">
        <w:rPr>
          <w:rFonts w:ascii="宋体" w:eastAsia="宋体" w:hAnsi="宋体" w:hint="eastAsia"/>
        </w:rPr>
        <w:t>根据保时捷中国的官方消息，从</w:t>
      </w:r>
      <w:r w:rsidRPr="00C60B9F">
        <w:rPr>
          <w:rFonts w:ascii="宋体" w:eastAsia="宋体" w:hAnsi="宋体"/>
        </w:rPr>
        <w:t>5月4日起，保时捷位于德国的祖文豪森与莱比锡工厂复工生产。与此同时，保时捷将采取必要的防护措施，最大限度地保障员工安全，逐步提高产量直至完全恢复生产。</w:t>
      </w:r>
    </w:p>
    <w:p w14:paraId="211A0E97" w14:textId="77777777" w:rsidR="00863C31" w:rsidRPr="00C60B9F" w:rsidRDefault="00863C31" w:rsidP="00EA718D">
      <w:pPr>
        <w:rPr>
          <w:rFonts w:ascii="宋体" w:eastAsia="宋体" w:hAnsi="宋体"/>
        </w:rPr>
      </w:pPr>
      <w:r w:rsidRPr="00C60B9F">
        <w:rPr>
          <w:rFonts w:ascii="宋体" w:eastAsia="宋体" w:hAnsi="宋体" w:hint="eastAsia"/>
        </w:rPr>
        <w:t>与此同时，北京时间</w:t>
      </w:r>
      <w:r w:rsidRPr="00C60B9F">
        <w:rPr>
          <w:rFonts w:ascii="宋体" w:eastAsia="宋体" w:hAnsi="宋体"/>
        </w:rPr>
        <w:t>5月4日晚间，法拉利大中华区公关总监孙洁在社交媒体上发文表示，法拉利即将复工，这意味着全球超跑供应链也即将重启。</w:t>
      </w:r>
    </w:p>
    <w:p w14:paraId="7FAE709F"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622385B0"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大众从西雅特手中接管入门级电动车开发</w:t>
      </w:r>
    </w:p>
    <w:p w14:paraId="07CC8995" w14:textId="77777777" w:rsidR="00863C31" w:rsidRPr="00C60B9F" w:rsidRDefault="00863C31" w:rsidP="00EA718D">
      <w:pPr>
        <w:rPr>
          <w:rFonts w:ascii="宋体" w:eastAsia="宋体" w:hAnsi="宋体"/>
        </w:rPr>
      </w:pPr>
      <w:r w:rsidRPr="00C60B9F">
        <w:rPr>
          <w:rFonts w:ascii="宋体" w:eastAsia="宋体" w:hAnsi="宋体"/>
        </w:rPr>
        <w:t>大众汽车集团在对其全球业务进行重组的过程中，从西雅特手中接管了开发全新入门级电动汽车项目的任务。</w:t>
      </w:r>
    </w:p>
    <w:p w14:paraId="4CC6C809" w14:textId="77777777" w:rsidR="00863C31" w:rsidRPr="00C60B9F" w:rsidRDefault="00863C31" w:rsidP="00EA718D">
      <w:pPr>
        <w:rPr>
          <w:rFonts w:ascii="宋体" w:eastAsia="宋体" w:hAnsi="宋体"/>
        </w:rPr>
      </w:pPr>
      <w:r w:rsidRPr="00C60B9F">
        <w:rPr>
          <w:rFonts w:ascii="宋体" w:eastAsia="宋体" w:hAnsi="宋体" w:hint="eastAsia"/>
        </w:rPr>
        <w:t>大众集团将直接负责开发大众</w:t>
      </w:r>
      <w:r w:rsidRPr="00C60B9F">
        <w:rPr>
          <w:rFonts w:ascii="宋体" w:eastAsia="宋体" w:hAnsi="宋体"/>
        </w:rPr>
        <w:t>e-Up、西雅特Mii Electric以及斯柯达Citigo-e iV等入门级电动车开发。这一举措将使MEB平台的工程解决方案和规模经济更大化。</w:t>
      </w:r>
    </w:p>
    <w:p w14:paraId="00F4CFE0" w14:textId="77777777" w:rsidR="00863C31" w:rsidRPr="00C60B9F" w:rsidRDefault="00863C31" w:rsidP="00EA718D">
      <w:pPr>
        <w:rPr>
          <w:rFonts w:ascii="宋体" w:eastAsia="宋体" w:hAnsi="宋体"/>
        </w:rPr>
      </w:pPr>
      <w:r w:rsidRPr="00C60B9F">
        <w:rPr>
          <w:rFonts w:ascii="宋体" w:eastAsia="宋体" w:hAnsi="宋体" w:hint="eastAsia"/>
        </w:rPr>
        <w:t>目前尚不清楚大众是否会继续与江淮汽车合作开发其入门级电动汽车项目。</w:t>
      </w:r>
    </w:p>
    <w:p w14:paraId="4AD7663E"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447A3643"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德国博世</w:t>
      </w:r>
      <w:r w:rsidRPr="00C60B9F">
        <w:rPr>
          <w:rFonts w:ascii="宋体" w:eastAsia="宋体" w:hAnsi="宋体"/>
          <w:b/>
        </w:rPr>
        <w:t>:2020年全球汽车产量或下降20％</w:t>
      </w:r>
    </w:p>
    <w:p w14:paraId="1F807033" w14:textId="77777777" w:rsidR="00863C31" w:rsidRPr="00C60B9F" w:rsidRDefault="00863C31" w:rsidP="00EA718D">
      <w:pPr>
        <w:rPr>
          <w:rFonts w:ascii="宋体" w:eastAsia="宋体" w:hAnsi="宋体"/>
        </w:rPr>
      </w:pPr>
      <w:r w:rsidRPr="00C60B9F">
        <w:rPr>
          <w:rFonts w:ascii="宋体" w:eastAsia="宋体" w:hAnsi="宋体"/>
        </w:rPr>
        <w:t>4月29日，德国博世公司表示，由于疫情对汽车行业生产和需求的打击，预计2020年汽车产量将至少下降20％。</w:t>
      </w:r>
    </w:p>
    <w:p w14:paraId="1D5D0F6C"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625733C"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丰田</w:t>
      </w:r>
      <w:r w:rsidRPr="00C60B9F">
        <w:rPr>
          <w:rFonts w:ascii="宋体" w:eastAsia="宋体" w:hAnsi="宋体"/>
          <w:b/>
        </w:rPr>
        <w:t>/本田提升在华产能 </w:t>
      </w:r>
    </w:p>
    <w:p w14:paraId="35C285D6" w14:textId="77777777" w:rsidR="00863C31" w:rsidRPr="00C60B9F" w:rsidRDefault="00863C31" w:rsidP="00EA718D">
      <w:pPr>
        <w:rPr>
          <w:rFonts w:ascii="宋体" w:eastAsia="宋体" w:hAnsi="宋体"/>
        </w:rPr>
      </w:pPr>
      <w:r w:rsidRPr="00C60B9F">
        <w:rPr>
          <w:rFonts w:ascii="宋体" w:eastAsia="宋体" w:hAnsi="宋体"/>
        </w:rPr>
        <w:t>日本车企丰田、本田计划五月提升中国工厂产量，预计较去年同期增加10%，以弥补今年一季度因疫情爆发导致的停产而造成的损失。</w:t>
      </w:r>
    </w:p>
    <w:p w14:paraId="02952FB3"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3053880C"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奥迪开发多合一充电系统</w:t>
      </w:r>
    </w:p>
    <w:p w14:paraId="0F96F9AC" w14:textId="77777777" w:rsidR="00863C31" w:rsidRPr="00C60B9F" w:rsidRDefault="00863C31" w:rsidP="00EA718D">
      <w:pPr>
        <w:rPr>
          <w:rFonts w:ascii="宋体" w:eastAsia="宋体" w:hAnsi="宋体"/>
        </w:rPr>
      </w:pPr>
      <w:r w:rsidRPr="00C60B9F">
        <w:rPr>
          <w:rFonts w:ascii="宋体" w:eastAsia="宋体" w:hAnsi="宋体" w:hint="eastAsia"/>
        </w:rPr>
        <w:t>奥迪开发了一套集装箱式汽车充电系统。该系统储电容量约为</w:t>
      </w:r>
      <w:r w:rsidRPr="00C60B9F">
        <w:rPr>
          <w:rFonts w:ascii="宋体" w:eastAsia="宋体" w:hAnsi="宋体"/>
        </w:rPr>
        <w:t>1000kwh，可同时为3辆车充电，充电输出功率最高可达150kw。</w:t>
      </w:r>
    </w:p>
    <w:p w14:paraId="2DF506A4"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2C0C7C2C"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密歇根州长允许制造商</w:t>
      </w:r>
      <w:r w:rsidRPr="00C60B9F">
        <w:rPr>
          <w:rFonts w:ascii="宋体" w:eastAsia="宋体" w:hAnsi="宋体"/>
          <w:b/>
        </w:rPr>
        <w:t>5月11日复产</w:t>
      </w:r>
    </w:p>
    <w:p w14:paraId="76047F78" w14:textId="77777777" w:rsidR="00863C31" w:rsidRPr="00C60B9F" w:rsidRDefault="00863C31" w:rsidP="00EA718D">
      <w:pPr>
        <w:rPr>
          <w:rFonts w:ascii="宋体" w:eastAsia="宋体" w:hAnsi="宋体"/>
        </w:rPr>
      </w:pPr>
      <w:r w:rsidRPr="00C60B9F">
        <w:rPr>
          <w:rFonts w:ascii="宋体" w:eastAsia="宋体" w:hAnsi="宋体"/>
        </w:rPr>
        <w:t>5月7日，美国密歇根州州长Gretchen Whitmer表示，该州的工厂可以从5月11日开始复工。Whitmer最新的命令规定，工厂必须要采取相应的措施保护员工的安全，例如日常入厂检查、无接触式快速体温筛查，以及佩戴口罩等防护用品。</w:t>
      </w:r>
    </w:p>
    <w:p w14:paraId="259B167B"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lastRenderedPageBreak/>
        <w:t>分析：。</w:t>
      </w:r>
    </w:p>
    <w:p w14:paraId="49BA3823" w14:textId="77777777" w:rsidR="00863C31" w:rsidRPr="00C60B9F" w:rsidRDefault="00863C31" w:rsidP="00EA718D">
      <w:pPr>
        <w:pStyle w:val="a7"/>
        <w:numPr>
          <w:ilvl w:val="0"/>
          <w:numId w:val="11"/>
        </w:numPr>
        <w:ind w:firstLineChars="0"/>
        <w:outlineLvl w:val="1"/>
        <w:rPr>
          <w:rFonts w:ascii="宋体" w:eastAsia="宋体" w:hAnsi="宋体"/>
        </w:rPr>
      </w:pPr>
      <w:r w:rsidRPr="00C60B9F">
        <w:rPr>
          <w:rFonts w:ascii="宋体" w:eastAsia="宋体" w:hAnsi="宋体" w:hint="eastAsia"/>
          <w:b/>
        </w:rPr>
        <w:t>苹果获光伏电池系统专利</w:t>
      </w:r>
      <w:r w:rsidRPr="00C60B9F">
        <w:rPr>
          <w:rFonts w:ascii="宋体" w:eastAsia="宋体" w:hAnsi="宋体"/>
          <w:b/>
        </w:rPr>
        <w:t xml:space="preserve"> 提升充电速率</w:t>
      </w:r>
    </w:p>
    <w:p w14:paraId="08086D30" w14:textId="77777777" w:rsidR="00863C31" w:rsidRPr="00C60B9F" w:rsidRDefault="00863C31" w:rsidP="00EA718D">
      <w:pPr>
        <w:rPr>
          <w:rFonts w:ascii="宋体" w:eastAsia="宋体" w:hAnsi="宋体"/>
        </w:rPr>
      </w:pPr>
      <w:r w:rsidRPr="00C60B9F">
        <w:rPr>
          <w:rFonts w:ascii="宋体" w:eastAsia="宋体" w:hAnsi="宋体" w:hint="eastAsia"/>
        </w:rPr>
        <w:t>从外媒获悉，苹果公司获得了“光伏电池系统”（</w:t>
      </w:r>
      <w:r w:rsidRPr="00C60B9F">
        <w:rPr>
          <w:rFonts w:ascii="宋体" w:eastAsia="宋体" w:hAnsi="宋体"/>
        </w:rPr>
        <w:t>systems with photovoltaic cells）专利。该光伏电池系统可通过太阳能电池板为其他产品充电，未来可能会应用在汽车车顶，以增加车辆续航，并加快车辆充电速度。</w:t>
      </w:r>
    </w:p>
    <w:p w14:paraId="46516F14" w14:textId="77777777" w:rsidR="00863C31" w:rsidRPr="00C60B9F" w:rsidRDefault="00863C31" w:rsidP="00EA718D">
      <w:pPr>
        <w:rPr>
          <w:rFonts w:ascii="宋体" w:eastAsia="宋体" w:hAnsi="宋体"/>
        </w:rPr>
      </w:pPr>
      <w:r w:rsidRPr="00C60B9F">
        <w:rPr>
          <w:rFonts w:ascii="宋体" w:eastAsia="宋体" w:hAnsi="宋体" w:hint="eastAsia"/>
        </w:rPr>
        <w:t>光伏电池系统可集成到产品外壳中，并具有透光性，运用到车辆上可覆盖整车，车窗也可覆盖。</w:t>
      </w:r>
    </w:p>
    <w:p w14:paraId="3D1F254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6EE6453F"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特斯拉计划自产电池</w:t>
      </w:r>
    </w:p>
    <w:p w14:paraId="12FB7907" w14:textId="77777777" w:rsidR="00863C31" w:rsidRPr="00C60B9F" w:rsidRDefault="00863C31" w:rsidP="00EA718D">
      <w:pPr>
        <w:rPr>
          <w:rFonts w:ascii="宋体" w:eastAsia="宋体" w:hAnsi="宋体"/>
        </w:rPr>
      </w:pPr>
      <w:r w:rsidRPr="00C60B9F">
        <w:rPr>
          <w:rFonts w:ascii="宋体" w:eastAsia="宋体" w:hAnsi="宋体"/>
        </w:rPr>
        <w:t>特斯拉已与韩国韩华集团签署电池化成设备的订单，用来自行生产电池组。</w:t>
      </w:r>
    </w:p>
    <w:p w14:paraId="545EADD3"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4F3F5EE7"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特斯拉申请电力供应商牌照</w:t>
      </w:r>
      <w:r w:rsidRPr="00C60B9F">
        <w:rPr>
          <w:rFonts w:ascii="宋体" w:eastAsia="宋体" w:hAnsi="宋体"/>
          <w:b/>
        </w:rPr>
        <w:t xml:space="preserve"> 维护电网稳定</w:t>
      </w:r>
    </w:p>
    <w:p w14:paraId="4D28A94C" w14:textId="77777777" w:rsidR="00863C31" w:rsidRPr="00C60B9F" w:rsidRDefault="00863C31" w:rsidP="00EA718D">
      <w:pPr>
        <w:rPr>
          <w:rFonts w:ascii="宋体" w:eastAsia="宋体" w:hAnsi="宋体"/>
        </w:rPr>
      </w:pPr>
      <w:r w:rsidRPr="00C60B9F">
        <w:rPr>
          <w:rFonts w:ascii="宋体" w:eastAsia="宋体" w:hAnsi="宋体" w:hint="eastAsia"/>
        </w:rPr>
        <w:t>从外媒获悉，特斯拉最近提交了英国电力供应商许可申请，将在英国开展能源供应业务。未来，特斯拉可能会在英国推出能源管理软件</w:t>
      </w:r>
      <w:r w:rsidRPr="00C60B9F">
        <w:rPr>
          <w:rFonts w:ascii="宋体" w:eastAsia="宋体" w:hAnsi="宋体"/>
        </w:rPr>
        <w:t>autobidder以及hornsdale电池。</w:t>
      </w:r>
    </w:p>
    <w:p w14:paraId="2BF3993C"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3B4A575B"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通用汽车与</w:t>
      </w:r>
      <w:r w:rsidRPr="00C60B9F">
        <w:rPr>
          <w:rFonts w:ascii="宋体" w:eastAsia="宋体" w:hAnsi="宋体"/>
          <w:b/>
        </w:rPr>
        <w:t>Flir Systems达成合作</w:t>
      </w:r>
    </w:p>
    <w:p w14:paraId="2E061F9E" w14:textId="77777777" w:rsidR="00863C31" w:rsidRPr="00C60B9F" w:rsidRDefault="00863C31" w:rsidP="00EA718D">
      <w:pPr>
        <w:rPr>
          <w:rFonts w:ascii="宋体" w:eastAsia="宋体" w:hAnsi="宋体"/>
        </w:rPr>
      </w:pPr>
      <w:r w:rsidRPr="00C60B9F">
        <w:rPr>
          <w:rFonts w:ascii="宋体" w:eastAsia="宋体" w:hAnsi="宋体"/>
        </w:rPr>
        <w:t>5月6日，通用汽车表示，已与热成像仪制造商Flir Systems进行接洽，将在其工厂部署后者的热成像仪设备，从而在工人返回工厂时进行体温检测。</w:t>
      </w:r>
    </w:p>
    <w:p w14:paraId="3BF7B6E8"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2930B933"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沃尔沃将于</w:t>
      </w:r>
      <w:r w:rsidRPr="00C60B9F">
        <w:rPr>
          <w:rFonts w:ascii="宋体" w:eastAsia="宋体" w:hAnsi="宋体"/>
          <w:b/>
        </w:rPr>
        <w:t>2022销售高级别自动驾驶产品</w:t>
      </w:r>
    </w:p>
    <w:p w14:paraId="4D3DA7FA" w14:textId="77777777" w:rsidR="00863C31" w:rsidRPr="00C60B9F" w:rsidRDefault="00863C31" w:rsidP="00EA718D">
      <w:pPr>
        <w:rPr>
          <w:rFonts w:ascii="宋体" w:eastAsia="宋体" w:hAnsi="宋体"/>
        </w:rPr>
      </w:pPr>
      <w:r w:rsidRPr="00C60B9F">
        <w:rPr>
          <w:rFonts w:ascii="宋体" w:eastAsia="宋体" w:hAnsi="宋体"/>
        </w:rPr>
        <w:t>沃尔沃将从2022年起，为旗下新车型配备自动驾驶激光雷达。该项技术是品牌与Luminar技术公司合作开发完成，这意味着沃尔沃提供了第一种专门适用于高速公路的全自动技术。</w:t>
      </w:r>
    </w:p>
    <w:p w14:paraId="5162027A"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3805E84C"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沃尔沃卡车中国市场 第一季度交付量增长</w:t>
      </w:r>
      <w:r w:rsidRPr="00C60B9F">
        <w:rPr>
          <w:rFonts w:ascii="宋体" w:eastAsia="宋体" w:hAnsi="宋体"/>
          <w:b/>
        </w:rPr>
        <w:t>21%</w:t>
      </w:r>
    </w:p>
    <w:p w14:paraId="55AD8D9D" w14:textId="77777777" w:rsidR="00863C31" w:rsidRPr="00C60B9F" w:rsidRDefault="00863C31" w:rsidP="00EA718D">
      <w:pPr>
        <w:rPr>
          <w:rFonts w:ascii="宋体" w:eastAsia="宋体" w:hAnsi="宋体"/>
        </w:rPr>
      </w:pPr>
      <w:r w:rsidRPr="00C60B9F">
        <w:rPr>
          <w:rFonts w:ascii="宋体" w:eastAsia="宋体" w:hAnsi="宋体"/>
        </w:rPr>
        <w:t>沃尔沃集团发布2020年第一季度财报。报告显示，受到全球新冠肺炎疫情影响，自3月中旬起，沃尔沃卡车全球业务订单量和收益受到影响，多个市场交付量减少。但中国业务逆势而上，第一季度车辆交付较2019年同比增长21%，在沃尔沃卡车全球销售市场中增长最高。</w:t>
      </w:r>
    </w:p>
    <w:p w14:paraId="7E1EB059" w14:textId="77777777" w:rsidR="00863C31" w:rsidRPr="00C60B9F" w:rsidRDefault="00863C31" w:rsidP="00EA718D">
      <w:pPr>
        <w:rPr>
          <w:rFonts w:ascii="宋体" w:eastAsia="宋体" w:hAnsi="宋体"/>
        </w:rPr>
      </w:pPr>
      <w:r w:rsidRPr="00C60B9F">
        <w:rPr>
          <w:rFonts w:ascii="宋体" w:eastAsia="宋体" w:hAnsi="宋体" w:hint="eastAsia"/>
        </w:rPr>
        <w:t>为进一步推动中国物流企业降本增效，凭借出色的产品燃油经济性和出勤率，沃尔沃卡车不断获得国内客户的认可和信赖。一直以来，沃尔沃卡车都将中国视为全球最重要的市场之一，沃尔沃卡车将一如既往地为中国客户提供优质可靠的产品、服务和运输解决方案，进一步为客户和企业创造更大价值。</w:t>
      </w:r>
    </w:p>
    <w:p w14:paraId="7A60513F" w14:textId="77777777" w:rsidR="00863C31" w:rsidRPr="00C60B9F" w:rsidRDefault="00863C31" w:rsidP="00EA718D">
      <w:pPr>
        <w:rPr>
          <w:rFonts w:ascii="宋体" w:eastAsia="宋体" w:hAnsi="宋体"/>
        </w:rPr>
      </w:pPr>
      <w:r w:rsidRPr="00C60B9F">
        <w:rPr>
          <w:rFonts w:ascii="宋体" w:eastAsia="宋体" w:hAnsi="宋体" w:hint="eastAsia"/>
        </w:rPr>
        <w:t>随着欧洲疫情的逐渐缓解，沃尔沃卡车位于瑞典和比利时的工厂已逐步恢复生产，沃尔沃卡车在竭力满足全球客户需求的同时继续采取预防措施，持续做好员工复工防护工作。</w:t>
      </w:r>
    </w:p>
    <w:p w14:paraId="5C19D51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6610F99F"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西亚特在华电动车计划跳票 </w:t>
      </w:r>
    </w:p>
    <w:p w14:paraId="344524ED" w14:textId="77777777" w:rsidR="00863C31" w:rsidRPr="00C60B9F" w:rsidRDefault="00863C31" w:rsidP="00EA718D">
      <w:pPr>
        <w:rPr>
          <w:rFonts w:ascii="宋体" w:eastAsia="宋体" w:hAnsi="宋体"/>
        </w:rPr>
      </w:pPr>
      <w:r w:rsidRPr="00C60B9F">
        <w:rPr>
          <w:rFonts w:ascii="宋体" w:eastAsia="宋体" w:hAnsi="宋体"/>
        </w:rPr>
        <w:t>大众将独立研全新小型纯电动车，并取代大众UP、斯柯达Citigo和Seat Mii车型， 而西亚特与江淮大众的合作项目也将因此推迟或跳票。</w:t>
      </w:r>
    </w:p>
    <w:p w14:paraId="5BA65B9B"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8153C67"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印度乘用车4月销量挂零</w:t>
      </w:r>
    </w:p>
    <w:p w14:paraId="01BAEEE6" w14:textId="77777777" w:rsidR="00863C31" w:rsidRPr="00C60B9F" w:rsidRDefault="00863C31" w:rsidP="00EA718D">
      <w:pPr>
        <w:rPr>
          <w:rFonts w:ascii="宋体" w:eastAsia="宋体" w:hAnsi="宋体"/>
        </w:rPr>
      </w:pPr>
      <w:r w:rsidRPr="00C60B9F">
        <w:rPr>
          <w:rFonts w:ascii="宋体" w:eastAsia="宋体" w:hAnsi="宋体" w:hint="eastAsia"/>
        </w:rPr>
        <w:t>因为新型冠状病毒疫情原因，在刚刚过去的</w:t>
      </w:r>
      <w:r w:rsidRPr="00C60B9F">
        <w:rPr>
          <w:rFonts w:ascii="宋体" w:eastAsia="宋体" w:hAnsi="宋体"/>
        </w:rPr>
        <w:t>4月份，印度全国新车（乘用车）的成交量为0，一辆新车都没卖出去。</w:t>
      </w:r>
    </w:p>
    <w:p w14:paraId="7B6B98DC"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69D42FAD"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斯柯达捷克工厂复工</w:t>
      </w:r>
    </w:p>
    <w:p w14:paraId="0C35E514" w14:textId="77777777" w:rsidR="00863C31" w:rsidRPr="00C60B9F" w:rsidRDefault="00863C31" w:rsidP="00EA718D">
      <w:pPr>
        <w:rPr>
          <w:rFonts w:ascii="宋体" w:eastAsia="宋体" w:hAnsi="宋体"/>
        </w:rPr>
      </w:pPr>
      <w:r w:rsidRPr="00C60B9F">
        <w:rPr>
          <w:rFonts w:ascii="宋体" w:eastAsia="宋体" w:hAnsi="宋体" w:hint="eastAsia"/>
        </w:rPr>
        <w:t>斯柯达位于捷克的姆拉达博莱斯拉夫工厂于今日开始复工，重新启动了工厂内的动力电池生</w:t>
      </w:r>
      <w:r w:rsidRPr="00C60B9F">
        <w:rPr>
          <w:rFonts w:ascii="宋体" w:eastAsia="宋体" w:hAnsi="宋体" w:hint="eastAsia"/>
        </w:rPr>
        <w:lastRenderedPageBreak/>
        <w:t>产线，以保障该品牌旗下的速派</w:t>
      </w:r>
      <w:r w:rsidRPr="00C60B9F">
        <w:rPr>
          <w:rFonts w:ascii="宋体" w:eastAsia="宋体" w:hAnsi="宋体"/>
        </w:rPr>
        <w:t>iv插混车型以及大众集团的其他phev车型对电池的需求量。</w:t>
      </w:r>
    </w:p>
    <w:p w14:paraId="0AA1F2F5" w14:textId="77777777" w:rsidR="00863C31" w:rsidRPr="00C60B9F" w:rsidRDefault="00863C31" w:rsidP="00EA718D">
      <w:pPr>
        <w:rPr>
          <w:rFonts w:ascii="宋体" w:eastAsia="宋体" w:hAnsi="宋体"/>
        </w:rPr>
      </w:pPr>
      <w:r w:rsidRPr="00C60B9F">
        <w:rPr>
          <w:rFonts w:ascii="宋体" w:eastAsia="宋体" w:hAnsi="宋体" w:hint="eastAsia"/>
        </w:rPr>
        <w:t>据官方介绍，姆拉达博莱斯拉夫工厂主要生产大众集团旗下各种插电式混合动力车型的动力电池。最近几周，该公司为工厂复工做了充分的准备，以确保复工后的产能即使不能达到停工前的水平，也应对欧洲的订单数量。</w:t>
      </w:r>
    </w:p>
    <w:p w14:paraId="01F24772"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46AB9ADC"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苹果开发汽车沉浸式VR</w:t>
      </w:r>
    </w:p>
    <w:p w14:paraId="4060B77A" w14:textId="77777777" w:rsidR="00863C31" w:rsidRPr="00C60B9F" w:rsidRDefault="00863C31" w:rsidP="00EA718D">
      <w:pPr>
        <w:rPr>
          <w:rFonts w:ascii="宋体" w:eastAsia="宋体" w:hAnsi="宋体"/>
        </w:rPr>
      </w:pPr>
      <w:r w:rsidRPr="00C60B9F">
        <w:rPr>
          <w:rFonts w:ascii="宋体" w:eastAsia="宋体" w:hAnsi="宋体" w:hint="eastAsia"/>
        </w:rPr>
        <w:t>苹果公司又获得了一项“沉浸式</w:t>
      </w:r>
      <w:r w:rsidRPr="00C60B9F">
        <w:rPr>
          <w:rFonts w:ascii="宋体" w:eastAsia="宋体" w:hAnsi="宋体"/>
        </w:rPr>
        <w:t>VR”技术专利。专利文件显示，沉浸式VR是专为自动驾驶汽车而设计的，通过一个头戴显示器（HMD）为乘客的娱乐和私人虚拟办公提供便捷。</w:t>
      </w:r>
    </w:p>
    <w:p w14:paraId="596B8DB9"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0E28DA36"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西班牙</w:t>
      </w:r>
      <w:r w:rsidRPr="00C60B9F">
        <w:rPr>
          <w:rFonts w:ascii="宋体" w:eastAsia="宋体" w:hAnsi="宋体"/>
          <w:b/>
        </w:rPr>
        <w:t>4月销量下滑96.5% 处于萎缩状态</w:t>
      </w:r>
    </w:p>
    <w:p w14:paraId="50480197" w14:textId="77777777" w:rsidR="00863C31" w:rsidRPr="00C60B9F" w:rsidRDefault="00863C31" w:rsidP="00EA718D">
      <w:pPr>
        <w:rPr>
          <w:rFonts w:ascii="宋体" w:eastAsia="宋体" w:hAnsi="宋体"/>
        </w:rPr>
      </w:pPr>
      <w:r w:rsidRPr="00C60B9F">
        <w:rPr>
          <w:rFonts w:ascii="宋体" w:eastAsia="宋体" w:hAnsi="宋体"/>
        </w:rPr>
        <w:t>西班牙四月新车销量减少96.5%。作为欧洲疫情比较严重的地区之一，西班牙四月注册了4163辆新车，对比去年4月的11.5万辆，同比减少了96.5%。西班牙汽车市场今年一直处于萎缩状态，一月销量下滑7.6%，二月继续下滑6%，3月由于疫情爆发销量下降了69.3%。</w:t>
      </w:r>
    </w:p>
    <w:p w14:paraId="7571CBA1"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299DCE29"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2020年汉诺威商用车展</w:t>
      </w:r>
      <w:r w:rsidRPr="00C60B9F">
        <w:rPr>
          <w:rFonts w:ascii="宋体" w:eastAsia="宋体" w:hAnsi="宋体" w:hint="eastAsia"/>
          <w:b/>
        </w:rPr>
        <w:t>受新冠肺炎疫情影响</w:t>
      </w:r>
      <w:r w:rsidRPr="00C60B9F">
        <w:rPr>
          <w:rFonts w:ascii="宋体" w:eastAsia="宋体" w:hAnsi="宋体"/>
          <w:b/>
        </w:rPr>
        <w:t>取消</w:t>
      </w:r>
    </w:p>
    <w:p w14:paraId="25FAB950" w14:textId="77777777" w:rsidR="00863C31" w:rsidRPr="00C60B9F" w:rsidRDefault="00863C31" w:rsidP="00EA718D">
      <w:pPr>
        <w:rPr>
          <w:rFonts w:ascii="宋体" w:eastAsia="宋体" w:hAnsi="宋体"/>
        </w:rPr>
      </w:pPr>
      <w:r w:rsidRPr="00C60B9F">
        <w:rPr>
          <w:rFonts w:ascii="宋体" w:eastAsia="宋体" w:hAnsi="宋体" w:hint="eastAsia"/>
        </w:rPr>
        <w:t>德国汽车工业协会（</w:t>
      </w:r>
      <w:r w:rsidRPr="00C60B9F">
        <w:rPr>
          <w:rFonts w:ascii="宋体" w:eastAsia="宋体" w:hAnsi="宋体"/>
        </w:rPr>
        <w:t>VDA）发布声明，2020年汉诺威商用车展取消！</w:t>
      </w:r>
    </w:p>
    <w:p w14:paraId="1EA3F14E"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126CFC81" w14:textId="6AD48B0C"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b/>
        </w:rPr>
        <w:t>法国</w:t>
      </w:r>
      <w:r w:rsidR="002B45BB" w:rsidRPr="00C60B9F">
        <w:rPr>
          <w:rFonts w:ascii="宋体" w:eastAsia="宋体" w:hAnsi="宋体"/>
          <w:b/>
        </w:rPr>
        <w:t>4月</w:t>
      </w:r>
      <w:r w:rsidRPr="00C60B9F">
        <w:rPr>
          <w:rFonts w:ascii="宋体" w:eastAsia="宋体" w:hAnsi="宋体"/>
          <w:b/>
        </w:rPr>
        <w:t>新车销量跌9成 1-4月累计跌48%</w:t>
      </w:r>
    </w:p>
    <w:p w14:paraId="7A1F990E" w14:textId="77777777" w:rsidR="00863C31" w:rsidRPr="00C60B9F" w:rsidRDefault="00863C31" w:rsidP="00EA718D">
      <w:pPr>
        <w:rPr>
          <w:rFonts w:ascii="宋体" w:eastAsia="宋体" w:hAnsi="宋体"/>
        </w:rPr>
      </w:pPr>
      <w:r w:rsidRPr="00C60B9F">
        <w:rPr>
          <w:rFonts w:ascii="宋体" w:eastAsia="宋体" w:hAnsi="宋体" w:hint="eastAsia"/>
        </w:rPr>
        <w:t>根据法国行业组织</w:t>
      </w:r>
      <w:r w:rsidRPr="00C60B9F">
        <w:rPr>
          <w:rFonts w:ascii="宋体" w:eastAsia="宋体" w:hAnsi="宋体"/>
        </w:rPr>
        <w:t>CCFA的数据，在刚刚过去的4月，由于法国全月处于居家隔离状态，法国新车注册量下降了89%。法国的居家隔离大约从3月中旬开始，3月新车注册量已经下滑了72%。最终导致今年前4个月，法国新车注册量整体下滑48%。</w:t>
      </w:r>
    </w:p>
    <w:p w14:paraId="293FB722"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p w14:paraId="0C614F5F" w14:textId="77777777" w:rsidR="00863C31" w:rsidRPr="00C60B9F" w:rsidRDefault="00863C31" w:rsidP="00EA718D">
      <w:pPr>
        <w:pStyle w:val="a7"/>
        <w:numPr>
          <w:ilvl w:val="0"/>
          <w:numId w:val="11"/>
        </w:numPr>
        <w:ind w:firstLineChars="0"/>
        <w:outlineLvl w:val="1"/>
        <w:rPr>
          <w:rFonts w:ascii="宋体" w:eastAsia="宋体" w:hAnsi="宋体"/>
          <w:b/>
        </w:rPr>
      </w:pPr>
      <w:r w:rsidRPr="00C60B9F">
        <w:rPr>
          <w:rFonts w:ascii="宋体" w:eastAsia="宋体" w:hAnsi="宋体" w:hint="eastAsia"/>
          <w:b/>
        </w:rPr>
        <w:t>大众为电动化战略初步投资约</w:t>
      </w:r>
      <w:r w:rsidRPr="00C60B9F">
        <w:rPr>
          <w:rFonts w:ascii="宋体" w:eastAsia="宋体" w:hAnsi="宋体"/>
          <w:b/>
        </w:rPr>
        <w:t>4.5亿欧元</w:t>
      </w:r>
    </w:p>
    <w:p w14:paraId="0C2EB5F3" w14:textId="77777777" w:rsidR="00863C31" w:rsidRPr="00C60B9F" w:rsidRDefault="00863C31" w:rsidP="00EA718D">
      <w:pPr>
        <w:rPr>
          <w:rFonts w:ascii="宋体" w:eastAsia="宋体" w:hAnsi="宋体"/>
        </w:rPr>
      </w:pPr>
      <w:r w:rsidRPr="00C60B9F">
        <w:rPr>
          <w:rFonts w:ascii="宋体" w:eastAsia="宋体" w:hAnsi="宋体" w:hint="eastAsia"/>
        </w:rPr>
        <w:t>从大众官方获悉，大众汽车自己将为合资公司的“</w:t>
      </w:r>
      <w:r w:rsidRPr="00C60B9F">
        <w:rPr>
          <w:rFonts w:ascii="宋体" w:eastAsia="宋体" w:hAnsi="宋体"/>
        </w:rPr>
        <w:t>northvolt zwei”工厂（即生产锂离子电池的工厂）建造厂房和基础设施，该公司是大众汽车集团与瑞典电池生产商northvolt ab的合资企业，此项目将投资约4.5亿欧元。该工厂的电池生产计划于2024年初开始，初始生产能力为160亿瓦时。</w:t>
      </w:r>
    </w:p>
    <w:p w14:paraId="7706D4DC" w14:textId="77777777" w:rsidR="00863C31" w:rsidRPr="00C60B9F" w:rsidRDefault="00863C31" w:rsidP="00EA718D">
      <w:pPr>
        <w:rPr>
          <w:rFonts w:ascii="宋体" w:eastAsia="宋体" w:hAnsi="宋体" w:cs="宋体"/>
          <w:b/>
          <w:bCs/>
          <w:i/>
          <w:iCs/>
        </w:rPr>
      </w:pPr>
      <w:r w:rsidRPr="00C60B9F">
        <w:rPr>
          <w:rFonts w:ascii="宋体" w:eastAsia="宋体" w:hAnsi="宋体" w:cs="宋体" w:hint="eastAsia"/>
          <w:b/>
          <w:bCs/>
          <w:i/>
          <w:iCs/>
        </w:rPr>
        <w:t>分析：。</w:t>
      </w:r>
    </w:p>
    <w:sectPr w:rsidR="00863C31" w:rsidRPr="00C60B9F" w:rsidSect="002A3BD1">
      <w:headerReference w:type="default" r:id="rId23"/>
      <w:pgSz w:w="11906" w:h="16838"/>
      <w:pgMar w:top="1440" w:right="1800" w:bottom="1440" w:left="1800" w:header="567" w:footer="10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1F646" w14:textId="77777777" w:rsidR="00AB5CE4" w:rsidRDefault="00AB5CE4" w:rsidP="00EA718D">
      <w:r>
        <w:separator/>
      </w:r>
    </w:p>
  </w:endnote>
  <w:endnote w:type="continuationSeparator" w:id="0">
    <w:p w14:paraId="400726C8" w14:textId="77777777" w:rsidR="00AB5CE4" w:rsidRDefault="00AB5CE4" w:rsidP="00EA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0A1E" w14:textId="77777777" w:rsidR="00AB5CE4" w:rsidRDefault="00AB5CE4" w:rsidP="00EA718D">
      <w:r>
        <w:separator/>
      </w:r>
    </w:p>
  </w:footnote>
  <w:footnote w:type="continuationSeparator" w:id="0">
    <w:p w14:paraId="7AD92F67" w14:textId="77777777" w:rsidR="00AB5CE4" w:rsidRDefault="00AB5CE4" w:rsidP="00EA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D87C7" w14:textId="4DAAEF08" w:rsidR="002A3BD1" w:rsidRDefault="002A3BD1" w:rsidP="002A3BD1">
    <w:pPr>
      <w:pStyle w:val="a3"/>
      <w:jc w:val="left"/>
    </w:pPr>
    <w:r>
      <w:rPr>
        <w:noProof/>
      </w:rPr>
      <w:drawing>
        <wp:inline distT="0" distB="0" distL="0" distR="0" wp14:anchorId="31A0F746" wp14:editId="073B0B74">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6" w15:restartNumberingAfterBreak="0">
    <w:nsid w:val="5CA03948"/>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410542"/>
    <w:multiLevelType w:val="hybridMultilevel"/>
    <w:tmpl w:val="860C087E"/>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CC52E2"/>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485EB9"/>
    <w:multiLevelType w:val="singleLevel"/>
    <w:tmpl w:val="57CC5A31"/>
    <w:lvl w:ilvl="0">
      <w:start w:val="1"/>
      <w:numFmt w:val="decimal"/>
      <w:lvlText w:val="%1."/>
      <w:lvlJc w:val="left"/>
      <w:pPr>
        <w:tabs>
          <w:tab w:val="left" w:pos="425"/>
        </w:tabs>
        <w:ind w:left="425" w:hanging="425"/>
      </w:pPr>
      <w:rPr>
        <w:rFonts w:hint="default"/>
      </w:r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5"/>
  </w:num>
  <w:num w:numId="4">
    <w:abstractNumId w:val="7"/>
  </w:num>
  <w:num w:numId="5">
    <w:abstractNumId w:val="6"/>
  </w:num>
  <w:num w:numId="6">
    <w:abstractNumId w:val="2"/>
  </w:num>
  <w:num w:numId="7">
    <w:abstractNumId w:val="1"/>
  </w:num>
  <w:num w:numId="8">
    <w:abstractNumId w:val="3"/>
  </w:num>
  <w:num w:numId="9">
    <w:abstractNumId w:val="12"/>
  </w:num>
  <w:num w:numId="10">
    <w:abstractNumId w:val="11"/>
  </w:num>
  <w:num w:numId="11">
    <w:abstractNumId w:val="8"/>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734"/>
    <w:rsid w:val="00022734"/>
    <w:rsid w:val="000E49E6"/>
    <w:rsid w:val="001C1355"/>
    <w:rsid w:val="00204AF6"/>
    <w:rsid w:val="002A3BD1"/>
    <w:rsid w:val="002B45BB"/>
    <w:rsid w:val="002D21CF"/>
    <w:rsid w:val="00322E11"/>
    <w:rsid w:val="00352F43"/>
    <w:rsid w:val="00434BAB"/>
    <w:rsid w:val="004B5048"/>
    <w:rsid w:val="00514110"/>
    <w:rsid w:val="00576F68"/>
    <w:rsid w:val="006266EC"/>
    <w:rsid w:val="006528D2"/>
    <w:rsid w:val="0069291C"/>
    <w:rsid w:val="006E409D"/>
    <w:rsid w:val="007F7438"/>
    <w:rsid w:val="00863C31"/>
    <w:rsid w:val="008B550C"/>
    <w:rsid w:val="009A67BB"/>
    <w:rsid w:val="009D244E"/>
    <w:rsid w:val="00A03281"/>
    <w:rsid w:val="00A2535C"/>
    <w:rsid w:val="00A748CF"/>
    <w:rsid w:val="00A75B16"/>
    <w:rsid w:val="00AB5CE4"/>
    <w:rsid w:val="00AC0EA6"/>
    <w:rsid w:val="00C155FD"/>
    <w:rsid w:val="00C44BBF"/>
    <w:rsid w:val="00C60B9F"/>
    <w:rsid w:val="00CC5729"/>
    <w:rsid w:val="00CC6CB6"/>
    <w:rsid w:val="00D25588"/>
    <w:rsid w:val="00D26DDC"/>
    <w:rsid w:val="00DD234F"/>
    <w:rsid w:val="00E00C01"/>
    <w:rsid w:val="00E437BA"/>
    <w:rsid w:val="00E66084"/>
    <w:rsid w:val="00E81F52"/>
    <w:rsid w:val="00EA427B"/>
    <w:rsid w:val="00EA718D"/>
    <w:rsid w:val="00EF7280"/>
    <w:rsid w:val="00F24F9E"/>
    <w:rsid w:val="00F72176"/>
    <w:rsid w:val="00F84129"/>
    <w:rsid w:val="00FD5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15EC6"/>
  <w15:chartTrackingRefBased/>
  <w15:docId w15:val="{048B1B05-7501-4EE7-967E-513B18AA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18D"/>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71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A718D"/>
    <w:rPr>
      <w:sz w:val="18"/>
      <w:szCs w:val="18"/>
    </w:rPr>
  </w:style>
  <w:style w:type="paragraph" w:styleId="a5">
    <w:name w:val="footer"/>
    <w:basedOn w:val="a"/>
    <w:link w:val="a6"/>
    <w:uiPriority w:val="99"/>
    <w:unhideWhenUsed/>
    <w:rsid w:val="00EA718D"/>
    <w:pPr>
      <w:tabs>
        <w:tab w:val="center" w:pos="4153"/>
        <w:tab w:val="right" w:pos="8306"/>
      </w:tabs>
      <w:snapToGrid w:val="0"/>
      <w:jc w:val="left"/>
    </w:pPr>
    <w:rPr>
      <w:sz w:val="18"/>
      <w:szCs w:val="18"/>
    </w:rPr>
  </w:style>
  <w:style w:type="character" w:customStyle="1" w:styleId="a6">
    <w:name w:val="页脚 字符"/>
    <w:basedOn w:val="a0"/>
    <w:link w:val="a5"/>
    <w:uiPriority w:val="99"/>
    <w:rsid w:val="00EA718D"/>
    <w:rPr>
      <w:sz w:val="18"/>
      <w:szCs w:val="18"/>
    </w:rPr>
  </w:style>
  <w:style w:type="paragraph" w:customStyle="1" w:styleId="1">
    <w:name w:val="列出段落1"/>
    <w:basedOn w:val="a"/>
    <w:uiPriority w:val="99"/>
    <w:qFormat/>
    <w:rsid w:val="00EA718D"/>
    <w:pPr>
      <w:ind w:firstLineChars="200" w:firstLine="420"/>
    </w:pPr>
  </w:style>
  <w:style w:type="paragraph" w:styleId="a7">
    <w:name w:val="List Paragraph"/>
    <w:basedOn w:val="a"/>
    <w:uiPriority w:val="34"/>
    <w:qFormat/>
    <w:rsid w:val="00EA718D"/>
    <w:pPr>
      <w:ind w:firstLineChars="200" w:firstLine="420"/>
    </w:pPr>
  </w:style>
  <w:style w:type="character" w:styleId="a8">
    <w:name w:val="Hyperlink"/>
    <w:basedOn w:val="a0"/>
    <w:uiPriority w:val="99"/>
    <w:unhideWhenUsed/>
    <w:rsid w:val="00322E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20</Pages>
  <Words>2795</Words>
  <Characters>15935</Characters>
  <Application>Microsoft Office Word</Application>
  <DocSecurity>0</DocSecurity>
  <Lines>132</Lines>
  <Paragraphs>37</Paragraphs>
  <ScaleCrop>false</ScaleCrop>
  <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9</cp:revision>
  <dcterms:created xsi:type="dcterms:W3CDTF">2020-05-13T02:27:00Z</dcterms:created>
  <dcterms:modified xsi:type="dcterms:W3CDTF">2020-05-13T08:55:00Z</dcterms:modified>
</cp:coreProperties>
</file>