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CFEC17" w14:textId="16F83E76" w:rsidR="00131BD8" w:rsidRPr="00BF7430" w:rsidRDefault="00131BD8" w:rsidP="00131BD8">
      <w:pPr>
        <w:jc w:val="center"/>
        <w:outlineLvl w:val="0"/>
        <w:rPr>
          <w:rFonts w:ascii="微软雅黑" w:eastAsia="微软雅黑" w:hAnsi="微软雅黑" w:cs="Times New Roman"/>
          <w:sz w:val="35"/>
          <w:szCs w:val="35"/>
        </w:rPr>
      </w:pPr>
      <w:bookmarkStart w:id="0" w:name="_Toc308180609"/>
      <w:r w:rsidRPr="00BF7430">
        <w:rPr>
          <w:rFonts w:ascii="微软雅黑" w:eastAsia="微软雅黑" w:hAnsi="微软雅黑" w:cs="黑体" w:hint="eastAsia"/>
          <w:sz w:val="35"/>
          <w:szCs w:val="35"/>
        </w:rPr>
        <w:t>车市扫描</w:t>
      </w:r>
      <w:r w:rsidRPr="00BF7430">
        <w:rPr>
          <w:rFonts w:ascii="微软雅黑" w:eastAsia="微软雅黑" w:hAnsi="微软雅黑" w:cs="黑体"/>
          <w:sz w:val="35"/>
          <w:szCs w:val="35"/>
        </w:rPr>
        <w:t>-202</w:t>
      </w:r>
      <w:r w:rsidR="001262CF">
        <w:rPr>
          <w:rFonts w:ascii="微软雅黑" w:eastAsia="微软雅黑" w:hAnsi="微软雅黑" w:cs="黑体"/>
          <w:sz w:val="35"/>
          <w:szCs w:val="35"/>
        </w:rPr>
        <w:t>4</w:t>
      </w:r>
      <w:r w:rsidRPr="00BF7430">
        <w:rPr>
          <w:rFonts w:ascii="微软雅黑" w:eastAsia="微软雅黑" w:hAnsi="微软雅黑" w:cs="黑体" w:hint="eastAsia"/>
          <w:sz w:val="35"/>
          <w:szCs w:val="35"/>
        </w:rPr>
        <w:t>年</w:t>
      </w:r>
      <w:r w:rsidR="00EB05B2">
        <w:rPr>
          <w:rFonts w:ascii="微软雅黑" w:eastAsia="微软雅黑" w:hAnsi="微软雅黑" w:cs="黑体" w:hint="eastAsia"/>
          <w:sz w:val="35"/>
          <w:szCs w:val="35"/>
        </w:rPr>
        <w:t>19</w:t>
      </w:r>
      <w:r w:rsidRPr="00BF7430">
        <w:rPr>
          <w:rFonts w:ascii="微软雅黑" w:eastAsia="微软雅黑" w:hAnsi="微软雅黑" w:cs="黑体" w:hint="eastAsia"/>
          <w:sz w:val="35"/>
          <w:szCs w:val="35"/>
        </w:rPr>
        <w:t>期（</w:t>
      </w:r>
      <w:r w:rsidR="00EB05B2">
        <w:rPr>
          <w:rFonts w:ascii="微软雅黑" w:eastAsia="微软雅黑" w:hAnsi="微软雅黑" w:cs="黑体" w:hint="eastAsia"/>
          <w:sz w:val="35"/>
          <w:szCs w:val="35"/>
        </w:rPr>
        <w:t>5</w:t>
      </w:r>
      <w:r w:rsidRPr="00BF7430">
        <w:rPr>
          <w:rFonts w:ascii="微软雅黑" w:eastAsia="微软雅黑" w:hAnsi="微软雅黑" w:cs="黑体" w:hint="eastAsia"/>
          <w:sz w:val="35"/>
          <w:szCs w:val="35"/>
        </w:rPr>
        <w:t>月</w:t>
      </w:r>
      <w:r w:rsidR="00EB05B2">
        <w:rPr>
          <w:rFonts w:ascii="微软雅黑" w:eastAsia="微软雅黑" w:hAnsi="微软雅黑" w:cs="黑体" w:hint="eastAsia"/>
          <w:sz w:val="35"/>
          <w:szCs w:val="35"/>
        </w:rPr>
        <w:t>20</w:t>
      </w:r>
      <w:r w:rsidRPr="00BF7430">
        <w:rPr>
          <w:rFonts w:ascii="微软雅黑" w:eastAsia="微软雅黑" w:hAnsi="微软雅黑" w:cs="黑体" w:hint="eastAsia"/>
          <w:sz w:val="35"/>
          <w:szCs w:val="35"/>
        </w:rPr>
        <w:t>日</w:t>
      </w:r>
      <w:r w:rsidRPr="00BF7430">
        <w:rPr>
          <w:rFonts w:ascii="微软雅黑" w:eastAsia="微软雅黑" w:hAnsi="微软雅黑" w:cs="黑体"/>
          <w:sz w:val="35"/>
          <w:szCs w:val="35"/>
        </w:rPr>
        <w:t>-</w:t>
      </w:r>
      <w:r w:rsidR="000170DC">
        <w:rPr>
          <w:rFonts w:ascii="微软雅黑" w:eastAsia="微软雅黑" w:hAnsi="微软雅黑" w:cs="黑体" w:hint="eastAsia"/>
          <w:sz w:val="35"/>
          <w:szCs w:val="35"/>
        </w:rPr>
        <w:t>5</w:t>
      </w:r>
      <w:r w:rsidRPr="00BF7430">
        <w:rPr>
          <w:rFonts w:ascii="微软雅黑" w:eastAsia="微软雅黑" w:hAnsi="微软雅黑" w:cs="黑体" w:hint="eastAsia"/>
          <w:sz w:val="35"/>
          <w:szCs w:val="35"/>
        </w:rPr>
        <w:t>月</w:t>
      </w:r>
      <w:r w:rsidR="00EB05B2">
        <w:rPr>
          <w:rFonts w:ascii="微软雅黑" w:eastAsia="微软雅黑" w:hAnsi="微软雅黑" w:cs="黑体" w:hint="eastAsia"/>
          <w:sz w:val="35"/>
          <w:szCs w:val="35"/>
        </w:rPr>
        <w:t>26</w:t>
      </w:r>
      <w:r w:rsidRPr="00BF7430">
        <w:rPr>
          <w:rFonts w:ascii="微软雅黑" w:eastAsia="微软雅黑" w:hAnsi="微软雅黑" w:cs="黑体" w:hint="eastAsia"/>
          <w:sz w:val="35"/>
          <w:szCs w:val="35"/>
        </w:rPr>
        <w:t>日）</w:t>
      </w:r>
      <w:bookmarkEnd w:id="0"/>
    </w:p>
    <w:p w14:paraId="03A0F6AA" w14:textId="77777777" w:rsidR="00131BD8" w:rsidRPr="00352664" w:rsidRDefault="00131BD8" w:rsidP="00131BD8">
      <w:pPr>
        <w:rPr>
          <w:rFonts w:ascii="宋体" w:eastAsia="宋体" w:hAnsi="宋体" w:cs="黑体"/>
          <w:szCs w:val="21"/>
        </w:rPr>
      </w:pPr>
    </w:p>
    <w:p w14:paraId="51239619" w14:textId="77777777" w:rsidR="00131BD8" w:rsidRPr="00352664" w:rsidRDefault="00131BD8" w:rsidP="00131BD8">
      <w:pPr>
        <w:rPr>
          <w:rFonts w:ascii="宋体" w:eastAsia="宋体" w:hAnsi="宋体" w:cs="黑体"/>
          <w:szCs w:val="21"/>
        </w:rPr>
      </w:pPr>
      <w:r w:rsidRPr="00352664">
        <w:rPr>
          <w:rFonts w:ascii="宋体" w:eastAsia="宋体" w:hAnsi="宋体" w:cs="黑体" w:hint="eastAsia"/>
          <w:szCs w:val="21"/>
        </w:rPr>
        <w:t>主要信息源自乘联会每日新闻等</w:t>
      </w:r>
    </w:p>
    <w:p w14:paraId="2153412D" w14:textId="77777777" w:rsidR="00131BD8" w:rsidRDefault="00131BD8" w:rsidP="00131BD8">
      <w:pPr>
        <w:rPr>
          <w:rStyle w:val="a7"/>
          <w:rFonts w:ascii="宋体" w:eastAsia="宋体" w:hAnsi="宋体" w:cs="黑体"/>
          <w:szCs w:val="21"/>
        </w:rPr>
      </w:pPr>
      <w:r w:rsidRPr="00352664">
        <w:rPr>
          <w:rFonts w:ascii="宋体" w:eastAsia="宋体" w:hAnsi="宋体" w:cs="黑体" w:hint="eastAsia"/>
          <w:szCs w:val="21"/>
        </w:rPr>
        <w:t>网站：</w:t>
      </w:r>
      <w:hyperlink r:id="rId7" w:history="1">
        <w:r w:rsidRPr="00352664">
          <w:rPr>
            <w:rStyle w:val="a7"/>
            <w:rFonts w:ascii="宋体" w:eastAsia="宋体" w:hAnsi="宋体" w:cs="黑体"/>
            <w:szCs w:val="21"/>
          </w:rPr>
          <w:t>http://www.cpcaauto.com</w:t>
        </w:r>
      </w:hyperlink>
    </w:p>
    <w:p w14:paraId="423F7EC9" w14:textId="77777777" w:rsidR="00B63D46" w:rsidRPr="00352664" w:rsidRDefault="00B63D46" w:rsidP="00131BD8">
      <w:pPr>
        <w:rPr>
          <w:rFonts w:ascii="宋体" w:eastAsia="宋体" w:hAnsi="宋体" w:cs="黑体"/>
          <w:szCs w:val="21"/>
        </w:rPr>
      </w:pPr>
    </w:p>
    <w:p w14:paraId="34944EB0" w14:textId="13776414" w:rsidR="00131BD8" w:rsidRDefault="00131BD8">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本周车市概述</w:t>
      </w:r>
    </w:p>
    <w:p w14:paraId="669D3AB8" w14:textId="37C945D3" w:rsidR="00ED7FB5" w:rsidRDefault="00ED7FB5" w:rsidP="00ED7FB5">
      <w:pPr>
        <w:ind w:firstLineChars="200" w:firstLine="420"/>
        <w:rPr>
          <w:rFonts w:ascii="宋体" w:eastAsia="宋体" w:hAnsi="宋体"/>
        </w:rPr>
      </w:pPr>
      <w:r>
        <w:rPr>
          <w:rFonts w:ascii="宋体" w:eastAsia="宋体" w:hAnsi="宋体" w:hint="eastAsia"/>
        </w:rPr>
        <w:t>乘用车：</w:t>
      </w:r>
      <w:r w:rsidRPr="00ED7FB5">
        <w:rPr>
          <w:rFonts w:ascii="宋体" w:eastAsia="宋体" w:hAnsi="宋体"/>
        </w:rPr>
        <w:t>5月1-26日</w:t>
      </w:r>
      <w:r>
        <w:rPr>
          <w:rFonts w:ascii="宋体" w:eastAsia="宋体" w:hAnsi="宋体" w:hint="eastAsia"/>
        </w:rPr>
        <w:t>，乘用车</w:t>
      </w:r>
      <w:r w:rsidRPr="00ED7FB5">
        <w:rPr>
          <w:rFonts w:ascii="宋体" w:eastAsia="宋体" w:hAnsi="宋体"/>
        </w:rPr>
        <w:t>市场零售120.8万辆，同比去年</w:t>
      </w:r>
      <w:r>
        <w:rPr>
          <w:rFonts w:ascii="宋体" w:eastAsia="宋体" w:hAnsi="宋体" w:hint="eastAsia"/>
        </w:rPr>
        <w:t>同期</w:t>
      </w:r>
      <w:r w:rsidRPr="00ED7FB5">
        <w:rPr>
          <w:rFonts w:ascii="宋体" w:eastAsia="宋体" w:hAnsi="宋体"/>
        </w:rPr>
        <w:t>下降6%，较上月同期下降2%</w:t>
      </w:r>
      <w:r>
        <w:rPr>
          <w:rFonts w:ascii="宋体" w:eastAsia="宋体" w:hAnsi="宋体" w:hint="eastAsia"/>
        </w:rPr>
        <w:t>，</w:t>
      </w:r>
      <w:r w:rsidRPr="00ED7FB5">
        <w:rPr>
          <w:rFonts w:ascii="宋体" w:eastAsia="宋体" w:hAnsi="宋体"/>
        </w:rPr>
        <w:t>今年以来累计零售757.5万辆，同比增长5%</w:t>
      </w:r>
      <w:r>
        <w:rPr>
          <w:rFonts w:ascii="宋体" w:eastAsia="宋体" w:hAnsi="宋体" w:hint="eastAsia"/>
        </w:rPr>
        <w:t>；</w:t>
      </w:r>
      <w:r w:rsidRPr="00ED7FB5">
        <w:rPr>
          <w:rFonts w:ascii="宋体" w:eastAsia="宋体" w:hAnsi="宋体"/>
        </w:rPr>
        <w:t>5月1-26日</w:t>
      </w:r>
      <w:r>
        <w:rPr>
          <w:rFonts w:ascii="宋体" w:eastAsia="宋体" w:hAnsi="宋体" w:hint="eastAsia"/>
        </w:rPr>
        <w:t>，</w:t>
      </w:r>
      <w:r w:rsidRPr="00ED7FB5">
        <w:rPr>
          <w:rFonts w:ascii="宋体" w:eastAsia="宋体" w:hAnsi="宋体"/>
        </w:rPr>
        <w:t>全国乘用车</w:t>
      </w:r>
      <w:r>
        <w:rPr>
          <w:rFonts w:ascii="宋体" w:eastAsia="宋体" w:hAnsi="宋体" w:hint="eastAsia"/>
        </w:rPr>
        <w:t>厂商</w:t>
      </w:r>
      <w:r w:rsidRPr="00ED7FB5">
        <w:rPr>
          <w:rFonts w:ascii="宋体" w:eastAsia="宋体" w:hAnsi="宋体"/>
        </w:rPr>
        <w:t>批发125.3万辆，同比去年</w:t>
      </w:r>
      <w:r>
        <w:rPr>
          <w:rFonts w:ascii="宋体" w:eastAsia="宋体" w:hAnsi="宋体" w:hint="eastAsia"/>
        </w:rPr>
        <w:t>同期</w:t>
      </w:r>
      <w:r w:rsidRPr="00ED7FB5">
        <w:rPr>
          <w:rFonts w:ascii="宋体" w:eastAsia="宋体" w:hAnsi="宋体"/>
        </w:rPr>
        <w:t>下降5%，较上月同期下降16%</w:t>
      </w:r>
      <w:r>
        <w:rPr>
          <w:rFonts w:ascii="宋体" w:eastAsia="宋体" w:hAnsi="宋体" w:hint="eastAsia"/>
        </w:rPr>
        <w:t>，</w:t>
      </w:r>
      <w:r w:rsidRPr="00ED7FB5">
        <w:rPr>
          <w:rFonts w:ascii="宋体" w:eastAsia="宋体" w:hAnsi="宋体"/>
        </w:rPr>
        <w:t>今年以来累计批发880.2万辆，同比增长8%。</w:t>
      </w:r>
    </w:p>
    <w:p w14:paraId="3A9B0946" w14:textId="1CD275B8" w:rsidR="00ED7FB5" w:rsidRDefault="00ED7FB5" w:rsidP="00ED7FB5">
      <w:pPr>
        <w:ind w:firstLineChars="200" w:firstLine="420"/>
        <w:rPr>
          <w:rFonts w:ascii="宋体" w:eastAsia="宋体" w:hAnsi="宋体"/>
        </w:rPr>
      </w:pPr>
      <w:r>
        <w:rPr>
          <w:rFonts w:ascii="宋体" w:eastAsia="宋体" w:hAnsi="宋体" w:hint="eastAsia"/>
        </w:rPr>
        <w:t>新能源：</w:t>
      </w:r>
      <w:r w:rsidRPr="00ED7FB5">
        <w:rPr>
          <w:rFonts w:ascii="宋体" w:eastAsia="宋体" w:hAnsi="宋体"/>
        </w:rPr>
        <w:t>5月1-26日</w:t>
      </w:r>
      <w:r>
        <w:rPr>
          <w:rFonts w:ascii="宋体" w:eastAsia="宋体" w:hAnsi="宋体" w:hint="eastAsia"/>
        </w:rPr>
        <w:t>，</w:t>
      </w:r>
      <w:r w:rsidRPr="00ED7FB5">
        <w:rPr>
          <w:rFonts w:ascii="宋体" w:eastAsia="宋体" w:hAnsi="宋体"/>
        </w:rPr>
        <w:t>新能源车市场零售57.4万辆，同比去年增长27%，较上月同期增长2%</w:t>
      </w:r>
      <w:r>
        <w:rPr>
          <w:rFonts w:ascii="宋体" w:eastAsia="宋体" w:hAnsi="宋体" w:hint="eastAsia"/>
        </w:rPr>
        <w:t>，</w:t>
      </w:r>
      <w:r w:rsidRPr="00ED7FB5">
        <w:rPr>
          <w:rFonts w:ascii="宋体" w:eastAsia="宋体" w:hAnsi="宋体"/>
        </w:rPr>
        <w:t>今年以来累计零售302.5万辆，同比增长32%</w:t>
      </w:r>
      <w:r>
        <w:rPr>
          <w:rFonts w:ascii="宋体" w:eastAsia="宋体" w:hAnsi="宋体" w:hint="eastAsia"/>
        </w:rPr>
        <w:t>；</w:t>
      </w:r>
      <w:r w:rsidRPr="00ED7FB5">
        <w:rPr>
          <w:rFonts w:ascii="宋体" w:eastAsia="宋体" w:hAnsi="宋体"/>
        </w:rPr>
        <w:t>5月1-26日</w:t>
      </w:r>
      <w:r>
        <w:rPr>
          <w:rFonts w:ascii="宋体" w:eastAsia="宋体" w:hAnsi="宋体" w:hint="eastAsia"/>
        </w:rPr>
        <w:t>，</w:t>
      </w:r>
      <w:r w:rsidRPr="00ED7FB5">
        <w:rPr>
          <w:rFonts w:ascii="宋体" w:eastAsia="宋体" w:hAnsi="宋体"/>
        </w:rPr>
        <w:t>全国乘用车</w:t>
      </w:r>
      <w:r>
        <w:rPr>
          <w:rFonts w:ascii="宋体" w:eastAsia="宋体" w:hAnsi="宋体" w:hint="eastAsia"/>
        </w:rPr>
        <w:t>厂商</w:t>
      </w:r>
      <w:r w:rsidRPr="00ED7FB5">
        <w:rPr>
          <w:rFonts w:ascii="宋体" w:eastAsia="宋体" w:hAnsi="宋体"/>
        </w:rPr>
        <w:t>新能源批发62万辆，同比去年增长25%，较上月同期下降3%</w:t>
      </w:r>
      <w:r>
        <w:rPr>
          <w:rFonts w:ascii="宋体" w:eastAsia="宋体" w:hAnsi="宋体" w:hint="eastAsia"/>
        </w:rPr>
        <w:t>，</w:t>
      </w:r>
      <w:r w:rsidRPr="00ED7FB5">
        <w:rPr>
          <w:rFonts w:ascii="宋体" w:eastAsia="宋体" w:hAnsi="宋体"/>
        </w:rPr>
        <w:t>今年以来累计批发336万辆，同比去年增长29%。</w:t>
      </w:r>
    </w:p>
    <w:p w14:paraId="4377BB86" w14:textId="77777777" w:rsidR="00ED7FB5" w:rsidRPr="00ED7FB5" w:rsidRDefault="00ED7FB5" w:rsidP="00ED7FB5">
      <w:pPr>
        <w:ind w:firstLineChars="200" w:firstLine="420"/>
        <w:rPr>
          <w:rFonts w:ascii="宋体" w:eastAsia="宋体" w:hAnsi="宋体"/>
        </w:rPr>
      </w:pPr>
    </w:p>
    <w:p w14:paraId="68D54151" w14:textId="1B19ACA8" w:rsidR="00805E11" w:rsidRPr="00C248F4" w:rsidRDefault="00913EA7" w:rsidP="00913EA7">
      <w:pPr>
        <w:pStyle w:val="2"/>
        <w:spacing w:before="0" w:after="0" w:line="240" w:lineRule="auto"/>
        <w:ind w:left="0" w:firstLine="6"/>
        <w:rPr>
          <w:sz w:val="24"/>
          <w:szCs w:val="24"/>
        </w:rPr>
      </w:pPr>
      <w:r w:rsidRPr="00BF7AFC">
        <w:rPr>
          <w:sz w:val="24"/>
          <w:szCs w:val="24"/>
        </w:rPr>
        <w:t>2024</w:t>
      </w:r>
      <w:r w:rsidRPr="00BF7AFC">
        <w:rPr>
          <w:sz w:val="24"/>
          <w:szCs w:val="24"/>
        </w:rPr>
        <w:t>年</w:t>
      </w:r>
      <w:r w:rsidRPr="00BF7AFC">
        <w:rPr>
          <w:sz w:val="24"/>
          <w:szCs w:val="24"/>
        </w:rPr>
        <w:t>5</w:t>
      </w:r>
      <w:r w:rsidRPr="00BF7AFC">
        <w:rPr>
          <w:sz w:val="24"/>
          <w:szCs w:val="24"/>
        </w:rPr>
        <w:t>月全国乘用车市场零售</w:t>
      </w:r>
      <w:r w:rsidRPr="00BF7AFC">
        <w:rPr>
          <w:rFonts w:hint="eastAsia"/>
          <w:sz w:val="24"/>
          <w:szCs w:val="24"/>
        </w:rPr>
        <w:t>逐步回暖</w:t>
      </w:r>
    </w:p>
    <w:p w14:paraId="0E5410D4" w14:textId="53FBFA8A" w:rsidR="00C248F4" w:rsidRDefault="00C248F4" w:rsidP="00C248F4">
      <w:pPr>
        <w:jc w:val="center"/>
      </w:pPr>
      <w:r>
        <w:rPr>
          <w:rFonts w:hint="eastAsia"/>
          <w:noProof/>
          <w14:ligatures w14:val="standardContextual"/>
        </w:rPr>
        <w:drawing>
          <wp:inline distT="0" distB="0" distL="0" distR="0" wp14:anchorId="04C7630B" wp14:editId="17198291">
            <wp:extent cx="4833944" cy="3352800"/>
            <wp:effectExtent l="0" t="0" r="5080" b="0"/>
            <wp:docPr id="4243101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310119" name="图片 424310119"/>
                    <pic:cNvPicPr/>
                  </pic:nvPicPr>
                  <pic:blipFill>
                    <a:blip r:embed="rId8" cstate="print">
                      <a:extLst>
                        <a:ext uri="{28A0092B-C50C-407E-A947-70E740481C1C}">
                          <a14:useLocalDpi xmlns:a14="http://schemas.microsoft.com/office/drawing/2010/main" val="0"/>
                        </a:ext>
                      </a:extLst>
                    </a:blip>
                    <a:stretch>
                      <a:fillRect/>
                    </a:stretch>
                  </pic:blipFill>
                  <pic:spPr>
                    <a:xfrm>
                      <a:off x="0" y="0"/>
                      <a:ext cx="4849684" cy="3363717"/>
                    </a:xfrm>
                    <a:prstGeom prst="rect">
                      <a:avLst/>
                    </a:prstGeom>
                  </pic:spPr>
                </pic:pic>
              </a:graphicData>
            </a:graphic>
          </wp:inline>
        </w:drawing>
      </w:r>
    </w:p>
    <w:p w14:paraId="657C65C9" w14:textId="0BE3154D" w:rsidR="00913EA7" w:rsidRPr="00ED7FB5" w:rsidRDefault="00913EA7" w:rsidP="00C248F4">
      <w:pPr>
        <w:ind w:firstLineChars="200" w:firstLine="420"/>
        <w:rPr>
          <w:rFonts w:ascii="宋体" w:eastAsia="宋体" w:hAnsi="宋体"/>
        </w:rPr>
      </w:pPr>
      <w:r w:rsidRPr="00ED7FB5">
        <w:rPr>
          <w:rFonts w:ascii="宋体" w:eastAsia="宋体" w:hAnsi="宋体"/>
        </w:rPr>
        <w:t>5月</w:t>
      </w:r>
      <w:r w:rsidRPr="00ED7FB5">
        <w:rPr>
          <w:rFonts w:ascii="宋体" w:eastAsia="宋体" w:hAnsi="宋体" w:hint="eastAsia"/>
        </w:rPr>
        <w:t>第</w:t>
      </w:r>
      <w:r w:rsidR="00C248F4">
        <w:rPr>
          <w:rFonts w:ascii="宋体" w:eastAsia="宋体" w:hAnsi="宋体" w:hint="eastAsia"/>
        </w:rPr>
        <w:t>一</w:t>
      </w:r>
      <w:r w:rsidRPr="00ED7FB5">
        <w:rPr>
          <w:rFonts w:ascii="宋体" w:eastAsia="宋体" w:hAnsi="宋体" w:hint="eastAsia"/>
        </w:rPr>
        <w:t>周乘用车</w:t>
      </w:r>
      <w:r w:rsidRPr="00ED7FB5">
        <w:rPr>
          <w:rFonts w:ascii="宋体" w:eastAsia="宋体" w:hAnsi="宋体"/>
        </w:rPr>
        <w:t>市场</w:t>
      </w:r>
      <w:r w:rsidRPr="00ED7FB5">
        <w:rPr>
          <w:rFonts w:ascii="宋体" w:eastAsia="宋体" w:hAnsi="宋体" w:hint="eastAsia"/>
        </w:rPr>
        <w:t>日均</w:t>
      </w:r>
      <w:r w:rsidRPr="00ED7FB5">
        <w:rPr>
          <w:rFonts w:ascii="宋体" w:eastAsia="宋体" w:hAnsi="宋体"/>
        </w:rPr>
        <w:t>零售</w:t>
      </w:r>
      <w:r w:rsidRPr="00ED7FB5">
        <w:rPr>
          <w:rFonts w:ascii="宋体" w:eastAsia="宋体" w:hAnsi="宋体" w:hint="eastAsia"/>
        </w:rPr>
        <w:t>4.</w:t>
      </w:r>
      <w:r w:rsidR="00C248F4">
        <w:rPr>
          <w:rFonts w:ascii="宋体" w:eastAsia="宋体" w:hAnsi="宋体" w:hint="eastAsia"/>
        </w:rPr>
        <w:t>7</w:t>
      </w:r>
      <w:r w:rsidRPr="00ED7FB5">
        <w:rPr>
          <w:rFonts w:ascii="宋体" w:eastAsia="宋体" w:hAnsi="宋体"/>
        </w:rPr>
        <w:t>万辆，同比去年</w:t>
      </w:r>
      <w:r w:rsidR="00C248F4">
        <w:rPr>
          <w:rFonts w:ascii="宋体" w:eastAsia="宋体" w:hAnsi="宋体" w:hint="eastAsia"/>
        </w:rPr>
        <w:t>同期</w:t>
      </w:r>
      <w:r w:rsidRPr="00ED7FB5">
        <w:rPr>
          <w:rFonts w:ascii="宋体" w:eastAsia="宋体" w:hAnsi="宋体"/>
        </w:rPr>
        <w:t>下降9%，较上月同期增长28%。</w:t>
      </w:r>
    </w:p>
    <w:p w14:paraId="7059B159" w14:textId="3FA063FC" w:rsidR="00913EA7" w:rsidRPr="00ED7FB5" w:rsidRDefault="00913EA7" w:rsidP="00913EA7">
      <w:pPr>
        <w:ind w:firstLineChars="202" w:firstLine="424"/>
        <w:rPr>
          <w:rFonts w:ascii="宋体" w:eastAsia="宋体" w:hAnsi="宋体"/>
        </w:rPr>
      </w:pPr>
      <w:r w:rsidRPr="00ED7FB5">
        <w:rPr>
          <w:rFonts w:ascii="宋体" w:eastAsia="宋体" w:hAnsi="宋体"/>
        </w:rPr>
        <w:t>5月</w:t>
      </w:r>
      <w:r w:rsidRPr="00ED7FB5">
        <w:rPr>
          <w:rFonts w:ascii="宋体" w:eastAsia="宋体" w:hAnsi="宋体" w:hint="eastAsia"/>
        </w:rPr>
        <w:t>第</w:t>
      </w:r>
      <w:r w:rsidR="00C248F4">
        <w:rPr>
          <w:rFonts w:ascii="宋体" w:eastAsia="宋体" w:hAnsi="宋体" w:hint="eastAsia"/>
        </w:rPr>
        <w:t>二</w:t>
      </w:r>
      <w:r w:rsidRPr="00ED7FB5">
        <w:rPr>
          <w:rFonts w:ascii="宋体" w:eastAsia="宋体" w:hAnsi="宋体" w:hint="eastAsia"/>
        </w:rPr>
        <w:t>周乘用车</w:t>
      </w:r>
      <w:r w:rsidRPr="00ED7FB5">
        <w:rPr>
          <w:rFonts w:ascii="宋体" w:eastAsia="宋体" w:hAnsi="宋体"/>
        </w:rPr>
        <w:t>市场</w:t>
      </w:r>
      <w:r w:rsidRPr="00ED7FB5">
        <w:rPr>
          <w:rFonts w:ascii="宋体" w:eastAsia="宋体" w:hAnsi="宋体" w:hint="eastAsia"/>
        </w:rPr>
        <w:t>日均</w:t>
      </w:r>
      <w:r w:rsidRPr="00ED7FB5">
        <w:rPr>
          <w:rFonts w:ascii="宋体" w:eastAsia="宋体" w:hAnsi="宋体"/>
        </w:rPr>
        <w:t>零售</w:t>
      </w:r>
      <w:r w:rsidRPr="00ED7FB5">
        <w:rPr>
          <w:rFonts w:ascii="宋体" w:eastAsia="宋体" w:hAnsi="宋体" w:hint="eastAsia"/>
        </w:rPr>
        <w:t>4.</w:t>
      </w:r>
      <w:r w:rsidR="00B94F52" w:rsidRPr="00ED7FB5">
        <w:rPr>
          <w:rFonts w:ascii="宋体" w:eastAsia="宋体" w:hAnsi="宋体" w:hint="eastAsia"/>
        </w:rPr>
        <w:t>4</w:t>
      </w:r>
      <w:r w:rsidRPr="00ED7FB5">
        <w:rPr>
          <w:rFonts w:ascii="宋体" w:eastAsia="宋体" w:hAnsi="宋体"/>
        </w:rPr>
        <w:t>万辆，同比去年</w:t>
      </w:r>
      <w:r w:rsidR="00C248F4">
        <w:rPr>
          <w:rFonts w:ascii="宋体" w:eastAsia="宋体" w:hAnsi="宋体" w:hint="eastAsia"/>
        </w:rPr>
        <w:t>同期</w:t>
      </w:r>
      <w:r w:rsidR="00B94F52" w:rsidRPr="00ED7FB5">
        <w:rPr>
          <w:rFonts w:ascii="宋体" w:eastAsia="宋体" w:hAnsi="宋体" w:hint="eastAsia"/>
        </w:rPr>
        <w:t>下降7</w:t>
      </w:r>
      <w:r w:rsidRPr="00ED7FB5">
        <w:rPr>
          <w:rFonts w:ascii="宋体" w:eastAsia="宋体" w:hAnsi="宋体"/>
        </w:rPr>
        <w:t>%，较上月同期</w:t>
      </w:r>
      <w:r w:rsidR="00B94F52" w:rsidRPr="00ED7FB5">
        <w:rPr>
          <w:rFonts w:ascii="宋体" w:eastAsia="宋体" w:hAnsi="宋体" w:hint="eastAsia"/>
        </w:rPr>
        <w:t>下降2</w:t>
      </w:r>
      <w:r w:rsidRPr="00ED7FB5">
        <w:rPr>
          <w:rFonts w:ascii="宋体" w:eastAsia="宋体" w:hAnsi="宋体"/>
        </w:rPr>
        <w:t>%。</w:t>
      </w:r>
    </w:p>
    <w:p w14:paraId="2B3EFE0A" w14:textId="74C338EE" w:rsidR="004B1986" w:rsidRPr="00ED7FB5" w:rsidRDefault="004B1986" w:rsidP="004B1986">
      <w:pPr>
        <w:ind w:firstLineChars="202" w:firstLine="424"/>
        <w:rPr>
          <w:rFonts w:ascii="宋体" w:eastAsia="宋体" w:hAnsi="宋体"/>
        </w:rPr>
      </w:pPr>
      <w:r w:rsidRPr="00ED7FB5">
        <w:rPr>
          <w:rFonts w:ascii="宋体" w:eastAsia="宋体" w:hAnsi="宋体"/>
        </w:rPr>
        <w:t>5月</w:t>
      </w:r>
      <w:r w:rsidRPr="00ED7FB5">
        <w:rPr>
          <w:rFonts w:ascii="宋体" w:eastAsia="宋体" w:hAnsi="宋体" w:hint="eastAsia"/>
        </w:rPr>
        <w:t>第</w:t>
      </w:r>
      <w:r w:rsidR="00C248F4">
        <w:rPr>
          <w:rFonts w:ascii="宋体" w:eastAsia="宋体" w:hAnsi="宋体" w:hint="eastAsia"/>
        </w:rPr>
        <w:t>三</w:t>
      </w:r>
      <w:r w:rsidRPr="00ED7FB5">
        <w:rPr>
          <w:rFonts w:ascii="宋体" w:eastAsia="宋体" w:hAnsi="宋体" w:hint="eastAsia"/>
        </w:rPr>
        <w:t>周乘用车</w:t>
      </w:r>
      <w:r w:rsidRPr="00ED7FB5">
        <w:rPr>
          <w:rFonts w:ascii="宋体" w:eastAsia="宋体" w:hAnsi="宋体"/>
        </w:rPr>
        <w:t>市场</w:t>
      </w:r>
      <w:r w:rsidRPr="00ED7FB5">
        <w:rPr>
          <w:rFonts w:ascii="宋体" w:eastAsia="宋体" w:hAnsi="宋体" w:hint="eastAsia"/>
        </w:rPr>
        <w:t>日均</w:t>
      </w:r>
      <w:r w:rsidRPr="00ED7FB5">
        <w:rPr>
          <w:rFonts w:ascii="宋体" w:eastAsia="宋体" w:hAnsi="宋体"/>
        </w:rPr>
        <w:t>零售</w:t>
      </w:r>
      <w:r w:rsidRPr="00ED7FB5">
        <w:rPr>
          <w:rFonts w:ascii="宋体" w:eastAsia="宋体" w:hAnsi="宋体" w:hint="eastAsia"/>
        </w:rPr>
        <w:t>4.8</w:t>
      </w:r>
      <w:r w:rsidRPr="00ED7FB5">
        <w:rPr>
          <w:rFonts w:ascii="宋体" w:eastAsia="宋体" w:hAnsi="宋体"/>
        </w:rPr>
        <w:t>万辆，同比去年</w:t>
      </w:r>
      <w:r w:rsidR="00C248F4">
        <w:rPr>
          <w:rFonts w:ascii="宋体" w:eastAsia="宋体" w:hAnsi="宋体" w:hint="eastAsia"/>
        </w:rPr>
        <w:t>同期</w:t>
      </w:r>
      <w:r w:rsidR="00B94F52" w:rsidRPr="00ED7FB5">
        <w:rPr>
          <w:rFonts w:ascii="宋体" w:eastAsia="宋体" w:hAnsi="宋体" w:hint="eastAsia"/>
        </w:rPr>
        <w:t>下降</w:t>
      </w:r>
      <w:r w:rsidRPr="00ED7FB5">
        <w:rPr>
          <w:rFonts w:ascii="宋体" w:eastAsia="宋体" w:hAnsi="宋体" w:hint="eastAsia"/>
        </w:rPr>
        <w:t>2</w:t>
      </w:r>
      <w:r w:rsidRPr="00ED7FB5">
        <w:rPr>
          <w:rFonts w:ascii="宋体" w:eastAsia="宋体" w:hAnsi="宋体"/>
        </w:rPr>
        <w:t>%，较上月同期</w:t>
      </w:r>
      <w:r w:rsidR="00BF7EF4" w:rsidRPr="00ED7FB5">
        <w:rPr>
          <w:rFonts w:ascii="宋体" w:eastAsia="宋体" w:hAnsi="宋体" w:hint="eastAsia"/>
        </w:rPr>
        <w:t>下降28</w:t>
      </w:r>
      <w:r w:rsidRPr="00ED7FB5">
        <w:rPr>
          <w:rFonts w:ascii="宋体" w:eastAsia="宋体" w:hAnsi="宋体"/>
        </w:rPr>
        <w:t>%。</w:t>
      </w:r>
    </w:p>
    <w:p w14:paraId="5DC2F96B" w14:textId="0F74C649" w:rsidR="00CB6A40" w:rsidRPr="00ED7FB5" w:rsidRDefault="00BF7EF4" w:rsidP="00ED7FB5">
      <w:pPr>
        <w:ind w:firstLineChars="202" w:firstLine="426"/>
        <w:rPr>
          <w:rFonts w:ascii="宋体" w:eastAsia="宋体" w:hAnsi="宋体"/>
          <w:b/>
          <w:bCs/>
        </w:rPr>
      </w:pPr>
      <w:r w:rsidRPr="00ED7FB5">
        <w:rPr>
          <w:rFonts w:ascii="宋体" w:eastAsia="宋体" w:hAnsi="宋体"/>
          <w:b/>
          <w:bCs/>
        </w:rPr>
        <w:t>5月1-26日</w:t>
      </w:r>
      <w:r w:rsidR="00C248F4">
        <w:rPr>
          <w:rFonts w:ascii="宋体" w:eastAsia="宋体" w:hAnsi="宋体" w:hint="eastAsia"/>
          <w:b/>
          <w:bCs/>
        </w:rPr>
        <w:t>，乘用车</w:t>
      </w:r>
      <w:r w:rsidRPr="00ED7FB5">
        <w:rPr>
          <w:rFonts w:ascii="宋体" w:eastAsia="宋体" w:hAnsi="宋体"/>
          <w:b/>
          <w:bCs/>
        </w:rPr>
        <w:t>市场零售120.8万辆，同比去年</w:t>
      </w:r>
      <w:r w:rsidR="00C248F4">
        <w:rPr>
          <w:rFonts w:ascii="宋体" w:eastAsia="宋体" w:hAnsi="宋体" w:hint="eastAsia"/>
          <w:b/>
          <w:bCs/>
        </w:rPr>
        <w:t>同期</w:t>
      </w:r>
      <w:r w:rsidRPr="00ED7FB5">
        <w:rPr>
          <w:rFonts w:ascii="宋体" w:eastAsia="宋体" w:hAnsi="宋体"/>
          <w:b/>
          <w:bCs/>
        </w:rPr>
        <w:t>下降6%，较上月同期下降2%。今年以来累计零售757.5万辆，同比增长5%。</w:t>
      </w:r>
    </w:p>
    <w:p w14:paraId="5947B3D3" w14:textId="155B4FC4" w:rsidR="00913EA7" w:rsidRPr="00ED7FB5" w:rsidRDefault="00913EA7" w:rsidP="00913EA7">
      <w:pPr>
        <w:ind w:firstLineChars="202" w:firstLine="424"/>
        <w:rPr>
          <w:rFonts w:ascii="宋体" w:eastAsia="宋体" w:hAnsi="宋体"/>
        </w:rPr>
      </w:pPr>
      <w:r w:rsidRPr="00ED7FB5">
        <w:rPr>
          <w:rFonts w:ascii="宋体" w:eastAsia="宋体" w:hAnsi="宋体" w:hint="eastAsia"/>
        </w:rPr>
        <w:t>随着</w:t>
      </w:r>
      <w:r w:rsidR="000170DC" w:rsidRPr="00ED7FB5">
        <w:rPr>
          <w:rFonts w:ascii="宋体" w:eastAsia="宋体" w:hAnsi="宋体" w:hint="eastAsia"/>
        </w:rPr>
        <w:t>“</w:t>
      </w:r>
      <w:r w:rsidRPr="00ED7FB5">
        <w:rPr>
          <w:rFonts w:ascii="宋体" w:eastAsia="宋体" w:hAnsi="宋体" w:hint="eastAsia"/>
        </w:rPr>
        <w:t>五一</w:t>
      </w:r>
      <w:r w:rsidR="000170DC" w:rsidRPr="00ED7FB5">
        <w:rPr>
          <w:rFonts w:ascii="宋体" w:eastAsia="宋体" w:hAnsi="宋体" w:hint="eastAsia"/>
        </w:rPr>
        <w:t>”</w:t>
      </w:r>
      <w:r w:rsidRPr="00ED7FB5">
        <w:rPr>
          <w:rFonts w:ascii="宋体" w:eastAsia="宋体" w:hAnsi="宋体" w:hint="eastAsia"/>
        </w:rPr>
        <w:t>假期的到来以及各地车展的陆续启动，各地营销活动展开，进一步吸引消费者对车市的关注度和购车热情，商家结合厂</w:t>
      </w:r>
      <w:r w:rsidR="00C248F4">
        <w:rPr>
          <w:rFonts w:ascii="宋体" w:eastAsia="宋体" w:hAnsi="宋体" w:hint="eastAsia"/>
        </w:rPr>
        <w:t>商</w:t>
      </w:r>
      <w:r w:rsidRPr="00ED7FB5">
        <w:rPr>
          <w:rFonts w:ascii="宋体" w:eastAsia="宋体" w:hAnsi="宋体" w:hint="eastAsia"/>
        </w:rPr>
        <w:t>政策集客效果较好。</w:t>
      </w:r>
    </w:p>
    <w:p w14:paraId="2ECA80EB" w14:textId="5466B886" w:rsidR="00913EA7" w:rsidRPr="00ED7FB5" w:rsidRDefault="00913EA7" w:rsidP="00913EA7">
      <w:pPr>
        <w:ind w:firstLineChars="202" w:firstLine="424"/>
        <w:rPr>
          <w:rFonts w:ascii="宋体" w:eastAsia="宋体" w:hAnsi="宋体"/>
        </w:rPr>
      </w:pPr>
      <w:r w:rsidRPr="00ED7FB5">
        <w:rPr>
          <w:rFonts w:ascii="宋体" w:eastAsia="宋体" w:hAnsi="宋体" w:hint="eastAsia"/>
          <w:color w:val="000000" w:themeColor="text1"/>
          <w:szCs w:val="21"/>
        </w:rPr>
        <w:t>随着夏季的</w:t>
      </w:r>
      <w:r w:rsidR="00CB6A40" w:rsidRPr="00ED7FB5">
        <w:rPr>
          <w:rFonts w:ascii="宋体" w:eastAsia="宋体" w:hAnsi="宋体" w:hint="eastAsia"/>
          <w:color w:val="000000" w:themeColor="text1"/>
          <w:szCs w:val="21"/>
        </w:rPr>
        <w:t>市场</w:t>
      </w:r>
      <w:r w:rsidRPr="00ED7FB5">
        <w:rPr>
          <w:rFonts w:ascii="宋体" w:eastAsia="宋体" w:hAnsi="宋体" w:hint="eastAsia"/>
          <w:color w:val="000000" w:themeColor="text1"/>
          <w:szCs w:val="21"/>
        </w:rPr>
        <w:t>淡季临近，车市进入平稳期</w:t>
      </w:r>
      <w:r w:rsidRPr="00ED7FB5">
        <w:rPr>
          <w:rFonts w:ascii="宋体" w:eastAsia="宋体" w:hAnsi="宋体"/>
          <w:color w:val="000000" w:themeColor="text1"/>
          <w:szCs w:val="21"/>
        </w:rPr>
        <w:t>。4月份，中国制造业采购经理指数（PMI）、</w:t>
      </w:r>
      <w:r w:rsidRPr="00ED7FB5">
        <w:rPr>
          <w:rFonts w:ascii="宋体" w:eastAsia="宋体" w:hAnsi="宋体"/>
          <w:color w:val="000000" w:themeColor="text1"/>
          <w:szCs w:val="21"/>
        </w:rPr>
        <w:lastRenderedPageBreak/>
        <w:t>非制造业商务活动指数和综合PMI产出指数分别为50.4%、51.2%和51.7%，三大指数继续保持在扩张区间，</w:t>
      </w:r>
      <w:r w:rsidRPr="00ED7FB5">
        <w:rPr>
          <w:rFonts w:ascii="宋体" w:eastAsia="宋体" w:hAnsi="宋体" w:hint="eastAsia"/>
          <w:color w:val="000000" w:themeColor="text1"/>
          <w:szCs w:val="21"/>
        </w:rPr>
        <w:t>对车市的稳定促进有明显作用</w:t>
      </w:r>
      <w:r w:rsidRPr="00ED7FB5">
        <w:rPr>
          <w:rFonts w:ascii="宋体" w:eastAsia="宋体" w:hAnsi="宋体"/>
          <w:color w:val="000000" w:themeColor="text1"/>
          <w:szCs w:val="21"/>
        </w:rPr>
        <w:t>。</w:t>
      </w:r>
    </w:p>
    <w:p w14:paraId="6A58B013" w14:textId="2DAAB77E" w:rsidR="00854C54" w:rsidRPr="00ED7FB5" w:rsidRDefault="00BF7EF4" w:rsidP="00854C54">
      <w:pPr>
        <w:ind w:firstLineChars="202" w:firstLine="424"/>
        <w:rPr>
          <w:rFonts w:ascii="宋体" w:eastAsia="宋体" w:hAnsi="宋体"/>
        </w:rPr>
      </w:pPr>
      <w:r w:rsidRPr="00ED7FB5">
        <w:rPr>
          <w:rFonts w:ascii="宋体" w:eastAsia="宋体" w:hAnsi="宋体" w:hint="eastAsia"/>
        </w:rPr>
        <w:t>近期</w:t>
      </w:r>
      <w:r w:rsidR="00913EA7" w:rsidRPr="00ED7FB5">
        <w:rPr>
          <w:rFonts w:ascii="宋体" w:eastAsia="宋体" w:hAnsi="宋体" w:hint="eastAsia"/>
        </w:rPr>
        <w:t>新能源</w:t>
      </w:r>
      <w:r w:rsidRPr="00ED7FB5">
        <w:rPr>
          <w:rFonts w:ascii="宋体" w:eastAsia="宋体" w:hAnsi="宋体" w:hint="eastAsia"/>
        </w:rPr>
        <w:t>规模降本和材料降本效果突出</w:t>
      </w:r>
      <w:r w:rsidR="00913EA7" w:rsidRPr="00ED7FB5">
        <w:rPr>
          <w:rFonts w:ascii="宋体" w:eastAsia="宋体" w:hAnsi="宋体" w:hint="eastAsia"/>
        </w:rPr>
        <w:t>，与</w:t>
      </w:r>
      <w:r w:rsidR="00CB6A40" w:rsidRPr="00ED7FB5">
        <w:rPr>
          <w:rFonts w:ascii="宋体" w:eastAsia="宋体" w:hAnsi="宋体" w:hint="eastAsia"/>
        </w:rPr>
        <w:t>传统</w:t>
      </w:r>
      <w:r w:rsidR="00913EA7" w:rsidRPr="00ED7FB5">
        <w:rPr>
          <w:rFonts w:ascii="宋体" w:eastAsia="宋体" w:hAnsi="宋体" w:hint="eastAsia"/>
        </w:rPr>
        <w:t>燃油的竞争更占上风，燃油车压力较大。常规燃油车消费的持续低迷是抑制车市全面回暖的重要因素，此次以旧换新等政策合理保证了燃油车消费群体的换购需求，对车市平稳发展的意义很大，也有利于5月车市的逐步企稳。5月</w:t>
      </w:r>
      <w:r w:rsidRPr="00ED7FB5">
        <w:rPr>
          <w:rFonts w:ascii="宋体" w:eastAsia="宋体" w:hAnsi="宋体" w:hint="eastAsia"/>
        </w:rPr>
        <w:t>初</w:t>
      </w:r>
      <w:r w:rsidR="00913EA7" w:rsidRPr="00ED7FB5">
        <w:rPr>
          <w:rFonts w:ascii="宋体" w:eastAsia="宋体" w:hAnsi="宋体" w:hint="eastAsia"/>
        </w:rPr>
        <w:t>的燃油车环比4月的回暖表现稍好于新能源车。</w:t>
      </w:r>
      <w:r w:rsidRPr="00ED7FB5">
        <w:rPr>
          <w:rFonts w:ascii="宋体" w:eastAsia="宋体" w:hAnsi="宋体" w:hint="eastAsia"/>
        </w:rPr>
        <w:t>由于月末的时间跨度同步，4月的最后一周跨度长、基数高，因此5月的本周环比增长异常偏低，</w:t>
      </w:r>
      <w:r w:rsidR="00854C54" w:rsidRPr="00ED7FB5">
        <w:rPr>
          <w:rFonts w:ascii="宋体" w:eastAsia="宋体" w:hAnsi="宋体" w:hint="eastAsia"/>
        </w:rPr>
        <w:t>下周应该能恢复，全月零售环比应能小幅正增长。</w:t>
      </w:r>
    </w:p>
    <w:p w14:paraId="29C073FD" w14:textId="6767C4AF" w:rsidR="00913EA7" w:rsidRPr="00854C54" w:rsidRDefault="00913EA7" w:rsidP="00913EA7">
      <w:pPr>
        <w:ind w:firstLineChars="202" w:firstLine="424"/>
      </w:pPr>
    </w:p>
    <w:p w14:paraId="2F401CEA" w14:textId="1108FD93" w:rsidR="00913EA7" w:rsidRPr="00C248F4" w:rsidRDefault="00913EA7" w:rsidP="00913EA7">
      <w:pPr>
        <w:pStyle w:val="2"/>
        <w:spacing w:before="0" w:after="0" w:line="240" w:lineRule="auto"/>
        <w:ind w:left="0" w:firstLine="6"/>
        <w:rPr>
          <w:sz w:val="24"/>
          <w:szCs w:val="24"/>
        </w:rPr>
      </w:pPr>
      <w:r w:rsidRPr="00BF7AFC">
        <w:rPr>
          <w:sz w:val="24"/>
          <w:szCs w:val="24"/>
        </w:rPr>
        <w:t>20</w:t>
      </w:r>
      <w:r w:rsidRPr="00BF7AFC">
        <w:rPr>
          <w:rFonts w:hint="eastAsia"/>
          <w:sz w:val="24"/>
          <w:szCs w:val="24"/>
        </w:rPr>
        <w:t>2</w:t>
      </w:r>
      <w:r w:rsidRPr="00BF7AFC">
        <w:rPr>
          <w:sz w:val="24"/>
          <w:szCs w:val="24"/>
        </w:rPr>
        <w:t>4</w:t>
      </w:r>
      <w:r w:rsidRPr="00BF7AFC">
        <w:rPr>
          <w:rFonts w:hint="eastAsia"/>
          <w:sz w:val="24"/>
          <w:szCs w:val="24"/>
        </w:rPr>
        <w:t>年</w:t>
      </w:r>
      <w:r w:rsidRPr="00BF7AFC">
        <w:rPr>
          <w:rFonts w:hint="eastAsia"/>
          <w:sz w:val="24"/>
          <w:szCs w:val="24"/>
        </w:rPr>
        <w:t>5</w:t>
      </w:r>
      <w:r w:rsidRPr="00BF7AFC">
        <w:rPr>
          <w:rFonts w:hint="eastAsia"/>
          <w:sz w:val="24"/>
          <w:szCs w:val="24"/>
        </w:rPr>
        <w:t>月全国乘用车厂家销量稳步回暖</w:t>
      </w:r>
    </w:p>
    <w:p w14:paraId="5452970E" w14:textId="01D78C81" w:rsidR="00C248F4" w:rsidRDefault="00C248F4" w:rsidP="00C248F4">
      <w:pPr>
        <w:jc w:val="center"/>
        <w:rPr>
          <w:color w:val="FF0000"/>
        </w:rPr>
      </w:pPr>
      <w:r>
        <w:rPr>
          <w:rFonts w:hint="eastAsia"/>
          <w:noProof/>
          <w:color w:val="FF0000"/>
          <w14:ligatures w14:val="standardContextual"/>
        </w:rPr>
        <w:drawing>
          <wp:inline distT="0" distB="0" distL="0" distR="0" wp14:anchorId="4535D20E" wp14:editId="31B20FEB">
            <wp:extent cx="4827078" cy="3348037"/>
            <wp:effectExtent l="0" t="0" r="0" b="5080"/>
            <wp:docPr id="1781422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42211" name="图片 178142211"/>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46190" cy="3361293"/>
                    </a:xfrm>
                    <a:prstGeom prst="rect">
                      <a:avLst/>
                    </a:prstGeom>
                  </pic:spPr>
                </pic:pic>
              </a:graphicData>
            </a:graphic>
          </wp:inline>
        </w:drawing>
      </w:r>
    </w:p>
    <w:p w14:paraId="49A21293" w14:textId="4EE735CA" w:rsidR="00913EA7" w:rsidRPr="00C248F4" w:rsidRDefault="00913EA7" w:rsidP="00C248F4">
      <w:pPr>
        <w:ind w:firstLineChars="200" w:firstLine="420"/>
        <w:rPr>
          <w:rFonts w:ascii="宋体" w:eastAsia="宋体" w:hAnsi="宋体"/>
        </w:rPr>
      </w:pPr>
      <w:r w:rsidRPr="00C248F4">
        <w:rPr>
          <w:rFonts w:ascii="宋体" w:eastAsia="宋体" w:hAnsi="宋体" w:hint="eastAsia"/>
        </w:rPr>
        <w:t>5</w:t>
      </w:r>
      <w:r w:rsidRPr="00C248F4">
        <w:rPr>
          <w:rFonts w:ascii="宋体" w:eastAsia="宋体" w:hAnsi="宋体"/>
        </w:rPr>
        <w:t>月第</w:t>
      </w:r>
      <w:r w:rsidR="00C248F4">
        <w:rPr>
          <w:rFonts w:ascii="宋体" w:eastAsia="宋体" w:hAnsi="宋体" w:hint="eastAsia"/>
        </w:rPr>
        <w:t>一</w:t>
      </w:r>
      <w:r w:rsidRPr="00C248F4">
        <w:rPr>
          <w:rFonts w:ascii="宋体" w:eastAsia="宋体" w:hAnsi="宋体"/>
        </w:rPr>
        <w:t>周批发日均</w:t>
      </w:r>
      <w:r w:rsidRPr="00C248F4">
        <w:rPr>
          <w:rFonts w:ascii="宋体" w:eastAsia="宋体" w:hAnsi="宋体" w:hint="eastAsia"/>
        </w:rPr>
        <w:t>3.4</w:t>
      </w:r>
      <w:r w:rsidRPr="00C248F4">
        <w:rPr>
          <w:rFonts w:ascii="宋体" w:eastAsia="宋体" w:hAnsi="宋体"/>
        </w:rPr>
        <w:t>万</w:t>
      </w:r>
      <w:r w:rsidR="00C248F4">
        <w:rPr>
          <w:rFonts w:ascii="宋体" w:eastAsia="宋体" w:hAnsi="宋体" w:hint="eastAsia"/>
        </w:rPr>
        <w:t>辆</w:t>
      </w:r>
      <w:r w:rsidRPr="00C248F4">
        <w:rPr>
          <w:rFonts w:ascii="宋体" w:eastAsia="宋体" w:hAnsi="宋体"/>
        </w:rPr>
        <w:t>，同比去年</w:t>
      </w:r>
      <w:r w:rsidRPr="00C248F4">
        <w:rPr>
          <w:rFonts w:ascii="宋体" w:eastAsia="宋体" w:hAnsi="宋体" w:hint="eastAsia"/>
        </w:rPr>
        <w:t>5</w:t>
      </w:r>
      <w:r w:rsidRPr="00C248F4">
        <w:rPr>
          <w:rFonts w:ascii="宋体" w:eastAsia="宋体" w:hAnsi="宋体"/>
        </w:rPr>
        <w:t>月</w:t>
      </w:r>
      <w:r w:rsidR="00C248F4">
        <w:rPr>
          <w:rFonts w:ascii="宋体" w:eastAsia="宋体" w:hAnsi="宋体" w:hint="eastAsia"/>
        </w:rPr>
        <w:t>下</w:t>
      </w:r>
      <w:r w:rsidRPr="00C248F4">
        <w:rPr>
          <w:rFonts w:ascii="宋体" w:eastAsia="宋体" w:hAnsi="宋体" w:hint="eastAsia"/>
        </w:rPr>
        <w:t>降11</w:t>
      </w:r>
      <w:r w:rsidRPr="00C248F4">
        <w:rPr>
          <w:rFonts w:ascii="宋体" w:eastAsia="宋体" w:hAnsi="宋体"/>
        </w:rPr>
        <w:t>%，环比上月同期</w:t>
      </w:r>
      <w:r w:rsidR="00C248F4">
        <w:rPr>
          <w:rFonts w:ascii="宋体" w:eastAsia="宋体" w:hAnsi="宋体" w:hint="eastAsia"/>
        </w:rPr>
        <w:t>下</w:t>
      </w:r>
      <w:r w:rsidRPr="00C248F4">
        <w:rPr>
          <w:rFonts w:ascii="宋体" w:eastAsia="宋体" w:hAnsi="宋体" w:hint="eastAsia"/>
        </w:rPr>
        <w:t>降10</w:t>
      </w:r>
      <w:r w:rsidRPr="00C248F4">
        <w:rPr>
          <w:rFonts w:ascii="宋体" w:eastAsia="宋体" w:hAnsi="宋体"/>
        </w:rPr>
        <w:t>%。</w:t>
      </w:r>
    </w:p>
    <w:p w14:paraId="69AF7BE0" w14:textId="25EAFCEB" w:rsidR="00913EA7" w:rsidRPr="00C248F4" w:rsidRDefault="00913EA7" w:rsidP="00913EA7">
      <w:pPr>
        <w:ind w:firstLineChars="202" w:firstLine="424"/>
        <w:rPr>
          <w:rFonts w:ascii="宋体" w:eastAsia="宋体" w:hAnsi="宋体"/>
        </w:rPr>
      </w:pPr>
      <w:r w:rsidRPr="00C248F4">
        <w:rPr>
          <w:rFonts w:ascii="宋体" w:eastAsia="宋体" w:hAnsi="宋体" w:hint="eastAsia"/>
        </w:rPr>
        <w:t>5</w:t>
      </w:r>
      <w:r w:rsidRPr="00C248F4">
        <w:rPr>
          <w:rFonts w:ascii="宋体" w:eastAsia="宋体" w:hAnsi="宋体"/>
        </w:rPr>
        <w:t>月第</w:t>
      </w:r>
      <w:r w:rsidR="00C248F4">
        <w:rPr>
          <w:rFonts w:ascii="宋体" w:eastAsia="宋体" w:hAnsi="宋体" w:hint="eastAsia"/>
        </w:rPr>
        <w:t>二</w:t>
      </w:r>
      <w:r w:rsidRPr="00C248F4">
        <w:rPr>
          <w:rFonts w:ascii="宋体" w:eastAsia="宋体" w:hAnsi="宋体"/>
        </w:rPr>
        <w:t>周批发日均</w:t>
      </w:r>
      <w:r w:rsidR="00BF7EF4" w:rsidRPr="00C248F4">
        <w:rPr>
          <w:rFonts w:ascii="宋体" w:eastAsia="宋体" w:hAnsi="宋体" w:hint="eastAsia"/>
        </w:rPr>
        <w:t>5.3</w:t>
      </w:r>
      <w:r w:rsidRPr="00C248F4">
        <w:rPr>
          <w:rFonts w:ascii="宋体" w:eastAsia="宋体" w:hAnsi="宋体"/>
        </w:rPr>
        <w:t>万</w:t>
      </w:r>
      <w:r w:rsidR="00C248F4">
        <w:rPr>
          <w:rFonts w:ascii="宋体" w:eastAsia="宋体" w:hAnsi="宋体" w:hint="eastAsia"/>
        </w:rPr>
        <w:t>辆</w:t>
      </w:r>
      <w:r w:rsidRPr="00C248F4">
        <w:rPr>
          <w:rFonts w:ascii="宋体" w:eastAsia="宋体" w:hAnsi="宋体"/>
        </w:rPr>
        <w:t>，同比去年</w:t>
      </w:r>
      <w:r w:rsidRPr="00C248F4">
        <w:rPr>
          <w:rFonts w:ascii="宋体" w:eastAsia="宋体" w:hAnsi="宋体" w:hint="eastAsia"/>
        </w:rPr>
        <w:t>5</w:t>
      </w:r>
      <w:r w:rsidRPr="00C248F4">
        <w:rPr>
          <w:rFonts w:ascii="宋体" w:eastAsia="宋体" w:hAnsi="宋体"/>
        </w:rPr>
        <w:t>月</w:t>
      </w:r>
      <w:r w:rsidRPr="00C248F4">
        <w:rPr>
          <w:rFonts w:ascii="宋体" w:eastAsia="宋体" w:hAnsi="宋体" w:hint="eastAsia"/>
        </w:rPr>
        <w:t>增</w:t>
      </w:r>
      <w:r w:rsidR="00C248F4">
        <w:rPr>
          <w:rFonts w:ascii="宋体" w:eastAsia="宋体" w:hAnsi="宋体" w:hint="eastAsia"/>
        </w:rPr>
        <w:t>长</w:t>
      </w:r>
      <w:r w:rsidR="00BF7EF4" w:rsidRPr="00C248F4">
        <w:rPr>
          <w:rFonts w:ascii="宋体" w:eastAsia="宋体" w:hAnsi="宋体" w:hint="eastAsia"/>
        </w:rPr>
        <w:t>1</w:t>
      </w:r>
      <w:r w:rsidRPr="00C248F4">
        <w:rPr>
          <w:rFonts w:ascii="宋体" w:eastAsia="宋体" w:hAnsi="宋体"/>
        </w:rPr>
        <w:t>%，环比上月同期</w:t>
      </w:r>
      <w:r w:rsidRPr="00C248F4">
        <w:rPr>
          <w:rFonts w:ascii="宋体" w:eastAsia="宋体" w:hAnsi="宋体" w:hint="eastAsia"/>
        </w:rPr>
        <w:t>增</w:t>
      </w:r>
      <w:r w:rsidR="00C248F4">
        <w:rPr>
          <w:rFonts w:ascii="宋体" w:eastAsia="宋体" w:hAnsi="宋体" w:hint="eastAsia"/>
        </w:rPr>
        <w:t>长</w:t>
      </w:r>
      <w:r w:rsidR="00BF7EF4" w:rsidRPr="00C248F4">
        <w:rPr>
          <w:rFonts w:ascii="宋体" w:eastAsia="宋体" w:hAnsi="宋体" w:hint="eastAsia"/>
        </w:rPr>
        <w:t>1</w:t>
      </w:r>
      <w:r w:rsidRPr="00C248F4">
        <w:rPr>
          <w:rFonts w:ascii="宋体" w:eastAsia="宋体" w:hAnsi="宋体"/>
        </w:rPr>
        <w:t>%。</w:t>
      </w:r>
    </w:p>
    <w:p w14:paraId="6656E38A" w14:textId="5FAB5D95" w:rsidR="00BF7EF4" w:rsidRPr="00C248F4" w:rsidRDefault="00BF7EF4" w:rsidP="00913EA7">
      <w:pPr>
        <w:ind w:firstLineChars="202" w:firstLine="424"/>
        <w:rPr>
          <w:rFonts w:ascii="宋体" w:eastAsia="宋体" w:hAnsi="宋体"/>
        </w:rPr>
      </w:pPr>
      <w:r w:rsidRPr="00C248F4">
        <w:rPr>
          <w:rFonts w:ascii="宋体" w:eastAsia="宋体" w:hAnsi="宋体" w:hint="eastAsia"/>
        </w:rPr>
        <w:t>5</w:t>
      </w:r>
      <w:r w:rsidRPr="00C248F4">
        <w:rPr>
          <w:rFonts w:ascii="宋体" w:eastAsia="宋体" w:hAnsi="宋体"/>
        </w:rPr>
        <w:t>月第</w:t>
      </w:r>
      <w:r w:rsidR="00C248F4">
        <w:rPr>
          <w:rFonts w:ascii="宋体" w:eastAsia="宋体" w:hAnsi="宋体" w:hint="eastAsia"/>
        </w:rPr>
        <w:t>三</w:t>
      </w:r>
      <w:r w:rsidRPr="00C248F4">
        <w:rPr>
          <w:rFonts w:ascii="宋体" w:eastAsia="宋体" w:hAnsi="宋体"/>
        </w:rPr>
        <w:t>周批发日均</w:t>
      </w:r>
      <w:r w:rsidRPr="00C248F4">
        <w:rPr>
          <w:rFonts w:ascii="宋体" w:eastAsia="宋体" w:hAnsi="宋体" w:hint="eastAsia"/>
        </w:rPr>
        <w:t>6.8</w:t>
      </w:r>
      <w:r w:rsidRPr="00C248F4">
        <w:rPr>
          <w:rFonts w:ascii="宋体" w:eastAsia="宋体" w:hAnsi="宋体"/>
        </w:rPr>
        <w:t>万</w:t>
      </w:r>
      <w:r w:rsidR="00C248F4">
        <w:rPr>
          <w:rFonts w:ascii="宋体" w:eastAsia="宋体" w:hAnsi="宋体" w:hint="eastAsia"/>
        </w:rPr>
        <w:t>辆</w:t>
      </w:r>
      <w:r w:rsidRPr="00C248F4">
        <w:rPr>
          <w:rFonts w:ascii="宋体" w:eastAsia="宋体" w:hAnsi="宋体"/>
        </w:rPr>
        <w:t>，同比去年</w:t>
      </w:r>
      <w:r w:rsidRPr="00C248F4">
        <w:rPr>
          <w:rFonts w:ascii="宋体" w:eastAsia="宋体" w:hAnsi="宋体" w:hint="eastAsia"/>
        </w:rPr>
        <w:t>5</w:t>
      </w:r>
      <w:r w:rsidRPr="00C248F4">
        <w:rPr>
          <w:rFonts w:ascii="宋体" w:eastAsia="宋体" w:hAnsi="宋体"/>
        </w:rPr>
        <w:t>月</w:t>
      </w:r>
      <w:r w:rsidR="00C248F4">
        <w:rPr>
          <w:rFonts w:ascii="宋体" w:eastAsia="宋体" w:hAnsi="宋体" w:hint="eastAsia"/>
        </w:rPr>
        <w:t>下</w:t>
      </w:r>
      <w:r w:rsidRPr="00C248F4">
        <w:rPr>
          <w:rFonts w:ascii="宋体" w:eastAsia="宋体" w:hAnsi="宋体" w:hint="eastAsia"/>
        </w:rPr>
        <w:t>降5</w:t>
      </w:r>
      <w:r w:rsidRPr="00C248F4">
        <w:rPr>
          <w:rFonts w:ascii="宋体" w:eastAsia="宋体" w:hAnsi="宋体"/>
        </w:rPr>
        <w:t>%，环比上月同期</w:t>
      </w:r>
      <w:r w:rsidR="00C248F4">
        <w:rPr>
          <w:rFonts w:ascii="宋体" w:eastAsia="宋体" w:hAnsi="宋体" w:hint="eastAsia"/>
        </w:rPr>
        <w:t>下</w:t>
      </w:r>
      <w:r w:rsidRPr="00C248F4">
        <w:rPr>
          <w:rFonts w:ascii="宋体" w:eastAsia="宋体" w:hAnsi="宋体" w:hint="eastAsia"/>
        </w:rPr>
        <w:t>降30</w:t>
      </w:r>
      <w:r w:rsidRPr="00C248F4">
        <w:rPr>
          <w:rFonts w:ascii="宋体" w:eastAsia="宋体" w:hAnsi="宋体"/>
        </w:rPr>
        <w:t>%。</w:t>
      </w:r>
    </w:p>
    <w:p w14:paraId="7C50868B" w14:textId="32EF8CF3" w:rsidR="00CB6A40" w:rsidRPr="00C248F4" w:rsidRDefault="00CB6A40" w:rsidP="00ED7FB5">
      <w:pPr>
        <w:ind w:firstLineChars="200" w:firstLine="422"/>
        <w:rPr>
          <w:rFonts w:ascii="宋体" w:eastAsia="宋体" w:hAnsi="宋体"/>
          <w:b/>
          <w:bCs/>
        </w:rPr>
      </w:pPr>
      <w:r w:rsidRPr="00C248F4">
        <w:rPr>
          <w:rFonts w:ascii="宋体" w:eastAsia="宋体" w:hAnsi="宋体"/>
          <w:b/>
          <w:bCs/>
        </w:rPr>
        <w:t>5月1-26日</w:t>
      </w:r>
      <w:r w:rsidR="00C248F4">
        <w:rPr>
          <w:rFonts w:ascii="宋体" w:eastAsia="宋体" w:hAnsi="宋体" w:hint="eastAsia"/>
          <w:b/>
          <w:bCs/>
        </w:rPr>
        <w:t>，</w:t>
      </w:r>
      <w:r w:rsidRPr="00C248F4">
        <w:rPr>
          <w:rFonts w:ascii="宋体" w:eastAsia="宋体" w:hAnsi="宋体"/>
          <w:b/>
          <w:bCs/>
        </w:rPr>
        <w:t>全国乘用车厂</w:t>
      </w:r>
      <w:r w:rsidR="00C248F4">
        <w:rPr>
          <w:rFonts w:ascii="宋体" w:eastAsia="宋体" w:hAnsi="宋体" w:hint="eastAsia"/>
          <w:b/>
          <w:bCs/>
        </w:rPr>
        <w:t>商</w:t>
      </w:r>
      <w:r w:rsidRPr="00C248F4">
        <w:rPr>
          <w:rFonts w:ascii="宋体" w:eastAsia="宋体" w:hAnsi="宋体"/>
          <w:b/>
          <w:bCs/>
        </w:rPr>
        <w:t>批发125.3万辆，同比去年</w:t>
      </w:r>
      <w:r w:rsidR="00C248F4">
        <w:rPr>
          <w:rFonts w:ascii="宋体" w:eastAsia="宋体" w:hAnsi="宋体" w:hint="eastAsia"/>
          <w:b/>
          <w:bCs/>
        </w:rPr>
        <w:t>同期</w:t>
      </w:r>
      <w:r w:rsidRPr="00C248F4">
        <w:rPr>
          <w:rFonts w:ascii="宋体" w:eastAsia="宋体" w:hAnsi="宋体"/>
          <w:b/>
          <w:bCs/>
        </w:rPr>
        <w:t>下降5%，较上月同期下降16%；今年以来累计批发880.2万辆，同比增长8%。</w:t>
      </w:r>
    </w:p>
    <w:p w14:paraId="592F20A7" w14:textId="24AD0865" w:rsidR="005D32BC" w:rsidRPr="00C248F4" w:rsidRDefault="005D32BC" w:rsidP="00913EA7">
      <w:pPr>
        <w:ind w:firstLineChars="200" w:firstLine="420"/>
        <w:rPr>
          <w:rFonts w:ascii="宋体" w:eastAsia="宋体" w:hAnsi="宋体"/>
        </w:rPr>
      </w:pPr>
      <w:r w:rsidRPr="00C248F4">
        <w:rPr>
          <w:rFonts w:ascii="宋体" w:eastAsia="宋体" w:hAnsi="宋体" w:hint="eastAsia"/>
        </w:rPr>
        <w:t>今年</w:t>
      </w:r>
      <w:r w:rsidRPr="00C248F4">
        <w:rPr>
          <w:rFonts w:ascii="宋体" w:eastAsia="宋体" w:hAnsi="宋体"/>
        </w:rPr>
        <w:t>5月共有21个工作日，与去年相同，但今年连续5天的假期压缩了5月的产销时间间隔，随着夏季的淡季临近，车市进入平稳期。部分燃油车企加大休假力度，实现减产稳定价格和需求，理性减产对市场发展带来供需平衡的稳定效果。5月第</w:t>
      </w:r>
      <w:r w:rsidR="00C248F4">
        <w:rPr>
          <w:rFonts w:ascii="宋体" w:eastAsia="宋体" w:hAnsi="宋体" w:hint="eastAsia"/>
        </w:rPr>
        <w:t>三</w:t>
      </w:r>
      <w:r w:rsidRPr="00C248F4">
        <w:rPr>
          <w:rFonts w:ascii="宋体" w:eastAsia="宋体" w:hAnsi="宋体"/>
        </w:rPr>
        <w:t>周的厂</w:t>
      </w:r>
      <w:r w:rsidR="00C248F4">
        <w:rPr>
          <w:rFonts w:ascii="宋体" w:eastAsia="宋体" w:hAnsi="宋体" w:hint="eastAsia"/>
        </w:rPr>
        <w:t>商</w:t>
      </w:r>
      <w:r w:rsidRPr="00C248F4">
        <w:rPr>
          <w:rFonts w:ascii="宋体" w:eastAsia="宋体" w:hAnsi="宋体"/>
        </w:rPr>
        <w:t>产销相对偏低，等月末经销商进货加速、出口数据汇入，全月会回升到同比正增长状态。</w:t>
      </w:r>
    </w:p>
    <w:p w14:paraId="1AAA50D4" w14:textId="660B43A6" w:rsidR="00913EA7" w:rsidRPr="00C248F4" w:rsidRDefault="00913EA7" w:rsidP="00913EA7">
      <w:pPr>
        <w:ind w:firstLineChars="200" w:firstLine="420"/>
        <w:rPr>
          <w:rFonts w:ascii="宋体" w:eastAsia="宋体" w:hAnsi="宋体"/>
        </w:rPr>
      </w:pPr>
      <w:r w:rsidRPr="00C248F4">
        <w:rPr>
          <w:rFonts w:ascii="宋体" w:eastAsia="宋体" w:hAnsi="宋体" w:hint="eastAsia"/>
        </w:rPr>
        <w:t>随着以旧换新的国家政策落地实施、各地相应政策出台跟进措施，加之车市新品价格战阶段性降温，市场观望群体消费热情被激发，市场应进入相对较好阶段，期待燃油车市场逐步恢复活力。</w:t>
      </w:r>
    </w:p>
    <w:p w14:paraId="234AF276" w14:textId="77777777" w:rsidR="00ED7FB5" w:rsidRDefault="00ED7FB5" w:rsidP="00913EA7">
      <w:pPr>
        <w:ind w:firstLineChars="200" w:firstLine="420"/>
      </w:pPr>
    </w:p>
    <w:p w14:paraId="027B9AA4" w14:textId="13E5190F" w:rsidR="005718DB" w:rsidRPr="00531E4C" w:rsidRDefault="00913EA7" w:rsidP="00B63D46">
      <w:pPr>
        <w:pStyle w:val="2"/>
        <w:spacing w:before="0" w:after="0" w:line="240" w:lineRule="auto"/>
        <w:ind w:left="0" w:firstLine="6"/>
        <w:rPr>
          <w:sz w:val="24"/>
          <w:szCs w:val="24"/>
        </w:rPr>
      </w:pPr>
      <w:r w:rsidRPr="00531E4C">
        <w:rPr>
          <w:sz w:val="24"/>
          <w:szCs w:val="24"/>
        </w:rPr>
        <w:t>4</w:t>
      </w:r>
      <w:r w:rsidRPr="00531E4C">
        <w:rPr>
          <w:sz w:val="24"/>
          <w:szCs w:val="24"/>
        </w:rPr>
        <w:t>月中国汽车实现出口</w:t>
      </w:r>
      <w:r w:rsidRPr="00531E4C">
        <w:rPr>
          <w:sz w:val="24"/>
          <w:szCs w:val="24"/>
        </w:rPr>
        <w:t>55.6</w:t>
      </w:r>
      <w:r w:rsidRPr="00531E4C">
        <w:rPr>
          <w:sz w:val="24"/>
          <w:szCs w:val="24"/>
        </w:rPr>
        <w:t>万台</w:t>
      </w:r>
      <w:r w:rsidRPr="00531E4C">
        <w:rPr>
          <w:rFonts w:hint="eastAsia"/>
          <w:sz w:val="24"/>
          <w:szCs w:val="24"/>
        </w:rPr>
        <w:t>增</w:t>
      </w:r>
      <w:r w:rsidRPr="00531E4C">
        <w:rPr>
          <w:rFonts w:hint="eastAsia"/>
          <w:sz w:val="24"/>
          <w:szCs w:val="24"/>
        </w:rPr>
        <w:t>31%</w:t>
      </w:r>
    </w:p>
    <w:p w14:paraId="04267E00" w14:textId="77777777" w:rsidR="00C248F4" w:rsidRDefault="00913EA7" w:rsidP="00C248F4">
      <w:pPr>
        <w:ind w:firstLineChars="200" w:firstLine="420"/>
        <w:rPr>
          <w:rFonts w:ascii="宋体" w:eastAsia="宋体" w:hAnsi="宋体"/>
        </w:rPr>
      </w:pPr>
      <w:r w:rsidRPr="00C248F4">
        <w:rPr>
          <w:rFonts w:ascii="宋体" w:eastAsia="宋体" w:hAnsi="宋体"/>
        </w:rPr>
        <w:t>2024年4月中国汽车实现出口55.6</w:t>
      </w:r>
      <w:r w:rsidR="00C248F4">
        <w:rPr>
          <w:rFonts w:ascii="宋体" w:eastAsia="宋体" w:hAnsi="宋体"/>
        </w:rPr>
        <w:t>万辆</w:t>
      </w:r>
      <w:r w:rsidRPr="00C248F4">
        <w:rPr>
          <w:rFonts w:ascii="宋体" w:eastAsia="宋体" w:hAnsi="宋体"/>
        </w:rPr>
        <w:t>，同比</w:t>
      </w:r>
      <w:r w:rsidR="00CB6A40" w:rsidRPr="00C248F4">
        <w:rPr>
          <w:rFonts w:ascii="宋体" w:eastAsia="宋体" w:hAnsi="宋体" w:hint="eastAsia"/>
        </w:rPr>
        <w:t>20</w:t>
      </w:r>
      <w:r w:rsidRPr="00C248F4">
        <w:rPr>
          <w:rFonts w:ascii="宋体" w:eastAsia="宋体" w:hAnsi="宋体"/>
        </w:rPr>
        <w:t>23年4月增速31%、环比上月增</w:t>
      </w:r>
      <w:r w:rsidR="00C248F4">
        <w:rPr>
          <w:rFonts w:ascii="宋体" w:eastAsia="宋体" w:hAnsi="宋体" w:hint="eastAsia"/>
        </w:rPr>
        <w:t>长</w:t>
      </w:r>
      <w:r w:rsidRPr="00C248F4">
        <w:rPr>
          <w:rFonts w:ascii="宋体" w:eastAsia="宋体" w:hAnsi="宋体"/>
        </w:rPr>
        <w:lastRenderedPageBreak/>
        <w:t>13%，环比走势很好；1-4月中国汽车实现出口187.8</w:t>
      </w:r>
      <w:r w:rsidR="00C248F4">
        <w:rPr>
          <w:rFonts w:ascii="宋体" w:eastAsia="宋体" w:hAnsi="宋体"/>
        </w:rPr>
        <w:t>万辆</w:t>
      </w:r>
      <w:r w:rsidRPr="00C248F4">
        <w:rPr>
          <w:rFonts w:ascii="宋体" w:eastAsia="宋体" w:hAnsi="宋体"/>
        </w:rPr>
        <w:t>，出口增速26%。</w:t>
      </w:r>
      <w:r w:rsidR="00C248F4">
        <w:rPr>
          <w:rFonts w:ascii="宋体" w:eastAsia="宋体" w:hAnsi="宋体" w:hint="eastAsia"/>
        </w:rPr>
        <w:t>一</w:t>
      </w:r>
      <w:r w:rsidRPr="00C248F4">
        <w:rPr>
          <w:rFonts w:ascii="宋体" w:eastAsia="宋体" w:hAnsi="宋体"/>
        </w:rPr>
        <w:t>季度增速相对前三年的超高增速有所放缓，4月增速回升。今年的主要动力仍是中国产品竞争力提升和欧美市场的小幅增长及俄乌危机下俄罗斯市场的国际品牌全面被中国车替代，尤其是中国的燃油车出口竞争力提升带来的出口增大。</w:t>
      </w:r>
      <w:r w:rsidRPr="00C248F4">
        <w:rPr>
          <w:rFonts w:ascii="宋体" w:eastAsia="宋体" w:hAnsi="宋体"/>
          <w:color w:val="000000" w:themeColor="text1"/>
        </w:rPr>
        <w:t>2024年1-4月中国汽车实现出口359亿美元</w:t>
      </w:r>
      <w:r w:rsidRPr="00C248F4">
        <w:rPr>
          <w:rFonts w:ascii="宋体" w:eastAsia="宋体" w:hAnsi="宋体"/>
        </w:rPr>
        <w:t>，出口增速21.2%。 2024年1-4月汽车出口均价1.9万美元，同比2023年的1.9万美</w:t>
      </w:r>
      <w:r w:rsidRPr="00C248F4">
        <w:rPr>
          <w:rFonts w:ascii="宋体" w:eastAsia="宋体" w:hAnsi="宋体" w:hint="eastAsia"/>
        </w:rPr>
        <w:t>元，仍算基本持平。</w:t>
      </w:r>
    </w:p>
    <w:p w14:paraId="59C10A17" w14:textId="5B52A289" w:rsidR="00C248F4" w:rsidRDefault="008A3C1B" w:rsidP="00C248F4">
      <w:pPr>
        <w:ind w:firstLineChars="200" w:firstLine="420"/>
        <w:rPr>
          <w:rFonts w:ascii="宋体" w:eastAsia="宋体" w:hAnsi="宋体"/>
        </w:rPr>
      </w:pPr>
      <w:r w:rsidRPr="00C248F4">
        <w:rPr>
          <w:rFonts w:ascii="宋体" w:eastAsia="宋体" w:hAnsi="宋体" w:hint="eastAsia"/>
        </w:rPr>
        <w:t>20</w:t>
      </w:r>
      <w:r w:rsidR="00913EA7" w:rsidRPr="00C248F4">
        <w:rPr>
          <w:rFonts w:ascii="宋体" w:eastAsia="宋体" w:hAnsi="宋体"/>
        </w:rPr>
        <w:t>24年4月中国汽车出口总量的前五国家：俄罗斯93</w:t>
      </w:r>
      <w:r w:rsidR="00C248F4">
        <w:rPr>
          <w:rFonts w:ascii="宋体" w:eastAsia="宋体" w:hAnsi="宋体" w:hint="eastAsia"/>
        </w:rPr>
        <w:t>,</w:t>
      </w:r>
      <w:r w:rsidR="00913EA7" w:rsidRPr="00C248F4">
        <w:rPr>
          <w:rFonts w:ascii="宋体" w:eastAsia="宋体" w:hAnsi="宋体"/>
        </w:rPr>
        <w:t>478辆、巴西47</w:t>
      </w:r>
      <w:r w:rsidR="00C248F4">
        <w:rPr>
          <w:rFonts w:ascii="宋体" w:eastAsia="宋体" w:hAnsi="宋体" w:hint="eastAsia"/>
        </w:rPr>
        <w:t>,</w:t>
      </w:r>
      <w:r w:rsidR="00913EA7" w:rsidRPr="00C248F4">
        <w:rPr>
          <w:rFonts w:ascii="宋体" w:eastAsia="宋体" w:hAnsi="宋体"/>
        </w:rPr>
        <w:t>389辆、墨西哥38</w:t>
      </w:r>
      <w:r w:rsidR="00C248F4">
        <w:rPr>
          <w:rFonts w:ascii="宋体" w:eastAsia="宋体" w:hAnsi="宋体" w:hint="eastAsia"/>
        </w:rPr>
        <w:t>,</w:t>
      </w:r>
      <w:r w:rsidR="00913EA7" w:rsidRPr="00C248F4">
        <w:rPr>
          <w:rFonts w:ascii="宋体" w:eastAsia="宋体" w:hAnsi="宋体"/>
        </w:rPr>
        <w:t>997辆、阿联酋31</w:t>
      </w:r>
      <w:r w:rsidR="00C248F4">
        <w:rPr>
          <w:rFonts w:ascii="宋体" w:eastAsia="宋体" w:hAnsi="宋体" w:hint="eastAsia"/>
        </w:rPr>
        <w:t>,</w:t>
      </w:r>
      <w:r w:rsidR="00913EA7" w:rsidRPr="00C248F4">
        <w:rPr>
          <w:rFonts w:ascii="宋体" w:eastAsia="宋体" w:hAnsi="宋体"/>
        </w:rPr>
        <w:t>237辆、比利时27</w:t>
      </w:r>
      <w:r w:rsidR="00C248F4">
        <w:rPr>
          <w:rFonts w:ascii="宋体" w:eastAsia="宋体" w:hAnsi="宋体" w:hint="eastAsia"/>
        </w:rPr>
        <w:t>,</w:t>
      </w:r>
      <w:r w:rsidR="00913EA7" w:rsidRPr="00C248F4">
        <w:rPr>
          <w:rFonts w:ascii="宋体" w:eastAsia="宋体" w:hAnsi="宋体"/>
        </w:rPr>
        <w:t>293辆；4月中国汽车出口增量的前五国家：巴西43134辆、阿联酋17</w:t>
      </w:r>
      <w:r w:rsidR="00C248F4">
        <w:rPr>
          <w:rFonts w:ascii="宋体" w:eastAsia="宋体" w:hAnsi="宋体" w:hint="eastAsia"/>
        </w:rPr>
        <w:t>,</w:t>
      </w:r>
      <w:r w:rsidR="00913EA7" w:rsidRPr="00C248F4">
        <w:rPr>
          <w:rFonts w:ascii="宋体" w:eastAsia="宋体" w:hAnsi="宋体"/>
        </w:rPr>
        <w:t>560辆、俄罗斯16</w:t>
      </w:r>
      <w:r w:rsidR="00C248F4">
        <w:rPr>
          <w:rFonts w:ascii="宋体" w:eastAsia="宋体" w:hAnsi="宋体" w:hint="eastAsia"/>
        </w:rPr>
        <w:t>,</w:t>
      </w:r>
      <w:r w:rsidR="00913EA7" w:rsidRPr="00C248F4">
        <w:rPr>
          <w:rFonts w:ascii="宋体" w:eastAsia="宋体" w:hAnsi="宋体"/>
        </w:rPr>
        <w:t>902辆、英国7</w:t>
      </w:r>
      <w:r w:rsidR="00C248F4">
        <w:rPr>
          <w:rFonts w:ascii="宋体" w:eastAsia="宋体" w:hAnsi="宋体" w:hint="eastAsia"/>
        </w:rPr>
        <w:t>,</w:t>
      </w:r>
      <w:r w:rsidR="00913EA7" w:rsidRPr="00C248F4">
        <w:rPr>
          <w:rFonts w:ascii="宋体" w:eastAsia="宋体" w:hAnsi="宋体"/>
        </w:rPr>
        <w:t>673辆、比利时7</w:t>
      </w:r>
      <w:r w:rsidR="00C248F4">
        <w:rPr>
          <w:rFonts w:ascii="宋体" w:eastAsia="宋体" w:hAnsi="宋体" w:hint="eastAsia"/>
        </w:rPr>
        <w:t>,</w:t>
      </w:r>
      <w:r w:rsidR="00913EA7" w:rsidRPr="00C248F4">
        <w:rPr>
          <w:rFonts w:ascii="宋体" w:eastAsia="宋体" w:hAnsi="宋体"/>
        </w:rPr>
        <w:t>137辆。</w:t>
      </w:r>
    </w:p>
    <w:p w14:paraId="16CD541F" w14:textId="1D75D477" w:rsidR="001261A1" w:rsidRPr="00C248F4" w:rsidRDefault="00913EA7" w:rsidP="00C248F4">
      <w:pPr>
        <w:ind w:firstLineChars="200" w:firstLine="420"/>
        <w:rPr>
          <w:rFonts w:ascii="宋体" w:eastAsia="宋体" w:hAnsi="宋体"/>
        </w:rPr>
      </w:pPr>
      <w:r w:rsidRPr="00C248F4">
        <w:rPr>
          <w:rFonts w:ascii="宋体" w:eastAsia="宋体" w:hAnsi="宋体"/>
        </w:rPr>
        <w:t>2024年1-4月整车出口总量的前五国家：俄罗斯268</w:t>
      </w:r>
      <w:r w:rsidR="00C248F4">
        <w:rPr>
          <w:rFonts w:ascii="宋体" w:eastAsia="宋体" w:hAnsi="宋体" w:hint="eastAsia"/>
        </w:rPr>
        <w:t>,</w:t>
      </w:r>
      <w:r w:rsidRPr="00C248F4">
        <w:rPr>
          <w:rFonts w:ascii="宋体" w:eastAsia="宋体" w:hAnsi="宋体"/>
        </w:rPr>
        <w:t>779辆、墨西哥148</w:t>
      </w:r>
      <w:r w:rsidR="00C248F4">
        <w:rPr>
          <w:rFonts w:ascii="宋体" w:eastAsia="宋体" w:hAnsi="宋体" w:hint="eastAsia"/>
        </w:rPr>
        <w:t>,</w:t>
      </w:r>
      <w:r w:rsidRPr="00C248F4">
        <w:rPr>
          <w:rFonts w:ascii="宋体" w:eastAsia="宋体" w:hAnsi="宋体"/>
        </w:rPr>
        <w:t>705辆、巴西106</w:t>
      </w:r>
      <w:r w:rsidR="00C248F4">
        <w:rPr>
          <w:rFonts w:ascii="宋体" w:eastAsia="宋体" w:hAnsi="宋体" w:hint="eastAsia"/>
        </w:rPr>
        <w:t>,</w:t>
      </w:r>
      <w:r w:rsidRPr="00C248F4">
        <w:rPr>
          <w:rFonts w:ascii="宋体" w:eastAsia="宋体" w:hAnsi="宋体"/>
        </w:rPr>
        <w:t>448辆、比利时95</w:t>
      </w:r>
      <w:r w:rsidR="00C248F4">
        <w:rPr>
          <w:rFonts w:ascii="宋体" w:eastAsia="宋体" w:hAnsi="宋体" w:hint="eastAsia"/>
        </w:rPr>
        <w:t>,</w:t>
      </w:r>
      <w:r w:rsidRPr="00C248F4">
        <w:rPr>
          <w:rFonts w:ascii="宋体" w:eastAsia="宋体" w:hAnsi="宋体"/>
        </w:rPr>
        <w:t>230辆、阿联酋85</w:t>
      </w:r>
      <w:r w:rsidR="00C248F4">
        <w:rPr>
          <w:rFonts w:ascii="宋体" w:eastAsia="宋体" w:hAnsi="宋体" w:hint="eastAsia"/>
        </w:rPr>
        <w:t>,</w:t>
      </w:r>
      <w:r w:rsidRPr="00C248F4">
        <w:rPr>
          <w:rFonts w:ascii="宋体" w:eastAsia="宋体" w:hAnsi="宋体"/>
        </w:rPr>
        <w:t>869辆；4月中国汽车出口增量的前五国家：巴西89</w:t>
      </w:r>
      <w:r w:rsidR="00C248F4">
        <w:rPr>
          <w:rFonts w:ascii="宋体" w:eastAsia="宋体" w:hAnsi="宋体" w:hint="eastAsia"/>
        </w:rPr>
        <w:t>,</w:t>
      </w:r>
      <w:r w:rsidRPr="00C248F4">
        <w:rPr>
          <w:rFonts w:ascii="宋体" w:eastAsia="宋体" w:hAnsi="宋体"/>
        </w:rPr>
        <w:t>709辆、俄罗斯51</w:t>
      </w:r>
      <w:r w:rsidR="00C248F4">
        <w:rPr>
          <w:rFonts w:ascii="宋体" w:eastAsia="宋体" w:hAnsi="宋体" w:hint="eastAsia"/>
        </w:rPr>
        <w:t>,</w:t>
      </w:r>
      <w:r w:rsidRPr="00C248F4">
        <w:rPr>
          <w:rFonts w:ascii="宋体" w:eastAsia="宋体" w:hAnsi="宋体"/>
        </w:rPr>
        <w:t>132辆、阿联酋38</w:t>
      </w:r>
      <w:r w:rsidR="00C248F4">
        <w:rPr>
          <w:rFonts w:ascii="宋体" w:eastAsia="宋体" w:hAnsi="宋体" w:hint="eastAsia"/>
        </w:rPr>
        <w:t>,</w:t>
      </w:r>
      <w:r w:rsidRPr="00C248F4">
        <w:rPr>
          <w:rFonts w:ascii="宋体" w:eastAsia="宋体" w:hAnsi="宋体"/>
        </w:rPr>
        <w:t>915辆、墨西哥31</w:t>
      </w:r>
      <w:r w:rsidR="00C248F4">
        <w:rPr>
          <w:rFonts w:ascii="宋体" w:eastAsia="宋体" w:hAnsi="宋体" w:hint="eastAsia"/>
        </w:rPr>
        <w:t>,</w:t>
      </w:r>
      <w:r w:rsidRPr="00C248F4">
        <w:rPr>
          <w:rFonts w:ascii="宋体" w:eastAsia="宋体" w:hAnsi="宋体"/>
        </w:rPr>
        <w:t>940辆、吉尔吉斯斯坦30</w:t>
      </w:r>
      <w:r w:rsidR="00C248F4">
        <w:rPr>
          <w:rFonts w:ascii="宋体" w:eastAsia="宋体" w:hAnsi="宋体" w:hint="eastAsia"/>
        </w:rPr>
        <w:t>,</w:t>
      </w:r>
      <w:r w:rsidRPr="00C248F4">
        <w:rPr>
          <w:rFonts w:ascii="宋体" w:eastAsia="宋体" w:hAnsi="宋体"/>
        </w:rPr>
        <w:t>812辆</w:t>
      </w:r>
      <w:r w:rsidR="008A3C1B" w:rsidRPr="00C248F4">
        <w:rPr>
          <w:rFonts w:ascii="宋体" w:eastAsia="宋体" w:hAnsi="宋体" w:hint="eastAsia"/>
        </w:rPr>
        <w:t>，</w:t>
      </w:r>
      <w:r w:rsidRPr="00C248F4">
        <w:rPr>
          <w:rFonts w:ascii="宋体" w:eastAsia="宋体" w:hAnsi="宋体"/>
        </w:rPr>
        <w:t>增量前5国家的的增量贡献度为65%，其中巴西出口贡献巨大。2024年1-4月以色列、澳大利亚、西班牙、</w:t>
      </w:r>
      <w:r w:rsidR="008A3C1B" w:rsidRPr="00C248F4">
        <w:rPr>
          <w:rFonts w:ascii="宋体" w:eastAsia="宋体" w:hAnsi="宋体" w:hint="eastAsia"/>
        </w:rPr>
        <w:t>荷兰</w:t>
      </w:r>
      <w:r w:rsidRPr="00C248F4">
        <w:rPr>
          <w:rFonts w:ascii="宋体" w:eastAsia="宋体" w:hAnsi="宋体"/>
        </w:rPr>
        <w:t>、法国等市场下降较大；中亚和俄罗斯市场都表现相对较强，甚至俄罗斯市场也成为增量的核心市场。</w:t>
      </w:r>
    </w:p>
    <w:p w14:paraId="0F43ABB7" w14:textId="77777777" w:rsidR="001261A1" w:rsidRPr="001261A1" w:rsidRDefault="001261A1" w:rsidP="00913EA7">
      <w:pPr>
        <w:ind w:firstLineChars="135" w:firstLine="283"/>
      </w:pPr>
    </w:p>
    <w:p w14:paraId="182CB36C" w14:textId="6B1B3022" w:rsidR="005718DB" w:rsidRPr="00531E4C" w:rsidRDefault="00913EA7" w:rsidP="00B63D46">
      <w:pPr>
        <w:pStyle w:val="2"/>
        <w:spacing w:before="0" w:after="0" w:line="240" w:lineRule="auto"/>
        <w:ind w:left="0" w:firstLine="6"/>
        <w:rPr>
          <w:sz w:val="24"/>
          <w:szCs w:val="24"/>
        </w:rPr>
      </w:pPr>
      <w:r w:rsidRPr="00531E4C">
        <w:rPr>
          <w:sz w:val="24"/>
          <w:szCs w:val="24"/>
        </w:rPr>
        <w:t>2024</w:t>
      </w:r>
      <w:r w:rsidRPr="00531E4C">
        <w:rPr>
          <w:sz w:val="24"/>
          <w:szCs w:val="24"/>
        </w:rPr>
        <w:t>年</w:t>
      </w:r>
      <w:r w:rsidRPr="00531E4C">
        <w:rPr>
          <w:sz w:val="24"/>
          <w:szCs w:val="24"/>
        </w:rPr>
        <w:t>4</w:t>
      </w:r>
      <w:r w:rsidRPr="00531E4C">
        <w:rPr>
          <w:sz w:val="24"/>
          <w:szCs w:val="24"/>
        </w:rPr>
        <w:t>月中国汽车进口</w:t>
      </w:r>
      <w:r w:rsidRPr="00531E4C">
        <w:rPr>
          <w:rFonts w:hint="eastAsia"/>
          <w:sz w:val="24"/>
          <w:szCs w:val="24"/>
        </w:rPr>
        <w:t>5</w:t>
      </w:r>
      <w:r w:rsidRPr="00531E4C">
        <w:rPr>
          <w:sz w:val="24"/>
          <w:szCs w:val="24"/>
        </w:rPr>
        <w:t>万降</w:t>
      </w:r>
      <w:r w:rsidRPr="00531E4C">
        <w:rPr>
          <w:rFonts w:hint="eastAsia"/>
          <w:sz w:val="24"/>
          <w:szCs w:val="24"/>
        </w:rPr>
        <w:t>17</w:t>
      </w:r>
      <w:r w:rsidRPr="00531E4C">
        <w:rPr>
          <w:sz w:val="24"/>
          <w:szCs w:val="24"/>
        </w:rPr>
        <w:t>%</w:t>
      </w:r>
    </w:p>
    <w:p w14:paraId="2E1323B9" w14:textId="48E6E862" w:rsidR="00C248F4" w:rsidRDefault="00913EA7" w:rsidP="00C248F4">
      <w:pPr>
        <w:ind w:firstLineChars="200" w:firstLine="420"/>
        <w:rPr>
          <w:rFonts w:ascii="宋体" w:eastAsia="宋体" w:hAnsi="宋体"/>
        </w:rPr>
      </w:pPr>
      <w:r w:rsidRPr="00C248F4">
        <w:rPr>
          <w:rFonts w:ascii="宋体" w:eastAsia="宋体" w:hAnsi="宋体" w:hint="eastAsia"/>
        </w:rPr>
        <w:t>中国进口车进口量从</w:t>
      </w:r>
      <w:r w:rsidRPr="00C248F4">
        <w:rPr>
          <w:rFonts w:ascii="宋体" w:eastAsia="宋体" w:hAnsi="宋体"/>
        </w:rPr>
        <w:t>2017年的124</w:t>
      </w:r>
      <w:r w:rsidR="00C248F4" w:rsidRPr="00C248F4">
        <w:rPr>
          <w:rFonts w:ascii="宋体" w:eastAsia="宋体" w:hAnsi="宋体"/>
        </w:rPr>
        <w:t>万辆</w:t>
      </w:r>
      <w:r w:rsidRPr="00C248F4">
        <w:rPr>
          <w:rFonts w:ascii="宋体" w:eastAsia="宋体" w:hAnsi="宋体"/>
        </w:rPr>
        <w:t>持续以年均8%左右下行，到2023年仅有80</w:t>
      </w:r>
      <w:r w:rsidR="00C248F4" w:rsidRPr="00C248F4">
        <w:rPr>
          <w:rFonts w:ascii="宋体" w:eastAsia="宋体" w:hAnsi="宋体"/>
        </w:rPr>
        <w:t>万辆</w:t>
      </w:r>
      <w:r w:rsidRPr="00C248F4">
        <w:rPr>
          <w:rFonts w:ascii="宋体" w:eastAsia="宋体" w:hAnsi="宋体"/>
        </w:rPr>
        <w:t>。2024年1-4月汽车进口21</w:t>
      </w:r>
      <w:r w:rsidR="00C248F4" w:rsidRPr="00C248F4">
        <w:rPr>
          <w:rFonts w:ascii="宋体" w:eastAsia="宋体" w:hAnsi="宋体"/>
        </w:rPr>
        <w:t>万辆</w:t>
      </w:r>
      <w:r w:rsidRPr="00C248F4">
        <w:rPr>
          <w:rFonts w:ascii="宋体" w:eastAsia="宋体" w:hAnsi="宋体"/>
        </w:rPr>
        <w:t>，同比下降8%，下滑趋势延续。4月进口汽车5.1</w:t>
      </w:r>
      <w:r w:rsidR="00C248F4" w:rsidRPr="00C248F4">
        <w:rPr>
          <w:rFonts w:ascii="宋体" w:eastAsia="宋体" w:hAnsi="宋体"/>
        </w:rPr>
        <w:t>万辆</w:t>
      </w:r>
      <w:r w:rsidRPr="00C248F4">
        <w:rPr>
          <w:rFonts w:ascii="宋体" w:eastAsia="宋体" w:hAnsi="宋体"/>
        </w:rPr>
        <w:t>，同比下降17%，环比下降3%</w:t>
      </w:r>
      <w:r w:rsidR="008A3C1B" w:rsidRPr="00C248F4">
        <w:rPr>
          <w:rFonts w:ascii="宋体" w:eastAsia="宋体" w:hAnsi="宋体" w:hint="eastAsia"/>
        </w:rPr>
        <w:t>。</w:t>
      </w:r>
    </w:p>
    <w:p w14:paraId="36DF8B3C" w14:textId="77777777" w:rsidR="00C248F4" w:rsidRDefault="00913EA7" w:rsidP="00C248F4">
      <w:pPr>
        <w:ind w:firstLineChars="200" w:firstLine="420"/>
        <w:rPr>
          <w:rFonts w:ascii="宋体" w:eastAsia="宋体" w:hAnsi="宋体"/>
        </w:rPr>
      </w:pPr>
      <w:r w:rsidRPr="00C248F4">
        <w:rPr>
          <w:rFonts w:ascii="宋体" w:eastAsia="宋体" w:hAnsi="宋体"/>
        </w:rPr>
        <w:t>2023年欧洲2.5升以上乘用车对中国出口达到19.6</w:t>
      </w:r>
      <w:r w:rsidR="00C248F4" w:rsidRPr="00C248F4">
        <w:rPr>
          <w:rFonts w:ascii="宋体" w:eastAsia="宋体" w:hAnsi="宋体"/>
        </w:rPr>
        <w:t>万辆</w:t>
      </w:r>
      <w:r w:rsidRPr="00C248F4">
        <w:rPr>
          <w:rFonts w:ascii="宋体" w:eastAsia="宋体" w:hAnsi="宋体"/>
        </w:rPr>
        <w:t>同比增11%、179亿美元同比增3%</w:t>
      </w:r>
      <w:r w:rsidR="008A3C1B" w:rsidRPr="00C248F4">
        <w:rPr>
          <w:rFonts w:ascii="宋体" w:eastAsia="宋体" w:hAnsi="宋体" w:hint="eastAsia"/>
        </w:rPr>
        <w:t>。20</w:t>
      </w:r>
      <w:r w:rsidRPr="00C248F4">
        <w:rPr>
          <w:rFonts w:ascii="宋体" w:eastAsia="宋体" w:hAnsi="宋体"/>
        </w:rPr>
        <w:t>24年1-4月达到4.4</w:t>
      </w:r>
      <w:r w:rsidR="00C248F4" w:rsidRPr="00C248F4">
        <w:rPr>
          <w:rFonts w:ascii="宋体" w:eastAsia="宋体" w:hAnsi="宋体"/>
        </w:rPr>
        <w:t>万辆</w:t>
      </w:r>
      <w:r w:rsidRPr="00C248F4">
        <w:rPr>
          <w:rFonts w:ascii="宋体" w:eastAsia="宋体" w:hAnsi="宋体"/>
        </w:rPr>
        <w:t>降12%、41亿美元降16%，其中4月进口量0.85</w:t>
      </w:r>
      <w:r w:rsidR="00C248F4" w:rsidRPr="00C248F4">
        <w:rPr>
          <w:rFonts w:ascii="宋体" w:eastAsia="宋体" w:hAnsi="宋体"/>
        </w:rPr>
        <w:t>万辆</w:t>
      </w:r>
      <w:r w:rsidRPr="00C248F4">
        <w:rPr>
          <w:rFonts w:ascii="宋体" w:eastAsia="宋体" w:hAnsi="宋体"/>
        </w:rPr>
        <w:t>，降46%。4月进口金额8.5亿美元，降42%。</w:t>
      </w:r>
    </w:p>
    <w:p w14:paraId="31A3A396" w14:textId="64DE152F" w:rsidR="001261A1" w:rsidRPr="00C248F4" w:rsidRDefault="00913EA7" w:rsidP="00C248F4">
      <w:pPr>
        <w:ind w:firstLineChars="200" w:firstLine="420"/>
        <w:rPr>
          <w:rFonts w:ascii="宋体" w:eastAsia="宋体" w:hAnsi="宋体"/>
        </w:rPr>
      </w:pPr>
      <w:r w:rsidRPr="00C248F4">
        <w:rPr>
          <w:rFonts w:ascii="宋体" w:eastAsia="宋体" w:hAnsi="宋体" w:hint="eastAsia"/>
        </w:rPr>
        <w:t>随着中国汽车产业的不断强大，电动化转型改变了市场需求结构，燃油车需求持续萎缩，进口燃油车需求也出现明显下降。</w:t>
      </w:r>
    </w:p>
    <w:p w14:paraId="0C546DF9" w14:textId="77777777" w:rsidR="00131BD8" w:rsidRDefault="00131BD8" w:rsidP="00131BD8"/>
    <w:p w14:paraId="1DDFCA5F" w14:textId="03CA6EC1" w:rsidR="004A0D28" w:rsidRPr="00531E4C" w:rsidRDefault="00913EA7" w:rsidP="00B63D46">
      <w:pPr>
        <w:pStyle w:val="2"/>
        <w:spacing w:before="0" w:after="0" w:line="240" w:lineRule="auto"/>
        <w:ind w:left="0" w:firstLine="6"/>
        <w:rPr>
          <w:sz w:val="24"/>
          <w:szCs w:val="24"/>
        </w:rPr>
      </w:pPr>
      <w:r w:rsidRPr="00531E4C">
        <w:rPr>
          <w:rFonts w:hint="eastAsia"/>
          <w:sz w:val="24"/>
          <w:szCs w:val="24"/>
        </w:rPr>
        <w:t>全国充电桩市场分析</w:t>
      </w:r>
      <w:r w:rsidRPr="00531E4C">
        <w:rPr>
          <w:sz w:val="24"/>
          <w:szCs w:val="24"/>
        </w:rPr>
        <w:t>-2024</w:t>
      </w:r>
      <w:r w:rsidRPr="00531E4C">
        <w:rPr>
          <w:sz w:val="24"/>
          <w:szCs w:val="24"/>
        </w:rPr>
        <w:t>年</w:t>
      </w:r>
      <w:r w:rsidRPr="00531E4C">
        <w:rPr>
          <w:sz w:val="24"/>
          <w:szCs w:val="24"/>
        </w:rPr>
        <w:t>4</w:t>
      </w:r>
      <w:r w:rsidRPr="00531E4C">
        <w:rPr>
          <w:sz w:val="24"/>
          <w:szCs w:val="24"/>
        </w:rPr>
        <w:t>月</w:t>
      </w:r>
    </w:p>
    <w:p w14:paraId="3282F198" w14:textId="309C1A20" w:rsidR="00913EA7" w:rsidRPr="00C248F4" w:rsidRDefault="00913EA7" w:rsidP="00913EA7">
      <w:pPr>
        <w:ind w:firstLineChars="202" w:firstLine="424"/>
        <w:rPr>
          <w:rFonts w:ascii="宋体" w:eastAsia="宋体" w:hAnsi="宋体"/>
        </w:rPr>
      </w:pPr>
      <w:r w:rsidRPr="00C248F4">
        <w:rPr>
          <w:rFonts w:ascii="宋体" w:eastAsia="宋体" w:hAnsi="宋体" w:hint="eastAsia"/>
        </w:rPr>
        <w:t>根据乘联</w:t>
      </w:r>
      <w:r w:rsidR="00531ED9">
        <w:rPr>
          <w:rFonts w:ascii="宋体" w:eastAsia="宋体" w:hAnsi="宋体" w:hint="eastAsia"/>
        </w:rPr>
        <w:t>分</w:t>
      </w:r>
      <w:r w:rsidRPr="00C248F4">
        <w:rPr>
          <w:rFonts w:ascii="宋体" w:eastAsia="宋体" w:hAnsi="宋体" w:hint="eastAsia"/>
        </w:rPr>
        <w:t>会整理的中国充电联盟的数据分析，</w:t>
      </w:r>
      <w:r w:rsidRPr="00C248F4">
        <w:rPr>
          <w:rFonts w:ascii="宋体" w:eastAsia="宋体" w:hAnsi="宋体"/>
        </w:rPr>
        <w:t>2024年4月的公桩数量较上月增长6.76万个，快于去年同期增量2%；公桩年累增量25万个，同比去年同期增速达到10%。随车私桩较上月增长23.4万个，快于2023年4月的18.3万个的增速28%；私桩年累增量76.7万个，同比去年同期增速17%。公桩充电量39.4万度，较同期 的26.8万度增长较好，单桩月均充电1324度，基本持平去年。</w:t>
      </w:r>
    </w:p>
    <w:p w14:paraId="1F600A7B" w14:textId="647B2DC2" w:rsidR="004A0D28" w:rsidRPr="00C248F4" w:rsidRDefault="00913EA7" w:rsidP="00913EA7">
      <w:pPr>
        <w:ind w:firstLineChars="202" w:firstLine="424"/>
        <w:rPr>
          <w:rFonts w:ascii="宋体" w:eastAsia="宋体" w:hAnsi="宋体"/>
        </w:rPr>
      </w:pPr>
      <w:r w:rsidRPr="00C248F4">
        <w:rPr>
          <w:rFonts w:ascii="宋体" w:eastAsia="宋体" w:hAnsi="宋体" w:hint="eastAsia"/>
        </w:rPr>
        <w:t>近年来，我国充电基础设施快速发展，已建成世界上数量最多、服务范围最广、品种类型最全的充电基础设施体系。目前按照</w:t>
      </w:r>
      <w:r w:rsidRPr="00C248F4">
        <w:rPr>
          <w:rFonts w:ascii="宋体" w:eastAsia="宋体" w:hAnsi="宋体"/>
        </w:rPr>
        <w:t>1公桩=3个私桩的测算，中国2024年增量市场的纯电动车的车桩比已经1：1，绝对领先世界其它国家数倍水平。</w:t>
      </w:r>
    </w:p>
    <w:p w14:paraId="1848BBC1" w14:textId="77777777" w:rsidR="004A0D28" w:rsidRDefault="004A0D28" w:rsidP="004A0D28"/>
    <w:p w14:paraId="223E472C" w14:textId="77777777" w:rsidR="004A0D28" w:rsidRPr="004A0D28" w:rsidRDefault="004A0D28" w:rsidP="004A0D28"/>
    <w:p w14:paraId="585D0904" w14:textId="1E0B9E5C" w:rsidR="00131BD8" w:rsidRDefault="00131BD8">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本周上市新车</w:t>
      </w:r>
    </w:p>
    <w:p w14:paraId="4779B734" w14:textId="1F767E8D" w:rsidR="00131BD8" w:rsidRPr="00531E4C" w:rsidRDefault="00FF46C7">
      <w:pPr>
        <w:pStyle w:val="2"/>
        <w:numPr>
          <w:ilvl w:val="0"/>
          <w:numId w:val="3"/>
        </w:numPr>
        <w:spacing w:before="0" w:after="0" w:line="240" w:lineRule="auto"/>
        <w:ind w:left="0" w:firstLine="6"/>
        <w:rPr>
          <w:sz w:val="24"/>
          <w:szCs w:val="24"/>
        </w:rPr>
      </w:pPr>
      <w:r w:rsidRPr="00531E4C">
        <w:rPr>
          <w:rFonts w:hint="eastAsia"/>
          <w:sz w:val="24"/>
          <w:szCs w:val="24"/>
        </w:rPr>
        <w:t>奇瑞汽车旗下风云</w:t>
      </w:r>
      <w:r w:rsidRPr="00531E4C">
        <w:rPr>
          <w:sz w:val="24"/>
          <w:szCs w:val="24"/>
        </w:rPr>
        <w:t>T9</w:t>
      </w:r>
      <w:r w:rsidRPr="00531E4C">
        <w:rPr>
          <w:sz w:val="24"/>
          <w:szCs w:val="24"/>
        </w:rPr>
        <w:t>正式上市</w:t>
      </w:r>
    </w:p>
    <w:p w14:paraId="2D57C3DB" w14:textId="77777777" w:rsidR="009C0C57" w:rsidRPr="009C0C57" w:rsidRDefault="009C0C57" w:rsidP="00531E4C">
      <w:pPr>
        <w:ind w:firstLineChars="270" w:firstLine="567"/>
      </w:pPr>
      <w:r w:rsidRPr="009C0C57">
        <w:t>5月21日，奇瑞汽车旗下风云T9正式上市，售价为12.99万元-16.99万元，定位中</w:t>
      </w:r>
      <w:r w:rsidRPr="009C0C57">
        <w:lastRenderedPageBreak/>
        <w:t>大型电混SUV。相对预售价格15.99-19.99万元，正式售价下调了3万元。</w:t>
      </w:r>
    </w:p>
    <w:p w14:paraId="21AFAEDA" w14:textId="2586BE43" w:rsidR="009C0C57" w:rsidRDefault="009C0C57" w:rsidP="009C0C57">
      <w:r>
        <w:rPr>
          <w:noProof/>
          <w14:ligatures w14:val="standardContextual"/>
        </w:rPr>
        <w:drawing>
          <wp:inline distT="0" distB="0" distL="0" distR="0" wp14:anchorId="3D3DDDBE" wp14:editId="1E80017D">
            <wp:extent cx="1800000" cy="924324"/>
            <wp:effectExtent l="0" t="0" r="0" b="9525"/>
            <wp:docPr id="13617800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780049" name=""/>
                    <pic:cNvPicPr/>
                  </pic:nvPicPr>
                  <pic:blipFill>
                    <a:blip r:embed="rId10"/>
                    <a:stretch>
                      <a:fillRect/>
                    </a:stretch>
                  </pic:blipFill>
                  <pic:spPr>
                    <a:xfrm>
                      <a:off x="0" y="0"/>
                      <a:ext cx="1800000" cy="924324"/>
                    </a:xfrm>
                    <a:prstGeom prst="rect">
                      <a:avLst/>
                    </a:prstGeom>
                  </pic:spPr>
                </pic:pic>
              </a:graphicData>
            </a:graphic>
          </wp:inline>
        </w:drawing>
      </w:r>
    </w:p>
    <w:p w14:paraId="5461DBA9" w14:textId="77777777" w:rsidR="00ED7FB5" w:rsidRPr="009C0C57" w:rsidRDefault="00ED7FB5" w:rsidP="009C0C57"/>
    <w:p w14:paraId="3B86E861" w14:textId="27DBE826" w:rsidR="0059297A" w:rsidRPr="00531E4C" w:rsidRDefault="0059297A">
      <w:pPr>
        <w:pStyle w:val="2"/>
        <w:numPr>
          <w:ilvl w:val="0"/>
          <w:numId w:val="3"/>
        </w:numPr>
        <w:spacing w:before="0" w:after="0" w:line="240" w:lineRule="auto"/>
        <w:ind w:left="0" w:firstLine="6"/>
        <w:rPr>
          <w:sz w:val="24"/>
          <w:szCs w:val="24"/>
        </w:rPr>
      </w:pPr>
      <w:r w:rsidRPr="00531E4C">
        <w:rPr>
          <w:rFonts w:hint="eastAsia"/>
          <w:sz w:val="24"/>
          <w:szCs w:val="24"/>
        </w:rPr>
        <w:t>上汽大通大家</w:t>
      </w:r>
      <w:r w:rsidRPr="00531E4C">
        <w:rPr>
          <w:sz w:val="24"/>
          <w:szCs w:val="24"/>
        </w:rPr>
        <w:t>9</w:t>
      </w:r>
      <w:r w:rsidRPr="00531E4C">
        <w:rPr>
          <w:sz w:val="24"/>
          <w:szCs w:val="24"/>
        </w:rPr>
        <w:t>超混首发版上市</w:t>
      </w:r>
    </w:p>
    <w:p w14:paraId="007D0E90" w14:textId="4A2C7D9E" w:rsidR="0059297A" w:rsidRDefault="0059297A" w:rsidP="00531E4C">
      <w:pPr>
        <w:ind w:firstLineChars="270" w:firstLine="567"/>
      </w:pPr>
      <w:r>
        <w:t>5月21日，上汽大通大家9超混首发版上市，新车售价为29.99万元。</w:t>
      </w:r>
      <w:r>
        <w:rPr>
          <w:rFonts w:hint="eastAsia"/>
        </w:rPr>
        <w:t>搭载由</w:t>
      </w:r>
      <w:r>
        <w:t>1.5T发动机和电动机组成的插电混动系统，匹配1DHT变速箱。</w:t>
      </w:r>
      <w:r w:rsidR="001203BB">
        <w:tab/>
      </w:r>
    </w:p>
    <w:p w14:paraId="775DDB25" w14:textId="6146C6DE" w:rsidR="0059297A" w:rsidRDefault="0059297A" w:rsidP="0059297A">
      <w:r>
        <w:rPr>
          <w:noProof/>
        </w:rPr>
        <w:drawing>
          <wp:inline distT="0" distB="0" distL="0" distR="0" wp14:anchorId="2382B3A0" wp14:editId="76056EED">
            <wp:extent cx="1800000" cy="945763"/>
            <wp:effectExtent l="0" t="0" r="0" b="6985"/>
            <wp:docPr id="931451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1800000" cy="945763"/>
                    </a:xfrm>
                    <a:prstGeom prst="rect">
                      <a:avLst/>
                    </a:prstGeom>
                    <a:noFill/>
                    <a:ln>
                      <a:noFill/>
                    </a:ln>
                  </pic:spPr>
                </pic:pic>
              </a:graphicData>
            </a:graphic>
          </wp:inline>
        </w:drawing>
      </w:r>
    </w:p>
    <w:p w14:paraId="13B33FD8" w14:textId="77777777" w:rsidR="00ED7FB5" w:rsidRPr="0059297A" w:rsidRDefault="00ED7FB5" w:rsidP="0059297A"/>
    <w:p w14:paraId="08527C17" w14:textId="5DCDCEE4" w:rsidR="00131BD8" w:rsidRPr="00531E4C" w:rsidRDefault="008274ED">
      <w:pPr>
        <w:pStyle w:val="2"/>
        <w:numPr>
          <w:ilvl w:val="0"/>
          <w:numId w:val="3"/>
        </w:numPr>
        <w:spacing w:before="0" w:after="0" w:line="240" w:lineRule="auto"/>
        <w:ind w:left="0" w:firstLine="6"/>
        <w:rPr>
          <w:sz w:val="24"/>
          <w:szCs w:val="24"/>
        </w:rPr>
      </w:pPr>
      <w:r w:rsidRPr="00531E4C">
        <w:rPr>
          <w:rFonts w:hint="eastAsia"/>
          <w:sz w:val="24"/>
          <w:szCs w:val="24"/>
        </w:rPr>
        <w:t>荣威</w:t>
      </w:r>
      <w:r w:rsidRPr="00531E4C">
        <w:rPr>
          <w:sz w:val="24"/>
          <w:szCs w:val="24"/>
        </w:rPr>
        <w:t>D5X DMH</w:t>
      </w:r>
      <w:r w:rsidRPr="00531E4C">
        <w:rPr>
          <w:sz w:val="24"/>
          <w:szCs w:val="24"/>
        </w:rPr>
        <w:t>上市</w:t>
      </w:r>
    </w:p>
    <w:p w14:paraId="7935653E" w14:textId="207FABEA" w:rsidR="008274ED" w:rsidRDefault="008274ED" w:rsidP="00531E4C">
      <w:pPr>
        <w:ind w:firstLineChars="270" w:firstLine="567"/>
      </w:pPr>
      <w:r w:rsidRPr="008274ED">
        <w:t>5月20日，荣威D5X DMH正式上市，</w:t>
      </w:r>
      <w:r w:rsidRPr="008274ED">
        <w:rPr>
          <w:rFonts w:hint="eastAsia"/>
        </w:rPr>
        <w:t>售价</w:t>
      </w:r>
      <w:r w:rsidRPr="008274ED">
        <w:t>10.98-13.68万元</w:t>
      </w:r>
      <w:r w:rsidR="00D9679B">
        <w:rPr>
          <w:rFonts w:hint="eastAsia"/>
        </w:rPr>
        <w:t>。</w:t>
      </w:r>
      <w:r w:rsidR="00F435A4" w:rsidRPr="00F435A4">
        <w:t>6月30日前完成购车开票的用户可享包括1,000元订金抵10,000元购车款、至高5,000元置换补贴、0息金融礼、免费赠送安装家充桩等在内的多项权益。</w:t>
      </w:r>
    </w:p>
    <w:p w14:paraId="207016B3" w14:textId="74CADB0E" w:rsidR="00D9679B" w:rsidRDefault="00D9679B" w:rsidP="008274ED">
      <w:r>
        <w:rPr>
          <w:noProof/>
          <w14:ligatures w14:val="standardContextual"/>
        </w:rPr>
        <w:drawing>
          <wp:inline distT="0" distB="0" distL="0" distR="0" wp14:anchorId="25429422" wp14:editId="42E7042C">
            <wp:extent cx="1800000" cy="1007705"/>
            <wp:effectExtent l="0" t="0" r="0" b="2540"/>
            <wp:docPr id="1386435854"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435854" name="图片 1" descr="汽车停在路上&#10;&#10;描述已自动生成"/>
                    <pic:cNvPicPr/>
                  </pic:nvPicPr>
                  <pic:blipFill>
                    <a:blip r:embed="rId13"/>
                    <a:stretch>
                      <a:fillRect/>
                    </a:stretch>
                  </pic:blipFill>
                  <pic:spPr>
                    <a:xfrm>
                      <a:off x="0" y="0"/>
                      <a:ext cx="1800000" cy="1007705"/>
                    </a:xfrm>
                    <a:prstGeom prst="rect">
                      <a:avLst/>
                    </a:prstGeom>
                  </pic:spPr>
                </pic:pic>
              </a:graphicData>
            </a:graphic>
          </wp:inline>
        </w:drawing>
      </w:r>
    </w:p>
    <w:p w14:paraId="64CEA788" w14:textId="77777777" w:rsidR="00ED7FB5" w:rsidRPr="008274ED" w:rsidRDefault="00ED7FB5" w:rsidP="008274ED"/>
    <w:p w14:paraId="3EED116B" w14:textId="5A88C70B" w:rsidR="00CD2B72" w:rsidRPr="00531E4C" w:rsidRDefault="00CD2B72">
      <w:pPr>
        <w:pStyle w:val="2"/>
        <w:numPr>
          <w:ilvl w:val="0"/>
          <w:numId w:val="3"/>
        </w:numPr>
        <w:spacing w:before="0" w:after="0" w:line="240" w:lineRule="auto"/>
        <w:ind w:left="0" w:firstLine="6"/>
        <w:rPr>
          <w:sz w:val="24"/>
          <w:szCs w:val="24"/>
        </w:rPr>
      </w:pPr>
      <w:r w:rsidRPr="00531E4C">
        <w:rPr>
          <w:rFonts w:hint="eastAsia"/>
          <w:sz w:val="24"/>
          <w:szCs w:val="24"/>
        </w:rPr>
        <w:t>全新北京</w:t>
      </w:r>
      <w:r w:rsidRPr="00531E4C">
        <w:rPr>
          <w:sz w:val="24"/>
          <w:szCs w:val="24"/>
        </w:rPr>
        <w:t>BJ30</w:t>
      </w:r>
      <w:r w:rsidRPr="00531E4C">
        <w:rPr>
          <w:sz w:val="24"/>
          <w:szCs w:val="24"/>
        </w:rPr>
        <w:t>上市</w:t>
      </w:r>
    </w:p>
    <w:p w14:paraId="21942EA8" w14:textId="2FA51D8B" w:rsidR="00CD2B72" w:rsidRDefault="00CD2B72" w:rsidP="00531E4C">
      <w:pPr>
        <w:ind w:firstLineChars="270" w:firstLine="567"/>
      </w:pPr>
      <w:r>
        <w:t>5月22日，全新北京BJ30上市，新车共推5款，售价区间为9.99万-13.69万元。</w:t>
      </w:r>
      <w:r>
        <w:rPr>
          <w:rFonts w:hint="eastAsia"/>
        </w:rPr>
        <w:t>燃油版车型搭载</w:t>
      </w:r>
      <w:r>
        <w:t>1.5T发动机+7DCT变速箱，油电混动版车型采用1.5T发动机+电机。</w:t>
      </w:r>
    </w:p>
    <w:p w14:paraId="67E91367" w14:textId="12C802FA" w:rsidR="00CD2B72" w:rsidRDefault="002C252C" w:rsidP="00CD2B72">
      <w:r>
        <w:rPr>
          <w:noProof/>
        </w:rPr>
        <w:drawing>
          <wp:inline distT="0" distB="0" distL="0" distR="0" wp14:anchorId="4B53D307" wp14:editId="6F464657">
            <wp:extent cx="1800000" cy="955814"/>
            <wp:effectExtent l="0" t="0" r="0" b="0"/>
            <wp:docPr id="1887495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1800000" cy="955814"/>
                    </a:xfrm>
                    <a:prstGeom prst="rect">
                      <a:avLst/>
                    </a:prstGeom>
                    <a:noFill/>
                    <a:ln>
                      <a:noFill/>
                    </a:ln>
                  </pic:spPr>
                </pic:pic>
              </a:graphicData>
            </a:graphic>
          </wp:inline>
        </w:drawing>
      </w:r>
    </w:p>
    <w:p w14:paraId="171EE271" w14:textId="77777777" w:rsidR="00ED7FB5" w:rsidRPr="00CD2B72" w:rsidRDefault="00ED7FB5" w:rsidP="00CD2B72"/>
    <w:p w14:paraId="6D227055" w14:textId="6B21F531" w:rsidR="004C74B5" w:rsidRPr="00531E4C" w:rsidRDefault="004C74B5">
      <w:pPr>
        <w:pStyle w:val="2"/>
        <w:numPr>
          <w:ilvl w:val="0"/>
          <w:numId w:val="3"/>
        </w:numPr>
        <w:spacing w:before="0" w:after="0" w:line="240" w:lineRule="auto"/>
        <w:ind w:left="0" w:firstLine="6"/>
        <w:rPr>
          <w:sz w:val="24"/>
          <w:szCs w:val="24"/>
        </w:rPr>
      </w:pPr>
      <w:r w:rsidRPr="00531E4C">
        <w:rPr>
          <w:rFonts w:hint="eastAsia"/>
          <w:sz w:val="24"/>
          <w:szCs w:val="24"/>
        </w:rPr>
        <w:t>长安</w:t>
      </w:r>
      <w:r w:rsidRPr="00531E4C">
        <w:rPr>
          <w:sz w:val="24"/>
          <w:szCs w:val="24"/>
        </w:rPr>
        <w:t>UNI-K</w:t>
      </w:r>
      <w:r w:rsidRPr="00531E4C">
        <w:rPr>
          <w:sz w:val="24"/>
          <w:szCs w:val="24"/>
        </w:rPr>
        <w:t>新车型上市</w:t>
      </w:r>
    </w:p>
    <w:p w14:paraId="7056352E" w14:textId="4EF4C0F4" w:rsidR="004C74B5" w:rsidRDefault="004C74B5" w:rsidP="00531E4C">
      <w:pPr>
        <w:ind w:firstLineChars="202" w:firstLine="424"/>
      </w:pPr>
      <w:r>
        <w:t>5月24日，长安UNI-K新车型上市，新车售价为15.99万元。</w:t>
      </w:r>
      <w:r>
        <w:rPr>
          <w:rFonts w:hint="eastAsia"/>
        </w:rPr>
        <w:t>配备</w:t>
      </w:r>
      <w:r>
        <w:t>APA6.0远程智能泊车、车道辅助、航空睡眠头枕、索尼扬声器等。</w:t>
      </w:r>
      <w:r>
        <w:rPr>
          <w:rFonts w:hint="eastAsia"/>
        </w:rPr>
        <w:t>搭载</w:t>
      </w:r>
      <w:r>
        <w:t>2.0T发动机，匹配8TIP变速箱。</w:t>
      </w:r>
    </w:p>
    <w:p w14:paraId="18366929" w14:textId="13F10C66" w:rsidR="00FD3FB0" w:rsidRDefault="00FD3FB0" w:rsidP="004C74B5">
      <w:r>
        <w:rPr>
          <w:noProof/>
        </w:rPr>
        <w:lastRenderedPageBreak/>
        <w:drawing>
          <wp:inline distT="0" distB="0" distL="0" distR="0" wp14:anchorId="55509C79" wp14:editId="7D2101C5">
            <wp:extent cx="1800000" cy="949367"/>
            <wp:effectExtent l="0" t="0" r="0" b="3175"/>
            <wp:docPr id="293963330" name="图片 5"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963330" name="图片 5" descr="汽车停在路上&#10;&#10;描述已自动生成"/>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1800000" cy="949367"/>
                    </a:xfrm>
                    <a:prstGeom prst="rect">
                      <a:avLst/>
                    </a:prstGeom>
                    <a:noFill/>
                    <a:ln>
                      <a:noFill/>
                    </a:ln>
                  </pic:spPr>
                </pic:pic>
              </a:graphicData>
            </a:graphic>
          </wp:inline>
        </w:drawing>
      </w:r>
    </w:p>
    <w:p w14:paraId="3151045C" w14:textId="77777777" w:rsidR="00ED7FB5" w:rsidRPr="004C74B5" w:rsidRDefault="00ED7FB5" w:rsidP="004C74B5"/>
    <w:p w14:paraId="4203C84B" w14:textId="0C567DBD" w:rsidR="00A463CD" w:rsidRPr="00531E4C" w:rsidRDefault="00AD6378">
      <w:pPr>
        <w:pStyle w:val="2"/>
        <w:numPr>
          <w:ilvl w:val="0"/>
          <w:numId w:val="3"/>
        </w:numPr>
        <w:spacing w:before="0" w:after="0" w:line="240" w:lineRule="auto"/>
        <w:ind w:left="0" w:firstLine="6"/>
        <w:rPr>
          <w:sz w:val="24"/>
          <w:szCs w:val="24"/>
        </w:rPr>
      </w:pPr>
      <w:r w:rsidRPr="00531E4C">
        <w:rPr>
          <w:rFonts w:hint="eastAsia"/>
          <w:sz w:val="24"/>
          <w:szCs w:val="24"/>
        </w:rPr>
        <w:t>东风风神</w:t>
      </w:r>
      <w:r w:rsidRPr="00531E4C">
        <w:rPr>
          <w:sz w:val="24"/>
          <w:szCs w:val="24"/>
        </w:rPr>
        <w:t>L7</w:t>
      </w:r>
      <w:r w:rsidRPr="00531E4C">
        <w:rPr>
          <w:sz w:val="24"/>
          <w:szCs w:val="24"/>
        </w:rPr>
        <w:t>上市</w:t>
      </w:r>
    </w:p>
    <w:p w14:paraId="34EF064C" w14:textId="05AE4920" w:rsidR="00AD6378" w:rsidRDefault="00AD6378" w:rsidP="00531E4C">
      <w:pPr>
        <w:ind w:firstLineChars="270" w:firstLine="567"/>
      </w:pPr>
      <w:r w:rsidRPr="00AD6378">
        <w:t>5月24日，东风风神L7正式上市并开启交付，</w:t>
      </w:r>
      <w:r w:rsidRPr="00AD6378">
        <w:rPr>
          <w:rFonts w:hint="eastAsia"/>
        </w:rPr>
        <w:t>售价</w:t>
      </w:r>
      <w:r w:rsidRPr="00AD6378">
        <w:t>12.89-15.69万元</w:t>
      </w:r>
      <w:r>
        <w:rPr>
          <w:rFonts w:hint="eastAsia"/>
        </w:rPr>
        <w:t>。</w:t>
      </w:r>
      <w:r w:rsidRPr="00AD6378">
        <w:t>6月30日24:00前下定并锁单，可享包括2,000元定金抵至高9,000元尾款、至高价值1万元配置升级礼包、5,000元置换补贴/至高8万元2年金融免息、免费赠送安装家充桩等在内的多项权益。</w:t>
      </w:r>
    </w:p>
    <w:p w14:paraId="5D062651" w14:textId="6A27FFD5" w:rsidR="00AD6378" w:rsidRDefault="00AD6378" w:rsidP="00AD6378">
      <w:r>
        <w:rPr>
          <w:noProof/>
          <w14:ligatures w14:val="standardContextual"/>
        </w:rPr>
        <w:drawing>
          <wp:inline distT="0" distB="0" distL="0" distR="0" wp14:anchorId="1B8E7781" wp14:editId="3305D573">
            <wp:extent cx="1800000" cy="1020196"/>
            <wp:effectExtent l="0" t="0" r="0" b="8890"/>
            <wp:docPr id="327254945" name="图片 1" descr="银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254945" name="图片 1" descr="银色的汽车&#10;&#10;描述已自动生成"/>
                    <pic:cNvPicPr/>
                  </pic:nvPicPr>
                  <pic:blipFill>
                    <a:blip r:embed="rId18"/>
                    <a:stretch>
                      <a:fillRect/>
                    </a:stretch>
                  </pic:blipFill>
                  <pic:spPr>
                    <a:xfrm>
                      <a:off x="0" y="0"/>
                      <a:ext cx="1800000" cy="1020196"/>
                    </a:xfrm>
                    <a:prstGeom prst="rect">
                      <a:avLst/>
                    </a:prstGeom>
                  </pic:spPr>
                </pic:pic>
              </a:graphicData>
            </a:graphic>
          </wp:inline>
        </w:drawing>
      </w:r>
    </w:p>
    <w:p w14:paraId="759F8C62" w14:textId="77777777" w:rsidR="00B63D46" w:rsidRPr="00AD6378" w:rsidRDefault="00B63D46" w:rsidP="00AD6378"/>
    <w:p w14:paraId="1D8E418B" w14:textId="5F6F23E5" w:rsidR="00131BD8" w:rsidRDefault="00131BD8">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宏观经济与政策</w:t>
      </w:r>
    </w:p>
    <w:p w14:paraId="395EE699" w14:textId="78AB2994" w:rsidR="00131BD8" w:rsidRPr="004F504B" w:rsidRDefault="00D339A9">
      <w:pPr>
        <w:pStyle w:val="2"/>
        <w:numPr>
          <w:ilvl w:val="0"/>
          <w:numId w:val="4"/>
        </w:numPr>
        <w:spacing w:before="0" w:after="0" w:line="240" w:lineRule="auto"/>
        <w:ind w:left="0" w:firstLine="6"/>
        <w:rPr>
          <w:sz w:val="24"/>
          <w:szCs w:val="24"/>
        </w:rPr>
      </w:pPr>
      <w:r w:rsidRPr="004F504B">
        <w:rPr>
          <w:rFonts w:hint="eastAsia"/>
          <w:sz w:val="24"/>
          <w:szCs w:val="24"/>
        </w:rPr>
        <w:t>四部门：推动新能源汽车融入新型电力系统，推进城市智能基础设施与智能网联汽车协同发展</w:t>
      </w:r>
    </w:p>
    <w:p w14:paraId="2C919332" w14:textId="714CBFC9" w:rsidR="00D339A9" w:rsidRDefault="00D339A9" w:rsidP="004F504B">
      <w:pPr>
        <w:ind w:firstLineChars="270" w:firstLine="567"/>
      </w:pPr>
      <w:r w:rsidRPr="00D339A9">
        <w:t>5月20日，国家发改委、国家数据局、财政部、自然资源部四部门发布《关于深化智慧城市发展 推进城市全域数字化转型的指导意见》，推动新能源汽车融入新型电力系统，推进城市智能基础设施与智能网联汽车协同发展。</w:t>
      </w:r>
    </w:p>
    <w:p w14:paraId="3247FCA0" w14:textId="77777777" w:rsidR="00ED7FB5" w:rsidRPr="00D339A9" w:rsidRDefault="00ED7FB5" w:rsidP="004F504B">
      <w:pPr>
        <w:ind w:firstLineChars="270" w:firstLine="567"/>
      </w:pPr>
    </w:p>
    <w:p w14:paraId="29F17392" w14:textId="03AA484D" w:rsidR="00A463CD" w:rsidRPr="004F504B" w:rsidRDefault="008E568E">
      <w:pPr>
        <w:pStyle w:val="2"/>
        <w:numPr>
          <w:ilvl w:val="0"/>
          <w:numId w:val="4"/>
        </w:numPr>
        <w:spacing w:before="0" w:after="0" w:line="240" w:lineRule="auto"/>
        <w:ind w:left="0" w:firstLine="6"/>
        <w:rPr>
          <w:sz w:val="24"/>
          <w:szCs w:val="24"/>
        </w:rPr>
      </w:pPr>
      <w:r w:rsidRPr="004F504B">
        <w:rPr>
          <w:rFonts w:hint="eastAsia"/>
          <w:sz w:val="24"/>
          <w:szCs w:val="24"/>
        </w:rPr>
        <w:t>国家发展改革委：采取更多举措巩固扩大新能源汽车产业发展优势</w:t>
      </w:r>
    </w:p>
    <w:p w14:paraId="09FFB1F4" w14:textId="511FA7AA" w:rsidR="008E568E" w:rsidRDefault="008E568E" w:rsidP="004F504B">
      <w:pPr>
        <w:ind w:firstLineChars="270" w:firstLine="567"/>
      </w:pPr>
      <w:r w:rsidRPr="008E568E">
        <w:rPr>
          <w:rFonts w:hint="eastAsia"/>
        </w:rPr>
        <w:t>国家发展改革委产业司副司长霍福鹏在</w:t>
      </w:r>
      <w:r w:rsidRPr="008E568E">
        <w:t>5月20日播出的访谈节目上说，下一步要推动落实汽车以旧换新、新能源汽车下乡、公共领域车辆电动化等政策措施，进一步扩大市场规模。将支持相关企业加快电动化和智能化技术研发，锻长板、补短板，持续增强产业竞争力。</w:t>
      </w:r>
    </w:p>
    <w:p w14:paraId="139AA238" w14:textId="77777777" w:rsidR="00ED7FB5" w:rsidRPr="008E568E" w:rsidRDefault="00ED7FB5" w:rsidP="004F504B">
      <w:pPr>
        <w:ind w:firstLineChars="270" w:firstLine="567"/>
      </w:pPr>
    </w:p>
    <w:p w14:paraId="5F68F459" w14:textId="45F1D9D1" w:rsidR="00FA6CFB" w:rsidRPr="004F504B" w:rsidRDefault="00FA6CFB">
      <w:pPr>
        <w:pStyle w:val="2"/>
        <w:numPr>
          <w:ilvl w:val="0"/>
          <w:numId w:val="4"/>
        </w:numPr>
        <w:spacing w:before="0" w:after="0" w:line="240" w:lineRule="auto"/>
        <w:ind w:left="0" w:firstLine="6"/>
        <w:rPr>
          <w:sz w:val="24"/>
          <w:szCs w:val="24"/>
        </w:rPr>
      </w:pPr>
      <w:r w:rsidRPr="004F504B">
        <w:rPr>
          <w:rFonts w:hint="eastAsia"/>
          <w:sz w:val="24"/>
          <w:szCs w:val="24"/>
        </w:rPr>
        <w:t>国家发改委：部分企业已公布超</w:t>
      </w:r>
      <w:r w:rsidRPr="004F504B">
        <w:rPr>
          <w:sz w:val="24"/>
          <w:szCs w:val="24"/>
        </w:rPr>
        <w:t>150</w:t>
      </w:r>
      <w:r w:rsidRPr="004F504B">
        <w:rPr>
          <w:sz w:val="24"/>
          <w:szCs w:val="24"/>
        </w:rPr>
        <w:t>亿元以旧换新补贴计划金额</w:t>
      </w:r>
    </w:p>
    <w:p w14:paraId="674015EB" w14:textId="0AF16711" w:rsidR="00FA6CFB" w:rsidRDefault="00DD2F26" w:rsidP="004F504B">
      <w:pPr>
        <w:ind w:firstLineChars="270" w:firstLine="567"/>
      </w:pPr>
      <w:r w:rsidRPr="00DD2F26">
        <w:rPr>
          <w:rFonts w:hint="eastAsia"/>
        </w:rPr>
        <w:t>国家发展改革委</w:t>
      </w:r>
      <w:r w:rsidRPr="00DD2F26">
        <w:t>5月21日举行例行发布会，据有关方面不完全统计，部分家电企业、汽车企业已公布的以旧换新补贴计划金额超过150亿元。</w:t>
      </w:r>
    </w:p>
    <w:p w14:paraId="7E150489" w14:textId="77777777" w:rsidR="00ED7FB5" w:rsidRPr="00FA6CFB" w:rsidRDefault="00ED7FB5" w:rsidP="004F504B">
      <w:pPr>
        <w:ind w:firstLineChars="270" w:firstLine="567"/>
      </w:pPr>
    </w:p>
    <w:p w14:paraId="003E624B" w14:textId="001C8DE0" w:rsidR="006A4D78" w:rsidRPr="004F504B" w:rsidRDefault="006A4D78">
      <w:pPr>
        <w:pStyle w:val="2"/>
        <w:numPr>
          <w:ilvl w:val="0"/>
          <w:numId w:val="4"/>
        </w:numPr>
        <w:spacing w:before="0" w:after="0" w:line="240" w:lineRule="auto"/>
        <w:ind w:left="0" w:firstLine="6"/>
        <w:rPr>
          <w:sz w:val="24"/>
          <w:szCs w:val="24"/>
        </w:rPr>
      </w:pPr>
      <w:r w:rsidRPr="004F504B">
        <w:rPr>
          <w:rFonts w:hint="eastAsia"/>
          <w:sz w:val="24"/>
          <w:szCs w:val="24"/>
        </w:rPr>
        <w:t>北京南站</w:t>
      </w:r>
      <w:r w:rsidRPr="004F504B">
        <w:rPr>
          <w:sz w:val="24"/>
          <w:szCs w:val="24"/>
        </w:rPr>
        <w:t>5</w:t>
      </w:r>
      <w:r w:rsidRPr="004F504B">
        <w:rPr>
          <w:sz w:val="24"/>
          <w:szCs w:val="24"/>
        </w:rPr>
        <w:t>月</w:t>
      </w:r>
      <w:r w:rsidRPr="004F504B">
        <w:rPr>
          <w:sz w:val="24"/>
          <w:szCs w:val="24"/>
        </w:rPr>
        <w:t>23</w:t>
      </w:r>
      <w:r w:rsidRPr="004F504B">
        <w:rPr>
          <w:sz w:val="24"/>
          <w:szCs w:val="24"/>
        </w:rPr>
        <w:t>日起开始自动驾驶实车测试</w:t>
      </w:r>
      <w:r w:rsidRPr="004F504B">
        <w:rPr>
          <w:sz w:val="24"/>
          <w:szCs w:val="24"/>
        </w:rPr>
        <w:t xml:space="preserve"> </w:t>
      </w:r>
      <w:r w:rsidRPr="004F504B">
        <w:rPr>
          <w:sz w:val="24"/>
          <w:szCs w:val="24"/>
        </w:rPr>
        <w:t>暂不开放载客服务</w:t>
      </w:r>
    </w:p>
    <w:p w14:paraId="4548394E" w14:textId="6FE42254" w:rsidR="006A4D78" w:rsidRDefault="00F96466" w:rsidP="004F504B">
      <w:pPr>
        <w:ind w:firstLineChars="270" w:firstLine="567"/>
      </w:pPr>
      <w:r w:rsidRPr="00F96466">
        <w:rPr>
          <w:rFonts w:hint="eastAsia"/>
        </w:rPr>
        <w:t>从</w:t>
      </w:r>
      <w:r w:rsidRPr="00F96466">
        <w:t>5月23日开始，北京自动驾驶车辆正式在北京南站地区开展实车测试工作。本轮</w:t>
      </w:r>
      <w:r w:rsidRPr="00F96466">
        <w:lastRenderedPageBreak/>
        <w:t>测试暂不开放旅客承载业务，主要任务为适应周边的交通环境与线路。</w:t>
      </w:r>
    </w:p>
    <w:p w14:paraId="70681F69" w14:textId="77777777" w:rsidR="00ED7FB5" w:rsidRPr="006A4D78" w:rsidRDefault="00ED7FB5" w:rsidP="004F504B">
      <w:pPr>
        <w:ind w:firstLineChars="270" w:firstLine="567"/>
      </w:pPr>
    </w:p>
    <w:p w14:paraId="5F2F2838" w14:textId="5A24CA86" w:rsidR="00F74EDA" w:rsidRPr="004F504B" w:rsidRDefault="00F74EDA">
      <w:pPr>
        <w:pStyle w:val="2"/>
        <w:numPr>
          <w:ilvl w:val="0"/>
          <w:numId w:val="4"/>
        </w:numPr>
        <w:spacing w:before="0" w:after="0" w:line="240" w:lineRule="auto"/>
        <w:ind w:left="0" w:firstLine="6"/>
        <w:rPr>
          <w:sz w:val="24"/>
          <w:szCs w:val="24"/>
        </w:rPr>
      </w:pPr>
      <w:r w:rsidRPr="004F504B">
        <w:rPr>
          <w:rFonts w:hint="eastAsia"/>
          <w:sz w:val="24"/>
          <w:szCs w:val="24"/>
        </w:rPr>
        <w:t>北京发布智能网联重卡编队管理细则</w:t>
      </w:r>
    </w:p>
    <w:p w14:paraId="00C317BC" w14:textId="37A63884" w:rsidR="00F74EDA" w:rsidRDefault="00F74EDA" w:rsidP="004F504B">
      <w:pPr>
        <w:ind w:firstLineChars="270" w:firstLine="567"/>
      </w:pPr>
      <w:r w:rsidRPr="00F74EDA">
        <w:t>5月22日，北京市高级别自动驾驶示范区宣布，近日，北京市智能网联政策先行区正式开放智能网联重型卡车编队行驶申请。</w:t>
      </w:r>
    </w:p>
    <w:p w14:paraId="75E59B64" w14:textId="77777777" w:rsidR="00ED7FB5" w:rsidRPr="00F74EDA" w:rsidRDefault="00ED7FB5" w:rsidP="004F504B">
      <w:pPr>
        <w:ind w:firstLineChars="270" w:firstLine="567"/>
      </w:pPr>
    </w:p>
    <w:p w14:paraId="16AC7210" w14:textId="1068104C" w:rsidR="00B94120" w:rsidRPr="004F504B" w:rsidRDefault="00B94120">
      <w:pPr>
        <w:pStyle w:val="2"/>
        <w:numPr>
          <w:ilvl w:val="0"/>
          <w:numId w:val="4"/>
        </w:numPr>
        <w:spacing w:before="0" w:after="0" w:line="240" w:lineRule="auto"/>
        <w:ind w:left="0" w:firstLine="6"/>
        <w:rPr>
          <w:sz w:val="24"/>
          <w:szCs w:val="24"/>
        </w:rPr>
      </w:pPr>
      <w:r w:rsidRPr="004F504B">
        <w:rPr>
          <w:rFonts w:hint="eastAsia"/>
          <w:sz w:val="24"/>
          <w:szCs w:val="24"/>
        </w:rPr>
        <w:t>北京分配今年新能源小客车指标</w:t>
      </w:r>
    </w:p>
    <w:p w14:paraId="2B2F4F22" w14:textId="5CF95C56" w:rsidR="00B94120" w:rsidRDefault="00B94120" w:rsidP="004F504B">
      <w:pPr>
        <w:ind w:firstLineChars="270" w:firstLine="567"/>
      </w:pPr>
      <w:r w:rsidRPr="00B94120">
        <w:t>5月26日，北京进行2024年新能源小客车指标配置，本期配置中，分数最高的家庭为282分，分数最低的家庭为60分，入围“分数线”与去年持平。</w:t>
      </w:r>
    </w:p>
    <w:p w14:paraId="5213B8A3" w14:textId="77777777" w:rsidR="00ED7FB5" w:rsidRPr="00B94120" w:rsidRDefault="00ED7FB5" w:rsidP="004F504B">
      <w:pPr>
        <w:ind w:firstLineChars="270" w:firstLine="567"/>
      </w:pPr>
    </w:p>
    <w:p w14:paraId="28D95130" w14:textId="4361B6BE" w:rsidR="00595305" w:rsidRPr="004F504B" w:rsidRDefault="00595305">
      <w:pPr>
        <w:pStyle w:val="2"/>
        <w:numPr>
          <w:ilvl w:val="0"/>
          <w:numId w:val="4"/>
        </w:numPr>
        <w:spacing w:before="0" w:after="0" w:line="240" w:lineRule="auto"/>
        <w:ind w:left="0" w:firstLine="6"/>
        <w:rPr>
          <w:sz w:val="24"/>
          <w:szCs w:val="24"/>
        </w:rPr>
      </w:pPr>
      <w:r w:rsidRPr="004F504B">
        <w:rPr>
          <w:rFonts w:hint="eastAsia"/>
          <w:sz w:val="24"/>
          <w:szCs w:val="24"/>
        </w:rPr>
        <w:t>成都将抢占国内氢燃料电池商用车产业新赛道</w:t>
      </w:r>
    </w:p>
    <w:p w14:paraId="44AAD43C" w14:textId="4BE1E277" w:rsidR="00595305" w:rsidRDefault="00595305" w:rsidP="004F504B">
      <w:pPr>
        <w:ind w:firstLineChars="270" w:firstLine="567"/>
      </w:pPr>
      <w:r w:rsidRPr="00595305">
        <w:t>5月20日，成都市新型工业化推进大会召开，会上印发的《成都市推动氢燃料电池商用车产业发展及推广应用行动方案（2024—2026年）》提出，成都将加快形成以氢燃料电池商用车为主的汽车产业新质生产力，抢占国内氢燃料电池商用车产业新赛道。</w:t>
      </w:r>
    </w:p>
    <w:p w14:paraId="49EFBCD1" w14:textId="77777777" w:rsidR="00ED7FB5" w:rsidRPr="00595305" w:rsidRDefault="00ED7FB5" w:rsidP="004F504B">
      <w:pPr>
        <w:ind w:firstLineChars="270" w:firstLine="567"/>
      </w:pPr>
    </w:p>
    <w:p w14:paraId="066EE254" w14:textId="6EA3F124" w:rsidR="00330A90" w:rsidRPr="004F504B" w:rsidRDefault="00330A90">
      <w:pPr>
        <w:pStyle w:val="2"/>
        <w:numPr>
          <w:ilvl w:val="0"/>
          <w:numId w:val="4"/>
        </w:numPr>
        <w:spacing w:before="0" w:after="0" w:line="240" w:lineRule="auto"/>
        <w:ind w:left="0" w:firstLine="6"/>
        <w:rPr>
          <w:sz w:val="24"/>
          <w:szCs w:val="24"/>
        </w:rPr>
      </w:pPr>
      <w:r w:rsidRPr="004F504B">
        <w:rPr>
          <w:rFonts w:hint="eastAsia"/>
          <w:sz w:val="24"/>
          <w:szCs w:val="24"/>
        </w:rPr>
        <w:t>广西新能源汽车首次参与电力市场化交易</w:t>
      </w:r>
    </w:p>
    <w:p w14:paraId="62BCE213" w14:textId="4982AA36" w:rsidR="00330A90" w:rsidRDefault="00581BC3" w:rsidP="004F504B">
      <w:pPr>
        <w:ind w:firstLineChars="270" w:firstLine="567"/>
      </w:pPr>
      <w:r w:rsidRPr="00581BC3">
        <w:t>5月23日据广西电力交易中心消息，2024年，广西首次将新能源电动汽车运营商纳入市场交易，共6家试点新能源汽车充电运营商参与低谷电力消纳交易，预计拉动低谷电量增长24.74万千瓦时。</w:t>
      </w:r>
    </w:p>
    <w:p w14:paraId="5722D16F" w14:textId="77777777" w:rsidR="00ED7FB5" w:rsidRPr="00330A90" w:rsidRDefault="00ED7FB5" w:rsidP="004F504B">
      <w:pPr>
        <w:ind w:firstLineChars="270" w:firstLine="567"/>
      </w:pPr>
    </w:p>
    <w:p w14:paraId="304B6F6B" w14:textId="5240D1CC" w:rsidR="00CC6F8B" w:rsidRPr="004F504B" w:rsidRDefault="00CC6F8B">
      <w:pPr>
        <w:pStyle w:val="2"/>
        <w:numPr>
          <w:ilvl w:val="0"/>
          <w:numId w:val="4"/>
        </w:numPr>
        <w:spacing w:before="0" w:after="0" w:line="240" w:lineRule="auto"/>
        <w:ind w:left="0" w:firstLine="6"/>
        <w:rPr>
          <w:sz w:val="24"/>
          <w:szCs w:val="24"/>
        </w:rPr>
      </w:pPr>
      <w:r w:rsidRPr="004F504B">
        <w:rPr>
          <w:rFonts w:hint="eastAsia"/>
          <w:sz w:val="24"/>
          <w:szCs w:val="24"/>
        </w:rPr>
        <w:t>海南：进一步优化调整小客车保有量调控管理措施</w:t>
      </w:r>
    </w:p>
    <w:p w14:paraId="57B7EDC6" w14:textId="7EF082DD" w:rsidR="00CC6F8B" w:rsidRDefault="00CC6F8B" w:rsidP="004F504B">
      <w:pPr>
        <w:ind w:firstLineChars="270" w:firstLine="567"/>
      </w:pPr>
      <w:r w:rsidRPr="00CC6F8B">
        <w:rPr>
          <w:rFonts w:hint="eastAsia"/>
        </w:rPr>
        <w:t>据“海南发布”公众号</w:t>
      </w:r>
      <w:r w:rsidRPr="00CC6F8B">
        <w:t>5月21日消息，海南省公安厅等六部门决定进一步优化调整小客车保有量调控管理措施。新调整后的管理措施自2024年5月22日起施行。</w:t>
      </w:r>
    </w:p>
    <w:p w14:paraId="665239B5" w14:textId="77777777" w:rsidR="00ED7FB5" w:rsidRPr="00CC6F8B" w:rsidRDefault="00ED7FB5" w:rsidP="004F504B">
      <w:pPr>
        <w:ind w:firstLineChars="270" w:firstLine="567"/>
      </w:pPr>
    </w:p>
    <w:p w14:paraId="07B29A9B" w14:textId="17296ECA" w:rsidR="0072621A" w:rsidRPr="004F504B" w:rsidRDefault="0072621A">
      <w:pPr>
        <w:pStyle w:val="2"/>
        <w:numPr>
          <w:ilvl w:val="0"/>
          <w:numId w:val="4"/>
        </w:numPr>
        <w:spacing w:before="0" w:after="0" w:line="240" w:lineRule="auto"/>
        <w:ind w:left="0" w:firstLine="6"/>
        <w:rPr>
          <w:sz w:val="24"/>
          <w:szCs w:val="24"/>
        </w:rPr>
      </w:pPr>
      <w:r w:rsidRPr="004F504B">
        <w:rPr>
          <w:sz w:val="24"/>
          <w:szCs w:val="24"/>
        </w:rPr>
        <w:t>5</w:t>
      </w:r>
      <w:r w:rsidRPr="004F504B">
        <w:rPr>
          <w:sz w:val="24"/>
          <w:szCs w:val="24"/>
        </w:rPr>
        <w:t>月沪牌额度投放量创</w:t>
      </w:r>
      <w:r w:rsidRPr="004F504B">
        <w:rPr>
          <w:sz w:val="24"/>
          <w:szCs w:val="24"/>
        </w:rPr>
        <w:t>15</w:t>
      </w:r>
      <w:r w:rsidRPr="004F504B">
        <w:rPr>
          <w:sz w:val="24"/>
          <w:szCs w:val="24"/>
        </w:rPr>
        <w:t>年新低</w:t>
      </w:r>
    </w:p>
    <w:p w14:paraId="34E981FB" w14:textId="2F695581" w:rsidR="0072621A" w:rsidRDefault="0072621A" w:rsidP="004F504B">
      <w:pPr>
        <w:ind w:firstLineChars="270" w:firstLine="567"/>
      </w:pPr>
      <w:r w:rsidRPr="0072621A">
        <w:t>5月25日，上海个人非营业性客车额度拍卖落下帷幕。本月个人额度拍卖总量为7098辆，为近15年来沪牌拍卖额度投放数量最少的一个月。</w:t>
      </w:r>
    </w:p>
    <w:p w14:paraId="7C9B6859" w14:textId="77777777" w:rsidR="00ED7FB5" w:rsidRPr="0072621A" w:rsidRDefault="00ED7FB5" w:rsidP="004F504B">
      <w:pPr>
        <w:ind w:firstLineChars="270" w:firstLine="567"/>
      </w:pPr>
    </w:p>
    <w:p w14:paraId="6F1316F6" w14:textId="57F5B1CB" w:rsidR="00F12B60" w:rsidRPr="004F504B" w:rsidRDefault="00F12B60">
      <w:pPr>
        <w:pStyle w:val="2"/>
        <w:numPr>
          <w:ilvl w:val="0"/>
          <w:numId w:val="4"/>
        </w:numPr>
        <w:spacing w:before="0" w:after="0" w:line="240" w:lineRule="auto"/>
        <w:ind w:left="0" w:firstLine="6"/>
        <w:rPr>
          <w:sz w:val="24"/>
          <w:szCs w:val="24"/>
        </w:rPr>
      </w:pPr>
      <w:r w:rsidRPr="004F504B">
        <w:rPr>
          <w:rFonts w:hint="eastAsia"/>
          <w:sz w:val="24"/>
          <w:szCs w:val="24"/>
        </w:rPr>
        <w:t>深圳：汽车“置换更新”一次性补贴最高</w:t>
      </w:r>
      <w:r w:rsidRPr="004F504B">
        <w:rPr>
          <w:sz w:val="24"/>
          <w:szCs w:val="24"/>
        </w:rPr>
        <w:t>8000</w:t>
      </w:r>
      <w:r w:rsidRPr="004F504B">
        <w:rPr>
          <w:sz w:val="24"/>
          <w:szCs w:val="24"/>
        </w:rPr>
        <w:t>元</w:t>
      </w:r>
    </w:p>
    <w:p w14:paraId="712E8808" w14:textId="243E9FBB" w:rsidR="00F12B60" w:rsidRPr="00F12B60" w:rsidRDefault="00F12B60" w:rsidP="004F504B">
      <w:pPr>
        <w:ind w:firstLineChars="270" w:firstLine="567"/>
      </w:pPr>
      <w:r w:rsidRPr="00F12B60">
        <w:rPr>
          <w:rFonts w:hint="eastAsia"/>
        </w:rPr>
        <w:t>据深圳发布，深圳市已投入</w:t>
      </w:r>
      <w:r w:rsidRPr="00F12B60">
        <w:t>2.6亿元开启汽车“置换更新”补贴项目。个人消费者在广东转让本人名下车辆并在深圳新购新能源车或符合国六排放标准的燃油车，给予一次性购车补贴最高8000元。</w:t>
      </w:r>
    </w:p>
    <w:p w14:paraId="17929813" w14:textId="4E4603F8" w:rsidR="00A463CD" w:rsidRPr="004F504B" w:rsidRDefault="00C457AB">
      <w:pPr>
        <w:pStyle w:val="2"/>
        <w:numPr>
          <w:ilvl w:val="0"/>
          <w:numId w:val="4"/>
        </w:numPr>
        <w:spacing w:before="0" w:after="0" w:line="240" w:lineRule="auto"/>
        <w:ind w:left="0" w:firstLine="6"/>
        <w:rPr>
          <w:sz w:val="24"/>
          <w:szCs w:val="24"/>
        </w:rPr>
      </w:pPr>
      <w:r w:rsidRPr="004F504B">
        <w:rPr>
          <w:rFonts w:hint="eastAsia"/>
          <w:sz w:val="24"/>
          <w:szCs w:val="24"/>
        </w:rPr>
        <w:t>山东：开展公共领域车辆全面电动化试点</w:t>
      </w:r>
      <w:r w:rsidRPr="004F504B">
        <w:rPr>
          <w:sz w:val="24"/>
          <w:szCs w:val="24"/>
        </w:rPr>
        <w:t xml:space="preserve"> </w:t>
      </w:r>
      <w:r w:rsidRPr="004F504B">
        <w:rPr>
          <w:sz w:val="24"/>
          <w:szCs w:val="24"/>
        </w:rPr>
        <w:t>加快推进充电基础设施建设</w:t>
      </w:r>
    </w:p>
    <w:p w14:paraId="2C33E94E" w14:textId="26211D51" w:rsidR="00C457AB" w:rsidRDefault="00C457AB" w:rsidP="004F504B">
      <w:pPr>
        <w:ind w:firstLineChars="270" w:firstLine="567"/>
      </w:pPr>
      <w:r w:rsidRPr="00C457AB">
        <w:rPr>
          <w:rFonts w:hint="eastAsia"/>
        </w:rPr>
        <w:t>据山东省政府官网</w:t>
      </w:r>
      <w:r w:rsidRPr="00C457AB">
        <w:t>5月20日消息，山东省人民政府办公厅发布“关于进一步促进消费持续向好的意见”。开展汽车以旧换新，统筹相关资金，支持汽车报废更新，鼓励有条件的市开展汽车置换更新。开展公共领域车辆全面电动化试点，加快推进充电基础设施建设，全</w:t>
      </w:r>
      <w:r w:rsidRPr="00C457AB">
        <w:lastRenderedPageBreak/>
        <w:t>省充电桩保有量达到70</w:t>
      </w:r>
      <w:r w:rsidR="00C248F4">
        <w:t>万辆</w:t>
      </w:r>
      <w:r w:rsidRPr="00C457AB">
        <w:t>以上。完善居民电动汽车充电桩分时电价政策，对经营性集中式充换电设施用电免收基本电费。</w:t>
      </w:r>
    </w:p>
    <w:p w14:paraId="20195AA7" w14:textId="77777777" w:rsidR="00B63D46" w:rsidRPr="00C457AB" w:rsidRDefault="00B63D46" w:rsidP="004F504B">
      <w:pPr>
        <w:ind w:firstLineChars="270" w:firstLine="567"/>
      </w:pPr>
    </w:p>
    <w:p w14:paraId="58CC3062" w14:textId="20CE8CB4" w:rsidR="0053751B" w:rsidRDefault="0053751B">
      <w:pPr>
        <w:pStyle w:val="1"/>
        <w:numPr>
          <w:ilvl w:val="0"/>
          <w:numId w:val="1"/>
        </w:numPr>
        <w:spacing w:before="0" w:after="0" w:line="240" w:lineRule="auto"/>
        <w:ind w:left="0" w:firstLine="6"/>
        <w:rPr>
          <w:rFonts w:ascii="微软雅黑" w:eastAsia="微软雅黑" w:hAnsi="微软雅黑"/>
        </w:rPr>
      </w:pPr>
      <w:r w:rsidRPr="0053751B">
        <w:rPr>
          <w:rFonts w:ascii="微软雅黑" w:eastAsia="微软雅黑" w:hAnsi="微软雅黑" w:hint="eastAsia"/>
        </w:rPr>
        <w:t>新品信息跟踪</w:t>
      </w:r>
    </w:p>
    <w:p w14:paraId="434EBAC1" w14:textId="24672DF5" w:rsidR="0053751B" w:rsidRPr="004F504B" w:rsidRDefault="003F0F31">
      <w:pPr>
        <w:pStyle w:val="2"/>
        <w:numPr>
          <w:ilvl w:val="0"/>
          <w:numId w:val="5"/>
        </w:numPr>
        <w:spacing w:before="0" w:after="0" w:line="240" w:lineRule="auto"/>
        <w:ind w:left="0" w:firstLine="6"/>
        <w:rPr>
          <w:sz w:val="24"/>
          <w:szCs w:val="24"/>
        </w:rPr>
      </w:pPr>
      <w:r w:rsidRPr="004F504B">
        <w:rPr>
          <w:rFonts w:hint="eastAsia"/>
          <w:sz w:val="24"/>
          <w:szCs w:val="24"/>
        </w:rPr>
        <w:t>小鹏旗下全新品牌</w:t>
      </w:r>
      <w:r w:rsidRPr="004F504B">
        <w:rPr>
          <w:sz w:val="24"/>
          <w:szCs w:val="24"/>
        </w:rPr>
        <w:t>MONA</w:t>
      </w:r>
      <w:r w:rsidRPr="004F504B">
        <w:rPr>
          <w:sz w:val="24"/>
          <w:szCs w:val="24"/>
        </w:rPr>
        <w:t>将于</w:t>
      </w:r>
      <w:r w:rsidRPr="004F504B">
        <w:rPr>
          <w:sz w:val="24"/>
          <w:szCs w:val="24"/>
        </w:rPr>
        <w:t>6</w:t>
      </w:r>
      <w:r w:rsidRPr="004F504B">
        <w:rPr>
          <w:sz w:val="24"/>
          <w:szCs w:val="24"/>
        </w:rPr>
        <w:t>月亮相，首款新车型试制车下线</w:t>
      </w:r>
    </w:p>
    <w:p w14:paraId="2A00C9B4" w14:textId="42A60D57" w:rsidR="003F0F31" w:rsidRDefault="003F0F31" w:rsidP="004F504B">
      <w:pPr>
        <w:ind w:firstLineChars="270" w:firstLine="567"/>
      </w:pPr>
      <w:r w:rsidRPr="003F0F31">
        <w:rPr>
          <w:rFonts w:hint="eastAsia"/>
        </w:rPr>
        <w:t>小鹏汽车旗下的新品牌</w:t>
      </w:r>
      <w:r w:rsidRPr="003F0F31">
        <w:t>MONA近日在肇庆工厂完成了首款车型的试制车下线，MONA品牌预计将于今年6月正式亮相，首款车型计划在2024年第三季度投放市场。</w:t>
      </w:r>
    </w:p>
    <w:p w14:paraId="72BEFD6C" w14:textId="7D15B96F" w:rsidR="004D0280" w:rsidRDefault="004D0280" w:rsidP="003F0F31">
      <w:r>
        <w:rPr>
          <w:noProof/>
          <w14:ligatures w14:val="standardContextual"/>
        </w:rPr>
        <w:drawing>
          <wp:inline distT="0" distB="0" distL="0" distR="0" wp14:anchorId="4577D4FB" wp14:editId="0620C112">
            <wp:extent cx="1800000" cy="952661"/>
            <wp:effectExtent l="0" t="0" r="0" b="0"/>
            <wp:docPr id="11837246" name="图片 1" descr="图形用户界面&#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7246" name="图片 1" descr="图形用户界面&#10;&#10;中度可信度描述已自动生成"/>
                    <pic:cNvPicPr/>
                  </pic:nvPicPr>
                  <pic:blipFill>
                    <a:blip r:embed="rId19"/>
                    <a:stretch>
                      <a:fillRect/>
                    </a:stretch>
                  </pic:blipFill>
                  <pic:spPr>
                    <a:xfrm>
                      <a:off x="0" y="0"/>
                      <a:ext cx="1800000" cy="952661"/>
                    </a:xfrm>
                    <a:prstGeom prst="rect">
                      <a:avLst/>
                    </a:prstGeom>
                  </pic:spPr>
                </pic:pic>
              </a:graphicData>
            </a:graphic>
          </wp:inline>
        </w:drawing>
      </w:r>
    </w:p>
    <w:p w14:paraId="38A4639B" w14:textId="77777777" w:rsidR="00ED7FB5" w:rsidRPr="003F0F31" w:rsidRDefault="00ED7FB5" w:rsidP="003F0F31"/>
    <w:p w14:paraId="6C676A2B" w14:textId="43C847CD" w:rsidR="0053751B" w:rsidRPr="004F504B" w:rsidRDefault="00FA556A">
      <w:pPr>
        <w:pStyle w:val="2"/>
        <w:numPr>
          <w:ilvl w:val="0"/>
          <w:numId w:val="5"/>
        </w:numPr>
        <w:spacing w:before="0" w:after="0" w:line="240" w:lineRule="auto"/>
        <w:ind w:left="0" w:firstLine="6"/>
        <w:rPr>
          <w:sz w:val="24"/>
          <w:szCs w:val="24"/>
        </w:rPr>
      </w:pPr>
      <w:r w:rsidRPr="004F504B">
        <w:rPr>
          <w:sz w:val="24"/>
          <w:szCs w:val="24"/>
        </w:rPr>
        <w:t xml:space="preserve">AITO </w:t>
      </w:r>
      <w:r w:rsidRPr="004F504B">
        <w:rPr>
          <w:sz w:val="24"/>
          <w:szCs w:val="24"/>
        </w:rPr>
        <w:t>问界新</w:t>
      </w:r>
      <w:r w:rsidRPr="004F504B">
        <w:rPr>
          <w:sz w:val="24"/>
          <w:szCs w:val="24"/>
        </w:rPr>
        <w:t xml:space="preserve"> M7 Max </w:t>
      </w:r>
      <w:r w:rsidRPr="004F504B">
        <w:rPr>
          <w:sz w:val="24"/>
          <w:szCs w:val="24"/>
        </w:rPr>
        <w:t>焕新版实车照曝光</w:t>
      </w:r>
    </w:p>
    <w:p w14:paraId="20344487" w14:textId="1035A239" w:rsidR="00274CD2" w:rsidRDefault="00773E57" w:rsidP="004F504B">
      <w:pPr>
        <w:ind w:firstLineChars="270" w:firstLine="567"/>
      </w:pPr>
      <w:r w:rsidRPr="00773E57">
        <w:rPr>
          <w:rFonts w:hint="eastAsia"/>
        </w:rPr>
        <w:t>华为常务董事</w:t>
      </w:r>
      <w:r w:rsidRPr="00773E57">
        <w:t>余承东宣布问界新M7</w:t>
      </w:r>
      <w:r>
        <w:rPr>
          <w:rFonts w:hint="eastAsia"/>
        </w:rPr>
        <w:t xml:space="preserve"> </w:t>
      </w:r>
      <w:r w:rsidRPr="00773E57">
        <w:t>Max焕新版将于5月31日正式上市，新车已于上周开启预订，预售价29.8万起。</w:t>
      </w:r>
    </w:p>
    <w:p w14:paraId="4A0EB0BD" w14:textId="1B83801B" w:rsidR="00274CD2" w:rsidRDefault="00274CD2" w:rsidP="00FA556A">
      <w:r>
        <w:rPr>
          <w:noProof/>
          <w14:ligatures w14:val="standardContextual"/>
        </w:rPr>
        <w:drawing>
          <wp:inline distT="0" distB="0" distL="0" distR="0" wp14:anchorId="1ED64475" wp14:editId="10C76C0D">
            <wp:extent cx="1800000" cy="1231351"/>
            <wp:effectExtent l="0" t="0" r="0" b="6985"/>
            <wp:docPr id="658112240" name="图片 1"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112240" name="图片 1" descr="黑色的汽车&#10;&#10;描述已自动生成"/>
                    <pic:cNvPicPr/>
                  </pic:nvPicPr>
                  <pic:blipFill>
                    <a:blip r:embed="rId20"/>
                    <a:stretch>
                      <a:fillRect/>
                    </a:stretch>
                  </pic:blipFill>
                  <pic:spPr>
                    <a:xfrm>
                      <a:off x="0" y="0"/>
                      <a:ext cx="1800000" cy="1231351"/>
                    </a:xfrm>
                    <a:prstGeom prst="rect">
                      <a:avLst/>
                    </a:prstGeom>
                  </pic:spPr>
                </pic:pic>
              </a:graphicData>
            </a:graphic>
          </wp:inline>
        </w:drawing>
      </w:r>
    </w:p>
    <w:p w14:paraId="538FBCA3" w14:textId="77777777" w:rsidR="00B63D46" w:rsidRPr="00FA556A" w:rsidRDefault="00B63D46" w:rsidP="00FA556A"/>
    <w:p w14:paraId="16D53347" w14:textId="10BB781B" w:rsidR="00131BD8" w:rsidRDefault="00131BD8">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企业信息</w:t>
      </w:r>
    </w:p>
    <w:p w14:paraId="35BE7555" w14:textId="3ECA891A" w:rsidR="00131BD8" w:rsidRPr="004F504B" w:rsidRDefault="00E51AF9">
      <w:pPr>
        <w:pStyle w:val="2"/>
        <w:numPr>
          <w:ilvl w:val="0"/>
          <w:numId w:val="6"/>
        </w:numPr>
        <w:spacing w:before="0" w:after="0" w:line="240" w:lineRule="auto"/>
        <w:ind w:left="0" w:firstLine="0"/>
        <w:rPr>
          <w:sz w:val="24"/>
          <w:szCs w:val="24"/>
        </w:rPr>
      </w:pPr>
      <w:r w:rsidRPr="004F504B">
        <w:rPr>
          <w:rFonts w:hint="eastAsia"/>
          <w:sz w:val="24"/>
          <w:szCs w:val="24"/>
        </w:rPr>
        <w:t>阿维塔全面转向经销商模式</w:t>
      </w:r>
      <w:r w:rsidRPr="004F504B">
        <w:rPr>
          <w:sz w:val="24"/>
          <w:szCs w:val="24"/>
        </w:rPr>
        <w:t xml:space="preserve"> </w:t>
      </w:r>
      <w:r w:rsidRPr="004F504B">
        <w:rPr>
          <w:sz w:val="24"/>
          <w:szCs w:val="24"/>
        </w:rPr>
        <w:t>仅在北上广保留少部分直营门店</w:t>
      </w:r>
    </w:p>
    <w:p w14:paraId="785E2E6E" w14:textId="7E88BE4A" w:rsidR="00E51AF9" w:rsidRDefault="00E51AF9" w:rsidP="004F504B">
      <w:pPr>
        <w:ind w:firstLineChars="270" w:firstLine="567"/>
      </w:pPr>
      <w:r w:rsidRPr="00E51AF9">
        <w:rPr>
          <w:rFonts w:hint="eastAsia"/>
        </w:rPr>
        <w:t>日前，有消息称阿维塔将从直营模式全面转变为经销商模式。一位接近阿维塔的人士向记者确认了这一消息，并表示目前渠道模式转换已完成。</w:t>
      </w:r>
      <w:r w:rsidR="000D0531" w:rsidRPr="000D0531">
        <w:rPr>
          <w:rFonts w:hint="eastAsia"/>
        </w:rPr>
        <w:t>仅在北上广三地留有少部分直营门店</w:t>
      </w:r>
      <w:r w:rsidR="00167359">
        <w:rPr>
          <w:rFonts w:hint="eastAsia"/>
        </w:rPr>
        <w:t>。</w:t>
      </w:r>
    </w:p>
    <w:p w14:paraId="16AB4F18" w14:textId="77777777" w:rsidR="00ED7FB5" w:rsidRPr="00E51AF9" w:rsidRDefault="00ED7FB5" w:rsidP="004F504B">
      <w:pPr>
        <w:ind w:firstLineChars="270" w:firstLine="567"/>
      </w:pPr>
    </w:p>
    <w:p w14:paraId="6D507C41" w14:textId="7B620217" w:rsidR="00874461" w:rsidRPr="004F504B" w:rsidRDefault="00874461">
      <w:pPr>
        <w:pStyle w:val="2"/>
        <w:numPr>
          <w:ilvl w:val="0"/>
          <w:numId w:val="6"/>
        </w:numPr>
        <w:spacing w:before="0" w:after="0" w:line="240" w:lineRule="auto"/>
        <w:ind w:left="0" w:firstLine="0"/>
        <w:rPr>
          <w:sz w:val="24"/>
          <w:szCs w:val="24"/>
        </w:rPr>
      </w:pPr>
      <w:r w:rsidRPr="004F504B">
        <w:rPr>
          <w:rFonts w:hint="eastAsia"/>
          <w:sz w:val="24"/>
          <w:szCs w:val="24"/>
        </w:rPr>
        <w:t>比亚迪在英国发布电动双层巴士</w:t>
      </w:r>
      <w:r w:rsidRPr="004F504B">
        <w:rPr>
          <w:sz w:val="24"/>
          <w:szCs w:val="24"/>
        </w:rPr>
        <w:t xml:space="preserve">BD11 </w:t>
      </w:r>
      <w:r w:rsidRPr="004F504B">
        <w:rPr>
          <w:sz w:val="24"/>
          <w:szCs w:val="24"/>
        </w:rPr>
        <w:t>首批车型专为伦敦设计</w:t>
      </w:r>
    </w:p>
    <w:p w14:paraId="00504029" w14:textId="7C586B68" w:rsidR="00874461" w:rsidRDefault="00874461" w:rsidP="004F504B">
      <w:pPr>
        <w:ind w:firstLineChars="270" w:firstLine="567"/>
      </w:pPr>
      <w:r w:rsidRPr="00874461">
        <w:t>5月21日，比亚迪在英国伦敦发布搭载新一代刀片电池大巴底盘的纯电动双层巴士BD11。比亚迪BD11将于今年下半年投入运营，最大载客量为90人，电池容量高达532千瓦时，支持双枪充电。首批车型专为伦敦设计，后续将推出适应英国不同地区需求的车型。</w:t>
      </w:r>
    </w:p>
    <w:p w14:paraId="13DC5EAA" w14:textId="77777777" w:rsidR="00ED7FB5" w:rsidRPr="00874461" w:rsidRDefault="00ED7FB5" w:rsidP="004F504B">
      <w:pPr>
        <w:ind w:firstLineChars="270" w:firstLine="567"/>
      </w:pPr>
    </w:p>
    <w:p w14:paraId="4F61C4E5" w14:textId="685DDA5A" w:rsidR="001C64F2" w:rsidRPr="004F504B" w:rsidRDefault="001C64F2">
      <w:pPr>
        <w:pStyle w:val="2"/>
        <w:numPr>
          <w:ilvl w:val="0"/>
          <w:numId w:val="6"/>
        </w:numPr>
        <w:spacing w:before="0" w:after="0" w:line="240" w:lineRule="auto"/>
        <w:ind w:left="0" w:firstLine="0"/>
        <w:rPr>
          <w:sz w:val="24"/>
          <w:szCs w:val="24"/>
        </w:rPr>
      </w:pPr>
      <w:r w:rsidRPr="004F504B">
        <w:rPr>
          <w:rFonts w:hint="eastAsia"/>
          <w:sz w:val="24"/>
          <w:szCs w:val="24"/>
        </w:rPr>
        <w:t>长安第三代</w:t>
      </w:r>
      <w:r w:rsidRPr="004F504B">
        <w:rPr>
          <w:sz w:val="24"/>
          <w:szCs w:val="24"/>
        </w:rPr>
        <w:t>CS75 PLUS</w:t>
      </w:r>
      <w:r w:rsidRPr="004F504B">
        <w:rPr>
          <w:sz w:val="24"/>
          <w:szCs w:val="24"/>
        </w:rPr>
        <w:t>冠军版推限时优惠</w:t>
      </w:r>
    </w:p>
    <w:p w14:paraId="79AEA6C0" w14:textId="14DDE1D9" w:rsidR="001C64F2" w:rsidRDefault="001C64F2" w:rsidP="004F504B">
      <w:pPr>
        <w:ind w:firstLineChars="270" w:firstLine="567"/>
      </w:pPr>
      <w:r w:rsidRPr="001C64F2">
        <w:t>5月24日，长安第三代CS75 PLUS冠军版从即日起至5月31日，推出限时优惠，至</w:t>
      </w:r>
      <w:r w:rsidRPr="001C64F2">
        <w:lastRenderedPageBreak/>
        <w:t>高直降2.2万元，优惠后仅售9.99万元起。</w:t>
      </w:r>
    </w:p>
    <w:p w14:paraId="0F612736" w14:textId="77777777" w:rsidR="00ED7FB5" w:rsidRPr="001C64F2" w:rsidRDefault="00ED7FB5" w:rsidP="004F504B">
      <w:pPr>
        <w:ind w:firstLineChars="270" w:firstLine="567"/>
      </w:pPr>
    </w:p>
    <w:p w14:paraId="068C2845" w14:textId="4E791C4A" w:rsidR="00725DA0" w:rsidRPr="004F504B" w:rsidRDefault="00725DA0">
      <w:pPr>
        <w:pStyle w:val="2"/>
        <w:numPr>
          <w:ilvl w:val="0"/>
          <w:numId w:val="6"/>
        </w:numPr>
        <w:spacing w:before="0" w:after="0" w:line="240" w:lineRule="auto"/>
        <w:ind w:left="0" w:firstLine="0"/>
        <w:rPr>
          <w:sz w:val="24"/>
          <w:szCs w:val="24"/>
        </w:rPr>
      </w:pPr>
      <w:r w:rsidRPr="004F504B">
        <w:rPr>
          <w:rFonts w:hint="eastAsia"/>
          <w:sz w:val="24"/>
          <w:szCs w:val="24"/>
        </w:rPr>
        <w:t>埃安中亚出口基地启动</w:t>
      </w:r>
    </w:p>
    <w:p w14:paraId="6A7FFF6A" w14:textId="60ED0E7C" w:rsidR="00725DA0" w:rsidRDefault="00DA4FDC" w:rsidP="004F504B">
      <w:pPr>
        <w:ind w:firstLineChars="270" w:firstLine="567"/>
      </w:pPr>
      <w:r w:rsidRPr="00DA4FDC">
        <w:t>5月23日，广汽埃安宣布，继成功登陆马来西亚后，公司中亚出口基地启动，并完成塔吉克斯坦首批1000台交付。根据规划，未来该公司将以东南亚为核心，辐射全球市场，且接下来1-2年，在中亚、西亚、美洲、非洲、欧洲等地建立全球七大产销基地。</w:t>
      </w:r>
    </w:p>
    <w:p w14:paraId="6F9EB3B2" w14:textId="77777777" w:rsidR="00ED7FB5" w:rsidRPr="00725DA0" w:rsidRDefault="00ED7FB5" w:rsidP="004F504B">
      <w:pPr>
        <w:ind w:firstLineChars="270" w:firstLine="567"/>
      </w:pPr>
    </w:p>
    <w:p w14:paraId="1D7396CD" w14:textId="77777777" w:rsidR="005D32BC" w:rsidRPr="004F504B" w:rsidRDefault="005D32BC">
      <w:pPr>
        <w:pStyle w:val="2"/>
        <w:numPr>
          <w:ilvl w:val="0"/>
          <w:numId w:val="6"/>
        </w:numPr>
        <w:spacing w:before="0" w:after="0" w:line="240" w:lineRule="auto"/>
        <w:ind w:left="0" w:firstLine="0"/>
        <w:rPr>
          <w:sz w:val="24"/>
          <w:szCs w:val="24"/>
        </w:rPr>
      </w:pPr>
      <w:r w:rsidRPr="004F504B">
        <w:rPr>
          <w:rFonts w:hint="eastAsia"/>
          <w:sz w:val="24"/>
          <w:szCs w:val="24"/>
        </w:rPr>
        <w:t>吉利科技旗下沃飞长空全球总部及生产制造基地落地成都高新区</w:t>
      </w:r>
    </w:p>
    <w:p w14:paraId="766CFE7A" w14:textId="77777777" w:rsidR="005D32BC" w:rsidRDefault="005D32BC" w:rsidP="005D32BC">
      <w:pPr>
        <w:ind w:firstLineChars="270" w:firstLine="567"/>
      </w:pPr>
      <w:r w:rsidRPr="001B3B5F">
        <w:t>5月25日，成都高新区与吉利控股集团、吉利科技集团签署合作协议。吉利科技旗下沃飞长空全球总部及生产制造基地、吉利控股旗下吉利（四川）创新中心暨工业软件全国总部落地成都高新区。</w:t>
      </w:r>
    </w:p>
    <w:p w14:paraId="35BBEA96" w14:textId="77777777" w:rsidR="00ED7FB5" w:rsidRPr="00265BE3" w:rsidRDefault="00ED7FB5" w:rsidP="005D32BC">
      <w:pPr>
        <w:ind w:firstLineChars="270" w:firstLine="567"/>
      </w:pPr>
    </w:p>
    <w:p w14:paraId="3F56FAEC" w14:textId="77777777" w:rsidR="005D32BC" w:rsidRPr="004F504B" w:rsidRDefault="005D32BC">
      <w:pPr>
        <w:pStyle w:val="2"/>
        <w:numPr>
          <w:ilvl w:val="0"/>
          <w:numId w:val="6"/>
        </w:numPr>
        <w:spacing w:before="0" w:after="0" w:line="240" w:lineRule="auto"/>
        <w:ind w:left="0" w:firstLine="0"/>
        <w:rPr>
          <w:sz w:val="24"/>
          <w:szCs w:val="24"/>
        </w:rPr>
      </w:pPr>
      <w:r w:rsidRPr="004F504B">
        <w:rPr>
          <w:rFonts w:hint="eastAsia"/>
          <w:sz w:val="24"/>
          <w:szCs w:val="24"/>
        </w:rPr>
        <w:t>理想汽车第一季度净利润为</w:t>
      </w:r>
      <w:r w:rsidRPr="004F504B">
        <w:rPr>
          <w:sz w:val="24"/>
          <w:szCs w:val="24"/>
        </w:rPr>
        <w:t>5.91</w:t>
      </w:r>
      <w:r w:rsidRPr="004F504B">
        <w:rPr>
          <w:sz w:val="24"/>
          <w:szCs w:val="24"/>
        </w:rPr>
        <w:t>亿元，同比下降</w:t>
      </w:r>
      <w:r w:rsidRPr="004F504B">
        <w:rPr>
          <w:sz w:val="24"/>
          <w:szCs w:val="24"/>
        </w:rPr>
        <w:t>36.7%</w:t>
      </w:r>
    </w:p>
    <w:p w14:paraId="06E4F772" w14:textId="77777777" w:rsidR="005D32BC" w:rsidRDefault="005D32BC" w:rsidP="005D32BC">
      <w:pPr>
        <w:ind w:firstLineChars="270" w:firstLine="567"/>
      </w:pPr>
      <w:r w:rsidRPr="00174F54">
        <w:t>5月20日，理想汽车公布2024年第一季度财报。报告期间，公司共交付8.04万辆新车，同比增长52.9%，环比减少39%；实现营业收入256亿元，同比增长36.4%，环比减少38.6%；净利润为5.91亿元，同比下降36.7%，环比减少89.7%。</w:t>
      </w:r>
    </w:p>
    <w:p w14:paraId="386EA425" w14:textId="77777777" w:rsidR="00ED7FB5" w:rsidRPr="00174F54" w:rsidRDefault="00ED7FB5" w:rsidP="005D32BC">
      <w:pPr>
        <w:ind w:firstLineChars="270" w:firstLine="567"/>
      </w:pPr>
    </w:p>
    <w:p w14:paraId="0D56CDC6" w14:textId="77777777" w:rsidR="005D32BC" w:rsidRPr="004F504B" w:rsidRDefault="005D32BC">
      <w:pPr>
        <w:pStyle w:val="2"/>
        <w:numPr>
          <w:ilvl w:val="0"/>
          <w:numId w:val="6"/>
        </w:numPr>
        <w:spacing w:before="0" w:after="0" w:line="240" w:lineRule="auto"/>
        <w:ind w:left="0" w:firstLine="0"/>
        <w:rPr>
          <w:sz w:val="24"/>
          <w:szCs w:val="24"/>
        </w:rPr>
      </w:pPr>
      <w:r w:rsidRPr="004F504B">
        <w:rPr>
          <w:rFonts w:hint="eastAsia"/>
          <w:sz w:val="24"/>
          <w:szCs w:val="24"/>
        </w:rPr>
        <w:t>理想汽车绩后大跌近</w:t>
      </w:r>
      <w:r w:rsidRPr="004F504B">
        <w:rPr>
          <w:sz w:val="24"/>
          <w:szCs w:val="24"/>
        </w:rPr>
        <w:t>20%</w:t>
      </w:r>
      <w:r w:rsidRPr="004F504B">
        <w:rPr>
          <w:sz w:val="24"/>
          <w:szCs w:val="24"/>
        </w:rPr>
        <w:t>，王兴、李铁</w:t>
      </w:r>
      <w:r w:rsidRPr="004F504B">
        <w:rPr>
          <w:sz w:val="24"/>
          <w:szCs w:val="24"/>
        </w:rPr>
        <w:t>“</w:t>
      </w:r>
      <w:r w:rsidRPr="004F504B">
        <w:rPr>
          <w:sz w:val="24"/>
          <w:szCs w:val="24"/>
        </w:rPr>
        <w:t>先知先觉</w:t>
      </w:r>
      <w:r w:rsidRPr="004F504B">
        <w:rPr>
          <w:sz w:val="24"/>
          <w:szCs w:val="24"/>
        </w:rPr>
        <w:t>”</w:t>
      </w:r>
      <w:r w:rsidRPr="004F504B">
        <w:rPr>
          <w:sz w:val="24"/>
          <w:szCs w:val="24"/>
        </w:rPr>
        <w:t>逃顶</w:t>
      </w:r>
    </w:p>
    <w:p w14:paraId="5620E31F" w14:textId="77777777" w:rsidR="005D32BC" w:rsidRDefault="005D32BC" w:rsidP="005D32BC">
      <w:pPr>
        <w:ind w:firstLineChars="270" w:firstLine="567"/>
      </w:pPr>
      <w:r w:rsidRPr="00B10CD6">
        <w:t>5月21日上午理想汽车暴跌19.%，中午报收80.7港元。美团首席执行官兼理想汽车非执行董事王兴、理想汽车首席财务官李铁、总裁马东辉等管理团队成员，都在高点大手笔套现理想汽车，某些减持时点甚至是当前股价的两倍。</w:t>
      </w:r>
    </w:p>
    <w:p w14:paraId="05BFB072" w14:textId="77777777" w:rsidR="00ED7FB5" w:rsidRPr="00B10CD6" w:rsidRDefault="00ED7FB5" w:rsidP="005D32BC">
      <w:pPr>
        <w:ind w:firstLineChars="270" w:firstLine="567"/>
      </w:pPr>
    </w:p>
    <w:p w14:paraId="5B9A719A" w14:textId="77777777" w:rsidR="005D32BC" w:rsidRPr="004F504B" w:rsidRDefault="005D32BC">
      <w:pPr>
        <w:pStyle w:val="2"/>
        <w:numPr>
          <w:ilvl w:val="0"/>
          <w:numId w:val="6"/>
        </w:numPr>
        <w:spacing w:before="0" w:after="0" w:line="240" w:lineRule="auto"/>
        <w:ind w:left="0" w:firstLine="0"/>
        <w:rPr>
          <w:sz w:val="24"/>
          <w:szCs w:val="24"/>
        </w:rPr>
      </w:pPr>
      <w:r w:rsidRPr="004F504B">
        <w:rPr>
          <w:rFonts w:hint="eastAsia"/>
          <w:sz w:val="24"/>
          <w:szCs w:val="24"/>
        </w:rPr>
        <w:t>理想汽车推迟发布纯电</w:t>
      </w:r>
      <w:r w:rsidRPr="004F504B">
        <w:rPr>
          <w:sz w:val="24"/>
          <w:szCs w:val="24"/>
        </w:rPr>
        <w:t>SUV</w:t>
      </w:r>
    </w:p>
    <w:p w14:paraId="4F04F504" w14:textId="77777777" w:rsidR="005D32BC" w:rsidRDefault="005D32BC" w:rsidP="005D32BC">
      <w:pPr>
        <w:ind w:firstLineChars="270" w:firstLine="567"/>
      </w:pPr>
      <w:r w:rsidRPr="002E451C">
        <w:t>5月20日，理想汽车董事长李想表示，后续没有降价的打算。理想汽车今年将不会发布纯电SUV产品，推迟至明年上半年发布。</w:t>
      </w:r>
    </w:p>
    <w:p w14:paraId="37364A9E" w14:textId="77777777" w:rsidR="00ED7FB5" w:rsidRPr="002E451C" w:rsidRDefault="00ED7FB5" w:rsidP="005D32BC">
      <w:pPr>
        <w:ind w:firstLineChars="270" w:firstLine="567"/>
      </w:pPr>
    </w:p>
    <w:p w14:paraId="128A5310" w14:textId="77777777" w:rsidR="005D32BC" w:rsidRPr="004F504B" w:rsidRDefault="005D32BC">
      <w:pPr>
        <w:pStyle w:val="2"/>
        <w:numPr>
          <w:ilvl w:val="0"/>
          <w:numId w:val="6"/>
        </w:numPr>
        <w:spacing w:before="0" w:after="0" w:line="240" w:lineRule="auto"/>
        <w:ind w:left="0" w:firstLine="0"/>
        <w:rPr>
          <w:sz w:val="24"/>
          <w:szCs w:val="24"/>
        </w:rPr>
      </w:pPr>
      <w:r w:rsidRPr="004F504B">
        <w:rPr>
          <w:rFonts w:hint="eastAsia"/>
          <w:sz w:val="24"/>
          <w:szCs w:val="24"/>
        </w:rPr>
        <w:t>李斌：在欧洲年销</w:t>
      </w:r>
      <w:r w:rsidRPr="004F504B">
        <w:rPr>
          <w:sz w:val="24"/>
          <w:szCs w:val="24"/>
        </w:rPr>
        <w:t>10</w:t>
      </w:r>
      <w:r w:rsidRPr="004F504B">
        <w:rPr>
          <w:sz w:val="24"/>
          <w:szCs w:val="24"/>
        </w:rPr>
        <w:t>万辆时，蔚来汽车会考虑与欧洲当地企业合作建厂</w:t>
      </w:r>
    </w:p>
    <w:p w14:paraId="5FA135F2" w14:textId="77777777" w:rsidR="005D32BC" w:rsidRDefault="005D32BC" w:rsidP="005D32BC">
      <w:pPr>
        <w:ind w:firstLineChars="270" w:firstLine="567"/>
      </w:pPr>
      <w:r w:rsidRPr="006B1B76">
        <w:t>5月24日，欧洲体量最大的蔚来中心在荷兰阿姆斯特丹正式开业，李斌称，公司将考虑在欧洲与一家当地制造商合作建厂，但蔚来首先需要提高在欧销量。基线是每年10万辆。</w:t>
      </w:r>
    </w:p>
    <w:p w14:paraId="03F56562" w14:textId="77777777" w:rsidR="00ED7FB5" w:rsidRPr="006B1B76" w:rsidRDefault="00ED7FB5" w:rsidP="005D32BC">
      <w:pPr>
        <w:ind w:firstLineChars="270" w:firstLine="567"/>
      </w:pPr>
    </w:p>
    <w:p w14:paraId="1D595390" w14:textId="77777777" w:rsidR="005D32BC" w:rsidRPr="004F504B" w:rsidRDefault="005D32BC">
      <w:pPr>
        <w:pStyle w:val="2"/>
        <w:numPr>
          <w:ilvl w:val="0"/>
          <w:numId w:val="6"/>
        </w:numPr>
        <w:spacing w:before="0" w:after="0" w:line="240" w:lineRule="auto"/>
        <w:ind w:left="0" w:firstLine="0"/>
        <w:rPr>
          <w:sz w:val="24"/>
          <w:szCs w:val="24"/>
        </w:rPr>
      </w:pPr>
      <w:r w:rsidRPr="004F504B">
        <w:rPr>
          <w:rFonts w:hint="eastAsia"/>
          <w:sz w:val="24"/>
          <w:szCs w:val="24"/>
        </w:rPr>
        <w:t>马自达</w:t>
      </w:r>
      <w:r w:rsidRPr="004F504B">
        <w:rPr>
          <w:sz w:val="24"/>
          <w:szCs w:val="24"/>
        </w:rPr>
        <w:t xml:space="preserve">3 </w:t>
      </w:r>
      <w:r w:rsidRPr="004F504B">
        <w:rPr>
          <w:sz w:val="24"/>
          <w:szCs w:val="24"/>
        </w:rPr>
        <w:t>昂克赛拉开启限时优惠</w:t>
      </w:r>
    </w:p>
    <w:p w14:paraId="06E783B2" w14:textId="77777777" w:rsidR="005D32BC" w:rsidRDefault="005D32BC" w:rsidP="005D32BC">
      <w:pPr>
        <w:ind w:firstLineChars="270" w:firstLine="567"/>
      </w:pPr>
      <w:r w:rsidRPr="00741B6E">
        <w:t>5月21日，马自达官方开启了马自达3 昂克赛拉上市十周年购车优惠活动。5月21日至6月30日，2.0L自动挡车型限时售价8.99万起（仅限1,000台），现款2.0L自动挡车型指导价为9.99万元。5月31日前购指定车型可获赠价值5,000元的交强险和商业险，以及价值5,000元的五年十次保养套餐和5,000元金融补贴；医护工作者购车，在终端优惠基础上，指定车型再享3,000元专项补贴；针对置换用户，购全系车型可享7,000元国家置换补贴。</w:t>
      </w:r>
    </w:p>
    <w:p w14:paraId="28D7DF15" w14:textId="77777777" w:rsidR="00ED7FB5" w:rsidRPr="00741B6E" w:rsidRDefault="00ED7FB5" w:rsidP="005D32BC">
      <w:pPr>
        <w:ind w:firstLineChars="270" w:firstLine="567"/>
      </w:pPr>
    </w:p>
    <w:p w14:paraId="7597ED7D" w14:textId="75CA15EC" w:rsidR="00F84804" w:rsidRPr="004F504B" w:rsidRDefault="00F84804">
      <w:pPr>
        <w:pStyle w:val="2"/>
        <w:numPr>
          <w:ilvl w:val="0"/>
          <w:numId w:val="6"/>
        </w:numPr>
        <w:spacing w:before="0" w:after="0" w:line="240" w:lineRule="auto"/>
        <w:ind w:left="0" w:firstLine="0"/>
        <w:rPr>
          <w:sz w:val="24"/>
          <w:szCs w:val="24"/>
        </w:rPr>
      </w:pPr>
      <w:r w:rsidRPr="004F504B">
        <w:rPr>
          <w:rFonts w:hint="eastAsia"/>
          <w:sz w:val="24"/>
          <w:szCs w:val="24"/>
        </w:rPr>
        <w:t>特斯拉上海储能超级工厂正式开工</w:t>
      </w:r>
      <w:r w:rsidRPr="004F504B">
        <w:rPr>
          <w:sz w:val="24"/>
          <w:szCs w:val="24"/>
        </w:rPr>
        <w:t xml:space="preserve"> </w:t>
      </w:r>
      <w:r w:rsidRPr="004F504B">
        <w:rPr>
          <w:sz w:val="24"/>
          <w:szCs w:val="24"/>
        </w:rPr>
        <w:t>预计</w:t>
      </w:r>
      <w:r w:rsidRPr="004F504B">
        <w:rPr>
          <w:sz w:val="24"/>
          <w:szCs w:val="24"/>
        </w:rPr>
        <w:t>2025</w:t>
      </w:r>
      <w:r w:rsidRPr="004F504B">
        <w:rPr>
          <w:sz w:val="24"/>
          <w:szCs w:val="24"/>
        </w:rPr>
        <w:t>年第一季度投产</w:t>
      </w:r>
    </w:p>
    <w:p w14:paraId="73F1E8A9" w14:textId="3B15C38B" w:rsidR="00F84804" w:rsidRDefault="000D3120" w:rsidP="004F504B">
      <w:pPr>
        <w:ind w:firstLineChars="270" w:firstLine="567"/>
      </w:pPr>
      <w:r w:rsidRPr="000D3120">
        <w:t>5月23日，特斯拉上海储能超级工厂正式开工，预计2025年第一季度投产，投产后超大型电化学商用储能系统Megapack产量将达1万台，储能规模近40吉瓦时。</w:t>
      </w:r>
      <w:r w:rsidR="005B1D0E" w:rsidRPr="005B1D0E">
        <w:rPr>
          <w:rFonts w:hint="eastAsia"/>
        </w:rPr>
        <w:t>同时，临港集团还与特斯拉完成了中国首批超大型电化学商用储能系统</w:t>
      </w:r>
      <w:r w:rsidR="005B1D0E" w:rsidRPr="005B1D0E">
        <w:t>Megapack签约。</w:t>
      </w:r>
    </w:p>
    <w:p w14:paraId="20F81222" w14:textId="77777777" w:rsidR="00ED7FB5" w:rsidRPr="00F84804" w:rsidRDefault="00ED7FB5" w:rsidP="004F504B">
      <w:pPr>
        <w:ind w:firstLineChars="270" w:firstLine="567"/>
      </w:pPr>
    </w:p>
    <w:p w14:paraId="46DCF655" w14:textId="1CAB4081" w:rsidR="004D7221" w:rsidRPr="004F504B" w:rsidRDefault="004D7221">
      <w:pPr>
        <w:pStyle w:val="2"/>
        <w:numPr>
          <w:ilvl w:val="0"/>
          <w:numId w:val="6"/>
        </w:numPr>
        <w:spacing w:before="0" w:after="0" w:line="240" w:lineRule="auto"/>
        <w:ind w:left="0" w:firstLine="0"/>
        <w:rPr>
          <w:sz w:val="24"/>
          <w:szCs w:val="24"/>
        </w:rPr>
      </w:pPr>
      <w:r w:rsidRPr="004F504B">
        <w:rPr>
          <w:rFonts w:hint="eastAsia"/>
          <w:sz w:val="24"/>
          <w:szCs w:val="24"/>
        </w:rPr>
        <w:t>特斯拉上海工厂被曝减产</w:t>
      </w:r>
    </w:p>
    <w:p w14:paraId="6959CF7D" w14:textId="793784CB" w:rsidR="004D7221" w:rsidRDefault="004D7221" w:rsidP="004F504B">
      <w:pPr>
        <w:ind w:firstLineChars="270" w:firstLine="567"/>
      </w:pPr>
      <w:r w:rsidRPr="004D7221">
        <w:rPr>
          <w:rFonts w:hint="eastAsia"/>
        </w:rPr>
        <w:t>据路透社报道，知情人士透露，特斯拉上海工厂计划在</w:t>
      </w:r>
      <w:r w:rsidRPr="004D7221">
        <w:t>3月至6月期间将Model Y的产量削减至少20%。此举旨在解决中国市场对特斯拉ModelY需求疲软的问题。</w:t>
      </w:r>
    </w:p>
    <w:p w14:paraId="0AEC76A8" w14:textId="77777777" w:rsidR="00ED7FB5" w:rsidRPr="004D7221" w:rsidRDefault="00ED7FB5" w:rsidP="004F504B">
      <w:pPr>
        <w:ind w:firstLineChars="270" w:firstLine="567"/>
      </w:pPr>
    </w:p>
    <w:p w14:paraId="138EBDA3" w14:textId="58820EA6" w:rsidR="00150DEE" w:rsidRPr="004F504B" w:rsidRDefault="00150DEE">
      <w:pPr>
        <w:pStyle w:val="2"/>
        <w:numPr>
          <w:ilvl w:val="0"/>
          <w:numId w:val="6"/>
        </w:numPr>
        <w:spacing w:before="0" w:after="0" w:line="240" w:lineRule="auto"/>
        <w:ind w:left="0" w:firstLine="0"/>
        <w:rPr>
          <w:sz w:val="24"/>
          <w:szCs w:val="24"/>
        </w:rPr>
      </w:pPr>
      <w:r w:rsidRPr="004F504B">
        <w:rPr>
          <w:rFonts w:hint="eastAsia"/>
          <w:sz w:val="24"/>
          <w:szCs w:val="24"/>
        </w:rPr>
        <w:t>蔚来：已与</w:t>
      </w:r>
      <w:r w:rsidRPr="004F504B">
        <w:rPr>
          <w:sz w:val="24"/>
          <w:szCs w:val="24"/>
        </w:rPr>
        <w:t>7</w:t>
      </w:r>
      <w:r w:rsidRPr="004F504B">
        <w:rPr>
          <w:sz w:val="24"/>
          <w:szCs w:val="24"/>
        </w:rPr>
        <w:t>家车企开展换电战略合作</w:t>
      </w:r>
    </w:p>
    <w:p w14:paraId="06C8A438" w14:textId="64B706FF" w:rsidR="00150DEE" w:rsidRDefault="002F0149" w:rsidP="004F504B">
      <w:pPr>
        <w:ind w:firstLineChars="270" w:firstLine="567"/>
      </w:pPr>
      <w:r w:rsidRPr="002F0149">
        <w:t>5月23日，蔚来在微博表示，公司已与长安汽车、吉利控股集团、江汽集团、奇瑞汽车、路特斯汽车、广汽集团、中国一汽等7家车企和多家交通、能源等领域企业开展全方位的换电战略合作，加速换电技术标准化、换电网络规模化的进程。</w:t>
      </w:r>
    </w:p>
    <w:p w14:paraId="16C776FE" w14:textId="71B4220E" w:rsidR="005F6568" w:rsidRDefault="005F6568" w:rsidP="00150DEE">
      <w:r>
        <w:rPr>
          <w:noProof/>
          <w14:ligatures w14:val="standardContextual"/>
        </w:rPr>
        <w:drawing>
          <wp:inline distT="0" distB="0" distL="0" distR="0" wp14:anchorId="268B6893" wp14:editId="13FD0B2F">
            <wp:extent cx="1800000" cy="871177"/>
            <wp:effectExtent l="0" t="0" r="0" b="5715"/>
            <wp:docPr id="1966914421"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914421" name="图片 1" descr="图形用户界面, 应用程序&#10;&#10;描述已自动生成"/>
                    <pic:cNvPicPr/>
                  </pic:nvPicPr>
                  <pic:blipFill>
                    <a:blip r:embed="rId21"/>
                    <a:stretch>
                      <a:fillRect/>
                    </a:stretch>
                  </pic:blipFill>
                  <pic:spPr>
                    <a:xfrm>
                      <a:off x="0" y="0"/>
                      <a:ext cx="1800000" cy="871177"/>
                    </a:xfrm>
                    <a:prstGeom prst="rect">
                      <a:avLst/>
                    </a:prstGeom>
                  </pic:spPr>
                </pic:pic>
              </a:graphicData>
            </a:graphic>
          </wp:inline>
        </w:drawing>
      </w:r>
    </w:p>
    <w:p w14:paraId="19A480FF" w14:textId="77777777" w:rsidR="00ED7FB5" w:rsidRPr="00150DEE" w:rsidRDefault="00ED7FB5" w:rsidP="00150DEE"/>
    <w:p w14:paraId="2D415253" w14:textId="1F8A3137" w:rsidR="00A14346" w:rsidRPr="004F504B" w:rsidRDefault="00A14346">
      <w:pPr>
        <w:pStyle w:val="2"/>
        <w:numPr>
          <w:ilvl w:val="0"/>
          <w:numId w:val="6"/>
        </w:numPr>
        <w:spacing w:before="0" w:after="0" w:line="240" w:lineRule="auto"/>
        <w:ind w:left="0" w:firstLine="0"/>
        <w:rPr>
          <w:sz w:val="24"/>
          <w:szCs w:val="24"/>
        </w:rPr>
      </w:pPr>
      <w:r w:rsidRPr="004F504B">
        <w:rPr>
          <w:rFonts w:hint="eastAsia"/>
          <w:sz w:val="24"/>
          <w:szCs w:val="24"/>
        </w:rPr>
        <w:t>小鹏汽车发布第一季度财报：营收同比增长</w:t>
      </w:r>
      <w:r w:rsidRPr="004F504B">
        <w:rPr>
          <w:sz w:val="24"/>
          <w:szCs w:val="24"/>
        </w:rPr>
        <w:t xml:space="preserve">62.3% </w:t>
      </w:r>
      <w:r w:rsidRPr="004F504B">
        <w:rPr>
          <w:sz w:val="24"/>
          <w:szCs w:val="24"/>
        </w:rPr>
        <w:t>毛利率增至</w:t>
      </w:r>
      <w:r w:rsidRPr="004F504B">
        <w:rPr>
          <w:sz w:val="24"/>
          <w:szCs w:val="24"/>
        </w:rPr>
        <w:t>12.9%</w:t>
      </w:r>
    </w:p>
    <w:p w14:paraId="30FD5E3C" w14:textId="29D29D89" w:rsidR="00A14346" w:rsidRDefault="00A14346" w:rsidP="004F504B">
      <w:pPr>
        <w:ind w:firstLineChars="270" w:firstLine="567"/>
      </w:pPr>
      <w:r w:rsidRPr="00A14346">
        <w:t>5月21日，小鹏汽车公布第一季度财务数据。汽车总交付量为21821辆，较2023年同期的18230辆增长19.7%。营收为人民币65.5亿元，较2023年同期增长62.3%。2024年第一季度毛利率大幅提升至12.9%，同比提升11.2个百分点，环比提升6.7个百分点。</w:t>
      </w:r>
    </w:p>
    <w:p w14:paraId="23AF0146" w14:textId="77777777" w:rsidR="00ED7FB5" w:rsidRPr="00A14346" w:rsidRDefault="00ED7FB5" w:rsidP="004F504B">
      <w:pPr>
        <w:ind w:firstLineChars="270" w:firstLine="567"/>
      </w:pPr>
    </w:p>
    <w:p w14:paraId="291ED986" w14:textId="29B559C3" w:rsidR="00A810DC" w:rsidRPr="004F504B" w:rsidRDefault="00A810DC">
      <w:pPr>
        <w:pStyle w:val="2"/>
        <w:numPr>
          <w:ilvl w:val="0"/>
          <w:numId w:val="6"/>
        </w:numPr>
        <w:spacing w:before="0" w:after="0" w:line="240" w:lineRule="auto"/>
        <w:ind w:left="0" w:firstLine="0"/>
        <w:rPr>
          <w:sz w:val="24"/>
          <w:szCs w:val="24"/>
        </w:rPr>
      </w:pPr>
      <w:r w:rsidRPr="004F504B">
        <w:rPr>
          <w:rFonts w:hint="eastAsia"/>
          <w:sz w:val="24"/>
          <w:szCs w:val="24"/>
        </w:rPr>
        <w:t>小鹏发布端到端大模型</w:t>
      </w:r>
      <w:r w:rsidRPr="004F504B">
        <w:rPr>
          <w:sz w:val="24"/>
          <w:szCs w:val="24"/>
        </w:rPr>
        <w:t xml:space="preserve"> 2025</w:t>
      </w:r>
      <w:r w:rsidRPr="004F504B">
        <w:rPr>
          <w:sz w:val="24"/>
          <w:szCs w:val="24"/>
        </w:rPr>
        <w:t>年在中国实现类</w:t>
      </w:r>
      <w:r w:rsidRPr="004F504B">
        <w:rPr>
          <w:sz w:val="24"/>
          <w:szCs w:val="24"/>
        </w:rPr>
        <w:t>L4</w:t>
      </w:r>
      <w:r w:rsidRPr="004F504B">
        <w:rPr>
          <w:sz w:val="24"/>
          <w:szCs w:val="24"/>
        </w:rPr>
        <w:t>级智驾</w:t>
      </w:r>
    </w:p>
    <w:p w14:paraId="7C45B31E" w14:textId="49DCDCE8" w:rsidR="00A810DC" w:rsidRDefault="00A810DC" w:rsidP="004F504B">
      <w:pPr>
        <w:ind w:firstLineChars="270" w:firstLine="567"/>
      </w:pPr>
      <w:r w:rsidRPr="00A810DC">
        <w:t>5月20日，小鹏汽车宣布，首个端到端大模型将量产上车，将实现智驾能力提升二倍，感知距离提升二倍，识别目标物50+；可认识待转区、潮汐车道，并可读路牌文字，推测交通参与者意图；在复杂场景的顿挫、卡死、安全接管均减少近50%。2024年第三季度，小鹏汽车将实现全国每条路都能开，全面实现无图，2025年在中国实现类L4级智驾体验。</w:t>
      </w:r>
    </w:p>
    <w:p w14:paraId="5CBDF97C" w14:textId="77777777" w:rsidR="00ED7FB5" w:rsidRPr="00A810DC" w:rsidRDefault="00ED7FB5" w:rsidP="004F504B">
      <w:pPr>
        <w:ind w:firstLineChars="270" w:firstLine="567"/>
      </w:pPr>
    </w:p>
    <w:p w14:paraId="3395B9A4" w14:textId="45FFD038" w:rsidR="006D545D" w:rsidRPr="004F504B" w:rsidRDefault="006D545D">
      <w:pPr>
        <w:pStyle w:val="2"/>
        <w:numPr>
          <w:ilvl w:val="0"/>
          <w:numId w:val="6"/>
        </w:numPr>
        <w:spacing w:before="0" w:after="0" w:line="240" w:lineRule="auto"/>
        <w:ind w:left="0" w:firstLine="0"/>
        <w:rPr>
          <w:sz w:val="24"/>
          <w:szCs w:val="24"/>
        </w:rPr>
      </w:pPr>
      <w:r w:rsidRPr="004F504B">
        <w:rPr>
          <w:rFonts w:hint="eastAsia"/>
          <w:sz w:val="24"/>
          <w:szCs w:val="24"/>
        </w:rPr>
        <w:t>小鹏将向其他汽车制造商提供自动驾驶和电动汽车技术</w:t>
      </w:r>
    </w:p>
    <w:p w14:paraId="66285A62" w14:textId="79587BEA" w:rsidR="006D545D" w:rsidRDefault="006D545D" w:rsidP="004F504B">
      <w:pPr>
        <w:ind w:firstLineChars="270" w:firstLine="567"/>
      </w:pPr>
      <w:r w:rsidRPr="006D545D">
        <w:t>5月20日，小鹏汽车副董事长兼总裁顾宏地示，小鹏汽车将向其他汽车制造商提供自动驾驶和电动汽车技术，从而为公司创造新的收入来源，加大研发力度并保持技术优势。</w:t>
      </w:r>
    </w:p>
    <w:p w14:paraId="79D142CA" w14:textId="77777777" w:rsidR="00ED7FB5" w:rsidRPr="006D545D" w:rsidRDefault="00ED7FB5" w:rsidP="004F504B">
      <w:pPr>
        <w:ind w:firstLineChars="270" w:firstLine="567"/>
      </w:pPr>
    </w:p>
    <w:p w14:paraId="0272A42B" w14:textId="3937FA9A" w:rsidR="0087375F" w:rsidRPr="004F504B" w:rsidRDefault="0087375F">
      <w:pPr>
        <w:pStyle w:val="2"/>
        <w:numPr>
          <w:ilvl w:val="0"/>
          <w:numId w:val="6"/>
        </w:numPr>
        <w:spacing w:before="0" w:after="0" w:line="240" w:lineRule="auto"/>
        <w:ind w:left="0" w:firstLine="0"/>
        <w:rPr>
          <w:sz w:val="24"/>
          <w:szCs w:val="24"/>
        </w:rPr>
      </w:pPr>
      <w:r w:rsidRPr="004F504B">
        <w:rPr>
          <w:sz w:val="24"/>
          <w:szCs w:val="24"/>
        </w:rPr>
        <w:t>OPPO</w:t>
      </w:r>
      <w:r w:rsidRPr="004F504B">
        <w:rPr>
          <w:sz w:val="24"/>
          <w:szCs w:val="24"/>
        </w:rPr>
        <w:t>高管将加盟小鹏汽车</w:t>
      </w:r>
    </w:p>
    <w:p w14:paraId="5ECF0AEC" w14:textId="72EAA870" w:rsidR="0087375F" w:rsidRDefault="0087375F" w:rsidP="004F504B">
      <w:pPr>
        <w:ind w:firstLineChars="270" w:firstLine="567"/>
      </w:pPr>
      <w:r w:rsidRPr="0087375F">
        <w:rPr>
          <w:rFonts w:hint="eastAsia"/>
        </w:rPr>
        <w:t>据报道，</w:t>
      </w:r>
      <w:r w:rsidRPr="0087375F">
        <w:t>OPPO旗下一加手机营销负责人于涛将加盟小鹏汽车，任营销副总裁，负责</w:t>
      </w:r>
      <w:r w:rsidRPr="0087375F">
        <w:lastRenderedPageBreak/>
        <w:t>市场营销和公关传播工作，向小鹏汽车总裁王凤英汇报。</w:t>
      </w:r>
      <w:r w:rsidR="0062453A" w:rsidRPr="004742A8">
        <w:t>据报道，小鹏汽车财经平台经营管理副总裁古苑钦接替王桐，兼任小鹏汽车销售负责人。</w:t>
      </w:r>
    </w:p>
    <w:p w14:paraId="43AAD712" w14:textId="77777777" w:rsidR="00ED7FB5" w:rsidRPr="0087375F" w:rsidRDefault="00ED7FB5" w:rsidP="004F504B">
      <w:pPr>
        <w:ind w:firstLineChars="270" w:firstLine="567"/>
      </w:pPr>
    </w:p>
    <w:p w14:paraId="058A4C3D" w14:textId="68DD88CC" w:rsidR="009B3C7C" w:rsidRPr="004F504B" w:rsidRDefault="00CF344D">
      <w:pPr>
        <w:pStyle w:val="2"/>
        <w:numPr>
          <w:ilvl w:val="0"/>
          <w:numId w:val="6"/>
        </w:numPr>
        <w:spacing w:before="0" w:after="0" w:line="240" w:lineRule="auto"/>
        <w:ind w:left="0" w:firstLine="0"/>
        <w:rPr>
          <w:sz w:val="24"/>
          <w:szCs w:val="24"/>
        </w:rPr>
      </w:pPr>
      <w:r w:rsidRPr="004F504B">
        <w:rPr>
          <w:rFonts w:hint="eastAsia"/>
          <w:sz w:val="24"/>
          <w:szCs w:val="24"/>
        </w:rPr>
        <w:t>小米、宁德时代等成立动力电池公司</w:t>
      </w:r>
      <w:r w:rsidRPr="004F504B">
        <w:rPr>
          <w:sz w:val="24"/>
          <w:szCs w:val="24"/>
        </w:rPr>
        <w:t xml:space="preserve"> </w:t>
      </w:r>
      <w:r w:rsidRPr="004F504B">
        <w:rPr>
          <w:sz w:val="24"/>
          <w:szCs w:val="24"/>
        </w:rPr>
        <w:t>注册资本</w:t>
      </w:r>
      <w:r w:rsidRPr="004F504B">
        <w:rPr>
          <w:sz w:val="24"/>
          <w:szCs w:val="24"/>
        </w:rPr>
        <w:t>10</w:t>
      </w:r>
      <w:r w:rsidRPr="004F504B">
        <w:rPr>
          <w:sz w:val="24"/>
          <w:szCs w:val="24"/>
        </w:rPr>
        <w:t>亿元</w:t>
      </w:r>
    </w:p>
    <w:p w14:paraId="58FD76E2" w14:textId="6EB69940" w:rsidR="009B3C7C" w:rsidRDefault="00CF344D" w:rsidP="004F504B">
      <w:pPr>
        <w:ind w:firstLineChars="270" w:firstLine="567"/>
      </w:pPr>
      <w:r w:rsidRPr="00CF344D">
        <w:rPr>
          <w:rFonts w:hint="eastAsia"/>
        </w:rPr>
        <w:t>近日，北京时代动力电池有限公司成立，</w:t>
      </w:r>
      <w:r w:rsidRPr="00CF344D">
        <w:t>经营范围为电池制造。该公司由宁德时代、小米汽车科技有限公司、北汽海蓝芯能源科技（北京）有限公司、北京京能科技有限公司共同持股。</w:t>
      </w:r>
    </w:p>
    <w:p w14:paraId="6AE274D6" w14:textId="77777777" w:rsidR="00ED7FB5" w:rsidRDefault="00ED7FB5" w:rsidP="004F504B">
      <w:pPr>
        <w:ind w:firstLineChars="270" w:firstLine="567"/>
      </w:pPr>
    </w:p>
    <w:p w14:paraId="1D09E0C8" w14:textId="174CC9A4" w:rsidR="00D70EAD" w:rsidRPr="004F504B" w:rsidRDefault="00D70EAD">
      <w:pPr>
        <w:pStyle w:val="2"/>
        <w:numPr>
          <w:ilvl w:val="0"/>
          <w:numId w:val="6"/>
        </w:numPr>
        <w:spacing w:before="0" w:after="0" w:line="240" w:lineRule="auto"/>
        <w:ind w:left="0" w:firstLine="0"/>
        <w:rPr>
          <w:sz w:val="24"/>
          <w:szCs w:val="24"/>
        </w:rPr>
      </w:pPr>
      <w:r w:rsidRPr="004F504B">
        <w:rPr>
          <w:sz w:val="24"/>
          <w:szCs w:val="24"/>
        </w:rPr>
        <w:t>知豆彩虹开启优惠活动</w:t>
      </w:r>
      <w:r w:rsidR="0062453A" w:rsidRPr="004F504B">
        <w:rPr>
          <w:rFonts w:hint="eastAsia"/>
          <w:sz w:val="24"/>
          <w:szCs w:val="24"/>
        </w:rPr>
        <w:t>现金补贴</w:t>
      </w:r>
      <w:r w:rsidR="0062453A" w:rsidRPr="004F504B">
        <w:rPr>
          <w:sz w:val="24"/>
          <w:szCs w:val="24"/>
        </w:rPr>
        <w:t>1.3</w:t>
      </w:r>
      <w:r w:rsidR="0062453A" w:rsidRPr="004F504B">
        <w:rPr>
          <w:sz w:val="24"/>
          <w:szCs w:val="24"/>
        </w:rPr>
        <w:t>万</w:t>
      </w:r>
    </w:p>
    <w:p w14:paraId="4C271CC1" w14:textId="4D80BE5E" w:rsidR="00D70EAD" w:rsidRDefault="00D70EAD" w:rsidP="004F504B">
      <w:pPr>
        <w:ind w:firstLineChars="270" w:firstLine="567"/>
      </w:pPr>
      <w:r w:rsidRPr="00D70EAD">
        <w:t>5月24日消息，知豆汽车开启购车补贴优惠活动。购买知豆彩虹云舒版、沐光版、彩云版车型的用户，可享受10000元新能源现金补贴和3000元知豆厂家现金补贴，购车即享13000元现金补贴</w:t>
      </w:r>
      <w:r w:rsidR="00D61406">
        <w:rPr>
          <w:rFonts w:hint="eastAsia"/>
        </w:rPr>
        <w:t>。</w:t>
      </w:r>
      <w:r w:rsidRPr="00D70EAD">
        <w:t>知豆旧车报废金额区间在2000-4000元，综合优惠至高可达17000元。</w:t>
      </w:r>
    </w:p>
    <w:p w14:paraId="35AE19E8" w14:textId="77777777" w:rsidR="00B63D46" w:rsidRPr="00D70EAD" w:rsidRDefault="00B63D46" w:rsidP="004F504B">
      <w:pPr>
        <w:ind w:firstLineChars="270" w:firstLine="567"/>
      </w:pPr>
    </w:p>
    <w:p w14:paraId="6D7BE859" w14:textId="0F922E47" w:rsidR="00131BD8" w:rsidRDefault="00131BD8">
      <w:pPr>
        <w:pStyle w:val="1"/>
        <w:numPr>
          <w:ilvl w:val="0"/>
          <w:numId w:val="1"/>
        </w:numPr>
        <w:spacing w:before="0" w:after="0" w:line="240" w:lineRule="auto"/>
        <w:ind w:left="0" w:firstLine="6"/>
        <w:rPr>
          <w:rFonts w:ascii="微软雅黑" w:eastAsia="微软雅黑" w:hAnsi="微软雅黑"/>
        </w:rPr>
      </w:pPr>
      <w:r w:rsidRPr="00131BD8">
        <w:rPr>
          <w:rFonts w:ascii="微软雅黑" w:eastAsia="微软雅黑" w:hAnsi="微软雅黑" w:hint="eastAsia"/>
        </w:rPr>
        <w:t>行业信息</w:t>
      </w:r>
    </w:p>
    <w:p w14:paraId="03399460" w14:textId="59562FBD" w:rsidR="0031360B" w:rsidRPr="0031360B" w:rsidRDefault="0031360B">
      <w:pPr>
        <w:pStyle w:val="2"/>
        <w:numPr>
          <w:ilvl w:val="0"/>
          <w:numId w:val="8"/>
        </w:numPr>
        <w:spacing w:before="0" w:after="0" w:line="240" w:lineRule="auto"/>
        <w:ind w:left="0" w:firstLine="0"/>
        <w:rPr>
          <w:sz w:val="24"/>
          <w:szCs w:val="24"/>
        </w:rPr>
      </w:pPr>
      <w:r w:rsidRPr="0031360B">
        <w:rPr>
          <w:rFonts w:hint="eastAsia"/>
          <w:sz w:val="24"/>
          <w:szCs w:val="24"/>
        </w:rPr>
        <w:t>蜂巢能源</w:t>
      </w:r>
      <w:r w:rsidRPr="0031360B">
        <w:rPr>
          <w:sz w:val="24"/>
          <w:szCs w:val="24"/>
        </w:rPr>
        <w:t>1-4</w:t>
      </w:r>
      <w:r w:rsidRPr="0031360B">
        <w:rPr>
          <w:sz w:val="24"/>
          <w:szCs w:val="24"/>
        </w:rPr>
        <w:t>月海外客户出货占比</w:t>
      </w:r>
      <w:r w:rsidRPr="0031360B">
        <w:rPr>
          <w:sz w:val="24"/>
          <w:szCs w:val="24"/>
        </w:rPr>
        <w:t>22%</w:t>
      </w:r>
    </w:p>
    <w:p w14:paraId="52FDD37E" w14:textId="77777777" w:rsidR="0031360B" w:rsidRDefault="0031360B" w:rsidP="0031360B">
      <w:pPr>
        <w:ind w:firstLineChars="270" w:firstLine="567"/>
      </w:pPr>
      <w:r w:rsidRPr="00D1155F">
        <w:t>5月23日，蜂巢能源CEO杨红新在个人社交平台表示，2024年1-4月，蜂巢能源海外汽车客户累计出货超25,000台车，动力电池合计海外出货1.23GWh。</w:t>
      </w:r>
    </w:p>
    <w:p w14:paraId="516DA356" w14:textId="77777777" w:rsidR="00ED7FB5" w:rsidRPr="00D1155F" w:rsidRDefault="00ED7FB5" w:rsidP="0031360B">
      <w:pPr>
        <w:ind w:firstLineChars="270" w:firstLine="567"/>
      </w:pPr>
    </w:p>
    <w:p w14:paraId="6EA77C33" w14:textId="77777777" w:rsidR="0031360B" w:rsidRPr="0031360B" w:rsidRDefault="0031360B">
      <w:pPr>
        <w:pStyle w:val="2"/>
        <w:numPr>
          <w:ilvl w:val="0"/>
          <w:numId w:val="8"/>
        </w:numPr>
        <w:spacing w:before="0" w:after="0" w:line="240" w:lineRule="auto"/>
        <w:ind w:left="0" w:firstLine="0"/>
        <w:rPr>
          <w:sz w:val="24"/>
          <w:szCs w:val="24"/>
        </w:rPr>
      </w:pPr>
      <w:r w:rsidRPr="0031360B">
        <w:rPr>
          <w:rFonts w:hint="eastAsia"/>
          <w:sz w:val="24"/>
          <w:szCs w:val="24"/>
        </w:rPr>
        <w:t>北汽集团重组新能源业务</w:t>
      </w:r>
      <w:r w:rsidRPr="0031360B">
        <w:rPr>
          <w:sz w:val="24"/>
          <w:szCs w:val="24"/>
        </w:rPr>
        <w:t xml:space="preserve"> </w:t>
      </w:r>
      <w:r w:rsidRPr="0031360B">
        <w:rPr>
          <w:sz w:val="24"/>
          <w:szCs w:val="24"/>
        </w:rPr>
        <w:t>北汽蓝谷管理权被下放至北汽股份</w:t>
      </w:r>
    </w:p>
    <w:p w14:paraId="2A54AD82" w14:textId="77777777" w:rsidR="0031360B" w:rsidRDefault="0031360B" w:rsidP="0031360B">
      <w:pPr>
        <w:ind w:firstLineChars="270" w:firstLine="567"/>
      </w:pPr>
      <w:r w:rsidRPr="000A1309">
        <w:t>5月22日，北汽蓝谷新能源科技股份有限公司发布公告称，控股股东北京汽车集团有限公司拟将其直接持有的北汽蓝谷22.90%全部股份对应的表决权，托管给其控制的企业北京汽车股份有限公司的协议，已经过股东大会审议通过并正式生效。</w:t>
      </w:r>
    </w:p>
    <w:p w14:paraId="41260F59" w14:textId="77777777" w:rsidR="00ED7FB5" w:rsidRPr="000A1309" w:rsidRDefault="00ED7FB5" w:rsidP="0031360B">
      <w:pPr>
        <w:ind w:firstLineChars="270" w:firstLine="567"/>
      </w:pPr>
    </w:p>
    <w:p w14:paraId="0D912D2B" w14:textId="77777777" w:rsidR="0031360B" w:rsidRPr="0031360B" w:rsidRDefault="0031360B">
      <w:pPr>
        <w:pStyle w:val="2"/>
        <w:numPr>
          <w:ilvl w:val="0"/>
          <w:numId w:val="8"/>
        </w:numPr>
        <w:spacing w:before="0" w:after="0" w:line="240" w:lineRule="auto"/>
        <w:ind w:left="0" w:firstLine="0"/>
        <w:rPr>
          <w:sz w:val="24"/>
          <w:szCs w:val="24"/>
        </w:rPr>
      </w:pPr>
      <w:r w:rsidRPr="0031360B">
        <w:rPr>
          <w:rFonts w:hint="eastAsia"/>
          <w:sz w:val="24"/>
          <w:szCs w:val="24"/>
        </w:rPr>
        <w:t>建车</w:t>
      </w:r>
      <w:r w:rsidRPr="0031360B">
        <w:rPr>
          <w:sz w:val="24"/>
          <w:szCs w:val="24"/>
        </w:rPr>
        <w:t>B</w:t>
      </w:r>
      <w:r w:rsidRPr="0031360B">
        <w:rPr>
          <w:sz w:val="24"/>
          <w:szCs w:val="24"/>
        </w:rPr>
        <w:t>：兵装集团拟向中国长安无偿划转股份</w:t>
      </w:r>
    </w:p>
    <w:p w14:paraId="157E9567" w14:textId="77777777" w:rsidR="0031360B" w:rsidRDefault="0031360B" w:rsidP="0031360B">
      <w:pPr>
        <w:ind w:firstLineChars="270" w:firstLine="567"/>
      </w:pPr>
      <w:r w:rsidRPr="00F13C16">
        <w:t>5月26日，建车B公告，兵装集团拟向中国长安汽车集团有限公司无偿划转其$持有公司国有法人股84,906,250股股份，占公司总股本的71.13%。中国长安成为公司控股股东，持有公司84,906,250股股份，持股比例71.13%，公司实际控制人未发生变化。</w:t>
      </w:r>
    </w:p>
    <w:p w14:paraId="459AB874" w14:textId="77777777" w:rsidR="00ED7FB5" w:rsidRPr="00F13C16" w:rsidRDefault="00ED7FB5" w:rsidP="0031360B">
      <w:pPr>
        <w:ind w:firstLineChars="270" w:firstLine="567"/>
      </w:pPr>
    </w:p>
    <w:p w14:paraId="34364E89" w14:textId="77777777" w:rsidR="0031360B" w:rsidRPr="0031360B" w:rsidRDefault="0031360B">
      <w:pPr>
        <w:pStyle w:val="2"/>
        <w:numPr>
          <w:ilvl w:val="0"/>
          <w:numId w:val="8"/>
        </w:numPr>
        <w:spacing w:before="0" w:after="0" w:line="240" w:lineRule="auto"/>
        <w:ind w:left="0" w:firstLine="0"/>
        <w:rPr>
          <w:sz w:val="24"/>
          <w:szCs w:val="24"/>
        </w:rPr>
      </w:pPr>
      <w:r w:rsidRPr="0031360B">
        <w:rPr>
          <w:rFonts w:hint="eastAsia"/>
          <w:sz w:val="24"/>
          <w:szCs w:val="24"/>
        </w:rPr>
        <w:t>华晨雷诺重整完成股权变更</w:t>
      </w:r>
    </w:p>
    <w:p w14:paraId="226FA780" w14:textId="77777777" w:rsidR="0031360B" w:rsidRDefault="0031360B" w:rsidP="0031360B">
      <w:pPr>
        <w:ind w:firstLineChars="270" w:firstLine="567"/>
      </w:pPr>
      <w:r w:rsidRPr="009156EB">
        <w:rPr>
          <w:rFonts w:hint="eastAsia"/>
        </w:rPr>
        <w:t>近日，华晨雷诺金杯汽车有限公司发生工商变更，股东新增华晨中国汽车控股有限公司、华晨旗下沈阳兴远东汽车零部件有限公司，以及沈阳斯瓦特汽车零部件有限公司、承德华远自动化设备有限公司等，沈阳兴远东汽车零部件有限公司持股比例约</w:t>
      </w:r>
      <w:r w:rsidRPr="009156EB">
        <w:t>43.71%，为第一大股东。</w:t>
      </w:r>
    </w:p>
    <w:p w14:paraId="18DDE5E5" w14:textId="77777777" w:rsidR="00ED7FB5" w:rsidRPr="009156EB" w:rsidRDefault="00ED7FB5" w:rsidP="0031360B">
      <w:pPr>
        <w:ind w:firstLineChars="270" w:firstLine="567"/>
      </w:pPr>
    </w:p>
    <w:p w14:paraId="3079A926" w14:textId="77777777" w:rsidR="0031360B" w:rsidRPr="0031360B" w:rsidRDefault="0031360B">
      <w:pPr>
        <w:pStyle w:val="2"/>
        <w:numPr>
          <w:ilvl w:val="0"/>
          <w:numId w:val="8"/>
        </w:numPr>
        <w:spacing w:before="0" w:after="0" w:line="240" w:lineRule="auto"/>
        <w:ind w:left="0" w:firstLine="0"/>
        <w:rPr>
          <w:sz w:val="24"/>
          <w:szCs w:val="24"/>
        </w:rPr>
      </w:pPr>
      <w:r w:rsidRPr="0031360B">
        <w:rPr>
          <w:rFonts w:hint="eastAsia"/>
          <w:sz w:val="24"/>
          <w:szCs w:val="24"/>
        </w:rPr>
        <w:t>上汽集团、奥迪签署正式合作协议</w:t>
      </w:r>
      <w:r w:rsidRPr="0031360B">
        <w:rPr>
          <w:sz w:val="24"/>
          <w:szCs w:val="24"/>
        </w:rPr>
        <w:t xml:space="preserve"> </w:t>
      </w:r>
      <w:r w:rsidRPr="0031360B">
        <w:rPr>
          <w:sz w:val="24"/>
          <w:szCs w:val="24"/>
        </w:rPr>
        <w:t>全新纯电车型</w:t>
      </w:r>
      <w:r w:rsidRPr="0031360B">
        <w:rPr>
          <w:sz w:val="24"/>
          <w:szCs w:val="24"/>
        </w:rPr>
        <w:t>2025</w:t>
      </w:r>
      <w:r w:rsidRPr="0031360B">
        <w:rPr>
          <w:sz w:val="24"/>
          <w:szCs w:val="24"/>
        </w:rPr>
        <w:t>年推出</w:t>
      </w:r>
    </w:p>
    <w:p w14:paraId="465AF3DE" w14:textId="77777777" w:rsidR="0031360B" w:rsidRDefault="0031360B" w:rsidP="0031360B">
      <w:pPr>
        <w:ind w:firstLineChars="270" w:firstLine="567"/>
      </w:pPr>
      <w:r w:rsidRPr="00EA2CEA">
        <w:t>5月20日，上汽集团和奥迪汽车联合宣布双方正式签订合作协议，共同为上汽奥迪开</w:t>
      </w:r>
      <w:r w:rsidRPr="00EA2CEA">
        <w:lastRenderedPageBreak/>
        <w:t>发多款高端智能电动车，并联合开发Advanced Digitized Platform智能数字平台，还将基于该平台打造全新一代高端智能网联车型。首批三款纯电车型覆盖B级和C级车细分市场，其中，首款车型将于2025年推出。</w:t>
      </w:r>
    </w:p>
    <w:p w14:paraId="2AE2DE5C" w14:textId="77777777" w:rsidR="00ED7FB5" w:rsidRPr="00EA2CEA" w:rsidRDefault="00ED7FB5" w:rsidP="0031360B">
      <w:pPr>
        <w:ind w:firstLineChars="270" w:firstLine="567"/>
      </w:pPr>
    </w:p>
    <w:p w14:paraId="2A4A560E" w14:textId="77777777" w:rsidR="0031360B" w:rsidRPr="0031360B" w:rsidRDefault="0031360B">
      <w:pPr>
        <w:pStyle w:val="2"/>
        <w:numPr>
          <w:ilvl w:val="0"/>
          <w:numId w:val="8"/>
        </w:numPr>
        <w:spacing w:before="0" w:after="0" w:line="240" w:lineRule="auto"/>
        <w:ind w:left="0" w:firstLine="0"/>
        <w:rPr>
          <w:sz w:val="24"/>
          <w:szCs w:val="24"/>
        </w:rPr>
      </w:pPr>
      <w:r w:rsidRPr="0031360B">
        <w:rPr>
          <w:rFonts w:hint="eastAsia"/>
          <w:sz w:val="24"/>
          <w:szCs w:val="24"/>
        </w:rPr>
        <w:t>上汽集团：将于</w:t>
      </w:r>
      <w:r w:rsidRPr="0031360B">
        <w:rPr>
          <w:sz w:val="24"/>
          <w:szCs w:val="24"/>
        </w:rPr>
        <w:t>2026</w:t>
      </w:r>
      <w:r w:rsidRPr="0031360B">
        <w:rPr>
          <w:sz w:val="24"/>
          <w:szCs w:val="24"/>
        </w:rPr>
        <w:t>年实现全固态电池量产</w:t>
      </w:r>
      <w:r w:rsidRPr="0031360B">
        <w:rPr>
          <w:sz w:val="24"/>
          <w:szCs w:val="24"/>
        </w:rPr>
        <w:t xml:space="preserve"> </w:t>
      </w:r>
      <w:r w:rsidRPr="0031360B">
        <w:rPr>
          <w:sz w:val="24"/>
          <w:szCs w:val="24"/>
        </w:rPr>
        <w:t>能量密度超过</w:t>
      </w:r>
      <w:r w:rsidRPr="0031360B">
        <w:rPr>
          <w:sz w:val="24"/>
          <w:szCs w:val="24"/>
        </w:rPr>
        <w:t>400Wh/kg</w:t>
      </w:r>
    </w:p>
    <w:p w14:paraId="00D418BA" w14:textId="77777777" w:rsidR="0031360B" w:rsidRDefault="0031360B" w:rsidP="0031360B">
      <w:pPr>
        <w:ind w:firstLineChars="270" w:firstLine="567"/>
      </w:pPr>
      <w:r w:rsidRPr="008817B1">
        <w:rPr>
          <w:rFonts w:hint="eastAsia"/>
        </w:rPr>
        <w:t>上汽集团近日在新能源技术发布会上宣布，上汽集团将于</w:t>
      </w:r>
      <w:r w:rsidRPr="008817B1">
        <w:t>2026年实现全固态电池量产，能量密度超过400Wh/kg</w:t>
      </w:r>
      <w:r>
        <w:rPr>
          <w:rFonts w:hint="eastAsia"/>
        </w:rPr>
        <w:t>。</w:t>
      </w:r>
    </w:p>
    <w:p w14:paraId="34135FFA" w14:textId="77777777" w:rsidR="00ED7FB5" w:rsidRPr="008817B1" w:rsidRDefault="00ED7FB5" w:rsidP="0031360B">
      <w:pPr>
        <w:ind w:firstLineChars="270" w:firstLine="567"/>
      </w:pPr>
    </w:p>
    <w:p w14:paraId="63C54F8A" w14:textId="77777777" w:rsidR="0031360B" w:rsidRPr="0031360B" w:rsidRDefault="0031360B">
      <w:pPr>
        <w:pStyle w:val="2"/>
        <w:numPr>
          <w:ilvl w:val="0"/>
          <w:numId w:val="8"/>
        </w:numPr>
        <w:spacing w:before="0" w:after="0" w:line="240" w:lineRule="auto"/>
        <w:ind w:left="0" w:firstLine="0"/>
        <w:rPr>
          <w:sz w:val="24"/>
          <w:szCs w:val="24"/>
        </w:rPr>
      </w:pPr>
      <w:r w:rsidRPr="0031360B">
        <w:rPr>
          <w:rFonts w:hint="eastAsia"/>
          <w:sz w:val="24"/>
          <w:szCs w:val="24"/>
        </w:rPr>
        <w:t>余承东：今年一季度华为智选车已实现扭亏为盈</w:t>
      </w:r>
    </w:p>
    <w:p w14:paraId="23895546" w14:textId="77777777" w:rsidR="0031360B" w:rsidRDefault="0031360B" w:rsidP="0031360B">
      <w:pPr>
        <w:ind w:firstLineChars="270" w:firstLine="567"/>
      </w:pPr>
      <w:r w:rsidRPr="007129CE">
        <w:rPr>
          <w:rFonts w:hint="eastAsia"/>
        </w:rPr>
        <w:t>华为常务董事、终端</w:t>
      </w:r>
      <w:r w:rsidRPr="007129CE">
        <w:t>BG董事长余承东近日透露，今年一季度，华为智选车已实现扭亏为盈。另外他还透露，华为与江淮合作的智选车名称还未确定，定位是要做百万级。享界定位高端轿车，智界定位广泛中档和中高端，问界主要重点聚焦在SUV。</w:t>
      </w:r>
    </w:p>
    <w:p w14:paraId="06638389" w14:textId="77777777" w:rsidR="00ED7FB5" w:rsidRPr="007129CE" w:rsidRDefault="00ED7FB5" w:rsidP="0031360B">
      <w:pPr>
        <w:ind w:firstLineChars="270" w:firstLine="567"/>
      </w:pPr>
    </w:p>
    <w:p w14:paraId="66993233" w14:textId="77777777" w:rsidR="0031360B" w:rsidRPr="0031360B" w:rsidRDefault="0031360B">
      <w:pPr>
        <w:pStyle w:val="2"/>
        <w:numPr>
          <w:ilvl w:val="0"/>
          <w:numId w:val="8"/>
        </w:numPr>
        <w:spacing w:before="0" w:after="0" w:line="240" w:lineRule="auto"/>
        <w:ind w:left="0" w:firstLine="0"/>
        <w:rPr>
          <w:sz w:val="24"/>
          <w:szCs w:val="24"/>
        </w:rPr>
      </w:pPr>
      <w:r w:rsidRPr="0031360B">
        <w:rPr>
          <w:rFonts w:hint="eastAsia"/>
          <w:sz w:val="24"/>
          <w:szCs w:val="24"/>
        </w:rPr>
        <w:t>禾赛科技一季度营收</w:t>
      </w:r>
      <w:r w:rsidRPr="0031360B">
        <w:rPr>
          <w:sz w:val="24"/>
          <w:szCs w:val="24"/>
        </w:rPr>
        <w:t>3.6</w:t>
      </w:r>
      <w:r w:rsidRPr="0031360B">
        <w:rPr>
          <w:sz w:val="24"/>
          <w:szCs w:val="24"/>
        </w:rPr>
        <w:t>亿元</w:t>
      </w:r>
      <w:r w:rsidRPr="0031360B">
        <w:rPr>
          <w:sz w:val="24"/>
          <w:szCs w:val="24"/>
        </w:rPr>
        <w:t xml:space="preserve"> </w:t>
      </w:r>
      <w:r w:rsidRPr="0031360B">
        <w:rPr>
          <w:sz w:val="24"/>
          <w:szCs w:val="24"/>
        </w:rPr>
        <w:t>毛利率</w:t>
      </w:r>
      <w:r w:rsidRPr="0031360B">
        <w:rPr>
          <w:sz w:val="24"/>
          <w:szCs w:val="24"/>
        </w:rPr>
        <w:t>38.8%</w:t>
      </w:r>
    </w:p>
    <w:p w14:paraId="1E27AB37" w14:textId="77777777" w:rsidR="0031360B" w:rsidRDefault="0031360B" w:rsidP="0031360B">
      <w:pPr>
        <w:ind w:firstLineChars="270" w:firstLine="567"/>
      </w:pPr>
      <w:r w:rsidRPr="00F901BC">
        <w:t>5月21日，禾赛科技公布了2024年第一季度财报</w:t>
      </w:r>
      <w:r>
        <w:rPr>
          <w:rFonts w:hint="eastAsia"/>
        </w:rPr>
        <w:t>，</w:t>
      </w:r>
      <w:r w:rsidRPr="00F901BC">
        <w:rPr>
          <w:rFonts w:hint="eastAsia"/>
        </w:rPr>
        <w:t>营收</w:t>
      </w:r>
      <w:r w:rsidRPr="00F901BC">
        <w:t>3.6亿元，同比减少16.5%</w:t>
      </w:r>
      <w:r>
        <w:rPr>
          <w:rFonts w:hint="eastAsia"/>
        </w:rPr>
        <w:t>；</w:t>
      </w:r>
      <w:r w:rsidRPr="00F901BC">
        <w:rPr>
          <w:rFonts w:hint="eastAsia"/>
        </w:rPr>
        <w:t>净亏损</w:t>
      </w:r>
      <w:r w:rsidRPr="00F901BC">
        <w:t>1.07亿元，同比收窄10.1%。</w:t>
      </w:r>
      <w:r w:rsidRPr="004B7C63">
        <w:t>Robotaxi业务和ADAS业务综合毛利率为38.8%。</w:t>
      </w:r>
    </w:p>
    <w:p w14:paraId="1D2E1349" w14:textId="77777777" w:rsidR="00ED7FB5" w:rsidRPr="00F901BC" w:rsidRDefault="00ED7FB5" w:rsidP="0031360B">
      <w:pPr>
        <w:ind w:firstLineChars="270" w:firstLine="567"/>
      </w:pPr>
    </w:p>
    <w:p w14:paraId="72E02AE7" w14:textId="77777777" w:rsidR="0031360B" w:rsidRPr="0031360B" w:rsidRDefault="0031360B">
      <w:pPr>
        <w:pStyle w:val="2"/>
        <w:numPr>
          <w:ilvl w:val="0"/>
          <w:numId w:val="8"/>
        </w:numPr>
        <w:spacing w:before="0" w:after="0" w:line="240" w:lineRule="auto"/>
        <w:ind w:left="0" w:firstLine="0"/>
        <w:rPr>
          <w:sz w:val="24"/>
          <w:szCs w:val="24"/>
        </w:rPr>
      </w:pPr>
      <w:r w:rsidRPr="0031360B">
        <w:rPr>
          <w:rFonts w:hint="eastAsia"/>
          <w:sz w:val="24"/>
          <w:szCs w:val="24"/>
        </w:rPr>
        <w:t>麦格纳中国首个电动汽车电池壳体项目落户长春新工厂</w:t>
      </w:r>
    </w:p>
    <w:p w14:paraId="1CDADC87" w14:textId="77777777" w:rsidR="0031360B" w:rsidRPr="007760FD" w:rsidRDefault="0031360B" w:rsidP="0031360B">
      <w:pPr>
        <w:ind w:firstLineChars="270" w:firstLine="567"/>
      </w:pPr>
      <w:r w:rsidRPr="007760FD">
        <w:t>5月23日，麦格纳宣布，已扩建其位于长春的制造装备工厂，以支持与某德系高端汽车品牌所签订的电动车电池壳体新合同。这是麦格纳在中国的首个电动汽车电池壳体项目。</w:t>
      </w:r>
    </w:p>
    <w:p w14:paraId="2B15ED33" w14:textId="77777777" w:rsidR="0031360B" w:rsidRPr="0031360B" w:rsidRDefault="0031360B" w:rsidP="0031360B"/>
    <w:p w14:paraId="29CCA7CA" w14:textId="5E59A1C2" w:rsidR="00131BD8" w:rsidRDefault="0031360B" w:rsidP="00B63D46">
      <w:pPr>
        <w:pStyle w:val="1"/>
        <w:spacing w:before="0" w:after="0" w:line="240" w:lineRule="auto"/>
        <w:ind w:left="6"/>
        <w:rPr>
          <w:rFonts w:ascii="微软雅黑" w:eastAsia="微软雅黑" w:hAnsi="微软雅黑"/>
        </w:rPr>
      </w:pPr>
      <w:r>
        <w:rPr>
          <w:rFonts w:ascii="微软雅黑" w:eastAsia="微软雅黑" w:hAnsi="微软雅黑" w:hint="eastAsia"/>
        </w:rPr>
        <w:t>七、</w:t>
      </w:r>
      <w:r w:rsidR="00131BD8" w:rsidRPr="00131BD8">
        <w:rPr>
          <w:rFonts w:ascii="微软雅黑" w:eastAsia="微软雅黑" w:hAnsi="微软雅黑" w:hint="eastAsia"/>
        </w:rPr>
        <w:t>跨国集团与国际市场</w:t>
      </w:r>
    </w:p>
    <w:p w14:paraId="75DECC66" w14:textId="4BFCD633" w:rsidR="00927D9E" w:rsidRPr="0031360B" w:rsidRDefault="00927D9E">
      <w:pPr>
        <w:pStyle w:val="2"/>
        <w:numPr>
          <w:ilvl w:val="0"/>
          <w:numId w:val="7"/>
        </w:numPr>
        <w:spacing w:before="0" w:after="0" w:line="240" w:lineRule="auto"/>
        <w:ind w:left="0" w:firstLine="6"/>
        <w:rPr>
          <w:sz w:val="24"/>
          <w:szCs w:val="24"/>
        </w:rPr>
      </w:pPr>
      <w:r w:rsidRPr="0031360B">
        <w:rPr>
          <w:rFonts w:hint="eastAsia"/>
          <w:sz w:val="24"/>
          <w:szCs w:val="24"/>
        </w:rPr>
        <w:t>澳大利亚发布首份国家电池战略</w:t>
      </w:r>
    </w:p>
    <w:p w14:paraId="7AA2E9BB" w14:textId="45F0584B" w:rsidR="00927D9E" w:rsidRDefault="00927D9E" w:rsidP="0031360B">
      <w:pPr>
        <w:ind w:firstLineChars="270" w:firstLine="567"/>
      </w:pPr>
      <w:r w:rsidRPr="00927D9E">
        <w:t>5月23日，澳大利亚政府发布该国首份国家电池战略，计划投入大量资金推动电池行业发展，以增强澳经济韧性。将重点建立能源存储系统、向全球市场提供经过加工的电池组件、打造更安全可靠的连接电网电池，以及为澳运输制造业提供电池。</w:t>
      </w:r>
    </w:p>
    <w:p w14:paraId="127C444A" w14:textId="77777777" w:rsidR="00ED7FB5" w:rsidRPr="00927D9E" w:rsidRDefault="00ED7FB5" w:rsidP="0031360B">
      <w:pPr>
        <w:ind w:firstLineChars="270" w:firstLine="567"/>
      </w:pPr>
    </w:p>
    <w:p w14:paraId="2D7EEE00" w14:textId="7DD557D8" w:rsidR="00A14641" w:rsidRPr="0031360B" w:rsidRDefault="00A14641">
      <w:pPr>
        <w:pStyle w:val="2"/>
        <w:numPr>
          <w:ilvl w:val="0"/>
          <w:numId w:val="7"/>
        </w:numPr>
        <w:spacing w:before="0" w:after="0" w:line="240" w:lineRule="auto"/>
        <w:ind w:left="0" w:firstLine="6"/>
        <w:rPr>
          <w:sz w:val="24"/>
          <w:szCs w:val="24"/>
        </w:rPr>
      </w:pPr>
      <w:r w:rsidRPr="0031360B">
        <w:rPr>
          <w:rFonts w:hint="eastAsia"/>
          <w:sz w:val="24"/>
          <w:szCs w:val="24"/>
        </w:rPr>
        <w:t>本田将以分工模式推广自动驾驶出租车</w:t>
      </w:r>
    </w:p>
    <w:p w14:paraId="23CF1DB5" w14:textId="4B006ED0" w:rsidR="00A14641" w:rsidRDefault="00A14641" w:rsidP="0031360B">
      <w:pPr>
        <w:ind w:firstLineChars="270" w:firstLine="567"/>
      </w:pPr>
      <w:r w:rsidRPr="00A14641">
        <w:rPr>
          <w:rFonts w:hint="eastAsia"/>
        </w:rPr>
        <w:t>据外媒报道，本田将与出租车公司合作，共同推广自动驾驶出租车。本田将提供车辆和叫车</w:t>
      </w:r>
      <w:r w:rsidRPr="00A14641">
        <w:t>APP等系统，并承接一揽子运营支援业务，包括确保自动驾驶安全的远程监控业务等。本田还将通过与运营主体分工合作的日本型商业模式，促使现有出租车公司加入。</w:t>
      </w:r>
    </w:p>
    <w:p w14:paraId="7AD64631" w14:textId="77777777" w:rsidR="00ED7FB5" w:rsidRPr="00A14641" w:rsidRDefault="00ED7FB5" w:rsidP="0031360B">
      <w:pPr>
        <w:ind w:firstLineChars="270" w:firstLine="567"/>
      </w:pPr>
    </w:p>
    <w:p w14:paraId="2C7BF764" w14:textId="0DEF3989" w:rsidR="008B51C8" w:rsidRPr="0031360B" w:rsidRDefault="008B51C8">
      <w:pPr>
        <w:pStyle w:val="2"/>
        <w:numPr>
          <w:ilvl w:val="0"/>
          <w:numId w:val="7"/>
        </w:numPr>
        <w:spacing w:before="0" w:after="0" w:line="240" w:lineRule="auto"/>
        <w:ind w:left="0" w:firstLine="6"/>
        <w:rPr>
          <w:sz w:val="24"/>
          <w:szCs w:val="24"/>
        </w:rPr>
      </w:pPr>
      <w:r w:rsidRPr="0031360B">
        <w:rPr>
          <w:rFonts w:hint="eastAsia"/>
          <w:sz w:val="24"/>
          <w:szCs w:val="24"/>
        </w:rPr>
        <w:t>百事公司将扩大美国加州电动汽车车队</w:t>
      </w:r>
    </w:p>
    <w:p w14:paraId="2F1C208E" w14:textId="6E0511EA" w:rsidR="008B51C8" w:rsidRDefault="008B51C8" w:rsidP="0031360B">
      <w:pPr>
        <w:ind w:firstLineChars="270" w:firstLine="567"/>
      </w:pPr>
      <w:r w:rsidRPr="008B51C8">
        <w:t>5月21日，百事公司宣布，将扩大其在美国加州的电动汽车车队，未来几个月将在该州的工厂部署50辆8级特斯拉Semi卡车和75辆福特E-Transit电动货车。</w:t>
      </w:r>
    </w:p>
    <w:p w14:paraId="5260BDA6" w14:textId="77777777" w:rsidR="00ED7FB5" w:rsidRPr="008B51C8" w:rsidRDefault="00ED7FB5" w:rsidP="0031360B">
      <w:pPr>
        <w:ind w:firstLineChars="270" w:firstLine="567"/>
      </w:pPr>
    </w:p>
    <w:p w14:paraId="2B81E664" w14:textId="67A17F21" w:rsidR="009E3707" w:rsidRPr="0031360B" w:rsidRDefault="009E3707">
      <w:pPr>
        <w:pStyle w:val="2"/>
        <w:numPr>
          <w:ilvl w:val="0"/>
          <w:numId w:val="7"/>
        </w:numPr>
        <w:spacing w:before="0" w:after="0" w:line="240" w:lineRule="auto"/>
        <w:ind w:left="0" w:firstLine="6"/>
        <w:rPr>
          <w:sz w:val="24"/>
          <w:szCs w:val="24"/>
        </w:rPr>
      </w:pPr>
      <w:r w:rsidRPr="0031360B">
        <w:rPr>
          <w:rFonts w:hint="eastAsia"/>
          <w:sz w:val="24"/>
          <w:szCs w:val="24"/>
        </w:rPr>
        <w:lastRenderedPageBreak/>
        <w:t>大众正就与印度合作进行具体讨论</w:t>
      </w:r>
    </w:p>
    <w:p w14:paraId="70F88E4B" w14:textId="048A7A00" w:rsidR="009E3707" w:rsidRDefault="009E3707" w:rsidP="0031360B">
      <w:pPr>
        <w:ind w:firstLineChars="270" w:firstLine="567"/>
      </w:pPr>
      <w:r w:rsidRPr="009E3707">
        <w:t>5月23日，大众汽车集团首席财务官Arno Antlitz表示，该集团正在商谈在印度合作生产乘用车的事宜，并补充说，在印度市场赚取利润很困难，但这仍然是一个“明显的”机会。据悉，2023年，印度市场仅占大众汽车集团全球交付量的1%。</w:t>
      </w:r>
    </w:p>
    <w:p w14:paraId="2C45469C" w14:textId="77777777" w:rsidR="00ED7FB5" w:rsidRPr="009E3707" w:rsidRDefault="00ED7FB5" w:rsidP="0031360B">
      <w:pPr>
        <w:ind w:firstLineChars="270" w:firstLine="567"/>
      </w:pPr>
    </w:p>
    <w:p w14:paraId="4F3D9BE4" w14:textId="6573B841" w:rsidR="00B3242D" w:rsidRPr="0031360B" w:rsidRDefault="00B3242D">
      <w:pPr>
        <w:pStyle w:val="2"/>
        <w:numPr>
          <w:ilvl w:val="0"/>
          <w:numId w:val="7"/>
        </w:numPr>
        <w:spacing w:before="0" w:after="0" w:line="240" w:lineRule="auto"/>
        <w:ind w:left="0" w:firstLine="6"/>
        <w:rPr>
          <w:sz w:val="24"/>
          <w:szCs w:val="24"/>
        </w:rPr>
      </w:pPr>
      <w:r w:rsidRPr="0031360B">
        <w:rPr>
          <w:rFonts w:hint="eastAsia"/>
          <w:sz w:val="24"/>
          <w:szCs w:val="24"/>
        </w:rPr>
        <w:t>巴黎奥运会后</w:t>
      </w:r>
      <w:r w:rsidRPr="0031360B">
        <w:rPr>
          <w:sz w:val="24"/>
          <w:szCs w:val="24"/>
        </w:rPr>
        <w:t xml:space="preserve"> </w:t>
      </w:r>
      <w:r w:rsidRPr="0031360B">
        <w:rPr>
          <w:sz w:val="24"/>
          <w:szCs w:val="24"/>
        </w:rPr>
        <w:t>丰田汽车或不再作为国际奥委会顶级赞助商</w:t>
      </w:r>
    </w:p>
    <w:p w14:paraId="2DC38C0B" w14:textId="3A27754A" w:rsidR="00B3242D" w:rsidRDefault="00B3242D" w:rsidP="0031360B">
      <w:pPr>
        <w:ind w:firstLineChars="270" w:firstLine="567"/>
      </w:pPr>
      <w:r w:rsidRPr="00B3242D">
        <w:rPr>
          <w:rFonts w:hint="eastAsia"/>
        </w:rPr>
        <w:t>知情人士称，丰田汽车公司考虑在</w:t>
      </w:r>
      <w:r w:rsidRPr="00B3242D">
        <w:t>2024年巴黎奥运会结束后不再同国际奥委会续约，结束作为国际奥委会顶级赞助商的角色。将更聚焦于直接支持运动员和自行开展体育推广活动。</w:t>
      </w:r>
    </w:p>
    <w:p w14:paraId="753A4653" w14:textId="77777777" w:rsidR="00ED7FB5" w:rsidRPr="00B3242D" w:rsidRDefault="00ED7FB5" w:rsidP="0031360B">
      <w:pPr>
        <w:ind w:firstLineChars="270" w:firstLine="567"/>
      </w:pPr>
    </w:p>
    <w:p w14:paraId="21A38E78" w14:textId="161C1AD2" w:rsidR="00794FB1" w:rsidRPr="0031360B" w:rsidRDefault="00794FB1">
      <w:pPr>
        <w:pStyle w:val="2"/>
        <w:numPr>
          <w:ilvl w:val="0"/>
          <w:numId w:val="7"/>
        </w:numPr>
        <w:spacing w:before="0" w:after="0" w:line="240" w:lineRule="auto"/>
        <w:ind w:left="0" w:firstLine="6"/>
        <w:rPr>
          <w:sz w:val="24"/>
          <w:szCs w:val="24"/>
        </w:rPr>
      </w:pPr>
      <w:r w:rsidRPr="0031360B">
        <w:rPr>
          <w:rFonts w:hint="eastAsia"/>
          <w:sz w:val="24"/>
          <w:szCs w:val="24"/>
        </w:rPr>
        <w:t>韩国推出</w:t>
      </w:r>
      <w:r w:rsidRPr="0031360B">
        <w:rPr>
          <w:sz w:val="24"/>
          <w:szCs w:val="24"/>
        </w:rPr>
        <w:t>1383</w:t>
      </w:r>
      <w:r w:rsidRPr="0031360B">
        <w:rPr>
          <w:sz w:val="24"/>
          <w:szCs w:val="24"/>
        </w:rPr>
        <w:t>亿元芯片支持计划</w:t>
      </w:r>
    </w:p>
    <w:p w14:paraId="70FE6DA4" w14:textId="3F09BE46" w:rsidR="00794FB1" w:rsidRDefault="00794FB1" w:rsidP="0031360B">
      <w:pPr>
        <w:ind w:firstLineChars="270" w:firstLine="567"/>
      </w:pPr>
      <w:r w:rsidRPr="00794FB1">
        <w:t>5月23日，韩国推出26万亿韩元（约合人民币1383亿元）的芯片支持计划，金额是数周前建议金额的两倍以上，其中包括17万亿韩元对特定投资的财政支持以及税收优惠，将延长今年年底到期的半导体产业税收优惠。</w:t>
      </w:r>
    </w:p>
    <w:p w14:paraId="03086A96" w14:textId="77777777" w:rsidR="00ED7FB5" w:rsidRPr="00794FB1" w:rsidRDefault="00ED7FB5" w:rsidP="0031360B">
      <w:pPr>
        <w:ind w:firstLineChars="270" w:firstLine="567"/>
      </w:pPr>
    </w:p>
    <w:p w14:paraId="199E9B57" w14:textId="0C0FA39C" w:rsidR="00416A42" w:rsidRPr="0031360B" w:rsidRDefault="00416A42">
      <w:pPr>
        <w:pStyle w:val="2"/>
        <w:numPr>
          <w:ilvl w:val="0"/>
          <w:numId w:val="7"/>
        </w:numPr>
        <w:spacing w:before="0" w:after="0" w:line="240" w:lineRule="auto"/>
        <w:ind w:left="0" w:firstLine="6"/>
        <w:rPr>
          <w:sz w:val="24"/>
          <w:szCs w:val="24"/>
        </w:rPr>
      </w:pPr>
      <w:r w:rsidRPr="0031360B">
        <w:rPr>
          <w:rFonts w:hint="eastAsia"/>
          <w:sz w:val="24"/>
          <w:szCs w:val="24"/>
        </w:rPr>
        <w:t>韩国开始建立锂产品库存</w:t>
      </w:r>
      <w:r w:rsidRPr="0031360B">
        <w:rPr>
          <w:sz w:val="24"/>
          <w:szCs w:val="24"/>
        </w:rPr>
        <w:t xml:space="preserve"> </w:t>
      </w:r>
      <w:r w:rsidRPr="0031360B">
        <w:rPr>
          <w:sz w:val="24"/>
          <w:szCs w:val="24"/>
        </w:rPr>
        <w:t>以支持国内动力电池产业</w:t>
      </w:r>
    </w:p>
    <w:p w14:paraId="74D4AAAD" w14:textId="4DF645B2" w:rsidR="00416A42" w:rsidRDefault="00416A42" w:rsidP="0031360B">
      <w:pPr>
        <w:ind w:firstLineChars="270" w:firstLine="567"/>
      </w:pPr>
      <w:r w:rsidRPr="00416A42">
        <w:t>5月22日，据外媒报道，知情人士表示，今年韩国已经通过由国家控制的韩国矿业振兴资源公司向智利采购碳酸锂。</w:t>
      </w:r>
      <w:r w:rsidRPr="00416A42">
        <w:rPr>
          <w:rFonts w:hint="eastAsia"/>
        </w:rPr>
        <w:t>以应对因地缘政治紧张局势加剧可能造成的供应短缺。</w:t>
      </w:r>
    </w:p>
    <w:p w14:paraId="5F19DC88" w14:textId="77777777" w:rsidR="00ED7FB5" w:rsidRPr="00416A42" w:rsidRDefault="00ED7FB5" w:rsidP="0031360B">
      <w:pPr>
        <w:ind w:firstLineChars="270" w:firstLine="567"/>
      </w:pPr>
    </w:p>
    <w:p w14:paraId="762C1F96" w14:textId="6BAE262F" w:rsidR="00BD63FB" w:rsidRPr="0031360B" w:rsidRDefault="00BD63FB">
      <w:pPr>
        <w:pStyle w:val="2"/>
        <w:numPr>
          <w:ilvl w:val="0"/>
          <w:numId w:val="7"/>
        </w:numPr>
        <w:spacing w:before="0" w:after="0" w:line="240" w:lineRule="auto"/>
        <w:ind w:left="0" w:firstLine="6"/>
        <w:rPr>
          <w:sz w:val="24"/>
          <w:szCs w:val="24"/>
        </w:rPr>
      </w:pPr>
      <w:r w:rsidRPr="0031360B">
        <w:rPr>
          <w:sz w:val="24"/>
          <w:szCs w:val="24"/>
        </w:rPr>
        <w:t>Lucid</w:t>
      </w:r>
      <w:r w:rsidRPr="0031360B">
        <w:rPr>
          <w:sz w:val="24"/>
          <w:szCs w:val="24"/>
        </w:rPr>
        <w:t>宣布裁员</w:t>
      </w:r>
    </w:p>
    <w:p w14:paraId="348F63F9" w14:textId="484A5081" w:rsidR="00BD63FB" w:rsidRDefault="00BD63FB" w:rsidP="0031360B">
      <w:pPr>
        <w:ind w:firstLineChars="270" w:firstLine="567"/>
      </w:pPr>
      <w:r w:rsidRPr="00BD63FB">
        <w:t>5月24日，美国造车新势力Lucid宣布将裁员6%。</w:t>
      </w:r>
      <w:r w:rsidRPr="00BD63FB">
        <w:rPr>
          <w:rFonts w:hint="eastAsia"/>
        </w:rPr>
        <w:t>将有约</w:t>
      </w:r>
      <w:r w:rsidRPr="00BD63FB">
        <w:t>400名员工受影响。</w:t>
      </w:r>
    </w:p>
    <w:p w14:paraId="4E2E1055" w14:textId="77777777" w:rsidR="00ED7FB5" w:rsidRPr="00BD63FB" w:rsidRDefault="00ED7FB5" w:rsidP="0031360B">
      <w:pPr>
        <w:ind w:firstLineChars="270" w:firstLine="567"/>
      </w:pPr>
    </w:p>
    <w:p w14:paraId="0F0570D0" w14:textId="72F9D9F9" w:rsidR="009B3C7C" w:rsidRPr="0031360B" w:rsidRDefault="00C676FF">
      <w:pPr>
        <w:pStyle w:val="2"/>
        <w:numPr>
          <w:ilvl w:val="0"/>
          <w:numId w:val="7"/>
        </w:numPr>
        <w:spacing w:before="0" w:after="0" w:line="240" w:lineRule="auto"/>
        <w:ind w:left="0" w:firstLine="6"/>
        <w:rPr>
          <w:sz w:val="24"/>
          <w:szCs w:val="24"/>
        </w:rPr>
      </w:pPr>
      <w:r w:rsidRPr="0031360B">
        <w:rPr>
          <w:rFonts w:hint="eastAsia"/>
          <w:sz w:val="24"/>
          <w:szCs w:val="24"/>
        </w:rPr>
        <w:t>美国国家公路交通安全管理局对约</w:t>
      </w:r>
      <w:r w:rsidRPr="0031360B">
        <w:rPr>
          <w:sz w:val="24"/>
          <w:szCs w:val="24"/>
        </w:rPr>
        <w:t>5.15</w:t>
      </w:r>
      <w:r w:rsidRPr="0031360B">
        <w:rPr>
          <w:sz w:val="24"/>
          <w:szCs w:val="24"/>
        </w:rPr>
        <w:t>万辆大众汽车展开召回调查</w:t>
      </w:r>
    </w:p>
    <w:p w14:paraId="059A00EA" w14:textId="3F533C30" w:rsidR="00C676FF" w:rsidRDefault="00C676FF" w:rsidP="0031360B">
      <w:pPr>
        <w:ind w:firstLineChars="270" w:firstLine="567"/>
      </w:pPr>
      <w:r w:rsidRPr="00C676FF">
        <w:rPr>
          <w:rFonts w:hint="eastAsia"/>
        </w:rPr>
        <w:t>美国汽车安全监管机构表示，由于担心车门在车辆行驶过程中打开，该机构已对约</w:t>
      </w:r>
      <w:r w:rsidRPr="00C676FF">
        <w:t>51500辆大众美国电动汽车展开召回调查。美国国家公路交通安全管理局（NHTSA）表示，它收到了12起关于大众在2021年至2023年间生产的电动ID.4 SUV的投诉。</w:t>
      </w:r>
    </w:p>
    <w:p w14:paraId="120905A9" w14:textId="77777777" w:rsidR="00ED7FB5" w:rsidRPr="00C676FF" w:rsidRDefault="00ED7FB5" w:rsidP="0031360B">
      <w:pPr>
        <w:ind w:firstLineChars="270" w:firstLine="567"/>
      </w:pPr>
    </w:p>
    <w:p w14:paraId="2612636F" w14:textId="323A3231" w:rsidR="004D477E" w:rsidRPr="0031360B" w:rsidRDefault="004D477E">
      <w:pPr>
        <w:pStyle w:val="2"/>
        <w:numPr>
          <w:ilvl w:val="0"/>
          <w:numId w:val="7"/>
        </w:numPr>
        <w:spacing w:before="0" w:after="0" w:line="240" w:lineRule="auto"/>
        <w:ind w:left="0" w:firstLine="6"/>
        <w:rPr>
          <w:sz w:val="24"/>
          <w:szCs w:val="24"/>
        </w:rPr>
      </w:pPr>
      <w:r w:rsidRPr="0031360B">
        <w:rPr>
          <w:rFonts w:hint="eastAsia"/>
          <w:sz w:val="24"/>
          <w:szCs w:val="24"/>
        </w:rPr>
        <w:t>美国宣布将自</w:t>
      </w:r>
      <w:r w:rsidRPr="0031360B">
        <w:rPr>
          <w:sz w:val="24"/>
          <w:szCs w:val="24"/>
        </w:rPr>
        <w:t>8</w:t>
      </w:r>
      <w:r w:rsidRPr="0031360B">
        <w:rPr>
          <w:sz w:val="24"/>
          <w:szCs w:val="24"/>
        </w:rPr>
        <w:t>月</w:t>
      </w:r>
      <w:r w:rsidRPr="0031360B">
        <w:rPr>
          <w:sz w:val="24"/>
          <w:szCs w:val="24"/>
        </w:rPr>
        <w:t>1</w:t>
      </w:r>
      <w:r w:rsidRPr="0031360B">
        <w:rPr>
          <w:sz w:val="24"/>
          <w:szCs w:val="24"/>
        </w:rPr>
        <w:t>日开始对中国电动汽车、电池和芯片加征关税</w:t>
      </w:r>
    </w:p>
    <w:p w14:paraId="215BB25B" w14:textId="7D70AA61" w:rsidR="004D477E" w:rsidRDefault="00554424" w:rsidP="0031360B">
      <w:pPr>
        <w:ind w:firstLineChars="270" w:firstLine="567"/>
      </w:pPr>
      <w:r w:rsidRPr="00554424">
        <w:rPr>
          <w:rFonts w:hint="eastAsia"/>
        </w:rPr>
        <w:t>美国贸易代表办公室</w:t>
      </w:r>
      <w:r w:rsidRPr="00554424">
        <w:t>当地时间5月22日就对华加征301关税发布公告称，对电动汽车及其电池、电脑芯片和医疗产品等一系列中国进口商品大幅加征关税的部分措施将于8月1日生效。</w:t>
      </w:r>
    </w:p>
    <w:p w14:paraId="29019F30" w14:textId="77777777" w:rsidR="00ED7FB5" w:rsidRPr="004D477E" w:rsidRDefault="00ED7FB5" w:rsidP="0031360B">
      <w:pPr>
        <w:ind w:firstLineChars="270" w:firstLine="567"/>
      </w:pPr>
    </w:p>
    <w:p w14:paraId="70FA085D" w14:textId="3F9755FB" w:rsidR="00365877" w:rsidRPr="0031360B" w:rsidRDefault="00365877">
      <w:pPr>
        <w:pStyle w:val="2"/>
        <w:numPr>
          <w:ilvl w:val="0"/>
          <w:numId w:val="7"/>
        </w:numPr>
        <w:spacing w:before="0" w:after="0" w:line="240" w:lineRule="auto"/>
        <w:ind w:left="0" w:firstLine="6"/>
        <w:rPr>
          <w:sz w:val="24"/>
          <w:szCs w:val="24"/>
        </w:rPr>
      </w:pPr>
      <w:r w:rsidRPr="0031360B">
        <w:rPr>
          <w:rFonts w:hint="eastAsia"/>
          <w:sz w:val="24"/>
          <w:szCs w:val="24"/>
        </w:rPr>
        <w:t>欧盟新车销售</w:t>
      </w:r>
      <w:r w:rsidRPr="0031360B">
        <w:rPr>
          <w:sz w:val="24"/>
          <w:szCs w:val="24"/>
        </w:rPr>
        <w:t>4</w:t>
      </w:r>
      <w:r w:rsidRPr="0031360B">
        <w:rPr>
          <w:sz w:val="24"/>
          <w:szCs w:val="24"/>
        </w:rPr>
        <w:t>月大增</w:t>
      </w:r>
    </w:p>
    <w:p w14:paraId="0DD621E3" w14:textId="4A974298" w:rsidR="00365877" w:rsidRDefault="00365877" w:rsidP="0031360B">
      <w:pPr>
        <w:ind w:firstLineChars="270" w:firstLine="567"/>
      </w:pPr>
      <w:r w:rsidRPr="00365877">
        <w:rPr>
          <w:rFonts w:hint="eastAsia"/>
        </w:rPr>
        <w:t>欧洲汽车制造商协会</w:t>
      </w:r>
      <w:r w:rsidRPr="00365877">
        <w:t>22日发布的数据显示，欧洲联盟4月新车销量约91.4万辆，同比增加13.7%，创下去年10月以来最大单月增幅。4月，纯电动汽车当月销量约10.8万辆，同比增加14.8%；混合动力汽车销量约26.6万辆，同比增加33.1%。</w:t>
      </w:r>
    </w:p>
    <w:p w14:paraId="6C2C7F31" w14:textId="77777777" w:rsidR="00ED7FB5" w:rsidRPr="00365877" w:rsidRDefault="00ED7FB5" w:rsidP="0031360B">
      <w:pPr>
        <w:ind w:firstLineChars="270" w:firstLine="567"/>
      </w:pPr>
    </w:p>
    <w:p w14:paraId="381B8B47" w14:textId="49FE0A72" w:rsidR="00814E08" w:rsidRPr="0031360B" w:rsidRDefault="00814E08">
      <w:pPr>
        <w:pStyle w:val="2"/>
        <w:numPr>
          <w:ilvl w:val="0"/>
          <w:numId w:val="7"/>
        </w:numPr>
        <w:spacing w:before="0" w:after="0" w:line="240" w:lineRule="auto"/>
        <w:ind w:left="0" w:firstLine="6"/>
        <w:rPr>
          <w:sz w:val="24"/>
          <w:szCs w:val="24"/>
        </w:rPr>
      </w:pPr>
      <w:r w:rsidRPr="0031360B">
        <w:rPr>
          <w:rFonts w:hint="eastAsia"/>
          <w:sz w:val="24"/>
          <w:szCs w:val="24"/>
        </w:rPr>
        <w:t>日产推迟在美国开发电动汽车</w:t>
      </w:r>
    </w:p>
    <w:p w14:paraId="4F525823" w14:textId="451B51E0" w:rsidR="00814E08" w:rsidRDefault="00814E08" w:rsidP="0031360B">
      <w:pPr>
        <w:ind w:firstLineChars="270" w:firstLine="567"/>
      </w:pPr>
      <w:r w:rsidRPr="00814E08">
        <w:t>5月23日，知情人士称，由于北美市场对电动汽车的需求放缓，日产汽车公司已推迟开发两款将在美国生产的电动轿车车型。</w:t>
      </w:r>
    </w:p>
    <w:p w14:paraId="7FF469F4" w14:textId="77777777" w:rsidR="00ED7FB5" w:rsidRPr="00814E08" w:rsidRDefault="00ED7FB5" w:rsidP="0031360B">
      <w:pPr>
        <w:ind w:firstLineChars="270" w:firstLine="567"/>
      </w:pPr>
    </w:p>
    <w:p w14:paraId="665DE3E4" w14:textId="4A5BA025" w:rsidR="00CD7AEC" w:rsidRPr="0031360B" w:rsidRDefault="00CD7AEC">
      <w:pPr>
        <w:pStyle w:val="2"/>
        <w:numPr>
          <w:ilvl w:val="0"/>
          <w:numId w:val="7"/>
        </w:numPr>
        <w:spacing w:before="0" w:after="0" w:line="240" w:lineRule="auto"/>
        <w:ind w:left="0" w:firstLine="6"/>
        <w:rPr>
          <w:sz w:val="24"/>
          <w:szCs w:val="24"/>
        </w:rPr>
      </w:pPr>
      <w:r w:rsidRPr="0031360B">
        <w:rPr>
          <w:rFonts w:hint="eastAsia"/>
          <w:sz w:val="24"/>
          <w:szCs w:val="24"/>
        </w:rPr>
        <w:t>日本汽车产业数字化转型战略出炉：到</w:t>
      </w:r>
      <w:r w:rsidRPr="0031360B">
        <w:rPr>
          <w:sz w:val="24"/>
          <w:szCs w:val="24"/>
        </w:rPr>
        <w:t>2030</w:t>
      </w:r>
      <w:r w:rsidRPr="0031360B">
        <w:rPr>
          <w:sz w:val="24"/>
          <w:szCs w:val="24"/>
        </w:rPr>
        <w:t>年在全球软件定义汽车市场占</w:t>
      </w:r>
      <w:r w:rsidRPr="0031360B">
        <w:rPr>
          <w:sz w:val="24"/>
          <w:szCs w:val="24"/>
        </w:rPr>
        <w:t>3</w:t>
      </w:r>
      <w:r w:rsidRPr="0031360B">
        <w:rPr>
          <w:sz w:val="24"/>
          <w:szCs w:val="24"/>
        </w:rPr>
        <w:t>成份额</w:t>
      </w:r>
    </w:p>
    <w:p w14:paraId="26FF61FB" w14:textId="39924144" w:rsidR="00CD7AEC" w:rsidRDefault="00CD7AEC" w:rsidP="0031360B">
      <w:pPr>
        <w:ind w:firstLineChars="270" w:firstLine="567"/>
      </w:pPr>
      <w:r w:rsidRPr="00CD7AEC">
        <w:rPr>
          <w:rFonts w:hint="eastAsia"/>
        </w:rPr>
        <w:t>日本经济产业省</w:t>
      </w:r>
      <w:r w:rsidRPr="00CD7AEC">
        <w:t>5月20日正式公布日本汽车产业数字化转型战略方案。关于被称为“SDV”（软件定义汽车）的新一代汽车，目标是到2030年在日本国内外销售1200万辆，占全球份额3成。日本各家车企将共同开发所需要的半导体和AI人工智能等相关技术。</w:t>
      </w:r>
    </w:p>
    <w:p w14:paraId="144B0721" w14:textId="77777777" w:rsidR="00ED7FB5" w:rsidRPr="00CD7AEC" w:rsidRDefault="00ED7FB5" w:rsidP="0031360B">
      <w:pPr>
        <w:ind w:firstLineChars="270" w:firstLine="567"/>
      </w:pPr>
    </w:p>
    <w:p w14:paraId="5F549E8A" w14:textId="0437A913" w:rsidR="009B3C7C" w:rsidRPr="0031360B" w:rsidRDefault="00A4252A">
      <w:pPr>
        <w:pStyle w:val="2"/>
        <w:numPr>
          <w:ilvl w:val="0"/>
          <w:numId w:val="7"/>
        </w:numPr>
        <w:spacing w:before="0" w:after="0" w:line="240" w:lineRule="auto"/>
        <w:ind w:left="0" w:firstLine="6"/>
        <w:rPr>
          <w:sz w:val="24"/>
          <w:szCs w:val="24"/>
        </w:rPr>
      </w:pPr>
      <w:r w:rsidRPr="0031360B">
        <w:rPr>
          <w:rFonts w:hint="eastAsia"/>
          <w:sz w:val="24"/>
          <w:szCs w:val="24"/>
        </w:rPr>
        <w:t>日本和东盟拟在东南亚地区制定汽车生产和销售联合战略</w:t>
      </w:r>
    </w:p>
    <w:p w14:paraId="1BA052B2" w14:textId="0A94E86A" w:rsidR="00A4252A" w:rsidRDefault="008C4266" w:rsidP="0031360B">
      <w:pPr>
        <w:ind w:firstLineChars="270" w:firstLine="567"/>
      </w:pPr>
      <w:r w:rsidRPr="008C4266">
        <w:rPr>
          <w:rFonts w:hint="eastAsia"/>
        </w:rPr>
        <w:t>据日本日经新闻报道，日本和东盟计划在东南亚地区制定首个汽车生产和销售联合战略。双方计划最早在今年</w:t>
      </w:r>
      <w:r w:rsidRPr="008C4266">
        <w:t>9月举行经济部长会晤，并制定持续至2035年左右的临时联合战略。该战略预计将涵盖人员培训，脱碳，矿产资源采购，生物燃料等多个领域。</w:t>
      </w:r>
    </w:p>
    <w:p w14:paraId="1E970EAF" w14:textId="77777777" w:rsidR="00ED7FB5" w:rsidRPr="00A4252A" w:rsidRDefault="00ED7FB5" w:rsidP="0031360B">
      <w:pPr>
        <w:ind w:firstLineChars="270" w:firstLine="567"/>
      </w:pPr>
    </w:p>
    <w:p w14:paraId="2318D144" w14:textId="1DC8B4A8" w:rsidR="00016890" w:rsidRPr="0031360B" w:rsidRDefault="00016890">
      <w:pPr>
        <w:pStyle w:val="2"/>
        <w:numPr>
          <w:ilvl w:val="0"/>
          <w:numId w:val="7"/>
        </w:numPr>
        <w:spacing w:before="0" w:after="0" w:line="240" w:lineRule="auto"/>
        <w:ind w:left="0" w:firstLine="6"/>
        <w:rPr>
          <w:sz w:val="24"/>
          <w:szCs w:val="24"/>
        </w:rPr>
      </w:pPr>
      <w:r w:rsidRPr="0031360B">
        <w:rPr>
          <w:rFonts w:hint="eastAsia"/>
          <w:sz w:val="24"/>
          <w:szCs w:val="24"/>
        </w:rPr>
        <w:t>泰国汽车销量跌至近三年低点</w:t>
      </w:r>
    </w:p>
    <w:p w14:paraId="43A783C3" w14:textId="089BE4E7" w:rsidR="00016890" w:rsidRDefault="00016890" w:rsidP="0031360B">
      <w:pPr>
        <w:ind w:firstLineChars="270" w:firstLine="567"/>
      </w:pPr>
      <w:r w:rsidRPr="00016890">
        <w:t>5月23日，泰国工业联合会表示，由于严格的银行贷款审批和政府预算支出的延迟，泰国4月汽车销量降至2021年8月以来的最低水平。泰国上个月汽车销量同比下降21.5%，至46738辆。</w:t>
      </w:r>
    </w:p>
    <w:p w14:paraId="3EA694FC" w14:textId="77777777" w:rsidR="00ED7FB5" w:rsidRPr="00016890" w:rsidRDefault="00ED7FB5" w:rsidP="0031360B">
      <w:pPr>
        <w:ind w:firstLineChars="270" w:firstLine="567"/>
      </w:pPr>
    </w:p>
    <w:p w14:paraId="28125201" w14:textId="1F588CA8" w:rsidR="009B3C7C" w:rsidRPr="0031360B" w:rsidRDefault="00A568C6">
      <w:pPr>
        <w:pStyle w:val="2"/>
        <w:numPr>
          <w:ilvl w:val="0"/>
          <w:numId w:val="7"/>
        </w:numPr>
        <w:spacing w:before="0" w:after="0" w:line="240" w:lineRule="auto"/>
        <w:ind w:left="0" w:firstLine="6"/>
        <w:rPr>
          <w:sz w:val="24"/>
          <w:szCs w:val="24"/>
        </w:rPr>
      </w:pPr>
      <w:r w:rsidRPr="0031360B">
        <w:rPr>
          <w:rFonts w:hint="eastAsia"/>
          <w:sz w:val="24"/>
          <w:szCs w:val="24"/>
        </w:rPr>
        <w:t>特斯拉为韩国员工提供自愿离职方案</w:t>
      </w:r>
      <w:r w:rsidRPr="0031360B">
        <w:rPr>
          <w:sz w:val="24"/>
          <w:szCs w:val="24"/>
        </w:rPr>
        <w:t xml:space="preserve"> </w:t>
      </w:r>
      <w:r w:rsidRPr="0031360B">
        <w:rPr>
          <w:sz w:val="24"/>
          <w:szCs w:val="24"/>
        </w:rPr>
        <w:t>已解散在韩超充团队</w:t>
      </w:r>
    </w:p>
    <w:p w14:paraId="4B4E3396" w14:textId="564CDD43" w:rsidR="00A568C6" w:rsidRDefault="00A568C6" w:rsidP="0031360B">
      <w:pPr>
        <w:ind w:firstLineChars="270" w:firstLine="567"/>
      </w:pPr>
      <w:r w:rsidRPr="00A568C6">
        <w:rPr>
          <w:rFonts w:hint="eastAsia"/>
        </w:rPr>
        <w:t>据韩国中央日报消息，特斯拉韩国公司为在韩受薪员工提供自愿离职方案，目前特斯拉已解散在韩国的超级充电团队。特斯拉目前在韩国拥有约</w:t>
      </w:r>
      <w:r w:rsidRPr="00A568C6">
        <w:t>480名员工。</w:t>
      </w:r>
    </w:p>
    <w:p w14:paraId="18567F14" w14:textId="77777777" w:rsidR="00ED7FB5" w:rsidRPr="00A568C6" w:rsidRDefault="00ED7FB5" w:rsidP="0031360B">
      <w:pPr>
        <w:ind w:firstLineChars="270" w:firstLine="567"/>
      </w:pPr>
    </w:p>
    <w:p w14:paraId="65646E86" w14:textId="55808E68" w:rsidR="00F172FE" w:rsidRPr="0031360B" w:rsidRDefault="00F172FE">
      <w:pPr>
        <w:pStyle w:val="2"/>
        <w:numPr>
          <w:ilvl w:val="0"/>
          <w:numId w:val="7"/>
        </w:numPr>
        <w:spacing w:before="0" w:after="0" w:line="240" w:lineRule="auto"/>
        <w:ind w:left="0" w:firstLine="6"/>
        <w:rPr>
          <w:sz w:val="24"/>
          <w:szCs w:val="24"/>
        </w:rPr>
      </w:pPr>
      <w:r w:rsidRPr="0031360B">
        <w:rPr>
          <w:rFonts w:hint="eastAsia"/>
          <w:sz w:val="24"/>
          <w:szCs w:val="24"/>
        </w:rPr>
        <w:t>特斯拉欧洲市场销量跌至</w:t>
      </w:r>
      <w:r w:rsidRPr="0031360B">
        <w:rPr>
          <w:sz w:val="24"/>
          <w:szCs w:val="24"/>
        </w:rPr>
        <w:t>15</w:t>
      </w:r>
      <w:r w:rsidRPr="0031360B">
        <w:rPr>
          <w:sz w:val="24"/>
          <w:szCs w:val="24"/>
        </w:rPr>
        <w:t>个月低点</w:t>
      </w:r>
    </w:p>
    <w:p w14:paraId="2DBD8823" w14:textId="718FFC01" w:rsidR="00F172FE" w:rsidRDefault="00364FD5" w:rsidP="0031360B">
      <w:pPr>
        <w:ind w:firstLineChars="270" w:firstLine="567"/>
      </w:pPr>
      <w:r w:rsidRPr="00364FD5">
        <w:t>5月22日，欧洲汽车制造商协会表示，特斯拉4月仅注册了13951辆汽车，同比下降2.3%，这是自2023年1月以来的最差记录。与之相反的是，当月，该区域电动汽车注册量在全行业增长了14%。</w:t>
      </w:r>
    </w:p>
    <w:p w14:paraId="7F14F340" w14:textId="77777777" w:rsidR="00ED7FB5" w:rsidRPr="00F172FE" w:rsidRDefault="00ED7FB5" w:rsidP="0031360B">
      <w:pPr>
        <w:ind w:firstLineChars="270" w:firstLine="567"/>
      </w:pPr>
    </w:p>
    <w:p w14:paraId="3F402A0C" w14:textId="30B5D4C9" w:rsidR="003A011D" w:rsidRPr="0031360B" w:rsidRDefault="003A011D">
      <w:pPr>
        <w:pStyle w:val="2"/>
        <w:numPr>
          <w:ilvl w:val="0"/>
          <w:numId w:val="7"/>
        </w:numPr>
        <w:spacing w:before="0" w:after="0" w:line="240" w:lineRule="auto"/>
        <w:ind w:left="0" w:firstLine="6"/>
        <w:rPr>
          <w:sz w:val="24"/>
          <w:szCs w:val="24"/>
        </w:rPr>
      </w:pPr>
      <w:r w:rsidRPr="0031360B">
        <w:rPr>
          <w:rFonts w:hint="eastAsia"/>
          <w:sz w:val="24"/>
          <w:szCs w:val="24"/>
        </w:rPr>
        <w:t>马斯克的</w:t>
      </w:r>
      <w:r w:rsidRPr="0031360B">
        <w:rPr>
          <w:sz w:val="24"/>
          <w:szCs w:val="24"/>
        </w:rPr>
        <w:t>xAI</w:t>
      </w:r>
      <w:r w:rsidRPr="0031360B">
        <w:rPr>
          <w:sz w:val="24"/>
          <w:szCs w:val="24"/>
        </w:rPr>
        <w:t>据悉接近完成近</w:t>
      </w:r>
      <w:r w:rsidRPr="0031360B">
        <w:rPr>
          <w:sz w:val="24"/>
          <w:szCs w:val="24"/>
        </w:rPr>
        <w:t>60</w:t>
      </w:r>
      <w:r w:rsidRPr="0031360B">
        <w:rPr>
          <w:sz w:val="24"/>
          <w:szCs w:val="24"/>
        </w:rPr>
        <w:t>亿美元融资</w:t>
      </w:r>
    </w:p>
    <w:p w14:paraId="006EB1CA" w14:textId="3CD583E9" w:rsidR="003A011D" w:rsidRDefault="003A011D" w:rsidP="0031360B">
      <w:pPr>
        <w:ind w:firstLineChars="270" w:firstLine="567"/>
      </w:pPr>
      <w:r w:rsidRPr="003A011D">
        <w:rPr>
          <w:rFonts w:hint="eastAsia"/>
        </w:rPr>
        <w:t>据悉，马斯克的人工智能初创公司</w:t>
      </w:r>
      <w:r w:rsidRPr="003A011D">
        <w:t>xAI接近完成一轮近60亿美元融资，使该公司估值达到180亿美元。知情人士称，该轮融资得到安德里森·霍罗威茨、光速创投、红杉资本和Tribe Capital等风投公司的投资承诺。</w:t>
      </w:r>
    </w:p>
    <w:p w14:paraId="56C80EC8" w14:textId="77777777" w:rsidR="00ED7FB5" w:rsidRPr="003A011D" w:rsidRDefault="00ED7FB5" w:rsidP="0031360B">
      <w:pPr>
        <w:ind w:firstLineChars="270" w:firstLine="567"/>
      </w:pPr>
    </w:p>
    <w:p w14:paraId="19FFC136" w14:textId="7702019D" w:rsidR="00C80675" w:rsidRPr="0031360B" w:rsidRDefault="00C80675">
      <w:pPr>
        <w:pStyle w:val="2"/>
        <w:numPr>
          <w:ilvl w:val="0"/>
          <w:numId w:val="7"/>
        </w:numPr>
        <w:spacing w:before="0" w:after="0" w:line="240" w:lineRule="auto"/>
        <w:ind w:left="0" w:firstLine="6"/>
        <w:rPr>
          <w:sz w:val="24"/>
          <w:szCs w:val="24"/>
        </w:rPr>
      </w:pPr>
      <w:r w:rsidRPr="0031360B">
        <w:rPr>
          <w:rFonts w:hint="eastAsia"/>
          <w:sz w:val="24"/>
          <w:szCs w:val="24"/>
        </w:rPr>
        <w:lastRenderedPageBreak/>
        <w:t>英伟达第一季度汽车营收占总营收</w:t>
      </w:r>
      <w:r w:rsidRPr="0031360B">
        <w:rPr>
          <w:sz w:val="24"/>
          <w:szCs w:val="24"/>
        </w:rPr>
        <w:t>1.27%</w:t>
      </w:r>
    </w:p>
    <w:p w14:paraId="0AE1660B" w14:textId="7C2F3D82" w:rsidR="00C80675" w:rsidRDefault="00C80675" w:rsidP="0031360B">
      <w:pPr>
        <w:ind w:firstLineChars="270" w:firstLine="567"/>
      </w:pPr>
      <w:r w:rsidRPr="00C80675">
        <w:t>5月23日，英伟达宣布，公司截至2024年4月28日的第一季度（2025财年第一季度）收入为260亿美元，环比增长18%、同比增长262%。</w:t>
      </w:r>
      <w:r w:rsidR="004E0AE7" w:rsidRPr="004E0AE7">
        <w:rPr>
          <w:rFonts w:hint="eastAsia"/>
        </w:rPr>
        <w:t>在汽车领域，英伟达第一季度收入为</w:t>
      </w:r>
      <w:r w:rsidR="004E0AE7" w:rsidRPr="004E0AE7">
        <w:t>3.29亿美元，同比增长11%、环比增长17%，占总收入的比例为1.27%。</w:t>
      </w:r>
    </w:p>
    <w:p w14:paraId="1FFA9701" w14:textId="77777777" w:rsidR="00ED7FB5" w:rsidRPr="00C80675" w:rsidRDefault="00ED7FB5" w:rsidP="0031360B">
      <w:pPr>
        <w:ind w:firstLineChars="270" w:firstLine="567"/>
      </w:pPr>
    </w:p>
    <w:p w14:paraId="4B2DCA40" w14:textId="5D658081" w:rsidR="00B63FAB" w:rsidRPr="0031360B" w:rsidRDefault="00B63FAB">
      <w:pPr>
        <w:pStyle w:val="2"/>
        <w:numPr>
          <w:ilvl w:val="0"/>
          <w:numId w:val="7"/>
        </w:numPr>
        <w:spacing w:before="0" w:after="0" w:line="240" w:lineRule="auto"/>
        <w:ind w:left="0" w:firstLine="6"/>
        <w:rPr>
          <w:sz w:val="24"/>
          <w:szCs w:val="24"/>
        </w:rPr>
      </w:pPr>
      <w:r w:rsidRPr="0031360B">
        <w:rPr>
          <w:rFonts w:hint="eastAsia"/>
          <w:sz w:val="24"/>
          <w:szCs w:val="24"/>
        </w:rPr>
        <w:t>英飞凌</w:t>
      </w:r>
      <w:r w:rsidRPr="0031360B">
        <w:rPr>
          <w:sz w:val="24"/>
          <w:szCs w:val="24"/>
        </w:rPr>
        <w:t>2023</w:t>
      </w:r>
      <w:r w:rsidRPr="0031360B">
        <w:rPr>
          <w:sz w:val="24"/>
          <w:szCs w:val="24"/>
        </w:rPr>
        <w:t>年全球营收</w:t>
      </w:r>
      <w:r w:rsidRPr="0031360B">
        <w:rPr>
          <w:sz w:val="24"/>
          <w:szCs w:val="24"/>
        </w:rPr>
        <w:t>163</w:t>
      </w:r>
      <w:r w:rsidRPr="0031360B">
        <w:rPr>
          <w:sz w:val="24"/>
          <w:szCs w:val="24"/>
        </w:rPr>
        <w:t>亿欧元</w:t>
      </w:r>
    </w:p>
    <w:p w14:paraId="0FFFC33A" w14:textId="42963BE5" w:rsidR="00B63FAB" w:rsidRDefault="00B63FAB" w:rsidP="0031360B">
      <w:pPr>
        <w:ind w:firstLineChars="270" w:firstLine="567"/>
      </w:pPr>
      <w:r w:rsidRPr="00B63FAB">
        <w:t>5月23日，英飞凌表示，2023年公司全球总营收创下历史新高，达163亿欧元。其中，电动汽车、可再生能源、ADAS、物联网、AI/数据中心五大应用市场为营收主要增长来源，贡献了35%的销售收入。</w:t>
      </w:r>
    </w:p>
    <w:p w14:paraId="1FC4B133" w14:textId="77777777" w:rsidR="00ED7FB5" w:rsidRPr="00B63FAB" w:rsidRDefault="00ED7FB5" w:rsidP="0031360B">
      <w:pPr>
        <w:ind w:firstLineChars="270" w:firstLine="567"/>
      </w:pPr>
    </w:p>
    <w:p w14:paraId="06BD09F2" w14:textId="3E07C56D" w:rsidR="009B3C7C" w:rsidRPr="0031360B" w:rsidRDefault="00C676FF">
      <w:pPr>
        <w:pStyle w:val="2"/>
        <w:numPr>
          <w:ilvl w:val="0"/>
          <w:numId w:val="7"/>
        </w:numPr>
        <w:spacing w:before="0" w:after="0" w:line="240" w:lineRule="auto"/>
        <w:ind w:left="0" w:firstLine="6"/>
        <w:rPr>
          <w:sz w:val="24"/>
          <w:szCs w:val="24"/>
        </w:rPr>
      </w:pPr>
      <w:r w:rsidRPr="0031360B">
        <w:rPr>
          <w:rFonts w:hint="eastAsia"/>
          <w:sz w:val="24"/>
          <w:szCs w:val="24"/>
        </w:rPr>
        <w:t>英国自动驾驶法案正式生效</w:t>
      </w:r>
      <w:r w:rsidRPr="0031360B">
        <w:rPr>
          <w:sz w:val="24"/>
          <w:szCs w:val="24"/>
        </w:rPr>
        <w:t xml:space="preserve"> </w:t>
      </w:r>
      <w:r w:rsidRPr="0031360B">
        <w:rPr>
          <w:sz w:val="24"/>
          <w:szCs w:val="24"/>
        </w:rPr>
        <w:t>为无人驾驶铺路</w:t>
      </w:r>
    </w:p>
    <w:p w14:paraId="50765EB1" w14:textId="1857D521" w:rsidR="00131BD8" w:rsidRPr="00131BD8" w:rsidRDefault="00C676FF" w:rsidP="0031360B">
      <w:pPr>
        <w:ind w:firstLineChars="270" w:firstLine="567"/>
      </w:pPr>
      <w:r w:rsidRPr="00C676FF">
        <w:rPr>
          <w:rFonts w:hint="eastAsia"/>
        </w:rPr>
        <w:t>英国《自动驾驶汽车法案》已获得王室批准，这一自动驾驶汽车监管规定正式生效。英国政府表示，全自动驾驶汽车可能会在两年内在英国上路行驶。</w:t>
      </w:r>
    </w:p>
    <w:sectPr w:rsidR="00131BD8" w:rsidRPr="00131BD8" w:rsidSect="00352664">
      <w:headerReference w:type="default" r:id="rId22"/>
      <w:pgSz w:w="11906" w:h="16838"/>
      <w:pgMar w:top="1440" w:right="1800" w:bottom="1440" w:left="1800" w:header="45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9D9CCB5" w14:textId="77777777" w:rsidR="006A78C1" w:rsidRDefault="006A78C1" w:rsidP="00131BD8">
      <w:r>
        <w:separator/>
      </w:r>
    </w:p>
  </w:endnote>
  <w:endnote w:type="continuationSeparator" w:id="0">
    <w:p w14:paraId="058C5F41" w14:textId="77777777" w:rsidR="006A78C1" w:rsidRDefault="006A78C1"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2F0ADF6" w14:textId="77777777" w:rsidR="006A78C1" w:rsidRDefault="006A78C1" w:rsidP="00131BD8">
      <w:r>
        <w:separator/>
      </w:r>
    </w:p>
  </w:footnote>
  <w:footnote w:type="continuationSeparator" w:id="0">
    <w:p w14:paraId="40580368" w14:textId="77777777" w:rsidR="006A78C1" w:rsidRDefault="006A78C1"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EF6779" w14:textId="56B633E0" w:rsidR="00352664" w:rsidRDefault="00352664" w:rsidP="00352664">
    <w:pPr>
      <w:pStyle w:val="a3"/>
      <w:jc w:val="left"/>
    </w:pPr>
    <w:r>
      <w:rPr>
        <w:b/>
        <w:noProof/>
        <w:color w:val="0000FF"/>
        <w:sz w:val="22"/>
        <w:szCs w:val="22"/>
      </w:rPr>
      <w:drawing>
        <wp:inline distT="0" distB="0" distL="0" distR="0" wp14:anchorId="06601EF0" wp14:editId="2B9A3A2A">
          <wp:extent cx="1062355" cy="352425"/>
          <wp:effectExtent l="0" t="0" r="4445" b="9525"/>
          <wp:docPr id="4747132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35242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C8577F3"/>
    <w:multiLevelType w:val="hybridMultilevel"/>
    <w:tmpl w:val="BCFECB3A"/>
    <w:lvl w:ilvl="0" w:tplc="656E92D6">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1"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7BF826B2"/>
    <w:multiLevelType w:val="hybridMultilevel"/>
    <w:tmpl w:val="527245DA"/>
    <w:lvl w:ilvl="0" w:tplc="0644CE8E">
      <w:start w:val="1"/>
      <w:numFmt w:val="decimal"/>
      <w:pStyle w:val="2"/>
      <w:lvlText w:val="%1."/>
      <w:lvlJc w:val="left"/>
      <w:pPr>
        <w:ind w:left="1413"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1"/>
  </w:num>
  <w:num w:numId="2" w16cid:durableId="1745951388">
    <w:abstractNumId w:val="2"/>
  </w:num>
  <w:num w:numId="3" w16cid:durableId="693729192">
    <w:abstractNumId w:val="2"/>
    <w:lvlOverride w:ilvl="0">
      <w:startOverride w:val="1"/>
    </w:lvlOverride>
  </w:num>
  <w:num w:numId="4" w16cid:durableId="2101679813">
    <w:abstractNumId w:val="2"/>
    <w:lvlOverride w:ilvl="0">
      <w:startOverride w:val="1"/>
    </w:lvlOverride>
  </w:num>
  <w:num w:numId="5" w16cid:durableId="1041321124">
    <w:abstractNumId w:val="2"/>
    <w:lvlOverride w:ilvl="0">
      <w:startOverride w:val="1"/>
    </w:lvlOverride>
  </w:num>
  <w:num w:numId="6" w16cid:durableId="2013022502">
    <w:abstractNumId w:val="2"/>
    <w:lvlOverride w:ilvl="0">
      <w:startOverride w:val="1"/>
    </w:lvlOverride>
  </w:num>
  <w:num w:numId="7" w16cid:durableId="712115206">
    <w:abstractNumId w:val="2"/>
    <w:lvlOverride w:ilvl="0">
      <w:startOverride w:val="1"/>
    </w:lvlOverride>
  </w:num>
  <w:num w:numId="8" w16cid:durableId="1398166104">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51C1"/>
    <w:rsid w:val="00006F67"/>
    <w:rsid w:val="000115BE"/>
    <w:rsid w:val="000118B3"/>
    <w:rsid w:val="0001666C"/>
    <w:rsid w:val="00016890"/>
    <w:rsid w:val="000170DC"/>
    <w:rsid w:val="000453FE"/>
    <w:rsid w:val="00047DF3"/>
    <w:rsid w:val="00065BFE"/>
    <w:rsid w:val="00071451"/>
    <w:rsid w:val="0008717D"/>
    <w:rsid w:val="000873B9"/>
    <w:rsid w:val="00087AA9"/>
    <w:rsid w:val="00092A6C"/>
    <w:rsid w:val="00096B71"/>
    <w:rsid w:val="000A1309"/>
    <w:rsid w:val="000B1982"/>
    <w:rsid w:val="000B514D"/>
    <w:rsid w:val="000D0531"/>
    <w:rsid w:val="000D3120"/>
    <w:rsid w:val="000E01C9"/>
    <w:rsid w:val="000E335F"/>
    <w:rsid w:val="001128E2"/>
    <w:rsid w:val="001203BB"/>
    <w:rsid w:val="001215FA"/>
    <w:rsid w:val="001261A1"/>
    <w:rsid w:val="001262CF"/>
    <w:rsid w:val="00131BD8"/>
    <w:rsid w:val="00132C09"/>
    <w:rsid w:val="00143559"/>
    <w:rsid w:val="00150DEE"/>
    <w:rsid w:val="00167359"/>
    <w:rsid w:val="00174F54"/>
    <w:rsid w:val="00191C06"/>
    <w:rsid w:val="00196D8E"/>
    <w:rsid w:val="00197250"/>
    <w:rsid w:val="001A1359"/>
    <w:rsid w:val="001A3A9C"/>
    <w:rsid w:val="001B3B5F"/>
    <w:rsid w:val="001C64F2"/>
    <w:rsid w:val="001C6BE1"/>
    <w:rsid w:val="001D02D5"/>
    <w:rsid w:val="001F5D09"/>
    <w:rsid w:val="0020262F"/>
    <w:rsid w:val="00212E11"/>
    <w:rsid w:val="0023758D"/>
    <w:rsid w:val="00240640"/>
    <w:rsid w:val="00246FCC"/>
    <w:rsid w:val="00253C65"/>
    <w:rsid w:val="00256207"/>
    <w:rsid w:val="0025686E"/>
    <w:rsid w:val="00256972"/>
    <w:rsid w:val="002571EA"/>
    <w:rsid w:val="00265BE3"/>
    <w:rsid w:val="00274CD2"/>
    <w:rsid w:val="002B79EF"/>
    <w:rsid w:val="002C1C21"/>
    <w:rsid w:val="002C252C"/>
    <w:rsid w:val="002C2590"/>
    <w:rsid w:val="002E2E72"/>
    <w:rsid w:val="002E451C"/>
    <w:rsid w:val="002E61E7"/>
    <w:rsid w:val="002F0149"/>
    <w:rsid w:val="002F255E"/>
    <w:rsid w:val="00312921"/>
    <w:rsid w:val="0031360B"/>
    <w:rsid w:val="00330A90"/>
    <w:rsid w:val="0034173E"/>
    <w:rsid w:val="00351087"/>
    <w:rsid w:val="00352664"/>
    <w:rsid w:val="00354806"/>
    <w:rsid w:val="00364FD5"/>
    <w:rsid w:val="00365877"/>
    <w:rsid w:val="003665E3"/>
    <w:rsid w:val="003752D1"/>
    <w:rsid w:val="0038155A"/>
    <w:rsid w:val="003870B0"/>
    <w:rsid w:val="003A011D"/>
    <w:rsid w:val="003A3977"/>
    <w:rsid w:val="003A5E5E"/>
    <w:rsid w:val="003A7ED1"/>
    <w:rsid w:val="003B0F32"/>
    <w:rsid w:val="003C3D98"/>
    <w:rsid w:val="003F0F31"/>
    <w:rsid w:val="003F7F7C"/>
    <w:rsid w:val="00410801"/>
    <w:rsid w:val="004121D8"/>
    <w:rsid w:val="00415718"/>
    <w:rsid w:val="00416A42"/>
    <w:rsid w:val="0043160F"/>
    <w:rsid w:val="0044038A"/>
    <w:rsid w:val="00462BEF"/>
    <w:rsid w:val="00472950"/>
    <w:rsid w:val="004742A8"/>
    <w:rsid w:val="00493888"/>
    <w:rsid w:val="0049398F"/>
    <w:rsid w:val="00494A15"/>
    <w:rsid w:val="004A0D28"/>
    <w:rsid w:val="004B1986"/>
    <w:rsid w:val="004B7C63"/>
    <w:rsid w:val="004C74B5"/>
    <w:rsid w:val="004D0280"/>
    <w:rsid w:val="004D477E"/>
    <w:rsid w:val="004D520F"/>
    <w:rsid w:val="004D7221"/>
    <w:rsid w:val="004E0AE7"/>
    <w:rsid w:val="004E204E"/>
    <w:rsid w:val="004F0F3A"/>
    <w:rsid w:val="004F504B"/>
    <w:rsid w:val="0051164F"/>
    <w:rsid w:val="0051257C"/>
    <w:rsid w:val="00515AFD"/>
    <w:rsid w:val="005243CD"/>
    <w:rsid w:val="00531E4C"/>
    <w:rsid w:val="00531ED9"/>
    <w:rsid w:val="0053751B"/>
    <w:rsid w:val="00550195"/>
    <w:rsid w:val="00554424"/>
    <w:rsid w:val="0056373F"/>
    <w:rsid w:val="0057180F"/>
    <w:rsid w:val="005718DB"/>
    <w:rsid w:val="00581BC3"/>
    <w:rsid w:val="00584A27"/>
    <w:rsid w:val="0059297A"/>
    <w:rsid w:val="00595305"/>
    <w:rsid w:val="005A1945"/>
    <w:rsid w:val="005A7BDC"/>
    <w:rsid w:val="005B0D79"/>
    <w:rsid w:val="005B1D0E"/>
    <w:rsid w:val="005D2A89"/>
    <w:rsid w:val="005D32BC"/>
    <w:rsid w:val="005D5BF9"/>
    <w:rsid w:val="005F0D96"/>
    <w:rsid w:val="005F6568"/>
    <w:rsid w:val="005F720A"/>
    <w:rsid w:val="0061033A"/>
    <w:rsid w:val="00614B2F"/>
    <w:rsid w:val="006176E7"/>
    <w:rsid w:val="0062453A"/>
    <w:rsid w:val="00627A93"/>
    <w:rsid w:val="006402A2"/>
    <w:rsid w:val="006556B3"/>
    <w:rsid w:val="0066614D"/>
    <w:rsid w:val="006678DB"/>
    <w:rsid w:val="006A3957"/>
    <w:rsid w:val="006A4D78"/>
    <w:rsid w:val="006A78C1"/>
    <w:rsid w:val="006B1B76"/>
    <w:rsid w:val="006D545D"/>
    <w:rsid w:val="006F6544"/>
    <w:rsid w:val="00706D2C"/>
    <w:rsid w:val="007116C1"/>
    <w:rsid w:val="007129CE"/>
    <w:rsid w:val="00715327"/>
    <w:rsid w:val="00716811"/>
    <w:rsid w:val="00720F13"/>
    <w:rsid w:val="00725DA0"/>
    <w:rsid w:val="0072621A"/>
    <w:rsid w:val="00741B6E"/>
    <w:rsid w:val="00745463"/>
    <w:rsid w:val="00752E62"/>
    <w:rsid w:val="00761D8C"/>
    <w:rsid w:val="007638FB"/>
    <w:rsid w:val="00773E57"/>
    <w:rsid w:val="007760FD"/>
    <w:rsid w:val="00794FB1"/>
    <w:rsid w:val="007B44CD"/>
    <w:rsid w:val="007E50F8"/>
    <w:rsid w:val="007E60CE"/>
    <w:rsid w:val="007F3FFC"/>
    <w:rsid w:val="007F5107"/>
    <w:rsid w:val="00805E11"/>
    <w:rsid w:val="00814E08"/>
    <w:rsid w:val="00816C0C"/>
    <w:rsid w:val="00822295"/>
    <w:rsid w:val="008274ED"/>
    <w:rsid w:val="00854C54"/>
    <w:rsid w:val="0087375F"/>
    <w:rsid w:val="00874461"/>
    <w:rsid w:val="008817B1"/>
    <w:rsid w:val="0088630C"/>
    <w:rsid w:val="008A3C1B"/>
    <w:rsid w:val="008B3072"/>
    <w:rsid w:val="008B51C8"/>
    <w:rsid w:val="008C4266"/>
    <w:rsid w:val="008D3C18"/>
    <w:rsid w:val="008E568E"/>
    <w:rsid w:val="008F0A55"/>
    <w:rsid w:val="008F3230"/>
    <w:rsid w:val="00913959"/>
    <w:rsid w:val="00913EA7"/>
    <w:rsid w:val="009156EB"/>
    <w:rsid w:val="00927D9E"/>
    <w:rsid w:val="009302F4"/>
    <w:rsid w:val="00930B46"/>
    <w:rsid w:val="00935589"/>
    <w:rsid w:val="00952232"/>
    <w:rsid w:val="00956C90"/>
    <w:rsid w:val="00982D5A"/>
    <w:rsid w:val="00987076"/>
    <w:rsid w:val="0099407A"/>
    <w:rsid w:val="00995C4C"/>
    <w:rsid w:val="009B3C7C"/>
    <w:rsid w:val="009C0C57"/>
    <w:rsid w:val="009C515F"/>
    <w:rsid w:val="009E3707"/>
    <w:rsid w:val="009E3A30"/>
    <w:rsid w:val="009E5A7A"/>
    <w:rsid w:val="009E7C48"/>
    <w:rsid w:val="00A07B5B"/>
    <w:rsid w:val="00A14346"/>
    <w:rsid w:val="00A14641"/>
    <w:rsid w:val="00A1498C"/>
    <w:rsid w:val="00A17081"/>
    <w:rsid w:val="00A4252A"/>
    <w:rsid w:val="00A463CD"/>
    <w:rsid w:val="00A54D69"/>
    <w:rsid w:val="00A568C6"/>
    <w:rsid w:val="00A80B97"/>
    <w:rsid w:val="00A810DC"/>
    <w:rsid w:val="00A87C97"/>
    <w:rsid w:val="00AB562B"/>
    <w:rsid w:val="00AC1402"/>
    <w:rsid w:val="00AD6378"/>
    <w:rsid w:val="00AF6BD2"/>
    <w:rsid w:val="00B04037"/>
    <w:rsid w:val="00B10819"/>
    <w:rsid w:val="00B10CD6"/>
    <w:rsid w:val="00B12335"/>
    <w:rsid w:val="00B12D6B"/>
    <w:rsid w:val="00B25CBB"/>
    <w:rsid w:val="00B3242D"/>
    <w:rsid w:val="00B55820"/>
    <w:rsid w:val="00B63D46"/>
    <w:rsid w:val="00B63FAB"/>
    <w:rsid w:val="00B65E50"/>
    <w:rsid w:val="00B94120"/>
    <w:rsid w:val="00B94F52"/>
    <w:rsid w:val="00BA31A3"/>
    <w:rsid w:val="00BB3447"/>
    <w:rsid w:val="00BB5901"/>
    <w:rsid w:val="00BB74A1"/>
    <w:rsid w:val="00BC5504"/>
    <w:rsid w:val="00BD63FB"/>
    <w:rsid w:val="00BF7430"/>
    <w:rsid w:val="00BF74B6"/>
    <w:rsid w:val="00BF7EF4"/>
    <w:rsid w:val="00C06D8A"/>
    <w:rsid w:val="00C11724"/>
    <w:rsid w:val="00C248F4"/>
    <w:rsid w:val="00C26DC8"/>
    <w:rsid w:val="00C31DA0"/>
    <w:rsid w:val="00C42CCF"/>
    <w:rsid w:val="00C457AB"/>
    <w:rsid w:val="00C463DB"/>
    <w:rsid w:val="00C676FF"/>
    <w:rsid w:val="00C778CB"/>
    <w:rsid w:val="00C80675"/>
    <w:rsid w:val="00CA2170"/>
    <w:rsid w:val="00CB6A40"/>
    <w:rsid w:val="00CC6F8B"/>
    <w:rsid w:val="00CD1018"/>
    <w:rsid w:val="00CD2B72"/>
    <w:rsid w:val="00CD7AEC"/>
    <w:rsid w:val="00CE126A"/>
    <w:rsid w:val="00CE2185"/>
    <w:rsid w:val="00CF344D"/>
    <w:rsid w:val="00CF3F9B"/>
    <w:rsid w:val="00D10348"/>
    <w:rsid w:val="00D1155F"/>
    <w:rsid w:val="00D2367D"/>
    <w:rsid w:val="00D339A9"/>
    <w:rsid w:val="00D40369"/>
    <w:rsid w:val="00D43E36"/>
    <w:rsid w:val="00D451E1"/>
    <w:rsid w:val="00D538D3"/>
    <w:rsid w:val="00D61406"/>
    <w:rsid w:val="00D67C07"/>
    <w:rsid w:val="00D70EAD"/>
    <w:rsid w:val="00D9282B"/>
    <w:rsid w:val="00D9679B"/>
    <w:rsid w:val="00DA1618"/>
    <w:rsid w:val="00DA4FDC"/>
    <w:rsid w:val="00DB4F45"/>
    <w:rsid w:val="00DB50F8"/>
    <w:rsid w:val="00DB7CF9"/>
    <w:rsid w:val="00DC24A9"/>
    <w:rsid w:val="00DD283D"/>
    <w:rsid w:val="00DD2F26"/>
    <w:rsid w:val="00DF15E8"/>
    <w:rsid w:val="00E00C4C"/>
    <w:rsid w:val="00E01402"/>
    <w:rsid w:val="00E11B22"/>
    <w:rsid w:val="00E51AF9"/>
    <w:rsid w:val="00E54321"/>
    <w:rsid w:val="00E55BE2"/>
    <w:rsid w:val="00E66C85"/>
    <w:rsid w:val="00E976CD"/>
    <w:rsid w:val="00EA2CEA"/>
    <w:rsid w:val="00EB05B2"/>
    <w:rsid w:val="00EC661A"/>
    <w:rsid w:val="00ED7FB5"/>
    <w:rsid w:val="00EE724E"/>
    <w:rsid w:val="00F12B60"/>
    <w:rsid w:val="00F13C16"/>
    <w:rsid w:val="00F172FE"/>
    <w:rsid w:val="00F25A5F"/>
    <w:rsid w:val="00F338E9"/>
    <w:rsid w:val="00F435A4"/>
    <w:rsid w:val="00F45212"/>
    <w:rsid w:val="00F45A54"/>
    <w:rsid w:val="00F50931"/>
    <w:rsid w:val="00F50F23"/>
    <w:rsid w:val="00F541A6"/>
    <w:rsid w:val="00F60D86"/>
    <w:rsid w:val="00F74EDA"/>
    <w:rsid w:val="00F764E4"/>
    <w:rsid w:val="00F7750C"/>
    <w:rsid w:val="00F84804"/>
    <w:rsid w:val="00F901BC"/>
    <w:rsid w:val="00F96466"/>
    <w:rsid w:val="00FA556A"/>
    <w:rsid w:val="00FA6CFB"/>
    <w:rsid w:val="00FC432B"/>
    <w:rsid w:val="00FD3FB0"/>
    <w:rsid w:val="00FD4D35"/>
    <w:rsid w:val="00FE415A"/>
    <w:rsid w:val="00FF46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hyperlink" Target="http://www.cpcaauto.com" TargetMode="External"/><Relationship Id="rId12" Type="http://schemas.openxmlformats.org/officeDocument/2006/relationships/image" Target="cid:2024052202.jpg" TargetMode="External"/><Relationship Id="rId17" Type="http://schemas.openxmlformats.org/officeDocument/2006/relationships/image" Target="cid:2024052401.jpg" TargetMode="Externa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cid:2024052301.jpg" TargetMode="External"/><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73</TotalTime>
  <Pages>1</Pages>
  <Words>1675</Words>
  <Characters>9549</Characters>
  <Application>Microsoft Office Word</Application>
  <DocSecurity>0</DocSecurity>
  <Lines>79</Lines>
  <Paragraphs>22</Paragraphs>
  <ScaleCrop>false</ScaleCrop>
  <Company/>
  <LinksUpToDate>false</LinksUpToDate>
  <CharactersWithSpaces>11202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亮亮 仇</cp:lastModifiedBy>
  <cp:revision>24</cp:revision>
  <dcterms:created xsi:type="dcterms:W3CDTF">2024-05-29T05:07:00Z</dcterms:created>
  <dcterms:modified xsi:type="dcterms:W3CDTF">2024-05-29T08:20:00Z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2024-05-24T10:57:37Z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0f087adb-79a7-4dc3-80bd-57efad8e0672</vt:lpwstr>
  </property>
  <property fmtid="{D5CDD505-2E9C-101B-9397-08002B2CF9AE}" pid="8" name="MSIP_Label_defa4170-0d19-0005-0004-bc88714345d2_ContentBits">
    <vt:lpwstr>0</vt:lpwstr>
  </property>
</Properties>
</file>