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0CFEC17" w14:textId="35F3AB44" w:rsidR="00131BD8" w:rsidRPr="00BF7430" w:rsidRDefault="00131BD8" w:rsidP="00131BD8">
      <w:pPr>
        <w:jc w:val="center"/>
        <w:outlineLvl w:val="0"/>
        <w:rPr>
          <w:rFonts w:ascii="微软雅黑" w:eastAsia="微软雅黑" w:hAnsi="微软雅黑" w:cs="Times New Roman" w:hint="eastAsia"/>
          <w:sz w:val="35"/>
          <w:szCs w:val="35"/>
        </w:rPr>
      </w:pPr>
      <w:bookmarkStart w:id="0" w:name="_Toc308180609"/>
      <w:r w:rsidRPr="00BF7430">
        <w:rPr>
          <w:rFonts w:ascii="微软雅黑" w:eastAsia="微软雅黑" w:hAnsi="微软雅黑" w:cs="黑体" w:hint="eastAsia"/>
          <w:sz w:val="35"/>
          <w:szCs w:val="35"/>
        </w:rPr>
        <w:t>车市扫描</w:t>
      </w:r>
      <w:r w:rsidRPr="00BF7430">
        <w:rPr>
          <w:rFonts w:ascii="微软雅黑" w:eastAsia="微软雅黑" w:hAnsi="微软雅黑" w:cs="黑体"/>
          <w:sz w:val="35"/>
          <w:szCs w:val="35"/>
        </w:rPr>
        <w:t>-202</w:t>
      </w:r>
      <w:r w:rsidR="001262CF">
        <w:rPr>
          <w:rFonts w:ascii="微软雅黑" w:eastAsia="微软雅黑" w:hAnsi="微软雅黑" w:cs="黑体"/>
          <w:sz w:val="35"/>
          <w:szCs w:val="35"/>
        </w:rPr>
        <w:t>4</w:t>
      </w:r>
      <w:r w:rsidRPr="00BF7430">
        <w:rPr>
          <w:rFonts w:ascii="微软雅黑" w:eastAsia="微软雅黑" w:hAnsi="微软雅黑" w:cs="黑体" w:hint="eastAsia"/>
          <w:sz w:val="35"/>
          <w:szCs w:val="35"/>
        </w:rPr>
        <w:t>年</w:t>
      </w:r>
      <w:r w:rsidR="00F62CE2">
        <w:rPr>
          <w:rFonts w:ascii="微软雅黑" w:eastAsia="微软雅黑" w:hAnsi="微软雅黑" w:cs="黑体" w:hint="eastAsia"/>
          <w:sz w:val="35"/>
          <w:szCs w:val="35"/>
        </w:rPr>
        <w:t>32</w:t>
      </w:r>
      <w:r w:rsidRPr="00BF7430">
        <w:rPr>
          <w:rFonts w:ascii="微软雅黑" w:eastAsia="微软雅黑" w:hAnsi="微软雅黑" w:cs="黑体" w:hint="eastAsia"/>
          <w:sz w:val="35"/>
          <w:szCs w:val="35"/>
        </w:rPr>
        <w:t>期（</w:t>
      </w:r>
      <w:r w:rsidR="00F3645F">
        <w:rPr>
          <w:rFonts w:ascii="微软雅黑" w:eastAsia="微软雅黑" w:hAnsi="微软雅黑" w:cs="黑体"/>
          <w:sz w:val="35"/>
          <w:szCs w:val="35"/>
        </w:rPr>
        <w:t>8月</w:t>
      </w:r>
      <w:r w:rsidR="00F62CE2">
        <w:rPr>
          <w:rFonts w:ascii="微软雅黑" w:eastAsia="微软雅黑" w:hAnsi="微软雅黑" w:cs="黑体" w:hint="eastAsia"/>
          <w:sz w:val="35"/>
          <w:szCs w:val="35"/>
        </w:rPr>
        <w:t>19</w:t>
      </w:r>
      <w:r w:rsidRPr="00BF7430">
        <w:rPr>
          <w:rFonts w:ascii="微软雅黑" w:eastAsia="微软雅黑" w:hAnsi="微软雅黑" w:cs="黑体" w:hint="eastAsia"/>
          <w:sz w:val="35"/>
          <w:szCs w:val="35"/>
        </w:rPr>
        <w:t>日</w:t>
      </w:r>
      <w:r w:rsidRPr="00BF7430">
        <w:rPr>
          <w:rFonts w:ascii="微软雅黑" w:eastAsia="微软雅黑" w:hAnsi="微软雅黑" w:cs="黑体"/>
          <w:sz w:val="35"/>
          <w:szCs w:val="35"/>
        </w:rPr>
        <w:t>-</w:t>
      </w:r>
      <w:r w:rsidR="00F3645F">
        <w:rPr>
          <w:rFonts w:ascii="微软雅黑" w:eastAsia="微软雅黑" w:hAnsi="微软雅黑" w:cs="黑体"/>
          <w:sz w:val="35"/>
          <w:szCs w:val="35"/>
        </w:rPr>
        <w:t>8月</w:t>
      </w:r>
      <w:r w:rsidR="00F62CE2">
        <w:rPr>
          <w:rFonts w:ascii="微软雅黑" w:eastAsia="微软雅黑" w:hAnsi="微软雅黑" w:cs="黑体" w:hint="eastAsia"/>
          <w:sz w:val="35"/>
          <w:szCs w:val="35"/>
        </w:rPr>
        <w:t>25</w:t>
      </w:r>
      <w:r w:rsidRPr="00BF7430">
        <w:rPr>
          <w:rFonts w:ascii="微软雅黑" w:eastAsia="微软雅黑" w:hAnsi="微软雅黑" w:cs="黑体" w:hint="eastAsia"/>
          <w:sz w:val="35"/>
          <w:szCs w:val="35"/>
        </w:rPr>
        <w:t>日）</w:t>
      </w:r>
      <w:bookmarkEnd w:id="0"/>
    </w:p>
    <w:p w14:paraId="03A0F6AA" w14:textId="77777777" w:rsidR="00131BD8" w:rsidRPr="00131BD8" w:rsidRDefault="00131BD8" w:rsidP="00131BD8">
      <w:pPr>
        <w:rPr>
          <w:rFonts w:ascii="微软雅黑" w:eastAsia="微软雅黑" w:hAnsi="微软雅黑" w:cs="黑体" w:hint="eastAsia"/>
        </w:rPr>
      </w:pPr>
    </w:p>
    <w:p w14:paraId="51239619" w14:textId="0E77C5CD" w:rsidR="00131BD8" w:rsidRPr="00DE7146" w:rsidRDefault="00131BD8" w:rsidP="00131BD8">
      <w:pPr>
        <w:rPr>
          <w:rFonts w:ascii="宋体" w:eastAsia="宋体" w:hAnsi="宋体" w:cs="黑体" w:hint="eastAsia"/>
          <w:szCs w:val="21"/>
        </w:rPr>
      </w:pPr>
      <w:r w:rsidRPr="00DE7146">
        <w:rPr>
          <w:rFonts w:ascii="宋体" w:eastAsia="宋体" w:hAnsi="宋体" w:cs="黑体" w:hint="eastAsia"/>
          <w:szCs w:val="21"/>
        </w:rPr>
        <w:t>主要信息源自乘联</w:t>
      </w:r>
      <w:r w:rsidR="003F1804">
        <w:rPr>
          <w:rFonts w:ascii="宋体" w:eastAsia="宋体" w:hAnsi="宋体" w:cs="黑体" w:hint="eastAsia"/>
          <w:szCs w:val="21"/>
        </w:rPr>
        <w:t>分</w:t>
      </w:r>
      <w:r w:rsidRPr="00DE7146">
        <w:rPr>
          <w:rFonts w:ascii="宋体" w:eastAsia="宋体" w:hAnsi="宋体" w:cs="黑体" w:hint="eastAsia"/>
          <w:szCs w:val="21"/>
        </w:rPr>
        <w:t>会每日新闻等</w:t>
      </w:r>
    </w:p>
    <w:p w14:paraId="2153412D" w14:textId="77777777" w:rsidR="00131BD8" w:rsidRPr="00DE7146" w:rsidRDefault="00131BD8" w:rsidP="00131BD8">
      <w:pPr>
        <w:rPr>
          <w:rFonts w:ascii="宋体" w:eastAsia="宋体" w:hAnsi="宋体" w:cs="黑体" w:hint="eastAsia"/>
          <w:szCs w:val="21"/>
        </w:rPr>
      </w:pPr>
      <w:r w:rsidRPr="00DE7146">
        <w:rPr>
          <w:rFonts w:ascii="宋体" w:eastAsia="宋体" w:hAnsi="宋体" w:cs="黑体" w:hint="eastAsia"/>
          <w:szCs w:val="21"/>
        </w:rPr>
        <w:t>网站：</w:t>
      </w:r>
      <w:hyperlink r:id="rId7" w:history="1">
        <w:r w:rsidRPr="00DE7146">
          <w:rPr>
            <w:rStyle w:val="a7"/>
            <w:rFonts w:ascii="宋体" w:eastAsia="宋体" w:hAnsi="宋体" w:cs="黑体"/>
            <w:szCs w:val="21"/>
          </w:rPr>
          <w:t>http://www.cpcaauto.com</w:t>
        </w:r>
      </w:hyperlink>
    </w:p>
    <w:p w14:paraId="3297FDF6" w14:textId="0F7C74AA" w:rsidR="00F60D86" w:rsidRDefault="00F60D86">
      <w:pPr>
        <w:rPr>
          <w:rFonts w:hint="eastAsia"/>
        </w:rPr>
      </w:pPr>
    </w:p>
    <w:p w14:paraId="34944EB0" w14:textId="13776414" w:rsidR="00131BD8" w:rsidRDefault="00131BD8" w:rsidP="00DE7146">
      <w:pPr>
        <w:pStyle w:val="1"/>
        <w:numPr>
          <w:ilvl w:val="0"/>
          <w:numId w:val="5"/>
        </w:numPr>
        <w:spacing w:before="0" w:after="0" w:line="240" w:lineRule="auto"/>
        <w:ind w:left="0" w:firstLine="6"/>
        <w:rPr>
          <w:rFonts w:ascii="微软雅黑" w:eastAsia="微软雅黑" w:hAnsi="微软雅黑"/>
        </w:rPr>
      </w:pPr>
      <w:r w:rsidRPr="00131BD8">
        <w:rPr>
          <w:rFonts w:ascii="微软雅黑" w:eastAsia="微软雅黑" w:hAnsi="微软雅黑" w:hint="eastAsia"/>
        </w:rPr>
        <w:t>本周车市概述</w:t>
      </w:r>
    </w:p>
    <w:p w14:paraId="45A0BEE9" w14:textId="0981404C" w:rsidR="003F1804" w:rsidRDefault="00DA1D2E" w:rsidP="003F1804">
      <w:pPr>
        <w:ind w:firstLineChars="200" w:firstLine="420"/>
        <w:rPr>
          <w:rFonts w:ascii="宋体" w:eastAsia="宋体" w:hAnsi="宋体"/>
        </w:rPr>
      </w:pPr>
      <w:r>
        <w:rPr>
          <w:rFonts w:ascii="宋体" w:eastAsia="宋体" w:hAnsi="宋体" w:hint="eastAsia"/>
        </w:rPr>
        <w:t>乘用车：</w:t>
      </w:r>
      <w:r w:rsidRPr="00661F52">
        <w:rPr>
          <w:rFonts w:ascii="宋体" w:eastAsia="宋体" w:hAnsi="宋体" w:hint="eastAsia"/>
        </w:rPr>
        <w:t>8月1-25日</w:t>
      </w:r>
      <w:r>
        <w:rPr>
          <w:rFonts w:ascii="宋体" w:eastAsia="宋体" w:hAnsi="宋体" w:hint="eastAsia"/>
        </w:rPr>
        <w:t>，乘用车</w:t>
      </w:r>
      <w:r w:rsidRPr="00661F52">
        <w:rPr>
          <w:rFonts w:ascii="宋体" w:eastAsia="宋体" w:hAnsi="宋体" w:hint="eastAsia"/>
        </w:rPr>
        <w:t>市场零售130.5万辆，同比去年</w:t>
      </w:r>
      <w:r>
        <w:rPr>
          <w:rFonts w:ascii="宋体" w:eastAsia="宋体" w:hAnsi="宋体" w:hint="eastAsia"/>
        </w:rPr>
        <w:t>8月同期</w:t>
      </w:r>
      <w:r w:rsidRPr="00661F52">
        <w:rPr>
          <w:rFonts w:ascii="宋体" w:eastAsia="宋体" w:hAnsi="宋体" w:hint="eastAsia"/>
        </w:rPr>
        <w:t>增长5%，较上月同期增长9%</w:t>
      </w:r>
      <w:r>
        <w:rPr>
          <w:rFonts w:ascii="宋体" w:eastAsia="宋体" w:hAnsi="宋体" w:hint="eastAsia"/>
        </w:rPr>
        <w:t>，</w:t>
      </w:r>
      <w:r w:rsidRPr="00661F52">
        <w:rPr>
          <w:rFonts w:ascii="宋体" w:eastAsia="宋体" w:hAnsi="宋体" w:hint="eastAsia"/>
        </w:rPr>
        <w:t>今年以来累计零售1</w:t>
      </w:r>
      <w:r>
        <w:rPr>
          <w:rFonts w:ascii="宋体" w:eastAsia="宋体" w:hAnsi="宋体" w:hint="eastAsia"/>
        </w:rPr>
        <w:t>,</w:t>
      </w:r>
      <w:r w:rsidRPr="00661F52">
        <w:rPr>
          <w:rFonts w:ascii="宋体" w:eastAsia="宋体" w:hAnsi="宋体" w:hint="eastAsia"/>
        </w:rPr>
        <w:t>287.2万辆，同比增长3%</w:t>
      </w:r>
      <w:r w:rsidR="005D1E66">
        <w:rPr>
          <w:rFonts w:ascii="宋体" w:eastAsia="宋体" w:hAnsi="宋体" w:hint="eastAsia"/>
        </w:rPr>
        <w:t>；</w:t>
      </w:r>
      <w:r w:rsidR="00661F52" w:rsidRPr="00661F52">
        <w:rPr>
          <w:rFonts w:ascii="宋体" w:eastAsia="宋体" w:hAnsi="宋体" w:hint="eastAsia"/>
        </w:rPr>
        <w:t>8月1-25日</w:t>
      </w:r>
      <w:r w:rsidR="003F1804">
        <w:rPr>
          <w:rFonts w:ascii="宋体" w:eastAsia="宋体" w:hAnsi="宋体" w:hint="eastAsia"/>
        </w:rPr>
        <w:t>,</w:t>
      </w:r>
      <w:r w:rsidR="00661F52" w:rsidRPr="00661F52">
        <w:rPr>
          <w:rFonts w:ascii="宋体" w:eastAsia="宋体" w:hAnsi="宋体" w:hint="eastAsia"/>
        </w:rPr>
        <w:t>全国乘用车</w:t>
      </w:r>
      <w:r w:rsidR="003F1804">
        <w:rPr>
          <w:rFonts w:ascii="宋体" w:eastAsia="宋体" w:hAnsi="宋体" w:hint="eastAsia"/>
        </w:rPr>
        <w:t>厂商</w:t>
      </w:r>
      <w:r w:rsidR="00661F52" w:rsidRPr="00661F52">
        <w:rPr>
          <w:rFonts w:ascii="宋体" w:eastAsia="宋体" w:hAnsi="宋体" w:hint="eastAsia"/>
        </w:rPr>
        <w:t>批发126.7万辆，同比去年</w:t>
      </w:r>
      <w:r w:rsidR="003F1804">
        <w:rPr>
          <w:rFonts w:ascii="宋体" w:eastAsia="宋体" w:hAnsi="宋体" w:hint="eastAsia"/>
        </w:rPr>
        <w:t>8月同期</w:t>
      </w:r>
      <w:r w:rsidR="00661F52" w:rsidRPr="00661F52">
        <w:rPr>
          <w:rFonts w:ascii="宋体" w:eastAsia="宋体" w:hAnsi="宋体" w:hint="eastAsia"/>
        </w:rPr>
        <w:t>下降2%，较上月同期增长11%</w:t>
      </w:r>
      <w:r w:rsidR="003F1804">
        <w:rPr>
          <w:rFonts w:ascii="宋体" w:eastAsia="宋体" w:hAnsi="宋体" w:hint="eastAsia"/>
        </w:rPr>
        <w:t>，</w:t>
      </w:r>
      <w:r w:rsidR="00661F52" w:rsidRPr="00661F52">
        <w:rPr>
          <w:rFonts w:ascii="宋体" w:eastAsia="宋体" w:hAnsi="宋体" w:hint="eastAsia"/>
        </w:rPr>
        <w:t>今年以来累计批发1</w:t>
      </w:r>
      <w:r w:rsidR="003F1804">
        <w:rPr>
          <w:rFonts w:ascii="宋体" w:eastAsia="宋体" w:hAnsi="宋体" w:hint="eastAsia"/>
        </w:rPr>
        <w:t>,</w:t>
      </w:r>
      <w:r w:rsidR="00661F52" w:rsidRPr="00661F52">
        <w:rPr>
          <w:rFonts w:ascii="宋体" w:eastAsia="宋体" w:hAnsi="宋体" w:hint="eastAsia"/>
        </w:rPr>
        <w:t>498.7万辆，同比增长4%。</w:t>
      </w:r>
    </w:p>
    <w:p w14:paraId="3F0E7DB8" w14:textId="33E291FD" w:rsidR="00661F52" w:rsidRDefault="003F1804" w:rsidP="003F1804">
      <w:pPr>
        <w:ind w:firstLineChars="200" w:firstLine="420"/>
        <w:rPr>
          <w:rFonts w:ascii="宋体" w:eastAsia="宋体" w:hAnsi="宋体"/>
        </w:rPr>
      </w:pPr>
      <w:r>
        <w:rPr>
          <w:rFonts w:ascii="宋体" w:eastAsia="宋体" w:hAnsi="宋体" w:hint="eastAsia"/>
        </w:rPr>
        <w:t>新能源：</w:t>
      </w:r>
      <w:r w:rsidRPr="00661F52">
        <w:rPr>
          <w:rFonts w:ascii="宋体" w:eastAsia="宋体" w:hAnsi="宋体" w:hint="eastAsia"/>
        </w:rPr>
        <w:t>8月1-25日</w:t>
      </w:r>
      <w:r>
        <w:rPr>
          <w:rFonts w:ascii="宋体" w:eastAsia="宋体" w:hAnsi="宋体" w:hint="eastAsia"/>
        </w:rPr>
        <w:t>，乘用车</w:t>
      </w:r>
      <w:r w:rsidRPr="00661F52">
        <w:rPr>
          <w:rFonts w:ascii="宋体" w:eastAsia="宋体" w:hAnsi="宋体" w:hint="eastAsia"/>
        </w:rPr>
        <w:t>新能源市场零售71.8万辆，同比去年</w:t>
      </w:r>
      <w:r>
        <w:rPr>
          <w:rFonts w:ascii="宋体" w:eastAsia="宋体" w:hAnsi="宋体" w:hint="eastAsia"/>
        </w:rPr>
        <w:t>8月同期</w:t>
      </w:r>
      <w:r w:rsidRPr="00661F52">
        <w:rPr>
          <w:rFonts w:ascii="宋体" w:eastAsia="宋体" w:hAnsi="宋体" w:hint="eastAsia"/>
        </w:rPr>
        <w:t>增长48%，较上月同期增长18%</w:t>
      </w:r>
      <w:r>
        <w:rPr>
          <w:rFonts w:ascii="宋体" w:eastAsia="宋体" w:hAnsi="宋体" w:hint="eastAsia"/>
        </w:rPr>
        <w:t>，</w:t>
      </w:r>
      <w:r w:rsidRPr="00661F52">
        <w:rPr>
          <w:rFonts w:ascii="宋体" w:eastAsia="宋体" w:hAnsi="宋体" w:hint="eastAsia"/>
        </w:rPr>
        <w:t>今年以来累计零售570.7万辆，同比增长35%</w:t>
      </w:r>
      <w:r>
        <w:rPr>
          <w:rFonts w:ascii="宋体" w:eastAsia="宋体" w:hAnsi="宋体" w:hint="eastAsia"/>
        </w:rPr>
        <w:t>；</w:t>
      </w:r>
      <w:r w:rsidR="00661F52" w:rsidRPr="00661F52">
        <w:rPr>
          <w:rFonts w:ascii="宋体" w:eastAsia="宋体" w:hAnsi="宋体" w:hint="eastAsia"/>
        </w:rPr>
        <w:t>8月1-25日</w:t>
      </w:r>
      <w:r>
        <w:rPr>
          <w:rFonts w:ascii="宋体" w:eastAsia="宋体" w:hAnsi="宋体" w:hint="eastAsia"/>
        </w:rPr>
        <w:t>，</w:t>
      </w:r>
      <w:r w:rsidR="00661F52" w:rsidRPr="00661F52">
        <w:rPr>
          <w:rFonts w:ascii="宋体" w:eastAsia="宋体" w:hAnsi="宋体" w:hint="eastAsia"/>
        </w:rPr>
        <w:t>全国乘用车</w:t>
      </w:r>
      <w:r>
        <w:rPr>
          <w:rFonts w:ascii="宋体" w:eastAsia="宋体" w:hAnsi="宋体" w:hint="eastAsia"/>
        </w:rPr>
        <w:t>厂商</w:t>
      </w:r>
      <w:r w:rsidR="00661F52" w:rsidRPr="00661F52">
        <w:rPr>
          <w:rFonts w:ascii="宋体" w:eastAsia="宋体" w:hAnsi="宋体" w:hint="eastAsia"/>
        </w:rPr>
        <w:t>新能源批发67.5万辆，同比去年</w:t>
      </w:r>
      <w:r>
        <w:rPr>
          <w:rFonts w:ascii="宋体" w:eastAsia="宋体" w:hAnsi="宋体" w:hint="eastAsia"/>
        </w:rPr>
        <w:t>8月同期</w:t>
      </w:r>
      <w:r w:rsidR="00661F52" w:rsidRPr="00661F52">
        <w:rPr>
          <w:rFonts w:ascii="宋体" w:eastAsia="宋体" w:hAnsi="宋体" w:hint="eastAsia"/>
        </w:rPr>
        <w:t>增长24%，较上月同期增长11%</w:t>
      </w:r>
      <w:r>
        <w:rPr>
          <w:rFonts w:ascii="宋体" w:eastAsia="宋体" w:hAnsi="宋体" w:hint="eastAsia"/>
        </w:rPr>
        <w:t>，</w:t>
      </w:r>
      <w:r w:rsidR="00661F52" w:rsidRPr="00661F52">
        <w:rPr>
          <w:rFonts w:ascii="宋体" w:eastAsia="宋体" w:hAnsi="宋体" w:hint="eastAsia"/>
        </w:rPr>
        <w:t>今年以来累计批发623.7万辆，同比增长29%。</w:t>
      </w:r>
    </w:p>
    <w:p w14:paraId="39832005" w14:textId="77777777" w:rsidR="003F1804" w:rsidRPr="00661F52" w:rsidRDefault="003F1804" w:rsidP="003F1804">
      <w:pPr>
        <w:ind w:firstLineChars="200" w:firstLine="420"/>
        <w:rPr>
          <w:rFonts w:ascii="宋体" w:eastAsia="宋体" w:hAnsi="宋体" w:hint="eastAsia"/>
        </w:rPr>
      </w:pPr>
    </w:p>
    <w:p w14:paraId="0718CE27" w14:textId="32B05BEC" w:rsidR="008E266E" w:rsidRPr="005D1E66" w:rsidRDefault="008E266E" w:rsidP="008E266E">
      <w:pPr>
        <w:pStyle w:val="2"/>
        <w:numPr>
          <w:ilvl w:val="0"/>
          <w:numId w:val="25"/>
        </w:numPr>
        <w:spacing w:before="0" w:after="0" w:line="240" w:lineRule="auto"/>
        <w:ind w:left="0" w:firstLine="6"/>
        <w:rPr>
          <w:rFonts w:hint="eastAsia"/>
          <w:sz w:val="24"/>
          <w:szCs w:val="24"/>
        </w:rPr>
      </w:pPr>
      <w:r w:rsidRPr="00610063">
        <w:rPr>
          <w:sz w:val="24"/>
          <w:szCs w:val="24"/>
        </w:rPr>
        <w:t>2024</w:t>
      </w:r>
      <w:r w:rsidRPr="00610063">
        <w:rPr>
          <w:sz w:val="24"/>
          <w:szCs w:val="24"/>
        </w:rPr>
        <w:t>年</w:t>
      </w:r>
      <w:r>
        <w:rPr>
          <w:rFonts w:hint="eastAsia"/>
          <w:sz w:val="24"/>
          <w:szCs w:val="24"/>
        </w:rPr>
        <w:t>8</w:t>
      </w:r>
      <w:r w:rsidRPr="00610063">
        <w:rPr>
          <w:sz w:val="24"/>
          <w:szCs w:val="24"/>
        </w:rPr>
        <w:t>月全国乘用车市场零售</w:t>
      </w:r>
      <w:r>
        <w:rPr>
          <w:rFonts w:hint="eastAsia"/>
          <w:sz w:val="24"/>
          <w:szCs w:val="24"/>
        </w:rPr>
        <w:t>平稳起步</w:t>
      </w:r>
    </w:p>
    <w:p w14:paraId="2ECF8DE6" w14:textId="2FF99B05" w:rsidR="003F1804" w:rsidRDefault="003F1804" w:rsidP="003F1804">
      <w:pPr>
        <w:jc w:val="center"/>
        <w:rPr>
          <w:rFonts w:hint="eastAsia"/>
        </w:rPr>
      </w:pPr>
      <w:r>
        <w:rPr>
          <w:rFonts w:hint="eastAsia"/>
          <w:noProof/>
          <w14:ligatures w14:val="standardContextual"/>
        </w:rPr>
        <w:drawing>
          <wp:inline distT="0" distB="0" distL="0" distR="0" wp14:anchorId="15BCE343" wp14:editId="2FEB4A3B">
            <wp:extent cx="5040000" cy="3072179"/>
            <wp:effectExtent l="0" t="0" r="8255" b="0"/>
            <wp:docPr id="19132270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322701" name="图片 191322701"/>
                    <pic:cNvPicPr/>
                  </pic:nvPicPr>
                  <pic:blipFill>
                    <a:blip r:embed="rId8" cstate="print">
                      <a:extLst>
                        <a:ext uri="{28A0092B-C50C-407E-A947-70E740481C1C}">
                          <a14:useLocalDpi xmlns:a14="http://schemas.microsoft.com/office/drawing/2010/main" val="0"/>
                        </a:ext>
                      </a:extLst>
                    </a:blip>
                    <a:stretch>
                      <a:fillRect/>
                    </a:stretch>
                  </pic:blipFill>
                  <pic:spPr>
                    <a:xfrm>
                      <a:off x="0" y="0"/>
                      <a:ext cx="5040000" cy="3072179"/>
                    </a:xfrm>
                    <a:prstGeom prst="rect">
                      <a:avLst/>
                    </a:prstGeom>
                  </pic:spPr>
                </pic:pic>
              </a:graphicData>
            </a:graphic>
          </wp:inline>
        </w:drawing>
      </w:r>
    </w:p>
    <w:p w14:paraId="46ED1C6D" w14:textId="77777777" w:rsidR="005D1E66" w:rsidRDefault="008E266E" w:rsidP="005D1E66">
      <w:pPr>
        <w:ind w:firstLineChars="200" w:firstLine="420"/>
        <w:rPr>
          <w:rFonts w:ascii="宋体" w:eastAsia="宋体" w:hAnsi="宋体"/>
        </w:rPr>
      </w:pPr>
      <w:r w:rsidRPr="00661F52">
        <w:rPr>
          <w:rFonts w:ascii="宋体" w:eastAsia="宋体" w:hAnsi="宋体" w:hint="eastAsia"/>
        </w:rPr>
        <w:t>8月第</w:t>
      </w:r>
      <w:r w:rsidR="005D1E66">
        <w:rPr>
          <w:rFonts w:ascii="宋体" w:eastAsia="宋体" w:hAnsi="宋体" w:hint="eastAsia"/>
        </w:rPr>
        <w:t>一</w:t>
      </w:r>
      <w:r w:rsidRPr="00661F52">
        <w:rPr>
          <w:rFonts w:ascii="宋体" w:eastAsia="宋体" w:hAnsi="宋体" w:hint="eastAsia"/>
        </w:rPr>
        <w:t>周乘用车</w:t>
      </w:r>
      <w:r w:rsidRPr="00661F52">
        <w:rPr>
          <w:rFonts w:ascii="宋体" w:eastAsia="宋体" w:hAnsi="宋体"/>
        </w:rPr>
        <w:t>市场</w:t>
      </w:r>
      <w:r w:rsidRPr="00661F52">
        <w:rPr>
          <w:rFonts w:ascii="宋体" w:eastAsia="宋体" w:hAnsi="宋体" w:hint="eastAsia"/>
        </w:rPr>
        <w:t>日均</w:t>
      </w:r>
      <w:r w:rsidRPr="00661F52">
        <w:rPr>
          <w:rFonts w:ascii="宋体" w:eastAsia="宋体" w:hAnsi="宋体"/>
        </w:rPr>
        <w:t>零售</w:t>
      </w:r>
      <w:r w:rsidRPr="00661F52">
        <w:rPr>
          <w:rFonts w:ascii="宋体" w:eastAsia="宋体" w:hAnsi="宋体" w:hint="eastAsia"/>
        </w:rPr>
        <w:t>4.1</w:t>
      </w:r>
      <w:r w:rsidRPr="00661F52">
        <w:rPr>
          <w:rFonts w:ascii="宋体" w:eastAsia="宋体" w:hAnsi="宋体"/>
        </w:rPr>
        <w:t>万辆，同比去年</w:t>
      </w:r>
      <w:r w:rsidR="005D1E66">
        <w:rPr>
          <w:rFonts w:ascii="宋体" w:eastAsia="宋体" w:hAnsi="宋体" w:hint="eastAsia"/>
        </w:rPr>
        <w:t>8月同期</w:t>
      </w:r>
      <w:r w:rsidRPr="00661F52">
        <w:rPr>
          <w:rFonts w:ascii="宋体" w:eastAsia="宋体" w:hAnsi="宋体" w:hint="eastAsia"/>
        </w:rPr>
        <w:t>增</w:t>
      </w:r>
      <w:r w:rsidR="005D1E66">
        <w:rPr>
          <w:rFonts w:ascii="宋体" w:eastAsia="宋体" w:hAnsi="宋体" w:hint="eastAsia"/>
        </w:rPr>
        <w:t>长</w:t>
      </w:r>
      <w:r w:rsidRPr="00661F52">
        <w:rPr>
          <w:rFonts w:ascii="宋体" w:eastAsia="宋体" w:hAnsi="宋体" w:hint="eastAsia"/>
        </w:rPr>
        <w:t>2</w:t>
      </w:r>
      <w:r w:rsidRPr="00661F52">
        <w:rPr>
          <w:rFonts w:ascii="宋体" w:eastAsia="宋体" w:hAnsi="宋体"/>
        </w:rPr>
        <w:t>%，较上月同期</w:t>
      </w:r>
      <w:r w:rsidRPr="00661F52">
        <w:rPr>
          <w:rFonts w:ascii="宋体" w:eastAsia="宋体" w:hAnsi="宋体" w:hint="eastAsia"/>
        </w:rPr>
        <w:t>增</w:t>
      </w:r>
      <w:r w:rsidR="005D1E66">
        <w:rPr>
          <w:rFonts w:ascii="宋体" w:eastAsia="宋体" w:hAnsi="宋体" w:hint="eastAsia"/>
        </w:rPr>
        <w:t>长</w:t>
      </w:r>
      <w:r w:rsidRPr="00661F52">
        <w:rPr>
          <w:rFonts w:ascii="宋体" w:eastAsia="宋体" w:hAnsi="宋体" w:hint="eastAsia"/>
        </w:rPr>
        <w:t>5</w:t>
      </w:r>
      <w:r w:rsidRPr="00661F52">
        <w:rPr>
          <w:rFonts w:ascii="宋体" w:eastAsia="宋体" w:hAnsi="宋体"/>
        </w:rPr>
        <w:t>%。</w:t>
      </w:r>
    </w:p>
    <w:p w14:paraId="6A94E58E" w14:textId="77777777" w:rsidR="005D1E66" w:rsidRDefault="008E266E" w:rsidP="005D1E66">
      <w:pPr>
        <w:ind w:firstLineChars="200" w:firstLine="420"/>
        <w:rPr>
          <w:rFonts w:ascii="宋体" w:eastAsia="宋体" w:hAnsi="宋体"/>
        </w:rPr>
      </w:pPr>
      <w:r w:rsidRPr="00661F52">
        <w:rPr>
          <w:rFonts w:ascii="宋体" w:eastAsia="宋体" w:hAnsi="宋体" w:hint="eastAsia"/>
        </w:rPr>
        <w:t>8月第</w:t>
      </w:r>
      <w:r w:rsidR="005D1E66">
        <w:rPr>
          <w:rFonts w:ascii="宋体" w:eastAsia="宋体" w:hAnsi="宋体" w:hint="eastAsia"/>
        </w:rPr>
        <w:t>二</w:t>
      </w:r>
      <w:r w:rsidRPr="00661F52">
        <w:rPr>
          <w:rFonts w:ascii="宋体" w:eastAsia="宋体" w:hAnsi="宋体" w:hint="eastAsia"/>
        </w:rPr>
        <w:t>周乘用车</w:t>
      </w:r>
      <w:r w:rsidRPr="00661F52">
        <w:rPr>
          <w:rFonts w:ascii="宋体" w:eastAsia="宋体" w:hAnsi="宋体"/>
        </w:rPr>
        <w:t>市场</w:t>
      </w:r>
      <w:r w:rsidRPr="00661F52">
        <w:rPr>
          <w:rFonts w:ascii="宋体" w:eastAsia="宋体" w:hAnsi="宋体" w:hint="eastAsia"/>
        </w:rPr>
        <w:t>日均</w:t>
      </w:r>
      <w:r w:rsidRPr="00661F52">
        <w:rPr>
          <w:rFonts w:ascii="宋体" w:eastAsia="宋体" w:hAnsi="宋体"/>
        </w:rPr>
        <w:t>零售</w:t>
      </w:r>
      <w:r w:rsidRPr="00661F52">
        <w:rPr>
          <w:rFonts w:ascii="宋体" w:eastAsia="宋体" w:hAnsi="宋体" w:hint="eastAsia"/>
        </w:rPr>
        <w:t>5.1</w:t>
      </w:r>
      <w:r w:rsidRPr="00661F52">
        <w:rPr>
          <w:rFonts w:ascii="宋体" w:eastAsia="宋体" w:hAnsi="宋体"/>
        </w:rPr>
        <w:t>万辆，同比去年</w:t>
      </w:r>
      <w:r w:rsidR="005D1E66">
        <w:rPr>
          <w:rFonts w:ascii="宋体" w:eastAsia="宋体" w:hAnsi="宋体" w:hint="eastAsia"/>
        </w:rPr>
        <w:t>8月同期</w:t>
      </w:r>
      <w:r w:rsidRPr="00661F52">
        <w:rPr>
          <w:rFonts w:ascii="宋体" w:eastAsia="宋体" w:hAnsi="宋体" w:hint="eastAsia"/>
        </w:rPr>
        <w:t>增</w:t>
      </w:r>
      <w:r w:rsidR="005D1E66">
        <w:rPr>
          <w:rFonts w:ascii="宋体" w:eastAsia="宋体" w:hAnsi="宋体" w:hint="eastAsia"/>
        </w:rPr>
        <w:t>长</w:t>
      </w:r>
      <w:r w:rsidRPr="00661F52">
        <w:rPr>
          <w:rFonts w:ascii="宋体" w:eastAsia="宋体" w:hAnsi="宋体" w:hint="eastAsia"/>
        </w:rPr>
        <w:t>10</w:t>
      </w:r>
      <w:r w:rsidRPr="00661F52">
        <w:rPr>
          <w:rFonts w:ascii="宋体" w:eastAsia="宋体" w:hAnsi="宋体"/>
        </w:rPr>
        <w:t>%，较上月同期</w:t>
      </w:r>
      <w:r w:rsidRPr="00661F52">
        <w:rPr>
          <w:rFonts w:ascii="宋体" w:eastAsia="宋体" w:hAnsi="宋体" w:hint="eastAsia"/>
        </w:rPr>
        <w:t>增</w:t>
      </w:r>
      <w:r w:rsidR="005D1E66">
        <w:rPr>
          <w:rFonts w:ascii="宋体" w:eastAsia="宋体" w:hAnsi="宋体" w:hint="eastAsia"/>
        </w:rPr>
        <w:t>长</w:t>
      </w:r>
      <w:r w:rsidRPr="00661F52">
        <w:rPr>
          <w:rFonts w:ascii="宋体" w:eastAsia="宋体" w:hAnsi="宋体" w:hint="eastAsia"/>
        </w:rPr>
        <w:t>23</w:t>
      </w:r>
      <w:r w:rsidRPr="00661F52">
        <w:rPr>
          <w:rFonts w:ascii="宋体" w:eastAsia="宋体" w:hAnsi="宋体"/>
        </w:rPr>
        <w:t>%。</w:t>
      </w:r>
    </w:p>
    <w:p w14:paraId="378585D7" w14:textId="77777777" w:rsidR="005D1E66" w:rsidRDefault="008E266E" w:rsidP="005D1E66">
      <w:pPr>
        <w:ind w:firstLineChars="200" w:firstLine="420"/>
        <w:rPr>
          <w:rFonts w:ascii="宋体" w:eastAsia="宋体" w:hAnsi="宋体"/>
        </w:rPr>
      </w:pPr>
      <w:r w:rsidRPr="00661F52">
        <w:rPr>
          <w:rFonts w:ascii="宋体" w:eastAsia="宋体" w:hAnsi="宋体" w:hint="eastAsia"/>
        </w:rPr>
        <w:t>8月第</w:t>
      </w:r>
      <w:r w:rsidR="005D1E66">
        <w:rPr>
          <w:rFonts w:ascii="宋体" w:eastAsia="宋体" w:hAnsi="宋体" w:hint="eastAsia"/>
        </w:rPr>
        <w:t>三</w:t>
      </w:r>
      <w:r w:rsidRPr="00661F52">
        <w:rPr>
          <w:rFonts w:ascii="宋体" w:eastAsia="宋体" w:hAnsi="宋体" w:hint="eastAsia"/>
        </w:rPr>
        <w:t>周乘用车</w:t>
      </w:r>
      <w:r w:rsidRPr="00661F52">
        <w:rPr>
          <w:rFonts w:ascii="宋体" w:eastAsia="宋体" w:hAnsi="宋体"/>
        </w:rPr>
        <w:t>市场</w:t>
      </w:r>
      <w:r w:rsidRPr="00661F52">
        <w:rPr>
          <w:rFonts w:ascii="宋体" w:eastAsia="宋体" w:hAnsi="宋体" w:hint="eastAsia"/>
        </w:rPr>
        <w:t>日均</w:t>
      </w:r>
      <w:r w:rsidRPr="00661F52">
        <w:rPr>
          <w:rFonts w:ascii="宋体" w:eastAsia="宋体" w:hAnsi="宋体"/>
        </w:rPr>
        <w:t>零售</w:t>
      </w:r>
      <w:r w:rsidRPr="00661F52">
        <w:rPr>
          <w:rFonts w:ascii="宋体" w:eastAsia="宋体" w:hAnsi="宋体" w:hint="eastAsia"/>
        </w:rPr>
        <w:t>5.5</w:t>
      </w:r>
      <w:r w:rsidRPr="00661F52">
        <w:rPr>
          <w:rFonts w:ascii="宋体" w:eastAsia="宋体" w:hAnsi="宋体"/>
        </w:rPr>
        <w:t>万辆，同比去年</w:t>
      </w:r>
      <w:r w:rsidR="005D1E66">
        <w:rPr>
          <w:rFonts w:ascii="宋体" w:eastAsia="宋体" w:hAnsi="宋体" w:hint="eastAsia"/>
        </w:rPr>
        <w:t>8月同期</w:t>
      </w:r>
      <w:r w:rsidRPr="00661F52">
        <w:rPr>
          <w:rFonts w:ascii="宋体" w:eastAsia="宋体" w:hAnsi="宋体" w:hint="eastAsia"/>
        </w:rPr>
        <w:t>增</w:t>
      </w:r>
      <w:r w:rsidR="005D1E66">
        <w:rPr>
          <w:rFonts w:ascii="宋体" w:eastAsia="宋体" w:hAnsi="宋体" w:hint="eastAsia"/>
        </w:rPr>
        <w:t>长</w:t>
      </w:r>
      <w:r w:rsidRPr="00661F52">
        <w:rPr>
          <w:rFonts w:ascii="宋体" w:eastAsia="宋体" w:hAnsi="宋体" w:hint="eastAsia"/>
        </w:rPr>
        <w:t>8</w:t>
      </w:r>
      <w:r w:rsidRPr="00661F52">
        <w:rPr>
          <w:rFonts w:ascii="宋体" w:eastAsia="宋体" w:hAnsi="宋体"/>
        </w:rPr>
        <w:t>%，较上月同期</w:t>
      </w:r>
      <w:r w:rsidRPr="00661F52">
        <w:rPr>
          <w:rFonts w:ascii="宋体" w:eastAsia="宋体" w:hAnsi="宋体" w:hint="eastAsia"/>
        </w:rPr>
        <w:t>增</w:t>
      </w:r>
      <w:r w:rsidR="005D1E66">
        <w:rPr>
          <w:rFonts w:ascii="宋体" w:eastAsia="宋体" w:hAnsi="宋体" w:hint="eastAsia"/>
        </w:rPr>
        <w:t>长</w:t>
      </w:r>
      <w:r w:rsidRPr="00661F52">
        <w:rPr>
          <w:rFonts w:ascii="宋体" w:eastAsia="宋体" w:hAnsi="宋体" w:hint="eastAsia"/>
        </w:rPr>
        <w:t>16</w:t>
      </w:r>
      <w:r w:rsidRPr="00661F52">
        <w:rPr>
          <w:rFonts w:ascii="宋体" w:eastAsia="宋体" w:hAnsi="宋体"/>
        </w:rPr>
        <w:t>%。</w:t>
      </w:r>
    </w:p>
    <w:p w14:paraId="0C2EE4E2" w14:textId="1F3E5D5D" w:rsidR="00F3645F" w:rsidRPr="00661F52" w:rsidRDefault="00F3645F" w:rsidP="005D1E66">
      <w:pPr>
        <w:ind w:firstLineChars="200" w:firstLine="420"/>
        <w:rPr>
          <w:rFonts w:ascii="宋体" w:eastAsia="宋体" w:hAnsi="宋体" w:hint="eastAsia"/>
        </w:rPr>
      </w:pPr>
      <w:r w:rsidRPr="00661F52">
        <w:rPr>
          <w:rFonts w:ascii="宋体" w:eastAsia="宋体" w:hAnsi="宋体" w:hint="eastAsia"/>
        </w:rPr>
        <w:t>8月第</w:t>
      </w:r>
      <w:r w:rsidR="005D1E66">
        <w:rPr>
          <w:rFonts w:ascii="宋体" w:eastAsia="宋体" w:hAnsi="宋体" w:hint="eastAsia"/>
        </w:rPr>
        <w:t>四</w:t>
      </w:r>
      <w:r w:rsidRPr="00661F52">
        <w:rPr>
          <w:rFonts w:ascii="宋体" w:eastAsia="宋体" w:hAnsi="宋体" w:hint="eastAsia"/>
        </w:rPr>
        <w:t>周乘用车</w:t>
      </w:r>
      <w:r w:rsidRPr="00661F52">
        <w:rPr>
          <w:rFonts w:ascii="宋体" w:eastAsia="宋体" w:hAnsi="宋体"/>
        </w:rPr>
        <w:t>市场</w:t>
      </w:r>
      <w:r w:rsidRPr="00661F52">
        <w:rPr>
          <w:rFonts w:ascii="宋体" w:eastAsia="宋体" w:hAnsi="宋体" w:hint="eastAsia"/>
        </w:rPr>
        <w:t>日均</w:t>
      </w:r>
      <w:r w:rsidRPr="00661F52">
        <w:rPr>
          <w:rFonts w:ascii="宋体" w:eastAsia="宋体" w:hAnsi="宋体"/>
        </w:rPr>
        <w:t>零售</w:t>
      </w:r>
      <w:r w:rsidRPr="00661F52">
        <w:rPr>
          <w:rFonts w:ascii="宋体" w:eastAsia="宋体" w:hAnsi="宋体" w:hint="eastAsia"/>
        </w:rPr>
        <w:t>5.7</w:t>
      </w:r>
      <w:r w:rsidRPr="00661F52">
        <w:rPr>
          <w:rFonts w:ascii="宋体" w:eastAsia="宋体" w:hAnsi="宋体"/>
        </w:rPr>
        <w:t>万辆，同比去年</w:t>
      </w:r>
      <w:r w:rsidR="005D1E66">
        <w:rPr>
          <w:rFonts w:ascii="宋体" w:eastAsia="宋体" w:hAnsi="宋体" w:hint="eastAsia"/>
        </w:rPr>
        <w:t>8月同期</w:t>
      </w:r>
      <w:r w:rsidRPr="00661F52">
        <w:rPr>
          <w:rFonts w:ascii="宋体" w:eastAsia="宋体" w:hAnsi="宋体" w:hint="eastAsia"/>
        </w:rPr>
        <w:t>增</w:t>
      </w:r>
      <w:r w:rsidR="005D1E66">
        <w:rPr>
          <w:rFonts w:ascii="宋体" w:eastAsia="宋体" w:hAnsi="宋体" w:hint="eastAsia"/>
        </w:rPr>
        <w:t>长</w:t>
      </w:r>
      <w:r w:rsidRPr="00661F52">
        <w:rPr>
          <w:rFonts w:ascii="宋体" w:eastAsia="宋体" w:hAnsi="宋体" w:hint="eastAsia"/>
        </w:rPr>
        <w:t>0</w:t>
      </w:r>
      <w:r w:rsidRPr="00661F52">
        <w:rPr>
          <w:rFonts w:ascii="宋体" w:eastAsia="宋体" w:hAnsi="宋体"/>
        </w:rPr>
        <w:t>%，较上月同期</w:t>
      </w:r>
      <w:r w:rsidR="005D1E66">
        <w:rPr>
          <w:rFonts w:ascii="宋体" w:eastAsia="宋体" w:hAnsi="宋体" w:hint="eastAsia"/>
        </w:rPr>
        <w:t>下</w:t>
      </w:r>
      <w:r w:rsidRPr="00661F52">
        <w:rPr>
          <w:rFonts w:ascii="宋体" w:eastAsia="宋体" w:hAnsi="宋体" w:hint="eastAsia"/>
        </w:rPr>
        <w:t>降4</w:t>
      </w:r>
      <w:r w:rsidRPr="00661F52">
        <w:rPr>
          <w:rFonts w:ascii="宋体" w:eastAsia="宋体" w:hAnsi="宋体"/>
        </w:rPr>
        <w:t>%。</w:t>
      </w:r>
    </w:p>
    <w:p w14:paraId="1C01C21C" w14:textId="02E52EC7" w:rsidR="008E266E" w:rsidRPr="00661F52" w:rsidRDefault="00F3645F" w:rsidP="008E266E">
      <w:pPr>
        <w:ind w:firstLineChars="202" w:firstLine="426"/>
        <w:rPr>
          <w:rFonts w:ascii="宋体" w:eastAsia="宋体" w:hAnsi="宋体" w:hint="eastAsia"/>
          <w:b/>
          <w:bCs/>
        </w:rPr>
      </w:pPr>
      <w:r w:rsidRPr="00661F52">
        <w:rPr>
          <w:rFonts w:ascii="宋体" w:eastAsia="宋体" w:hAnsi="宋体" w:hint="eastAsia"/>
          <w:b/>
          <w:bCs/>
        </w:rPr>
        <w:lastRenderedPageBreak/>
        <w:t>8月1-25日</w:t>
      </w:r>
      <w:r w:rsidR="005D1E66">
        <w:rPr>
          <w:rFonts w:ascii="宋体" w:eastAsia="宋体" w:hAnsi="宋体" w:hint="eastAsia"/>
          <w:b/>
          <w:bCs/>
        </w:rPr>
        <w:t>，乘用车</w:t>
      </w:r>
      <w:r w:rsidRPr="00661F52">
        <w:rPr>
          <w:rFonts w:ascii="宋体" w:eastAsia="宋体" w:hAnsi="宋体" w:hint="eastAsia"/>
          <w:b/>
          <w:bCs/>
        </w:rPr>
        <w:t>市场零售130.5万辆，同比去年</w:t>
      </w:r>
      <w:r w:rsidR="005D1E66">
        <w:rPr>
          <w:rFonts w:ascii="宋体" w:eastAsia="宋体" w:hAnsi="宋体" w:hint="eastAsia"/>
          <w:b/>
          <w:bCs/>
        </w:rPr>
        <w:t>8月同期</w:t>
      </w:r>
      <w:r w:rsidRPr="00661F52">
        <w:rPr>
          <w:rFonts w:ascii="宋体" w:eastAsia="宋体" w:hAnsi="宋体" w:hint="eastAsia"/>
          <w:b/>
          <w:bCs/>
        </w:rPr>
        <w:t>增长5%，较上月同期增长9%。今年以来累计零售1</w:t>
      </w:r>
      <w:r w:rsidR="005D1E66">
        <w:rPr>
          <w:rFonts w:ascii="宋体" w:eastAsia="宋体" w:hAnsi="宋体" w:hint="eastAsia"/>
          <w:b/>
          <w:bCs/>
        </w:rPr>
        <w:t>,</w:t>
      </w:r>
      <w:r w:rsidRPr="00661F52">
        <w:rPr>
          <w:rFonts w:ascii="宋体" w:eastAsia="宋体" w:hAnsi="宋体" w:hint="eastAsia"/>
          <w:b/>
          <w:bCs/>
        </w:rPr>
        <w:t>287.2万辆，同比增长3%</w:t>
      </w:r>
      <w:r w:rsidR="008E266E" w:rsidRPr="00661F52">
        <w:rPr>
          <w:rFonts w:ascii="宋体" w:eastAsia="宋体" w:hAnsi="宋体" w:hint="eastAsia"/>
          <w:b/>
          <w:bCs/>
        </w:rPr>
        <w:t>。</w:t>
      </w:r>
    </w:p>
    <w:p w14:paraId="0A807DD9" w14:textId="1141CA68" w:rsidR="008E266E" w:rsidRPr="00661F52" w:rsidRDefault="00B365E0" w:rsidP="005D1E66">
      <w:pPr>
        <w:ind w:firstLineChars="200" w:firstLine="420"/>
        <w:rPr>
          <w:rFonts w:ascii="宋体" w:eastAsia="宋体" w:hAnsi="宋体" w:hint="eastAsia"/>
        </w:rPr>
      </w:pPr>
      <w:r w:rsidRPr="00661F52">
        <w:rPr>
          <w:rFonts w:ascii="宋体" w:eastAsia="宋体" w:hAnsi="宋体" w:hint="eastAsia"/>
        </w:rPr>
        <w:t>相对</w:t>
      </w:r>
      <w:r w:rsidR="008E266E" w:rsidRPr="00661F52">
        <w:rPr>
          <w:rFonts w:ascii="宋体" w:eastAsia="宋体" w:hAnsi="宋体" w:hint="eastAsia"/>
        </w:rPr>
        <w:t>7月</w:t>
      </w:r>
      <w:r w:rsidRPr="00661F52">
        <w:rPr>
          <w:rFonts w:ascii="宋体" w:eastAsia="宋体" w:hAnsi="宋体" w:hint="eastAsia"/>
        </w:rPr>
        <w:t>的</w:t>
      </w:r>
      <w:r w:rsidR="00410E7F" w:rsidRPr="00661F52">
        <w:rPr>
          <w:rFonts w:ascii="宋体" w:eastAsia="宋体" w:hAnsi="宋体" w:hint="eastAsia"/>
        </w:rPr>
        <w:t>低迷</w:t>
      </w:r>
      <w:r w:rsidR="008E266E" w:rsidRPr="00661F52">
        <w:rPr>
          <w:rFonts w:ascii="宋体" w:eastAsia="宋体" w:hAnsi="宋体" w:hint="eastAsia"/>
        </w:rPr>
        <w:t>，8月开学季前购车接送孩子上下学等家庭第二辆车的需求更强劲。今年上半年全国结婚登记343万对，</w:t>
      </w:r>
      <w:r w:rsidR="005D1E66">
        <w:rPr>
          <w:rFonts w:ascii="宋体" w:eastAsia="宋体" w:hAnsi="宋体" w:hint="eastAsia"/>
        </w:rPr>
        <w:t>比</w:t>
      </w:r>
      <w:r w:rsidR="008E266E" w:rsidRPr="00661F52">
        <w:rPr>
          <w:rFonts w:ascii="宋体" w:eastAsia="宋体" w:hAnsi="宋体" w:hint="eastAsia"/>
        </w:rPr>
        <w:t>去年同期减少了49.8万对，这对秋季的结婚用车市场却有一定的压力。</w:t>
      </w:r>
    </w:p>
    <w:p w14:paraId="7E68A0DB" w14:textId="77777777" w:rsidR="008E266E" w:rsidRPr="00661F52" w:rsidRDefault="008E266E" w:rsidP="008E266E">
      <w:pPr>
        <w:ind w:firstLineChars="202" w:firstLine="424"/>
        <w:rPr>
          <w:rFonts w:ascii="宋体" w:eastAsia="宋体" w:hAnsi="宋体" w:hint="eastAsia"/>
        </w:rPr>
      </w:pPr>
      <w:r w:rsidRPr="00661F52">
        <w:rPr>
          <w:rFonts w:ascii="宋体" w:eastAsia="宋体" w:hAnsi="宋体" w:hint="eastAsia"/>
        </w:rPr>
        <w:t>7月中下旬以来的厂商和经销商本着休养生息的心态，叠加夏季高温环境下的季节性人员、设备休整，在产销节奏保持良性互动的前提下，以促销回收和稳定价格策略为主，以期维护渠道稳定。</w:t>
      </w:r>
    </w:p>
    <w:p w14:paraId="00312290" w14:textId="4FF9F52F" w:rsidR="00410E7F" w:rsidRPr="00661F52" w:rsidRDefault="008E266E" w:rsidP="008E266E">
      <w:pPr>
        <w:ind w:firstLineChars="202" w:firstLine="424"/>
        <w:rPr>
          <w:rFonts w:ascii="宋体" w:eastAsia="宋体" w:hAnsi="宋体" w:hint="eastAsia"/>
        </w:rPr>
      </w:pPr>
      <w:r w:rsidRPr="00661F52">
        <w:rPr>
          <w:rFonts w:ascii="宋体" w:eastAsia="宋体" w:hAnsi="宋体" w:hint="eastAsia"/>
        </w:rPr>
        <w:t>目前复杂多变的外部环境对消费信心影响较大，部分消费者的消费信心不强，首购需求表现远不如换购需求大。</w:t>
      </w:r>
      <w:r w:rsidR="00B365E0" w:rsidRPr="00661F52">
        <w:rPr>
          <w:rFonts w:ascii="宋体" w:eastAsia="宋体" w:hAnsi="宋体" w:hint="eastAsia"/>
        </w:rPr>
        <w:t>换购增购需求</w:t>
      </w:r>
      <w:r w:rsidRPr="00661F52">
        <w:rPr>
          <w:rFonts w:ascii="宋体" w:eastAsia="宋体" w:hAnsi="宋体" w:hint="eastAsia"/>
        </w:rPr>
        <w:t>已经成为车市增长重要动力</w:t>
      </w:r>
      <w:r w:rsidR="00B365E0" w:rsidRPr="00661F52">
        <w:rPr>
          <w:rFonts w:ascii="宋体" w:eastAsia="宋体" w:hAnsi="宋体" w:hint="eastAsia"/>
        </w:rPr>
        <w:t>。</w:t>
      </w:r>
      <w:r w:rsidR="00410E7F" w:rsidRPr="00661F52">
        <w:rPr>
          <w:rFonts w:ascii="宋体" w:eastAsia="宋体" w:hAnsi="宋体" w:hint="eastAsia"/>
        </w:rPr>
        <w:t>随着国家报废更新补贴翻倍政策，加力提振市场更新的热情，7月末以来的车市走势相对较强，</w:t>
      </w:r>
      <w:r w:rsidRPr="00661F52">
        <w:rPr>
          <w:rFonts w:ascii="宋体" w:eastAsia="宋体" w:hAnsi="宋体" w:hint="eastAsia"/>
        </w:rPr>
        <w:t>带动新车和二手车市场持续较强，也将继续作为支撑汽车市场维持现有规模的基石。</w:t>
      </w:r>
    </w:p>
    <w:p w14:paraId="0EEFE626" w14:textId="7E06DD7B" w:rsidR="008E266E" w:rsidRPr="00661F52" w:rsidRDefault="00410E7F" w:rsidP="008E266E">
      <w:pPr>
        <w:ind w:firstLineChars="202" w:firstLine="424"/>
        <w:rPr>
          <w:rFonts w:ascii="宋体" w:eastAsia="宋体" w:hAnsi="宋体"/>
        </w:rPr>
      </w:pPr>
      <w:r w:rsidRPr="00661F52">
        <w:rPr>
          <w:rFonts w:ascii="宋体" w:eastAsia="宋体" w:hAnsi="宋体" w:hint="eastAsia"/>
        </w:rPr>
        <w:t>尤其是7月下旬以来的入门级插混车型和续航在200-300公里的入门级电动车的销量大增，稳定了车市增长，新能源渗透率进一步提升。</w:t>
      </w:r>
    </w:p>
    <w:p w14:paraId="0CBAE3BA" w14:textId="77777777" w:rsidR="00DE7146" w:rsidRDefault="00DE7146" w:rsidP="008E266E">
      <w:pPr>
        <w:ind w:firstLineChars="202" w:firstLine="424"/>
        <w:rPr>
          <w:rFonts w:hint="eastAsia"/>
        </w:rPr>
      </w:pPr>
    </w:p>
    <w:p w14:paraId="209138EE" w14:textId="798F3AEF" w:rsidR="008E266E" w:rsidRPr="00C57390" w:rsidRDefault="008E266E" w:rsidP="008E266E">
      <w:pPr>
        <w:pStyle w:val="2"/>
        <w:numPr>
          <w:ilvl w:val="0"/>
          <w:numId w:val="25"/>
        </w:numPr>
        <w:spacing w:before="0" w:after="0" w:line="240" w:lineRule="auto"/>
        <w:ind w:left="0" w:firstLine="6"/>
        <w:rPr>
          <w:rFonts w:hint="eastAsia"/>
          <w:sz w:val="24"/>
          <w:szCs w:val="24"/>
        </w:rPr>
      </w:pPr>
      <w:r w:rsidRPr="00BF7AFC">
        <w:rPr>
          <w:sz w:val="24"/>
          <w:szCs w:val="24"/>
        </w:rPr>
        <w:t>20</w:t>
      </w:r>
      <w:r w:rsidRPr="00BF7AFC">
        <w:rPr>
          <w:rFonts w:hint="eastAsia"/>
          <w:sz w:val="24"/>
          <w:szCs w:val="24"/>
        </w:rPr>
        <w:t>2</w:t>
      </w:r>
      <w:r w:rsidRPr="00BF7AFC">
        <w:rPr>
          <w:sz w:val="24"/>
          <w:szCs w:val="24"/>
        </w:rPr>
        <w:t>4</w:t>
      </w:r>
      <w:r w:rsidRPr="00BF7AFC">
        <w:rPr>
          <w:rFonts w:hint="eastAsia"/>
          <w:sz w:val="24"/>
          <w:szCs w:val="24"/>
        </w:rPr>
        <w:t>年</w:t>
      </w:r>
      <w:r>
        <w:rPr>
          <w:rFonts w:hint="eastAsia"/>
          <w:sz w:val="24"/>
          <w:szCs w:val="24"/>
        </w:rPr>
        <w:t>8</w:t>
      </w:r>
      <w:r w:rsidRPr="00BF7AFC">
        <w:rPr>
          <w:rFonts w:hint="eastAsia"/>
          <w:sz w:val="24"/>
          <w:szCs w:val="24"/>
        </w:rPr>
        <w:t>月全国乘用车</w:t>
      </w:r>
      <w:r w:rsidR="003F1804">
        <w:rPr>
          <w:rFonts w:hint="eastAsia"/>
          <w:sz w:val="24"/>
          <w:szCs w:val="24"/>
        </w:rPr>
        <w:t>厂商</w:t>
      </w:r>
      <w:r w:rsidRPr="00BF7AFC">
        <w:rPr>
          <w:rFonts w:hint="eastAsia"/>
          <w:sz w:val="24"/>
          <w:szCs w:val="24"/>
        </w:rPr>
        <w:t>销量</w:t>
      </w:r>
      <w:r>
        <w:rPr>
          <w:rFonts w:hint="eastAsia"/>
          <w:sz w:val="24"/>
          <w:szCs w:val="24"/>
        </w:rPr>
        <w:t>开局偏弱</w:t>
      </w:r>
    </w:p>
    <w:p w14:paraId="7E38DAE9" w14:textId="4FAA7C3D" w:rsidR="005D1E66" w:rsidRDefault="005D1E66" w:rsidP="005D1E66">
      <w:pPr>
        <w:jc w:val="center"/>
        <w:rPr>
          <w:rFonts w:hint="eastAsia"/>
          <w:color w:val="FF0000"/>
        </w:rPr>
      </w:pPr>
      <w:r>
        <w:rPr>
          <w:rFonts w:hint="eastAsia"/>
          <w:noProof/>
          <w:color w:val="FF0000"/>
          <w14:ligatures w14:val="standardContextual"/>
        </w:rPr>
        <w:drawing>
          <wp:inline distT="0" distB="0" distL="0" distR="0" wp14:anchorId="5A6D1802" wp14:editId="1351944A">
            <wp:extent cx="5040000" cy="3072179"/>
            <wp:effectExtent l="0" t="0" r="8255" b="0"/>
            <wp:docPr id="82183351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1833512" name="图片 821833512"/>
                    <pic:cNvPicPr/>
                  </pic:nvPicPr>
                  <pic:blipFill>
                    <a:blip r:embed="rId9" cstate="print">
                      <a:extLst>
                        <a:ext uri="{28A0092B-C50C-407E-A947-70E740481C1C}">
                          <a14:useLocalDpi xmlns:a14="http://schemas.microsoft.com/office/drawing/2010/main" val="0"/>
                        </a:ext>
                      </a:extLst>
                    </a:blip>
                    <a:stretch>
                      <a:fillRect/>
                    </a:stretch>
                  </pic:blipFill>
                  <pic:spPr>
                    <a:xfrm>
                      <a:off x="0" y="0"/>
                      <a:ext cx="5040000" cy="3072179"/>
                    </a:xfrm>
                    <a:prstGeom prst="rect">
                      <a:avLst/>
                    </a:prstGeom>
                  </pic:spPr>
                </pic:pic>
              </a:graphicData>
            </a:graphic>
          </wp:inline>
        </w:drawing>
      </w:r>
    </w:p>
    <w:p w14:paraId="2ECFAA3D" w14:textId="77777777" w:rsidR="00C57390" w:rsidRDefault="008E266E" w:rsidP="00C57390">
      <w:pPr>
        <w:ind w:firstLineChars="200" w:firstLine="420"/>
        <w:rPr>
          <w:rFonts w:ascii="宋体" w:eastAsia="宋体" w:hAnsi="宋体"/>
        </w:rPr>
      </w:pPr>
      <w:r w:rsidRPr="00661F52">
        <w:rPr>
          <w:rFonts w:ascii="宋体" w:eastAsia="宋体" w:hAnsi="宋体" w:hint="eastAsia"/>
        </w:rPr>
        <w:t>8月</w:t>
      </w:r>
      <w:r w:rsidRPr="00661F52">
        <w:rPr>
          <w:rFonts w:ascii="宋体" w:eastAsia="宋体" w:hAnsi="宋体"/>
        </w:rPr>
        <w:t>第</w:t>
      </w:r>
      <w:r w:rsidR="00C57390">
        <w:rPr>
          <w:rFonts w:ascii="宋体" w:eastAsia="宋体" w:hAnsi="宋体" w:hint="eastAsia"/>
        </w:rPr>
        <w:t>一</w:t>
      </w:r>
      <w:r w:rsidRPr="00661F52">
        <w:rPr>
          <w:rFonts w:ascii="宋体" w:eastAsia="宋体" w:hAnsi="宋体"/>
        </w:rPr>
        <w:t>周</w:t>
      </w:r>
      <w:r w:rsidR="00C57390">
        <w:rPr>
          <w:rFonts w:ascii="宋体" w:eastAsia="宋体" w:hAnsi="宋体" w:hint="eastAsia"/>
        </w:rPr>
        <w:t>乘用车厂商</w:t>
      </w:r>
      <w:r w:rsidRPr="00661F52">
        <w:rPr>
          <w:rFonts w:ascii="宋体" w:eastAsia="宋体" w:hAnsi="宋体"/>
        </w:rPr>
        <w:t>批发日均</w:t>
      </w:r>
      <w:r w:rsidRPr="00661F52">
        <w:rPr>
          <w:rFonts w:ascii="宋体" w:eastAsia="宋体" w:hAnsi="宋体" w:hint="eastAsia"/>
        </w:rPr>
        <w:t>2.4</w:t>
      </w:r>
      <w:r w:rsidR="00C57390">
        <w:rPr>
          <w:rFonts w:ascii="宋体" w:eastAsia="宋体" w:hAnsi="宋体"/>
        </w:rPr>
        <w:t>万辆</w:t>
      </w:r>
      <w:r w:rsidRPr="00661F52">
        <w:rPr>
          <w:rFonts w:ascii="宋体" w:eastAsia="宋体" w:hAnsi="宋体"/>
        </w:rPr>
        <w:t>，同比去年</w:t>
      </w:r>
      <w:r w:rsidRPr="00661F52">
        <w:rPr>
          <w:rFonts w:ascii="宋体" w:eastAsia="宋体" w:hAnsi="宋体" w:hint="eastAsia"/>
        </w:rPr>
        <w:t>8月</w:t>
      </w:r>
      <w:r w:rsidR="00C57390">
        <w:rPr>
          <w:rFonts w:ascii="宋体" w:eastAsia="宋体" w:hAnsi="宋体" w:hint="eastAsia"/>
        </w:rPr>
        <w:t>同期下</w:t>
      </w:r>
      <w:r w:rsidRPr="00661F52">
        <w:rPr>
          <w:rFonts w:ascii="宋体" w:eastAsia="宋体" w:hAnsi="宋体" w:hint="eastAsia"/>
        </w:rPr>
        <w:t>降31</w:t>
      </w:r>
      <w:r w:rsidRPr="00661F52">
        <w:rPr>
          <w:rFonts w:ascii="宋体" w:eastAsia="宋体" w:hAnsi="宋体"/>
        </w:rPr>
        <w:t>%，环比上月同期</w:t>
      </w:r>
      <w:r w:rsidR="00C57390">
        <w:rPr>
          <w:rFonts w:ascii="宋体" w:eastAsia="宋体" w:hAnsi="宋体" w:hint="eastAsia"/>
        </w:rPr>
        <w:t>下</w:t>
      </w:r>
      <w:r w:rsidRPr="00661F52">
        <w:rPr>
          <w:rFonts w:ascii="宋体" w:eastAsia="宋体" w:hAnsi="宋体" w:hint="eastAsia"/>
        </w:rPr>
        <w:t>降12</w:t>
      </w:r>
      <w:r w:rsidRPr="00661F52">
        <w:rPr>
          <w:rFonts w:ascii="宋体" w:eastAsia="宋体" w:hAnsi="宋体"/>
        </w:rPr>
        <w:t>%。</w:t>
      </w:r>
    </w:p>
    <w:p w14:paraId="3375B222" w14:textId="77777777" w:rsidR="00C57390" w:rsidRDefault="008E266E" w:rsidP="00C57390">
      <w:pPr>
        <w:ind w:firstLineChars="200" w:firstLine="420"/>
        <w:rPr>
          <w:rFonts w:ascii="宋体" w:eastAsia="宋体" w:hAnsi="宋体"/>
        </w:rPr>
      </w:pPr>
      <w:r w:rsidRPr="00661F52">
        <w:rPr>
          <w:rFonts w:ascii="宋体" w:eastAsia="宋体" w:hAnsi="宋体" w:hint="eastAsia"/>
        </w:rPr>
        <w:t>8月</w:t>
      </w:r>
      <w:r w:rsidRPr="00661F52">
        <w:rPr>
          <w:rFonts w:ascii="宋体" w:eastAsia="宋体" w:hAnsi="宋体"/>
        </w:rPr>
        <w:t>第</w:t>
      </w:r>
      <w:r w:rsidR="00C57390">
        <w:rPr>
          <w:rFonts w:ascii="宋体" w:eastAsia="宋体" w:hAnsi="宋体" w:hint="eastAsia"/>
        </w:rPr>
        <w:t>二</w:t>
      </w:r>
      <w:r w:rsidRPr="00661F52">
        <w:rPr>
          <w:rFonts w:ascii="宋体" w:eastAsia="宋体" w:hAnsi="宋体"/>
        </w:rPr>
        <w:t>周</w:t>
      </w:r>
      <w:r w:rsidR="00C57390">
        <w:rPr>
          <w:rFonts w:ascii="宋体" w:eastAsia="宋体" w:hAnsi="宋体" w:hint="eastAsia"/>
        </w:rPr>
        <w:t>乘用车厂商</w:t>
      </w:r>
      <w:r w:rsidRPr="00661F52">
        <w:rPr>
          <w:rFonts w:ascii="宋体" w:eastAsia="宋体" w:hAnsi="宋体"/>
        </w:rPr>
        <w:t>批发日均</w:t>
      </w:r>
      <w:r w:rsidRPr="00661F52">
        <w:rPr>
          <w:rFonts w:ascii="宋体" w:eastAsia="宋体" w:hAnsi="宋体" w:hint="eastAsia"/>
        </w:rPr>
        <w:t>4.1</w:t>
      </w:r>
      <w:r w:rsidR="00C57390">
        <w:rPr>
          <w:rFonts w:ascii="宋体" w:eastAsia="宋体" w:hAnsi="宋体"/>
        </w:rPr>
        <w:t>万辆</w:t>
      </w:r>
      <w:r w:rsidRPr="00661F52">
        <w:rPr>
          <w:rFonts w:ascii="宋体" w:eastAsia="宋体" w:hAnsi="宋体"/>
        </w:rPr>
        <w:t>，同比去年</w:t>
      </w:r>
      <w:r w:rsidRPr="00661F52">
        <w:rPr>
          <w:rFonts w:ascii="宋体" w:eastAsia="宋体" w:hAnsi="宋体" w:hint="eastAsia"/>
        </w:rPr>
        <w:t>8月</w:t>
      </w:r>
      <w:r w:rsidR="00C57390">
        <w:rPr>
          <w:rFonts w:ascii="宋体" w:eastAsia="宋体" w:hAnsi="宋体" w:hint="eastAsia"/>
        </w:rPr>
        <w:t>同期下</w:t>
      </w:r>
      <w:r w:rsidRPr="00661F52">
        <w:rPr>
          <w:rFonts w:ascii="宋体" w:eastAsia="宋体" w:hAnsi="宋体" w:hint="eastAsia"/>
        </w:rPr>
        <w:t>降8</w:t>
      </w:r>
      <w:r w:rsidRPr="00661F52">
        <w:rPr>
          <w:rFonts w:ascii="宋体" w:eastAsia="宋体" w:hAnsi="宋体"/>
        </w:rPr>
        <w:t>%，环比上月同期</w:t>
      </w:r>
      <w:r w:rsidRPr="00661F52">
        <w:rPr>
          <w:rFonts w:ascii="宋体" w:eastAsia="宋体" w:hAnsi="宋体" w:hint="eastAsia"/>
        </w:rPr>
        <w:t>增</w:t>
      </w:r>
      <w:r w:rsidR="00C57390">
        <w:rPr>
          <w:rFonts w:ascii="宋体" w:eastAsia="宋体" w:hAnsi="宋体" w:hint="eastAsia"/>
        </w:rPr>
        <w:t>长</w:t>
      </w:r>
      <w:r w:rsidRPr="00661F52">
        <w:rPr>
          <w:rFonts w:ascii="宋体" w:eastAsia="宋体" w:hAnsi="宋体" w:hint="eastAsia"/>
        </w:rPr>
        <w:t>26</w:t>
      </w:r>
      <w:r w:rsidRPr="00661F52">
        <w:rPr>
          <w:rFonts w:ascii="宋体" w:eastAsia="宋体" w:hAnsi="宋体"/>
        </w:rPr>
        <w:t>%。</w:t>
      </w:r>
    </w:p>
    <w:p w14:paraId="4A3F7BFE" w14:textId="5404C2FB" w:rsidR="00C57390" w:rsidRDefault="008E266E" w:rsidP="00C57390">
      <w:pPr>
        <w:ind w:firstLineChars="200" w:firstLine="420"/>
        <w:rPr>
          <w:rFonts w:ascii="宋体" w:eastAsia="宋体" w:hAnsi="宋体"/>
        </w:rPr>
      </w:pPr>
      <w:r w:rsidRPr="00661F52">
        <w:rPr>
          <w:rFonts w:ascii="宋体" w:eastAsia="宋体" w:hAnsi="宋体" w:hint="eastAsia"/>
        </w:rPr>
        <w:t>8月</w:t>
      </w:r>
      <w:r w:rsidRPr="00661F52">
        <w:rPr>
          <w:rFonts w:ascii="宋体" w:eastAsia="宋体" w:hAnsi="宋体"/>
        </w:rPr>
        <w:t>第</w:t>
      </w:r>
      <w:r w:rsidR="00C57390">
        <w:rPr>
          <w:rFonts w:ascii="宋体" w:eastAsia="宋体" w:hAnsi="宋体" w:hint="eastAsia"/>
        </w:rPr>
        <w:t>三</w:t>
      </w:r>
      <w:r w:rsidRPr="00661F52">
        <w:rPr>
          <w:rFonts w:ascii="宋体" w:eastAsia="宋体" w:hAnsi="宋体"/>
        </w:rPr>
        <w:t>周</w:t>
      </w:r>
      <w:r w:rsidR="00C57390">
        <w:rPr>
          <w:rFonts w:ascii="宋体" w:eastAsia="宋体" w:hAnsi="宋体" w:hint="eastAsia"/>
        </w:rPr>
        <w:t>乘用车厂商</w:t>
      </w:r>
      <w:r w:rsidRPr="00661F52">
        <w:rPr>
          <w:rFonts w:ascii="宋体" w:eastAsia="宋体" w:hAnsi="宋体"/>
        </w:rPr>
        <w:t>批发日均</w:t>
      </w:r>
      <w:r w:rsidRPr="00661F52">
        <w:rPr>
          <w:rFonts w:ascii="宋体" w:eastAsia="宋体" w:hAnsi="宋体" w:hint="eastAsia"/>
        </w:rPr>
        <w:t>5.3</w:t>
      </w:r>
      <w:r w:rsidR="00C57390">
        <w:rPr>
          <w:rFonts w:ascii="宋体" w:eastAsia="宋体" w:hAnsi="宋体"/>
        </w:rPr>
        <w:t>万辆</w:t>
      </w:r>
      <w:r w:rsidRPr="00661F52">
        <w:rPr>
          <w:rFonts w:ascii="宋体" w:eastAsia="宋体" w:hAnsi="宋体"/>
        </w:rPr>
        <w:t>，同比去年</w:t>
      </w:r>
      <w:r w:rsidRPr="00661F52">
        <w:rPr>
          <w:rFonts w:ascii="宋体" w:eastAsia="宋体" w:hAnsi="宋体" w:hint="eastAsia"/>
        </w:rPr>
        <w:t>8月</w:t>
      </w:r>
      <w:r w:rsidR="00C57390">
        <w:rPr>
          <w:rFonts w:ascii="宋体" w:eastAsia="宋体" w:hAnsi="宋体" w:hint="eastAsia"/>
        </w:rPr>
        <w:t>同期下</w:t>
      </w:r>
      <w:r w:rsidRPr="00661F52">
        <w:rPr>
          <w:rFonts w:ascii="宋体" w:eastAsia="宋体" w:hAnsi="宋体" w:hint="eastAsia"/>
        </w:rPr>
        <w:t>降2</w:t>
      </w:r>
      <w:r w:rsidRPr="00661F52">
        <w:rPr>
          <w:rFonts w:ascii="宋体" w:eastAsia="宋体" w:hAnsi="宋体"/>
        </w:rPr>
        <w:t>%，环比上月同期</w:t>
      </w:r>
      <w:r w:rsidRPr="00661F52">
        <w:rPr>
          <w:rFonts w:ascii="宋体" w:eastAsia="宋体" w:hAnsi="宋体" w:hint="eastAsia"/>
        </w:rPr>
        <w:t>增</w:t>
      </w:r>
      <w:r w:rsidR="00C57390">
        <w:rPr>
          <w:rFonts w:ascii="宋体" w:eastAsia="宋体" w:hAnsi="宋体" w:hint="eastAsia"/>
        </w:rPr>
        <w:t>长</w:t>
      </w:r>
      <w:r w:rsidRPr="00661F52">
        <w:rPr>
          <w:rFonts w:ascii="宋体" w:eastAsia="宋体" w:hAnsi="宋体" w:hint="eastAsia"/>
        </w:rPr>
        <w:t>11</w:t>
      </w:r>
      <w:r w:rsidRPr="00661F52">
        <w:rPr>
          <w:rFonts w:ascii="宋体" w:eastAsia="宋体" w:hAnsi="宋体"/>
        </w:rPr>
        <w:t>%。</w:t>
      </w:r>
    </w:p>
    <w:p w14:paraId="60525A8A" w14:textId="77777777" w:rsidR="00C57390" w:rsidRDefault="00410E7F" w:rsidP="00C57390">
      <w:pPr>
        <w:ind w:firstLineChars="200" w:firstLine="420"/>
        <w:rPr>
          <w:rFonts w:ascii="宋体" w:eastAsia="宋体" w:hAnsi="宋体"/>
        </w:rPr>
      </w:pPr>
      <w:r w:rsidRPr="00661F52">
        <w:rPr>
          <w:rFonts w:ascii="宋体" w:eastAsia="宋体" w:hAnsi="宋体" w:hint="eastAsia"/>
        </w:rPr>
        <w:t>8月</w:t>
      </w:r>
      <w:r w:rsidRPr="00661F52">
        <w:rPr>
          <w:rFonts w:ascii="宋体" w:eastAsia="宋体" w:hAnsi="宋体"/>
        </w:rPr>
        <w:t>第</w:t>
      </w:r>
      <w:r w:rsidR="00C57390">
        <w:rPr>
          <w:rFonts w:ascii="宋体" w:eastAsia="宋体" w:hAnsi="宋体" w:hint="eastAsia"/>
        </w:rPr>
        <w:t>四</w:t>
      </w:r>
      <w:r w:rsidRPr="00661F52">
        <w:rPr>
          <w:rFonts w:ascii="宋体" w:eastAsia="宋体" w:hAnsi="宋体"/>
        </w:rPr>
        <w:t>周</w:t>
      </w:r>
      <w:r w:rsidR="00C57390">
        <w:rPr>
          <w:rFonts w:ascii="宋体" w:eastAsia="宋体" w:hAnsi="宋体" w:hint="eastAsia"/>
        </w:rPr>
        <w:t>乘用车厂商</w:t>
      </w:r>
      <w:r w:rsidRPr="00661F52">
        <w:rPr>
          <w:rFonts w:ascii="宋体" w:eastAsia="宋体" w:hAnsi="宋体"/>
        </w:rPr>
        <w:t>批发日均</w:t>
      </w:r>
      <w:r w:rsidRPr="00661F52">
        <w:rPr>
          <w:rFonts w:ascii="宋体" w:eastAsia="宋体" w:hAnsi="宋体" w:hint="eastAsia"/>
        </w:rPr>
        <w:t>7.3</w:t>
      </w:r>
      <w:r w:rsidR="00C57390">
        <w:rPr>
          <w:rFonts w:ascii="宋体" w:eastAsia="宋体" w:hAnsi="宋体"/>
        </w:rPr>
        <w:t>万辆</w:t>
      </w:r>
      <w:r w:rsidRPr="00661F52">
        <w:rPr>
          <w:rFonts w:ascii="宋体" w:eastAsia="宋体" w:hAnsi="宋体"/>
        </w:rPr>
        <w:t>，同比去年</w:t>
      </w:r>
      <w:r w:rsidRPr="00661F52">
        <w:rPr>
          <w:rFonts w:ascii="宋体" w:eastAsia="宋体" w:hAnsi="宋体" w:hint="eastAsia"/>
        </w:rPr>
        <w:t>8月</w:t>
      </w:r>
      <w:r w:rsidR="00C57390">
        <w:rPr>
          <w:rFonts w:ascii="宋体" w:eastAsia="宋体" w:hAnsi="宋体" w:hint="eastAsia"/>
        </w:rPr>
        <w:t>同期</w:t>
      </w:r>
      <w:r w:rsidRPr="00661F52">
        <w:rPr>
          <w:rFonts w:ascii="宋体" w:eastAsia="宋体" w:hAnsi="宋体" w:hint="eastAsia"/>
        </w:rPr>
        <w:t>增</w:t>
      </w:r>
      <w:r w:rsidR="00C57390">
        <w:rPr>
          <w:rFonts w:ascii="宋体" w:eastAsia="宋体" w:hAnsi="宋体" w:hint="eastAsia"/>
        </w:rPr>
        <w:t>长</w:t>
      </w:r>
      <w:r w:rsidRPr="00661F52">
        <w:rPr>
          <w:rFonts w:ascii="宋体" w:eastAsia="宋体" w:hAnsi="宋体" w:hint="eastAsia"/>
        </w:rPr>
        <w:t>11</w:t>
      </w:r>
      <w:r w:rsidRPr="00661F52">
        <w:rPr>
          <w:rFonts w:ascii="宋体" w:eastAsia="宋体" w:hAnsi="宋体"/>
        </w:rPr>
        <w:t>%，环比上月同期</w:t>
      </w:r>
      <w:r w:rsidRPr="00661F52">
        <w:rPr>
          <w:rFonts w:ascii="宋体" w:eastAsia="宋体" w:hAnsi="宋体" w:hint="eastAsia"/>
        </w:rPr>
        <w:t>增</w:t>
      </w:r>
      <w:r w:rsidR="00C57390">
        <w:rPr>
          <w:rFonts w:ascii="宋体" w:eastAsia="宋体" w:hAnsi="宋体" w:hint="eastAsia"/>
        </w:rPr>
        <w:t>长</w:t>
      </w:r>
      <w:r w:rsidRPr="00661F52">
        <w:rPr>
          <w:rFonts w:ascii="宋体" w:eastAsia="宋体" w:hAnsi="宋体" w:hint="eastAsia"/>
        </w:rPr>
        <w:t>10</w:t>
      </w:r>
      <w:r w:rsidRPr="00661F52">
        <w:rPr>
          <w:rFonts w:ascii="宋体" w:eastAsia="宋体" w:hAnsi="宋体"/>
        </w:rPr>
        <w:t>%。</w:t>
      </w:r>
    </w:p>
    <w:p w14:paraId="128B5533" w14:textId="77777777" w:rsidR="00C57390" w:rsidRDefault="00F3645F" w:rsidP="00C57390">
      <w:pPr>
        <w:ind w:firstLineChars="200" w:firstLine="422"/>
        <w:rPr>
          <w:rFonts w:ascii="宋体" w:eastAsia="宋体" w:hAnsi="宋体"/>
        </w:rPr>
      </w:pPr>
      <w:r w:rsidRPr="00661F52">
        <w:rPr>
          <w:rFonts w:ascii="宋体" w:eastAsia="宋体" w:hAnsi="宋体" w:hint="eastAsia"/>
          <w:b/>
          <w:bCs/>
        </w:rPr>
        <w:t>8月1-25日</w:t>
      </w:r>
      <w:r w:rsidR="00C57390">
        <w:rPr>
          <w:rFonts w:ascii="宋体" w:eastAsia="宋体" w:hAnsi="宋体" w:hint="eastAsia"/>
          <w:b/>
          <w:bCs/>
        </w:rPr>
        <w:t>，</w:t>
      </w:r>
      <w:r w:rsidRPr="00661F52">
        <w:rPr>
          <w:rFonts w:ascii="宋体" w:eastAsia="宋体" w:hAnsi="宋体" w:hint="eastAsia"/>
          <w:b/>
          <w:bCs/>
        </w:rPr>
        <w:t>全国乘用车</w:t>
      </w:r>
      <w:r w:rsidR="003F1804">
        <w:rPr>
          <w:rFonts w:ascii="宋体" w:eastAsia="宋体" w:hAnsi="宋体" w:hint="eastAsia"/>
          <w:b/>
          <w:bCs/>
        </w:rPr>
        <w:t>厂商</w:t>
      </w:r>
      <w:r w:rsidRPr="00661F52">
        <w:rPr>
          <w:rFonts w:ascii="宋体" w:eastAsia="宋体" w:hAnsi="宋体" w:hint="eastAsia"/>
          <w:b/>
          <w:bCs/>
        </w:rPr>
        <w:t>批发126.7万辆，同比去年</w:t>
      </w:r>
      <w:r w:rsidR="00C57390">
        <w:rPr>
          <w:rFonts w:ascii="宋体" w:eastAsia="宋体" w:hAnsi="宋体" w:hint="eastAsia"/>
          <w:b/>
          <w:bCs/>
        </w:rPr>
        <w:t>8月同期</w:t>
      </w:r>
      <w:r w:rsidRPr="00661F52">
        <w:rPr>
          <w:rFonts w:ascii="宋体" w:eastAsia="宋体" w:hAnsi="宋体" w:hint="eastAsia"/>
          <w:b/>
          <w:bCs/>
        </w:rPr>
        <w:t>下降2%，较上月同期增长11%。今年以来累计批发1</w:t>
      </w:r>
      <w:r w:rsidR="00C57390">
        <w:rPr>
          <w:rFonts w:ascii="宋体" w:eastAsia="宋体" w:hAnsi="宋体" w:hint="eastAsia"/>
          <w:b/>
          <w:bCs/>
        </w:rPr>
        <w:t>,</w:t>
      </w:r>
      <w:r w:rsidRPr="00661F52">
        <w:rPr>
          <w:rFonts w:ascii="宋体" w:eastAsia="宋体" w:hAnsi="宋体" w:hint="eastAsia"/>
          <w:b/>
          <w:bCs/>
        </w:rPr>
        <w:t>498.7万辆，同比增长4%。</w:t>
      </w:r>
    </w:p>
    <w:p w14:paraId="493C7C52" w14:textId="483E212B" w:rsidR="008E266E" w:rsidRPr="00C57390" w:rsidRDefault="008E266E" w:rsidP="00C57390">
      <w:pPr>
        <w:ind w:firstLineChars="200" w:firstLine="420"/>
        <w:rPr>
          <w:rFonts w:ascii="宋体" w:eastAsia="宋体" w:hAnsi="宋体" w:hint="eastAsia"/>
        </w:rPr>
      </w:pPr>
      <w:r w:rsidRPr="00661F52">
        <w:rPr>
          <w:rFonts w:ascii="宋体" w:eastAsia="宋体" w:hAnsi="宋体" w:hint="eastAsia"/>
        </w:rPr>
        <w:t>8月共有22个工作日，相对去年少一天。随着车市增长的结构性分化，绝大部分企业</w:t>
      </w:r>
      <w:r w:rsidRPr="00661F52">
        <w:rPr>
          <w:rFonts w:ascii="宋体" w:eastAsia="宋体" w:hAnsi="宋体" w:hint="eastAsia"/>
        </w:rPr>
        <w:lastRenderedPageBreak/>
        <w:t>的传统车产能充裕，休高温假的时间较长，车市处于休整期。8月面临月初的休假高峰和月中的休假小高峰，因此</w:t>
      </w:r>
      <w:r w:rsidR="003F1804">
        <w:rPr>
          <w:rFonts w:ascii="宋体" w:eastAsia="宋体" w:hAnsi="宋体" w:hint="eastAsia"/>
        </w:rPr>
        <w:t>厂商</w:t>
      </w:r>
      <w:r w:rsidRPr="00661F52">
        <w:rPr>
          <w:rFonts w:ascii="宋体" w:eastAsia="宋体" w:hAnsi="宋体" w:hint="eastAsia"/>
        </w:rPr>
        <w:t>销量走势波动较大。</w:t>
      </w:r>
      <w:r w:rsidRPr="00661F52">
        <w:rPr>
          <w:rFonts w:ascii="宋体" w:eastAsia="宋体" w:hAnsi="宋体" w:hint="eastAsia"/>
          <w:color w:val="000000" w:themeColor="text1"/>
        </w:rPr>
        <w:t>近期</w:t>
      </w:r>
      <w:r w:rsidR="003F1804">
        <w:rPr>
          <w:rFonts w:ascii="宋体" w:eastAsia="宋体" w:hAnsi="宋体" w:hint="eastAsia"/>
          <w:color w:val="000000" w:themeColor="text1"/>
        </w:rPr>
        <w:t>厂商</w:t>
      </w:r>
      <w:r w:rsidRPr="00661F52">
        <w:rPr>
          <w:rFonts w:ascii="宋体" w:eastAsia="宋体" w:hAnsi="宋体" w:hint="eastAsia"/>
          <w:color w:val="000000" w:themeColor="text1"/>
        </w:rPr>
        <w:t>为考虑经销商的生存压力和市场价格变化，减少月初的产销压力，实现更务实的销售管理，因此8月下旬的</w:t>
      </w:r>
      <w:r w:rsidR="003F1804">
        <w:rPr>
          <w:rFonts w:ascii="宋体" w:eastAsia="宋体" w:hAnsi="宋体" w:hint="eastAsia"/>
          <w:color w:val="000000" w:themeColor="text1"/>
        </w:rPr>
        <w:t>厂商</w:t>
      </w:r>
      <w:r w:rsidRPr="00661F52">
        <w:rPr>
          <w:rFonts w:ascii="宋体" w:eastAsia="宋体" w:hAnsi="宋体" w:hint="eastAsia"/>
          <w:color w:val="000000" w:themeColor="text1"/>
        </w:rPr>
        <w:t>销量应有一定回暖。</w:t>
      </w:r>
    </w:p>
    <w:p w14:paraId="5B5F5B33" w14:textId="2D2FDA10" w:rsidR="008E266E" w:rsidRPr="00661F52" w:rsidRDefault="008E266E" w:rsidP="00DE7146">
      <w:pPr>
        <w:ind w:firstLineChars="200" w:firstLine="420"/>
        <w:rPr>
          <w:rFonts w:ascii="宋体" w:eastAsia="宋体" w:hAnsi="宋体" w:hint="eastAsia"/>
        </w:rPr>
      </w:pPr>
      <w:r w:rsidRPr="00661F52">
        <w:rPr>
          <w:rFonts w:ascii="宋体" w:eastAsia="宋体" w:hAnsi="宋体" w:hint="eastAsia"/>
          <w:color w:val="000000" w:themeColor="text1"/>
        </w:rPr>
        <w:t>随着8月零售市场受到报废更新补贴政策推进和各地陆续出台置换更新政策，</w:t>
      </w:r>
      <w:r w:rsidR="003F1804">
        <w:rPr>
          <w:rFonts w:ascii="宋体" w:eastAsia="宋体" w:hAnsi="宋体" w:hint="eastAsia"/>
          <w:color w:val="000000" w:themeColor="text1"/>
        </w:rPr>
        <w:t>厂商</w:t>
      </w:r>
      <w:r w:rsidRPr="00661F52">
        <w:rPr>
          <w:rFonts w:ascii="宋体" w:eastAsia="宋体" w:hAnsi="宋体" w:hint="eastAsia"/>
          <w:color w:val="000000" w:themeColor="text1"/>
        </w:rPr>
        <w:t>产销也会</w:t>
      </w:r>
      <w:r w:rsidRPr="00661F52">
        <w:rPr>
          <w:rFonts w:ascii="宋体" w:eastAsia="宋体" w:hAnsi="宋体" w:hint="eastAsia"/>
        </w:rPr>
        <w:t>逐步恢复较好的走势。</w:t>
      </w:r>
    </w:p>
    <w:p w14:paraId="4B68D172" w14:textId="77777777" w:rsidR="001261A1" w:rsidRPr="001261A1" w:rsidRDefault="001261A1" w:rsidP="001261A1">
      <w:pPr>
        <w:rPr>
          <w:rFonts w:hint="eastAsia"/>
        </w:rPr>
      </w:pPr>
    </w:p>
    <w:p w14:paraId="027B9AA4" w14:textId="7571185F" w:rsidR="005718DB" w:rsidRPr="00625247" w:rsidRDefault="00BC71AA" w:rsidP="00DE7146">
      <w:pPr>
        <w:pStyle w:val="2"/>
        <w:numPr>
          <w:ilvl w:val="0"/>
          <w:numId w:val="25"/>
        </w:numPr>
        <w:spacing w:before="0" w:after="0" w:line="240" w:lineRule="auto"/>
        <w:ind w:left="0" w:firstLine="6"/>
        <w:rPr>
          <w:rFonts w:hint="eastAsia"/>
          <w:sz w:val="24"/>
          <w:szCs w:val="24"/>
        </w:rPr>
      </w:pPr>
      <w:r w:rsidRPr="00625247">
        <w:rPr>
          <w:rFonts w:hint="eastAsia"/>
          <w:sz w:val="24"/>
          <w:szCs w:val="24"/>
        </w:rPr>
        <w:t>2024</w:t>
      </w:r>
      <w:r w:rsidRPr="00625247">
        <w:rPr>
          <w:rFonts w:hint="eastAsia"/>
          <w:sz w:val="24"/>
          <w:szCs w:val="24"/>
        </w:rPr>
        <w:t>年</w:t>
      </w:r>
      <w:r w:rsidRPr="00625247">
        <w:rPr>
          <w:rFonts w:hint="eastAsia"/>
          <w:sz w:val="24"/>
          <w:szCs w:val="24"/>
        </w:rPr>
        <w:t>1-7</w:t>
      </w:r>
      <w:r w:rsidRPr="00625247">
        <w:rPr>
          <w:rFonts w:hint="eastAsia"/>
          <w:sz w:val="24"/>
          <w:szCs w:val="24"/>
        </w:rPr>
        <w:t>月汽车行业收入</w:t>
      </w:r>
      <w:r w:rsidRPr="00625247">
        <w:rPr>
          <w:rFonts w:hint="eastAsia"/>
          <w:sz w:val="24"/>
          <w:szCs w:val="24"/>
        </w:rPr>
        <w:t>5.5</w:t>
      </w:r>
      <w:r w:rsidRPr="00625247">
        <w:rPr>
          <w:rFonts w:hint="eastAsia"/>
          <w:sz w:val="24"/>
          <w:szCs w:val="24"/>
        </w:rPr>
        <w:t>万亿增</w:t>
      </w:r>
      <w:r w:rsidRPr="00625247">
        <w:rPr>
          <w:rFonts w:hint="eastAsia"/>
          <w:sz w:val="24"/>
          <w:szCs w:val="24"/>
        </w:rPr>
        <w:t>4%</w:t>
      </w:r>
      <w:r w:rsidRPr="00625247">
        <w:rPr>
          <w:rFonts w:hint="eastAsia"/>
          <w:sz w:val="24"/>
          <w:szCs w:val="24"/>
        </w:rPr>
        <w:t>、利润</w:t>
      </w:r>
      <w:r w:rsidRPr="00625247">
        <w:rPr>
          <w:rFonts w:hint="eastAsia"/>
          <w:sz w:val="24"/>
          <w:szCs w:val="24"/>
        </w:rPr>
        <w:t>2</w:t>
      </w:r>
      <w:r w:rsidR="00C57390">
        <w:rPr>
          <w:rFonts w:hint="eastAsia"/>
          <w:sz w:val="24"/>
          <w:szCs w:val="24"/>
        </w:rPr>
        <w:t>,</w:t>
      </w:r>
      <w:r w:rsidRPr="00625247">
        <w:rPr>
          <w:rFonts w:hint="eastAsia"/>
          <w:sz w:val="24"/>
          <w:szCs w:val="24"/>
        </w:rPr>
        <w:t>731</w:t>
      </w:r>
      <w:r w:rsidRPr="00625247">
        <w:rPr>
          <w:rFonts w:hint="eastAsia"/>
          <w:sz w:val="24"/>
          <w:szCs w:val="24"/>
        </w:rPr>
        <w:t>亿增</w:t>
      </w:r>
      <w:r w:rsidRPr="00625247">
        <w:rPr>
          <w:rFonts w:hint="eastAsia"/>
          <w:sz w:val="24"/>
          <w:szCs w:val="24"/>
        </w:rPr>
        <w:t>7%</w:t>
      </w:r>
      <w:r w:rsidRPr="00625247">
        <w:rPr>
          <w:rFonts w:hint="eastAsia"/>
          <w:sz w:val="24"/>
          <w:szCs w:val="24"/>
        </w:rPr>
        <w:t>、利润率</w:t>
      </w:r>
      <w:r w:rsidRPr="00625247">
        <w:rPr>
          <w:rFonts w:hint="eastAsia"/>
          <w:sz w:val="24"/>
          <w:szCs w:val="24"/>
        </w:rPr>
        <w:t>4.9%</w:t>
      </w:r>
    </w:p>
    <w:p w14:paraId="0085A57C" w14:textId="7FD1096B" w:rsidR="00BC71AA" w:rsidRPr="00661F52" w:rsidRDefault="00BC71AA" w:rsidP="00C57390">
      <w:pPr>
        <w:ind w:firstLineChars="200" w:firstLine="420"/>
        <w:rPr>
          <w:rFonts w:ascii="宋体" w:eastAsia="宋体" w:hAnsi="宋体" w:hint="eastAsia"/>
        </w:rPr>
      </w:pPr>
      <w:r w:rsidRPr="00661F52">
        <w:rPr>
          <w:rFonts w:ascii="宋体" w:eastAsia="宋体" w:hAnsi="宋体" w:hint="eastAsia"/>
        </w:rPr>
        <w:t>7月份，随着宏观组合政策落实落细、市场需求继续回暖，效果持续显现。1—7月份，规模以上工业企业实现营业收入75.93万亿元，同比增长2.9%；发生营业成本64.79万亿元，增长3.0%；营业收入利润率为5.40%，同比提高0.04个百分点。2024年1-7月的汽车行业收入55</w:t>
      </w:r>
      <w:r w:rsidR="00C57390">
        <w:rPr>
          <w:rFonts w:ascii="宋体" w:eastAsia="宋体" w:hAnsi="宋体" w:hint="eastAsia"/>
        </w:rPr>
        <w:t>，</w:t>
      </w:r>
      <w:r w:rsidRPr="00661F52">
        <w:rPr>
          <w:rFonts w:ascii="宋体" w:eastAsia="宋体" w:hAnsi="宋体" w:hint="eastAsia"/>
        </w:rPr>
        <w:t>649亿元，同比增</w:t>
      </w:r>
      <w:r w:rsidR="00C57390">
        <w:rPr>
          <w:rFonts w:ascii="宋体" w:eastAsia="宋体" w:hAnsi="宋体" w:hint="eastAsia"/>
        </w:rPr>
        <w:t>长</w:t>
      </w:r>
      <w:r w:rsidRPr="00661F52">
        <w:rPr>
          <w:rFonts w:ascii="宋体" w:eastAsia="宋体" w:hAnsi="宋体" w:hint="eastAsia"/>
        </w:rPr>
        <w:t>4%；成本48</w:t>
      </w:r>
      <w:r w:rsidR="00C57390">
        <w:rPr>
          <w:rFonts w:ascii="宋体" w:eastAsia="宋体" w:hAnsi="宋体" w:hint="eastAsia"/>
        </w:rPr>
        <w:t>,</w:t>
      </w:r>
      <w:r w:rsidRPr="00661F52">
        <w:rPr>
          <w:rFonts w:ascii="宋体" w:eastAsia="宋体" w:hAnsi="宋体" w:hint="eastAsia"/>
        </w:rPr>
        <w:t>720亿元，增</w:t>
      </w:r>
      <w:r w:rsidR="00C57390">
        <w:rPr>
          <w:rFonts w:ascii="宋体" w:eastAsia="宋体" w:hAnsi="宋体" w:hint="eastAsia"/>
        </w:rPr>
        <w:t>长</w:t>
      </w:r>
      <w:r w:rsidRPr="00661F52">
        <w:rPr>
          <w:rFonts w:ascii="宋体" w:eastAsia="宋体" w:hAnsi="宋体" w:hint="eastAsia"/>
        </w:rPr>
        <w:t>4%；利润2</w:t>
      </w:r>
      <w:r w:rsidR="00C57390">
        <w:rPr>
          <w:rFonts w:ascii="宋体" w:eastAsia="宋体" w:hAnsi="宋体" w:hint="eastAsia"/>
        </w:rPr>
        <w:t>,</w:t>
      </w:r>
      <w:r w:rsidRPr="00661F52">
        <w:rPr>
          <w:rFonts w:ascii="宋体" w:eastAsia="宋体" w:hAnsi="宋体" w:hint="eastAsia"/>
        </w:rPr>
        <w:t>731亿元，同比增</w:t>
      </w:r>
      <w:r w:rsidR="00C57390">
        <w:rPr>
          <w:rFonts w:ascii="宋体" w:eastAsia="宋体" w:hAnsi="宋体" w:hint="eastAsia"/>
        </w:rPr>
        <w:t>长</w:t>
      </w:r>
      <w:r w:rsidRPr="00661F52">
        <w:rPr>
          <w:rFonts w:ascii="宋体" w:eastAsia="宋体" w:hAnsi="宋体" w:hint="eastAsia"/>
        </w:rPr>
        <w:t>6.7%；汽车行业利润率4.9%，相对于下游工业企业利润率6.3%的平均水平，汽车行业仍偏低。随着车市生产规模扩大，PPI下行，上游碳酸锂成本下降，但车市价格战严峻，车企利润总体下降压力加大。其中今年7月的汽车行业收入7</w:t>
      </w:r>
      <w:r w:rsidR="00C57390">
        <w:rPr>
          <w:rFonts w:ascii="宋体" w:eastAsia="宋体" w:hAnsi="宋体" w:hint="eastAsia"/>
        </w:rPr>
        <w:t>,</w:t>
      </w:r>
      <w:r w:rsidRPr="00661F52">
        <w:rPr>
          <w:rFonts w:ascii="宋体" w:eastAsia="宋体" w:hAnsi="宋体" w:hint="eastAsia"/>
        </w:rPr>
        <w:t>977亿元，同比</w:t>
      </w:r>
      <w:r w:rsidR="00C57390">
        <w:rPr>
          <w:rFonts w:ascii="宋体" w:eastAsia="宋体" w:hAnsi="宋体" w:hint="eastAsia"/>
        </w:rPr>
        <w:t>下</w:t>
      </w:r>
      <w:r w:rsidRPr="00661F52">
        <w:rPr>
          <w:rFonts w:ascii="宋体" w:eastAsia="宋体" w:hAnsi="宋体" w:hint="eastAsia"/>
        </w:rPr>
        <w:t>降3%；成本6</w:t>
      </w:r>
      <w:r w:rsidR="00C57390">
        <w:rPr>
          <w:rFonts w:ascii="宋体" w:eastAsia="宋体" w:hAnsi="宋体" w:hint="eastAsia"/>
        </w:rPr>
        <w:t>,</w:t>
      </w:r>
      <w:r w:rsidRPr="00661F52">
        <w:rPr>
          <w:rFonts w:ascii="宋体" w:eastAsia="宋体" w:hAnsi="宋体" w:hint="eastAsia"/>
        </w:rPr>
        <w:t>990亿元，</w:t>
      </w:r>
      <w:r w:rsidR="00C57390">
        <w:rPr>
          <w:rFonts w:ascii="宋体" w:eastAsia="宋体" w:hAnsi="宋体" w:hint="eastAsia"/>
        </w:rPr>
        <w:t>下</w:t>
      </w:r>
      <w:r w:rsidRPr="00661F52">
        <w:rPr>
          <w:rFonts w:ascii="宋体" w:eastAsia="宋体" w:hAnsi="宋体" w:hint="eastAsia"/>
        </w:rPr>
        <w:t>降3%；利润354亿元，同比</w:t>
      </w:r>
      <w:r w:rsidR="000524F1">
        <w:rPr>
          <w:rFonts w:ascii="宋体" w:eastAsia="宋体" w:hAnsi="宋体" w:hint="eastAsia"/>
        </w:rPr>
        <w:t>下</w:t>
      </w:r>
      <w:r w:rsidRPr="00661F52">
        <w:rPr>
          <w:rFonts w:ascii="宋体" w:eastAsia="宋体" w:hAnsi="宋体" w:hint="eastAsia"/>
        </w:rPr>
        <w:t>降14.2%；汽车行业利润率4.4%。</w:t>
      </w:r>
    </w:p>
    <w:p w14:paraId="6E84EA36" w14:textId="2B54EE07" w:rsidR="001261A1" w:rsidRPr="00661F52" w:rsidRDefault="00BC71AA" w:rsidP="00BC71AA">
      <w:pPr>
        <w:ind w:firstLineChars="202" w:firstLine="424"/>
        <w:rPr>
          <w:rFonts w:ascii="宋体" w:eastAsia="宋体" w:hAnsi="宋体" w:hint="eastAsia"/>
        </w:rPr>
      </w:pPr>
      <w:r w:rsidRPr="00661F52">
        <w:rPr>
          <w:rFonts w:ascii="宋体" w:eastAsia="宋体" w:hAnsi="宋体" w:hint="eastAsia"/>
        </w:rPr>
        <w:t>从行业看，随着制造业高端化、智能化、绿色化进程持续推进，锂离子电池制造行业利润同比分别增长45.6%，为推动工业高质量发展提供重要动力。2024年1-7月的汽车行业在低基数下的产销较好，但由于竞争压力大，利润主要靠出口和上游产业链，新动能持续培育壮大，电池头部企业利润丰厚，其它大部分企业盈利下滑剧烈，部分企业生存压力加大。</w:t>
      </w:r>
    </w:p>
    <w:p w14:paraId="0F43ABB7" w14:textId="77777777" w:rsidR="001261A1" w:rsidRPr="001261A1" w:rsidRDefault="001261A1" w:rsidP="001261A1">
      <w:pPr>
        <w:rPr>
          <w:rFonts w:hint="eastAsia"/>
        </w:rPr>
      </w:pPr>
    </w:p>
    <w:p w14:paraId="1DDFCA5F" w14:textId="1EEBAD8E" w:rsidR="004A0D28" w:rsidRPr="00625247" w:rsidRDefault="00BC71AA" w:rsidP="00DE7146">
      <w:pPr>
        <w:pStyle w:val="2"/>
        <w:numPr>
          <w:ilvl w:val="0"/>
          <w:numId w:val="25"/>
        </w:numPr>
        <w:spacing w:before="0" w:after="0" w:line="240" w:lineRule="auto"/>
        <w:ind w:left="0" w:firstLine="6"/>
        <w:rPr>
          <w:rFonts w:hint="eastAsia"/>
          <w:sz w:val="24"/>
          <w:szCs w:val="24"/>
        </w:rPr>
      </w:pPr>
      <w:r w:rsidRPr="00625247">
        <w:rPr>
          <w:rFonts w:hint="eastAsia"/>
          <w:sz w:val="24"/>
          <w:szCs w:val="24"/>
        </w:rPr>
        <w:t>2024</w:t>
      </w:r>
      <w:r w:rsidRPr="00625247">
        <w:rPr>
          <w:rFonts w:hint="eastAsia"/>
          <w:sz w:val="24"/>
          <w:szCs w:val="24"/>
        </w:rPr>
        <w:t>年</w:t>
      </w:r>
      <w:r w:rsidRPr="00625247">
        <w:rPr>
          <w:rFonts w:hint="eastAsia"/>
          <w:sz w:val="24"/>
          <w:szCs w:val="24"/>
        </w:rPr>
        <w:t>1-7</w:t>
      </w:r>
      <w:r w:rsidRPr="00625247">
        <w:rPr>
          <w:rFonts w:hint="eastAsia"/>
          <w:sz w:val="24"/>
          <w:szCs w:val="24"/>
        </w:rPr>
        <w:t>月中国汽车进口</w:t>
      </w:r>
      <w:r w:rsidRPr="00625247">
        <w:rPr>
          <w:rFonts w:hint="eastAsia"/>
          <w:sz w:val="24"/>
          <w:szCs w:val="24"/>
        </w:rPr>
        <w:t>40</w:t>
      </w:r>
      <w:r w:rsidRPr="00625247">
        <w:rPr>
          <w:rFonts w:hint="eastAsia"/>
          <w:sz w:val="24"/>
          <w:szCs w:val="24"/>
        </w:rPr>
        <w:t>万</w:t>
      </w:r>
      <w:r w:rsidR="000524F1">
        <w:rPr>
          <w:rFonts w:hint="eastAsia"/>
          <w:sz w:val="24"/>
          <w:szCs w:val="24"/>
        </w:rPr>
        <w:t>下</w:t>
      </w:r>
      <w:r w:rsidRPr="00625247">
        <w:rPr>
          <w:rFonts w:hint="eastAsia"/>
          <w:sz w:val="24"/>
          <w:szCs w:val="24"/>
        </w:rPr>
        <w:t>降</w:t>
      </w:r>
      <w:r w:rsidRPr="00625247">
        <w:rPr>
          <w:rFonts w:hint="eastAsia"/>
          <w:sz w:val="24"/>
          <w:szCs w:val="24"/>
        </w:rPr>
        <w:t>2%</w:t>
      </w:r>
    </w:p>
    <w:p w14:paraId="4EAC5B0B" w14:textId="61A4ED61" w:rsidR="00BC71AA" w:rsidRPr="00661F52" w:rsidRDefault="00BC71AA" w:rsidP="00BC71AA">
      <w:pPr>
        <w:ind w:firstLineChars="202" w:firstLine="424"/>
        <w:rPr>
          <w:rFonts w:ascii="宋体" w:eastAsia="宋体" w:hAnsi="宋体" w:hint="eastAsia"/>
        </w:rPr>
      </w:pPr>
      <w:r w:rsidRPr="00661F52">
        <w:rPr>
          <w:rFonts w:ascii="宋体" w:eastAsia="宋体" w:hAnsi="宋体" w:hint="eastAsia"/>
        </w:rPr>
        <w:t>中国进口车进口量从2017年的124</w:t>
      </w:r>
      <w:r w:rsidR="00C57390">
        <w:rPr>
          <w:rFonts w:ascii="宋体" w:eastAsia="宋体" w:hAnsi="宋体" w:hint="eastAsia"/>
        </w:rPr>
        <w:t>万辆</w:t>
      </w:r>
      <w:r w:rsidRPr="00661F52">
        <w:rPr>
          <w:rFonts w:ascii="宋体" w:eastAsia="宋体" w:hAnsi="宋体" w:hint="eastAsia"/>
        </w:rPr>
        <w:t>持续以年均8%左右下行，到2023年仅有80</w:t>
      </w:r>
      <w:r w:rsidR="00C57390">
        <w:rPr>
          <w:rFonts w:ascii="宋体" w:eastAsia="宋体" w:hAnsi="宋体" w:hint="eastAsia"/>
        </w:rPr>
        <w:t>万辆</w:t>
      </w:r>
      <w:r w:rsidRPr="00661F52">
        <w:rPr>
          <w:rFonts w:ascii="宋体" w:eastAsia="宋体" w:hAnsi="宋体" w:hint="eastAsia"/>
        </w:rPr>
        <w:t>。2024年1-7月汽车进口40</w:t>
      </w:r>
      <w:r w:rsidR="00C57390">
        <w:rPr>
          <w:rFonts w:ascii="宋体" w:eastAsia="宋体" w:hAnsi="宋体" w:hint="eastAsia"/>
        </w:rPr>
        <w:t>万辆</w:t>
      </w:r>
      <w:r w:rsidRPr="00661F52">
        <w:rPr>
          <w:rFonts w:ascii="宋体" w:eastAsia="宋体" w:hAnsi="宋体" w:hint="eastAsia"/>
        </w:rPr>
        <w:t>，同比下降2%。随着国产车的崛起和国际品牌本土化加速，近几年汽车进口持续低迷，1-7月持续3年负增长。2024年7月进口汽车7</w:t>
      </w:r>
      <w:r w:rsidR="00C57390">
        <w:rPr>
          <w:rFonts w:ascii="宋体" w:eastAsia="宋体" w:hAnsi="宋体" w:hint="eastAsia"/>
        </w:rPr>
        <w:t>万辆</w:t>
      </w:r>
      <w:r w:rsidRPr="00661F52">
        <w:rPr>
          <w:rFonts w:ascii="宋体" w:eastAsia="宋体" w:hAnsi="宋体" w:hint="eastAsia"/>
        </w:rPr>
        <w:t>，同比增长6%，环比增</w:t>
      </w:r>
      <w:r w:rsidR="000524F1">
        <w:rPr>
          <w:rFonts w:ascii="宋体" w:eastAsia="宋体" w:hAnsi="宋体" w:hint="eastAsia"/>
        </w:rPr>
        <w:t>长</w:t>
      </w:r>
      <w:r w:rsidRPr="00661F52">
        <w:rPr>
          <w:rFonts w:ascii="宋体" w:eastAsia="宋体" w:hAnsi="宋体" w:hint="eastAsia"/>
        </w:rPr>
        <w:t>15%，这是近期少见的7月高增长。</w:t>
      </w:r>
    </w:p>
    <w:p w14:paraId="452D858B" w14:textId="632D2382" w:rsidR="00BC71AA" w:rsidRPr="00661F52" w:rsidRDefault="00BC71AA" w:rsidP="00BC71AA">
      <w:pPr>
        <w:ind w:firstLineChars="202" w:firstLine="424"/>
        <w:rPr>
          <w:rFonts w:ascii="宋体" w:eastAsia="宋体" w:hAnsi="宋体" w:hint="eastAsia"/>
        </w:rPr>
      </w:pPr>
      <w:r w:rsidRPr="00661F52">
        <w:rPr>
          <w:rFonts w:ascii="宋体" w:eastAsia="宋体" w:hAnsi="宋体" w:hint="eastAsia"/>
        </w:rPr>
        <w:t>2023年欧洲2.5升以上乘用车对中国出口达到19.6</w:t>
      </w:r>
      <w:r w:rsidR="00C57390">
        <w:rPr>
          <w:rFonts w:ascii="宋体" w:eastAsia="宋体" w:hAnsi="宋体" w:hint="eastAsia"/>
        </w:rPr>
        <w:t>万辆</w:t>
      </w:r>
      <w:r w:rsidRPr="00661F52">
        <w:rPr>
          <w:rFonts w:ascii="宋体" w:eastAsia="宋体" w:hAnsi="宋体" w:hint="eastAsia"/>
        </w:rPr>
        <w:t>、179亿美元，金额同比增长3%，</w:t>
      </w:r>
      <w:r w:rsidR="000524F1">
        <w:rPr>
          <w:rFonts w:ascii="宋体" w:eastAsia="宋体" w:hAnsi="宋体" w:hint="eastAsia"/>
        </w:rPr>
        <w:t>20</w:t>
      </w:r>
      <w:r w:rsidRPr="00661F52">
        <w:rPr>
          <w:rFonts w:ascii="宋体" w:eastAsia="宋体" w:hAnsi="宋体" w:hint="eastAsia"/>
        </w:rPr>
        <w:t>24年1-7月欧洲2.5升以上乘用车对中国出口达到8.8</w:t>
      </w:r>
      <w:r w:rsidR="00C57390">
        <w:rPr>
          <w:rFonts w:ascii="宋体" w:eastAsia="宋体" w:hAnsi="宋体" w:hint="eastAsia"/>
        </w:rPr>
        <w:t>万辆</w:t>
      </w:r>
      <w:r w:rsidR="000524F1">
        <w:rPr>
          <w:rFonts w:ascii="宋体" w:eastAsia="宋体" w:hAnsi="宋体" w:hint="eastAsia"/>
        </w:rPr>
        <w:t>下</w:t>
      </w:r>
      <w:r w:rsidRPr="00661F52">
        <w:rPr>
          <w:rFonts w:ascii="宋体" w:eastAsia="宋体" w:hAnsi="宋体" w:hint="eastAsia"/>
        </w:rPr>
        <w:t>降20%，84亿美元</w:t>
      </w:r>
      <w:r w:rsidR="000524F1">
        <w:rPr>
          <w:rFonts w:ascii="宋体" w:eastAsia="宋体" w:hAnsi="宋体" w:hint="eastAsia"/>
        </w:rPr>
        <w:t>下</w:t>
      </w:r>
      <w:r w:rsidRPr="00661F52">
        <w:rPr>
          <w:rFonts w:ascii="宋体" w:eastAsia="宋体" w:hAnsi="宋体" w:hint="eastAsia"/>
        </w:rPr>
        <w:t>降18%，其中7月1.9</w:t>
      </w:r>
      <w:r w:rsidR="00C57390">
        <w:rPr>
          <w:rFonts w:ascii="宋体" w:eastAsia="宋体" w:hAnsi="宋体" w:hint="eastAsia"/>
        </w:rPr>
        <w:t>万辆</w:t>
      </w:r>
      <w:r w:rsidRPr="00661F52">
        <w:rPr>
          <w:rFonts w:ascii="宋体" w:eastAsia="宋体" w:hAnsi="宋体" w:hint="eastAsia"/>
        </w:rPr>
        <w:t>增</w:t>
      </w:r>
      <w:r w:rsidR="000524F1">
        <w:rPr>
          <w:rFonts w:ascii="宋体" w:eastAsia="宋体" w:hAnsi="宋体" w:hint="eastAsia"/>
        </w:rPr>
        <w:t>长</w:t>
      </w:r>
      <w:r w:rsidRPr="00661F52">
        <w:rPr>
          <w:rFonts w:ascii="宋体" w:eastAsia="宋体" w:hAnsi="宋体" w:hint="eastAsia"/>
        </w:rPr>
        <w:t>33%，</w:t>
      </w:r>
      <w:r w:rsidR="00625247" w:rsidRPr="00661F52">
        <w:rPr>
          <w:rFonts w:ascii="宋体" w:eastAsia="宋体" w:hAnsi="宋体" w:hint="eastAsia"/>
        </w:rPr>
        <w:t>19</w:t>
      </w:r>
      <w:r w:rsidRPr="00661F52">
        <w:rPr>
          <w:rFonts w:ascii="宋体" w:eastAsia="宋体" w:hAnsi="宋体" w:hint="eastAsia"/>
        </w:rPr>
        <w:t>亿美元，同比增</w:t>
      </w:r>
      <w:r w:rsidR="000524F1">
        <w:rPr>
          <w:rFonts w:ascii="宋体" w:eastAsia="宋体" w:hAnsi="宋体" w:hint="eastAsia"/>
        </w:rPr>
        <w:t>长</w:t>
      </w:r>
      <w:r w:rsidRPr="00661F52">
        <w:rPr>
          <w:rFonts w:ascii="宋体" w:eastAsia="宋体" w:hAnsi="宋体" w:hint="eastAsia"/>
        </w:rPr>
        <w:t>44%。</w:t>
      </w:r>
    </w:p>
    <w:p w14:paraId="7DB473FF" w14:textId="6392B789" w:rsidR="00BC71AA" w:rsidRPr="00661F52" w:rsidRDefault="00BC71AA" w:rsidP="00DE7146">
      <w:pPr>
        <w:ind w:firstLineChars="202" w:firstLine="424"/>
        <w:rPr>
          <w:rFonts w:ascii="宋体" w:eastAsia="宋体" w:hAnsi="宋体" w:hint="eastAsia"/>
        </w:rPr>
      </w:pPr>
      <w:r w:rsidRPr="00661F52">
        <w:rPr>
          <w:rFonts w:ascii="宋体" w:eastAsia="宋体" w:hAnsi="宋体" w:hint="eastAsia"/>
        </w:rPr>
        <w:t>随着中国汽车产业的不断强大，电动化转型改变了市场需求结构，燃油车需求持续萎缩，进口燃油车需求也出现明显下降。随着国际关系的不断复杂，还是要未雨绸缪建立更多的进口模式，维持进口车合理规模。</w:t>
      </w:r>
    </w:p>
    <w:p w14:paraId="50246A0F" w14:textId="77777777" w:rsidR="00BC71AA" w:rsidRDefault="00BC71AA" w:rsidP="00BC71AA">
      <w:pPr>
        <w:ind w:firstLineChars="202" w:firstLine="424"/>
        <w:rPr>
          <w:rFonts w:hint="eastAsia"/>
        </w:rPr>
      </w:pPr>
    </w:p>
    <w:p w14:paraId="0D525A0F" w14:textId="77777777" w:rsidR="00BC71AA" w:rsidRPr="00625247" w:rsidRDefault="00BC71AA" w:rsidP="00DE7146">
      <w:pPr>
        <w:pStyle w:val="2"/>
        <w:numPr>
          <w:ilvl w:val="0"/>
          <w:numId w:val="25"/>
        </w:numPr>
        <w:spacing w:before="0" w:after="0" w:line="240" w:lineRule="auto"/>
        <w:ind w:left="0" w:firstLine="6"/>
        <w:rPr>
          <w:rFonts w:hint="eastAsia"/>
          <w:sz w:val="24"/>
          <w:szCs w:val="24"/>
        </w:rPr>
      </w:pPr>
      <w:r w:rsidRPr="00625247">
        <w:rPr>
          <w:rFonts w:hint="eastAsia"/>
          <w:sz w:val="24"/>
          <w:szCs w:val="24"/>
        </w:rPr>
        <w:t>2024</w:t>
      </w:r>
      <w:r w:rsidRPr="00625247">
        <w:rPr>
          <w:rFonts w:hint="eastAsia"/>
          <w:sz w:val="24"/>
          <w:szCs w:val="24"/>
        </w:rPr>
        <w:t>年</w:t>
      </w:r>
      <w:r w:rsidRPr="00625247">
        <w:rPr>
          <w:rFonts w:hint="eastAsia"/>
          <w:sz w:val="24"/>
          <w:szCs w:val="24"/>
        </w:rPr>
        <w:t>1-7</w:t>
      </w:r>
      <w:r w:rsidRPr="00625247">
        <w:rPr>
          <w:rFonts w:hint="eastAsia"/>
          <w:sz w:val="24"/>
          <w:szCs w:val="24"/>
        </w:rPr>
        <w:t>月中国汽车出口市场分析</w:t>
      </w:r>
    </w:p>
    <w:p w14:paraId="2B559DF5" w14:textId="49963E49" w:rsidR="00BC71AA" w:rsidRPr="00661F52" w:rsidRDefault="00BC71AA" w:rsidP="00BC71AA">
      <w:pPr>
        <w:ind w:firstLineChars="202" w:firstLine="424"/>
        <w:rPr>
          <w:rFonts w:ascii="宋体" w:eastAsia="宋体" w:hAnsi="宋体" w:hint="eastAsia"/>
        </w:rPr>
      </w:pPr>
      <w:r w:rsidRPr="00661F52">
        <w:rPr>
          <w:rFonts w:ascii="宋体" w:eastAsia="宋体" w:hAnsi="宋体" w:hint="eastAsia"/>
        </w:rPr>
        <w:t>2024年7月中国汽车实现出口55</w:t>
      </w:r>
      <w:r w:rsidR="00C57390">
        <w:rPr>
          <w:rFonts w:ascii="宋体" w:eastAsia="宋体" w:hAnsi="宋体" w:hint="eastAsia"/>
        </w:rPr>
        <w:t>万辆</w:t>
      </w:r>
      <w:r w:rsidRPr="00661F52">
        <w:rPr>
          <w:rFonts w:ascii="宋体" w:eastAsia="宋体" w:hAnsi="宋体" w:hint="eastAsia"/>
        </w:rPr>
        <w:t>，同比增速26%、环比增</w:t>
      </w:r>
      <w:r w:rsidR="000524F1">
        <w:rPr>
          <w:rFonts w:ascii="宋体" w:eastAsia="宋体" w:hAnsi="宋体" w:hint="eastAsia"/>
        </w:rPr>
        <w:t>长</w:t>
      </w:r>
      <w:r w:rsidRPr="00661F52">
        <w:rPr>
          <w:rFonts w:ascii="宋体" w:eastAsia="宋体" w:hAnsi="宋体" w:hint="eastAsia"/>
        </w:rPr>
        <w:t>13%，同</w:t>
      </w:r>
      <w:r w:rsidR="00625247" w:rsidRPr="00661F52">
        <w:rPr>
          <w:rFonts w:ascii="宋体" w:eastAsia="宋体" w:hAnsi="宋体" w:hint="eastAsia"/>
        </w:rPr>
        <w:t>、</w:t>
      </w:r>
      <w:r w:rsidRPr="00661F52">
        <w:rPr>
          <w:rFonts w:ascii="宋体" w:eastAsia="宋体" w:hAnsi="宋体" w:hint="eastAsia"/>
        </w:rPr>
        <w:t>环比走势很好；其中：2024年7月出口新能源汽车16.8</w:t>
      </w:r>
      <w:r w:rsidR="00C57390">
        <w:rPr>
          <w:rFonts w:ascii="宋体" w:eastAsia="宋体" w:hAnsi="宋体" w:hint="eastAsia"/>
        </w:rPr>
        <w:t>万辆</w:t>
      </w:r>
      <w:r w:rsidRPr="00661F52">
        <w:rPr>
          <w:rFonts w:ascii="宋体" w:eastAsia="宋体" w:hAnsi="宋体" w:hint="eastAsia"/>
        </w:rPr>
        <w:t>、同比增长23%。2024年中国汽车实现出口348</w:t>
      </w:r>
      <w:r w:rsidR="00C57390">
        <w:rPr>
          <w:rFonts w:ascii="宋体" w:eastAsia="宋体" w:hAnsi="宋体" w:hint="eastAsia"/>
        </w:rPr>
        <w:t>万辆</w:t>
      </w:r>
      <w:r w:rsidRPr="00661F52">
        <w:rPr>
          <w:rFonts w:ascii="宋体" w:eastAsia="宋体" w:hAnsi="宋体" w:hint="eastAsia"/>
        </w:rPr>
        <w:t>，出口增速25%；其中1-7月出口新能源车117</w:t>
      </w:r>
      <w:r w:rsidR="00C57390">
        <w:rPr>
          <w:rFonts w:ascii="宋体" w:eastAsia="宋体" w:hAnsi="宋体" w:hint="eastAsia"/>
        </w:rPr>
        <w:t>万辆</w:t>
      </w:r>
      <w:r w:rsidRPr="00661F52">
        <w:rPr>
          <w:rFonts w:ascii="宋体" w:eastAsia="宋体" w:hAnsi="宋体" w:hint="eastAsia"/>
        </w:rPr>
        <w:t>、同比增长25%；2024年</w:t>
      </w:r>
      <w:r w:rsidR="000524F1">
        <w:rPr>
          <w:rFonts w:ascii="宋体" w:eastAsia="宋体" w:hAnsi="宋体" w:hint="eastAsia"/>
        </w:rPr>
        <w:t>一</w:t>
      </w:r>
      <w:r w:rsidRPr="00661F52">
        <w:rPr>
          <w:rFonts w:ascii="宋体" w:eastAsia="宋体" w:hAnsi="宋体" w:hint="eastAsia"/>
        </w:rPr>
        <w:t>季度增速相对前三年的超高增速有所放缓，4-5月增速回升，6月回落较大，7月回升。</w:t>
      </w:r>
    </w:p>
    <w:p w14:paraId="0E9995CD" w14:textId="23E04379" w:rsidR="00BC71AA" w:rsidRPr="00661F52" w:rsidRDefault="00BC71AA" w:rsidP="00BC71AA">
      <w:pPr>
        <w:ind w:firstLineChars="202" w:firstLine="424"/>
        <w:rPr>
          <w:rFonts w:ascii="宋体" w:eastAsia="宋体" w:hAnsi="宋体" w:hint="eastAsia"/>
        </w:rPr>
      </w:pPr>
      <w:r w:rsidRPr="00661F52">
        <w:rPr>
          <w:rFonts w:ascii="宋体" w:eastAsia="宋体" w:hAnsi="宋体" w:hint="eastAsia"/>
        </w:rPr>
        <w:t>今年的主要动力仍是中国产品竞争力提升</w:t>
      </w:r>
      <w:r w:rsidR="00625247" w:rsidRPr="00661F52">
        <w:rPr>
          <w:rFonts w:ascii="宋体" w:eastAsia="宋体" w:hAnsi="宋体" w:hint="eastAsia"/>
        </w:rPr>
        <w:t>、</w:t>
      </w:r>
      <w:r w:rsidRPr="00661F52">
        <w:rPr>
          <w:rFonts w:ascii="宋体" w:eastAsia="宋体" w:hAnsi="宋体" w:hint="eastAsia"/>
        </w:rPr>
        <w:t>中美洲和南美洲市场的小幅增长及俄乌</w:t>
      </w:r>
      <w:r w:rsidR="00625247" w:rsidRPr="00661F52">
        <w:rPr>
          <w:rFonts w:ascii="宋体" w:eastAsia="宋体" w:hAnsi="宋体" w:hint="eastAsia"/>
        </w:rPr>
        <w:t>危</w:t>
      </w:r>
      <w:r w:rsidRPr="00661F52">
        <w:rPr>
          <w:rFonts w:ascii="宋体" w:eastAsia="宋体" w:hAnsi="宋体" w:hint="eastAsia"/>
        </w:rPr>
        <w:t>机下俄罗斯市场的国际品牌全面被中国车替代，尤其是中国的燃油车出口竞争力提升带来的出口增大。2024年1-7月新能源乘用车出口114</w:t>
      </w:r>
      <w:r w:rsidR="00C57390">
        <w:rPr>
          <w:rFonts w:ascii="宋体" w:eastAsia="宋体" w:hAnsi="宋体" w:hint="eastAsia"/>
        </w:rPr>
        <w:t>万辆</w:t>
      </w:r>
      <w:r w:rsidRPr="00661F52">
        <w:rPr>
          <w:rFonts w:ascii="宋体" w:eastAsia="宋体" w:hAnsi="宋体" w:hint="eastAsia"/>
        </w:rPr>
        <w:t>，同比增长26%，新能源乘用车出口占比</w:t>
      </w:r>
      <w:r w:rsidRPr="00661F52">
        <w:rPr>
          <w:rFonts w:ascii="宋体" w:eastAsia="宋体" w:hAnsi="宋体" w:hint="eastAsia"/>
        </w:rPr>
        <w:lastRenderedPageBreak/>
        <w:t>新能源汽车出口总量的98%。</w:t>
      </w:r>
    </w:p>
    <w:p w14:paraId="35148C20" w14:textId="6F1B746F" w:rsidR="00BC71AA" w:rsidRPr="00661F52" w:rsidRDefault="00BC71AA" w:rsidP="00BC71AA">
      <w:pPr>
        <w:ind w:firstLineChars="202" w:firstLine="424"/>
        <w:rPr>
          <w:rFonts w:ascii="宋体" w:eastAsia="宋体" w:hAnsi="宋体" w:hint="eastAsia"/>
        </w:rPr>
      </w:pPr>
      <w:r w:rsidRPr="00661F52">
        <w:rPr>
          <w:rFonts w:ascii="宋体" w:eastAsia="宋体" w:hAnsi="宋体" w:hint="eastAsia"/>
        </w:rPr>
        <w:t>2024年7月中国汽车出口总量的前五国家：俄罗斯96</w:t>
      </w:r>
      <w:r w:rsidR="000524F1">
        <w:rPr>
          <w:rFonts w:ascii="宋体" w:eastAsia="宋体" w:hAnsi="宋体" w:hint="eastAsia"/>
        </w:rPr>
        <w:t>,</w:t>
      </w:r>
      <w:r w:rsidRPr="00661F52">
        <w:rPr>
          <w:rFonts w:ascii="宋体" w:eastAsia="宋体" w:hAnsi="宋体" w:hint="eastAsia"/>
        </w:rPr>
        <w:t>086辆、墨西哥44</w:t>
      </w:r>
      <w:r w:rsidR="000524F1">
        <w:rPr>
          <w:rFonts w:ascii="宋体" w:eastAsia="宋体" w:hAnsi="宋体" w:hint="eastAsia"/>
        </w:rPr>
        <w:t>,</w:t>
      </w:r>
      <w:r w:rsidRPr="00661F52">
        <w:rPr>
          <w:rFonts w:ascii="宋体" w:eastAsia="宋体" w:hAnsi="宋体" w:hint="eastAsia"/>
        </w:rPr>
        <w:t>479辆、阿联酋32</w:t>
      </w:r>
      <w:r w:rsidR="000524F1">
        <w:rPr>
          <w:rFonts w:ascii="宋体" w:eastAsia="宋体" w:hAnsi="宋体" w:hint="eastAsia"/>
        </w:rPr>
        <w:t>,</w:t>
      </w:r>
      <w:r w:rsidRPr="00661F52">
        <w:rPr>
          <w:rFonts w:ascii="宋体" w:eastAsia="宋体" w:hAnsi="宋体" w:hint="eastAsia"/>
        </w:rPr>
        <w:t>522辆、比利时23</w:t>
      </w:r>
      <w:r w:rsidR="000524F1">
        <w:rPr>
          <w:rFonts w:ascii="宋体" w:eastAsia="宋体" w:hAnsi="宋体" w:hint="eastAsia"/>
        </w:rPr>
        <w:t>,</w:t>
      </w:r>
      <w:r w:rsidRPr="00661F52">
        <w:rPr>
          <w:rFonts w:ascii="宋体" w:eastAsia="宋体" w:hAnsi="宋体" w:hint="eastAsia"/>
        </w:rPr>
        <w:t>869辆、沙特19</w:t>
      </w:r>
      <w:r w:rsidR="000524F1">
        <w:rPr>
          <w:rFonts w:ascii="宋体" w:eastAsia="宋体" w:hAnsi="宋体" w:hint="eastAsia"/>
        </w:rPr>
        <w:t>,</w:t>
      </w:r>
      <w:r w:rsidRPr="00661F52">
        <w:rPr>
          <w:rFonts w:ascii="宋体" w:eastAsia="宋体" w:hAnsi="宋体" w:hint="eastAsia"/>
        </w:rPr>
        <w:t>897辆；7月中国汽车出口增量的前五国家：阿联酋19</w:t>
      </w:r>
      <w:r w:rsidR="000524F1">
        <w:rPr>
          <w:rFonts w:ascii="宋体" w:eastAsia="宋体" w:hAnsi="宋体" w:hint="eastAsia"/>
        </w:rPr>
        <w:t>,</w:t>
      </w:r>
      <w:r w:rsidRPr="00661F52">
        <w:rPr>
          <w:rFonts w:ascii="宋体" w:eastAsia="宋体" w:hAnsi="宋体" w:hint="eastAsia"/>
        </w:rPr>
        <w:t>489辆、比利时13</w:t>
      </w:r>
      <w:r w:rsidR="000524F1">
        <w:rPr>
          <w:rFonts w:ascii="宋体" w:eastAsia="宋体" w:hAnsi="宋体" w:hint="eastAsia"/>
        </w:rPr>
        <w:t>,</w:t>
      </w:r>
      <w:r w:rsidRPr="00661F52">
        <w:rPr>
          <w:rFonts w:ascii="宋体" w:eastAsia="宋体" w:hAnsi="宋体" w:hint="eastAsia"/>
        </w:rPr>
        <w:t>119辆、墨西哥11</w:t>
      </w:r>
      <w:r w:rsidR="000524F1">
        <w:rPr>
          <w:rFonts w:ascii="宋体" w:eastAsia="宋体" w:hAnsi="宋体" w:hint="eastAsia"/>
        </w:rPr>
        <w:t>,</w:t>
      </w:r>
      <w:r w:rsidRPr="00661F52">
        <w:rPr>
          <w:rFonts w:ascii="宋体" w:eastAsia="宋体" w:hAnsi="宋体" w:hint="eastAsia"/>
        </w:rPr>
        <w:t>220辆、韩国7</w:t>
      </w:r>
      <w:r w:rsidR="000524F1">
        <w:rPr>
          <w:rFonts w:ascii="宋体" w:eastAsia="宋体" w:hAnsi="宋体" w:hint="eastAsia"/>
        </w:rPr>
        <w:t>,</w:t>
      </w:r>
      <w:r w:rsidRPr="00661F52">
        <w:rPr>
          <w:rFonts w:ascii="宋体" w:eastAsia="宋体" w:hAnsi="宋体" w:hint="eastAsia"/>
        </w:rPr>
        <w:t>994辆、南非6</w:t>
      </w:r>
      <w:r w:rsidR="000524F1">
        <w:rPr>
          <w:rFonts w:ascii="宋体" w:eastAsia="宋体" w:hAnsi="宋体" w:hint="eastAsia"/>
        </w:rPr>
        <w:t>,</w:t>
      </w:r>
      <w:r w:rsidRPr="00661F52">
        <w:rPr>
          <w:rFonts w:ascii="宋体" w:eastAsia="宋体" w:hAnsi="宋体" w:hint="eastAsia"/>
        </w:rPr>
        <w:t>788辆。</w:t>
      </w:r>
    </w:p>
    <w:p w14:paraId="665FAA0A" w14:textId="5B0B4BE6" w:rsidR="00BC71AA" w:rsidRPr="00661F52" w:rsidRDefault="00BC71AA" w:rsidP="00661F52">
      <w:pPr>
        <w:ind w:firstLineChars="202" w:firstLine="424"/>
        <w:rPr>
          <w:rFonts w:ascii="宋体" w:eastAsia="宋体" w:hAnsi="宋体" w:hint="eastAsia"/>
        </w:rPr>
      </w:pPr>
      <w:r w:rsidRPr="00661F52">
        <w:rPr>
          <w:rFonts w:ascii="宋体" w:eastAsia="宋体" w:hAnsi="宋体" w:hint="eastAsia"/>
        </w:rPr>
        <w:t>2024年1-7月整车出口总量的前五国家：俄罗斯574</w:t>
      </w:r>
      <w:r w:rsidR="000524F1">
        <w:rPr>
          <w:rFonts w:ascii="宋体" w:eastAsia="宋体" w:hAnsi="宋体" w:hint="eastAsia"/>
        </w:rPr>
        <w:t>,</w:t>
      </w:r>
      <w:r w:rsidRPr="00661F52">
        <w:rPr>
          <w:rFonts w:ascii="宋体" w:eastAsia="宋体" w:hAnsi="宋体" w:hint="eastAsia"/>
        </w:rPr>
        <w:t>566辆、墨西哥270</w:t>
      </w:r>
      <w:r w:rsidR="000524F1">
        <w:rPr>
          <w:rFonts w:ascii="宋体" w:eastAsia="宋体" w:hAnsi="宋体" w:hint="eastAsia"/>
        </w:rPr>
        <w:t>,</w:t>
      </w:r>
      <w:r w:rsidRPr="00661F52">
        <w:rPr>
          <w:rFonts w:ascii="宋体" w:eastAsia="宋体" w:hAnsi="宋体" w:hint="eastAsia"/>
        </w:rPr>
        <w:t>900辆、巴西181</w:t>
      </w:r>
      <w:r w:rsidR="000524F1">
        <w:rPr>
          <w:rFonts w:ascii="宋体" w:eastAsia="宋体" w:hAnsi="宋体" w:hint="eastAsia"/>
        </w:rPr>
        <w:t>,</w:t>
      </w:r>
      <w:r w:rsidRPr="00661F52">
        <w:rPr>
          <w:rFonts w:ascii="宋体" w:eastAsia="宋体" w:hAnsi="宋体" w:hint="eastAsia"/>
        </w:rPr>
        <w:t>663辆、阿联酋174</w:t>
      </w:r>
      <w:r w:rsidR="000524F1">
        <w:rPr>
          <w:rFonts w:ascii="宋体" w:eastAsia="宋体" w:hAnsi="宋体" w:hint="eastAsia"/>
        </w:rPr>
        <w:t>,</w:t>
      </w:r>
      <w:r w:rsidRPr="00661F52">
        <w:rPr>
          <w:rFonts w:ascii="宋体" w:eastAsia="宋体" w:hAnsi="宋体" w:hint="eastAsia"/>
        </w:rPr>
        <w:t>472辆、比利时162</w:t>
      </w:r>
      <w:r w:rsidR="000524F1">
        <w:rPr>
          <w:rFonts w:ascii="宋体" w:eastAsia="宋体" w:hAnsi="宋体" w:hint="eastAsia"/>
        </w:rPr>
        <w:t>,</w:t>
      </w:r>
      <w:r w:rsidRPr="00661F52">
        <w:rPr>
          <w:rFonts w:ascii="宋体" w:eastAsia="宋体" w:hAnsi="宋体" w:hint="eastAsia"/>
        </w:rPr>
        <w:t>752辆；1-7月中国汽车出口增量的前五国家：巴西142</w:t>
      </w:r>
      <w:r w:rsidR="000524F1">
        <w:rPr>
          <w:rFonts w:ascii="宋体" w:eastAsia="宋体" w:hAnsi="宋体" w:hint="eastAsia"/>
        </w:rPr>
        <w:t>,</w:t>
      </w:r>
      <w:r w:rsidRPr="00661F52">
        <w:rPr>
          <w:rFonts w:ascii="宋体" w:eastAsia="宋体" w:hAnsi="宋体" w:hint="eastAsia"/>
        </w:rPr>
        <w:t>989辆、俄罗斯110</w:t>
      </w:r>
      <w:r w:rsidR="000524F1">
        <w:rPr>
          <w:rFonts w:ascii="宋体" w:eastAsia="宋体" w:hAnsi="宋体" w:hint="eastAsia"/>
        </w:rPr>
        <w:t>,</w:t>
      </w:r>
      <w:r w:rsidRPr="00661F52">
        <w:rPr>
          <w:rFonts w:ascii="宋体" w:eastAsia="宋体" w:hAnsi="宋体" w:hint="eastAsia"/>
        </w:rPr>
        <w:t>823辆、阿联酋88</w:t>
      </w:r>
      <w:r w:rsidR="000524F1">
        <w:rPr>
          <w:rFonts w:ascii="宋体" w:eastAsia="宋体" w:hAnsi="宋体" w:hint="eastAsia"/>
        </w:rPr>
        <w:t>,</w:t>
      </w:r>
      <w:r w:rsidRPr="00661F52">
        <w:rPr>
          <w:rFonts w:ascii="宋体" w:eastAsia="宋体" w:hAnsi="宋体" w:hint="eastAsia"/>
        </w:rPr>
        <w:t>872辆、墨西哥47</w:t>
      </w:r>
      <w:r w:rsidR="000524F1">
        <w:rPr>
          <w:rFonts w:ascii="宋体" w:eastAsia="宋体" w:hAnsi="宋体" w:hint="eastAsia"/>
        </w:rPr>
        <w:t>,</w:t>
      </w:r>
      <w:r w:rsidRPr="00661F52">
        <w:rPr>
          <w:rFonts w:ascii="宋体" w:eastAsia="宋体" w:hAnsi="宋体" w:hint="eastAsia"/>
        </w:rPr>
        <w:t>121辆、韩国35</w:t>
      </w:r>
      <w:r w:rsidR="000524F1">
        <w:rPr>
          <w:rFonts w:ascii="宋体" w:eastAsia="宋体" w:hAnsi="宋体" w:hint="eastAsia"/>
        </w:rPr>
        <w:t>,</w:t>
      </w:r>
      <w:r w:rsidRPr="00661F52">
        <w:rPr>
          <w:rFonts w:ascii="宋体" w:eastAsia="宋体" w:hAnsi="宋体" w:hint="eastAsia"/>
        </w:rPr>
        <w:t>688辆。增量前5国家的的增量贡献度为61%，其中巴西出口贡献巨大。2024年1-7月西班牙、澳大利亚、泰国、厄瓜多尔、法国等市场下降较大；中亚和俄罗斯市场都表现相对较强，巴西和俄罗斯市场也成为增量的核心市场。</w:t>
      </w:r>
    </w:p>
    <w:p w14:paraId="223E472C" w14:textId="77777777" w:rsidR="004A0D28" w:rsidRPr="004A0D28" w:rsidRDefault="004A0D28" w:rsidP="004A0D28">
      <w:pPr>
        <w:rPr>
          <w:rFonts w:hint="eastAsia"/>
        </w:rPr>
      </w:pPr>
    </w:p>
    <w:p w14:paraId="585D0904" w14:textId="1E0B9E5C" w:rsidR="00131BD8" w:rsidRDefault="00131BD8" w:rsidP="00DE7146">
      <w:pPr>
        <w:pStyle w:val="1"/>
        <w:numPr>
          <w:ilvl w:val="0"/>
          <w:numId w:val="5"/>
        </w:numPr>
        <w:spacing w:before="0" w:after="0" w:line="240" w:lineRule="auto"/>
        <w:ind w:left="0" w:firstLine="6"/>
        <w:rPr>
          <w:rFonts w:ascii="微软雅黑" w:eastAsia="微软雅黑" w:hAnsi="微软雅黑" w:hint="eastAsia"/>
        </w:rPr>
      </w:pPr>
      <w:r w:rsidRPr="00131BD8">
        <w:rPr>
          <w:rFonts w:ascii="微软雅黑" w:eastAsia="微软雅黑" w:hAnsi="微软雅黑" w:hint="eastAsia"/>
        </w:rPr>
        <w:t>本周上市新车</w:t>
      </w:r>
    </w:p>
    <w:p w14:paraId="24414F87" w14:textId="7BC01685" w:rsidR="003F15B3" w:rsidRPr="00625247" w:rsidRDefault="003F15B3" w:rsidP="00DE7146">
      <w:pPr>
        <w:pStyle w:val="2"/>
        <w:numPr>
          <w:ilvl w:val="0"/>
          <w:numId w:val="40"/>
        </w:numPr>
        <w:spacing w:before="0" w:after="0" w:line="240" w:lineRule="auto"/>
        <w:ind w:left="0" w:firstLine="0"/>
        <w:rPr>
          <w:rFonts w:hint="eastAsia"/>
          <w:sz w:val="24"/>
          <w:szCs w:val="24"/>
        </w:rPr>
      </w:pPr>
      <w:r w:rsidRPr="00625247">
        <w:rPr>
          <w:rFonts w:hint="eastAsia"/>
          <w:sz w:val="24"/>
          <w:szCs w:val="24"/>
        </w:rPr>
        <w:t>五菱宏光</w:t>
      </w:r>
      <w:r w:rsidRPr="00625247">
        <w:rPr>
          <w:rFonts w:hint="eastAsia"/>
          <w:sz w:val="24"/>
          <w:szCs w:val="24"/>
        </w:rPr>
        <w:t>MINIEV</w:t>
      </w:r>
      <w:r w:rsidRPr="00625247">
        <w:rPr>
          <w:rFonts w:hint="eastAsia"/>
          <w:sz w:val="24"/>
          <w:szCs w:val="24"/>
        </w:rPr>
        <w:t>新车型上市</w:t>
      </w:r>
    </w:p>
    <w:p w14:paraId="38883779" w14:textId="462C13FC" w:rsidR="003F15B3" w:rsidRPr="00661F52" w:rsidRDefault="003F15B3" w:rsidP="00625247">
      <w:pPr>
        <w:ind w:firstLineChars="135" w:firstLine="283"/>
        <w:rPr>
          <w:rFonts w:ascii="宋体" w:eastAsia="宋体" w:hAnsi="宋体" w:hint="eastAsia"/>
        </w:rPr>
      </w:pPr>
      <w:r w:rsidRPr="00661F52">
        <w:rPr>
          <w:rFonts w:ascii="宋体" w:eastAsia="宋体" w:hAnsi="宋体" w:hint="eastAsia"/>
        </w:rPr>
        <w:t>8月20日，五菱宏光MINIEV新车型上市，新车售价为4.08万元。搭载纯电动机，CLTC综合续航里程达215km。</w:t>
      </w:r>
    </w:p>
    <w:p w14:paraId="1A414AD8" w14:textId="14BE96FF" w:rsidR="003F15B3" w:rsidRDefault="003F15B3" w:rsidP="003F15B3">
      <w:r>
        <w:rPr>
          <w:noProof/>
        </w:rPr>
        <w:drawing>
          <wp:inline distT="0" distB="0" distL="0" distR="0" wp14:anchorId="1DD8F618" wp14:editId="58988ED4">
            <wp:extent cx="1800000" cy="944796"/>
            <wp:effectExtent l="0" t="0" r="0" b="8255"/>
            <wp:docPr id="26261526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pic:cNvPicPr>
                      <a:picLocks noChangeAspect="1" noChangeArrowheads="1"/>
                    </pic:cNvPicPr>
                  </pic:nvPicPr>
                  <pic:blipFill>
                    <a:blip r:embed="rId10" r:link="rId11" cstate="print">
                      <a:extLst>
                        <a:ext uri="{28A0092B-C50C-407E-A947-70E740481C1C}">
                          <a14:useLocalDpi xmlns:a14="http://schemas.microsoft.com/office/drawing/2010/main" val="0"/>
                        </a:ext>
                      </a:extLst>
                    </a:blip>
                    <a:srcRect/>
                    <a:stretch>
                      <a:fillRect/>
                    </a:stretch>
                  </pic:blipFill>
                  <pic:spPr bwMode="auto">
                    <a:xfrm>
                      <a:off x="0" y="0"/>
                      <a:ext cx="1800000" cy="944796"/>
                    </a:xfrm>
                    <a:prstGeom prst="rect">
                      <a:avLst/>
                    </a:prstGeom>
                    <a:noFill/>
                    <a:ln>
                      <a:noFill/>
                    </a:ln>
                  </pic:spPr>
                </pic:pic>
              </a:graphicData>
            </a:graphic>
          </wp:inline>
        </w:drawing>
      </w:r>
    </w:p>
    <w:p w14:paraId="04772991" w14:textId="77777777" w:rsidR="00DE7146" w:rsidRPr="003F15B3" w:rsidRDefault="00DE7146" w:rsidP="003F15B3">
      <w:pPr>
        <w:rPr>
          <w:rFonts w:hint="eastAsia"/>
        </w:rPr>
      </w:pPr>
    </w:p>
    <w:p w14:paraId="3C088349" w14:textId="77777777" w:rsidR="0087783F" w:rsidRPr="00625247" w:rsidRDefault="0087783F" w:rsidP="00DE7146">
      <w:pPr>
        <w:pStyle w:val="2"/>
        <w:numPr>
          <w:ilvl w:val="0"/>
          <w:numId w:val="40"/>
        </w:numPr>
        <w:spacing w:before="0" w:after="0" w:line="240" w:lineRule="auto"/>
        <w:ind w:left="0" w:firstLine="0"/>
        <w:rPr>
          <w:rFonts w:hint="eastAsia"/>
          <w:sz w:val="24"/>
          <w:szCs w:val="24"/>
        </w:rPr>
      </w:pPr>
      <w:r w:rsidRPr="00625247">
        <w:rPr>
          <w:rFonts w:hint="eastAsia"/>
          <w:sz w:val="24"/>
          <w:szCs w:val="24"/>
        </w:rPr>
        <w:t>捷途山海</w:t>
      </w:r>
      <w:r w:rsidRPr="00625247">
        <w:rPr>
          <w:rFonts w:hint="eastAsia"/>
          <w:sz w:val="24"/>
          <w:szCs w:val="24"/>
        </w:rPr>
        <w:t>L6</w:t>
      </w:r>
      <w:r w:rsidRPr="00625247">
        <w:rPr>
          <w:rFonts w:hint="eastAsia"/>
          <w:sz w:val="24"/>
          <w:szCs w:val="24"/>
        </w:rPr>
        <w:t>上市</w:t>
      </w:r>
    </w:p>
    <w:p w14:paraId="2DA14FD4" w14:textId="77777777" w:rsidR="0087783F" w:rsidRPr="00661F52" w:rsidRDefault="0087783F" w:rsidP="00625247">
      <w:pPr>
        <w:ind w:firstLineChars="135" w:firstLine="283"/>
        <w:rPr>
          <w:rFonts w:ascii="宋体" w:eastAsia="宋体" w:hAnsi="宋体" w:hint="eastAsia"/>
        </w:rPr>
      </w:pPr>
      <w:r w:rsidRPr="00661F52">
        <w:rPr>
          <w:rFonts w:ascii="宋体" w:eastAsia="宋体" w:hAnsi="宋体" w:hint="eastAsia"/>
        </w:rPr>
        <w:t>8月25日，捷途山海L6上市，新车共推3款，售价区间为12.39万-14.49万元。搭载由1.5T发动机和电动机组成的插电混动系统，匹配1DHT变速箱。</w:t>
      </w:r>
    </w:p>
    <w:p w14:paraId="2080365C" w14:textId="77777777" w:rsidR="0087783F" w:rsidRDefault="0087783F" w:rsidP="0087783F">
      <w:r>
        <w:rPr>
          <w:noProof/>
        </w:rPr>
        <w:drawing>
          <wp:inline distT="0" distB="0" distL="0" distR="0" wp14:anchorId="71B21FB1" wp14:editId="28DD9B38">
            <wp:extent cx="1800000" cy="964528"/>
            <wp:effectExtent l="0" t="0" r="0" b="7620"/>
            <wp:docPr id="1165078693" name="图片 8" descr="银色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5078693" name="图片 8" descr="银色的汽车&#10;&#10;描述已自动生成"/>
                    <pic:cNvPicPr>
                      <a:picLocks noChangeAspect="1" noChangeArrowheads="1"/>
                    </pic:cNvPicPr>
                  </pic:nvPicPr>
                  <pic:blipFill>
                    <a:blip r:embed="rId12" r:link="rId13" cstate="print">
                      <a:extLst>
                        <a:ext uri="{28A0092B-C50C-407E-A947-70E740481C1C}">
                          <a14:useLocalDpi xmlns:a14="http://schemas.microsoft.com/office/drawing/2010/main" val="0"/>
                        </a:ext>
                      </a:extLst>
                    </a:blip>
                    <a:srcRect/>
                    <a:stretch>
                      <a:fillRect/>
                    </a:stretch>
                  </pic:blipFill>
                  <pic:spPr bwMode="auto">
                    <a:xfrm>
                      <a:off x="0" y="0"/>
                      <a:ext cx="1800000" cy="964528"/>
                    </a:xfrm>
                    <a:prstGeom prst="rect">
                      <a:avLst/>
                    </a:prstGeom>
                    <a:noFill/>
                    <a:ln>
                      <a:noFill/>
                    </a:ln>
                  </pic:spPr>
                </pic:pic>
              </a:graphicData>
            </a:graphic>
          </wp:inline>
        </w:drawing>
      </w:r>
    </w:p>
    <w:p w14:paraId="4AB2D1FD" w14:textId="77777777" w:rsidR="00661F52" w:rsidRPr="00A463CD" w:rsidRDefault="00661F52" w:rsidP="0087783F">
      <w:pPr>
        <w:rPr>
          <w:rFonts w:hint="eastAsia"/>
        </w:rPr>
      </w:pPr>
    </w:p>
    <w:p w14:paraId="2FDC9E74" w14:textId="0DC0220D" w:rsidR="009339D3" w:rsidRPr="00625247" w:rsidRDefault="009339D3" w:rsidP="00DE7146">
      <w:pPr>
        <w:pStyle w:val="2"/>
        <w:numPr>
          <w:ilvl w:val="0"/>
          <w:numId w:val="40"/>
        </w:numPr>
        <w:spacing w:before="0" w:after="0" w:line="240" w:lineRule="auto"/>
        <w:ind w:left="0" w:firstLine="0"/>
        <w:rPr>
          <w:rFonts w:hint="eastAsia"/>
          <w:sz w:val="24"/>
          <w:szCs w:val="24"/>
        </w:rPr>
      </w:pPr>
      <w:r w:rsidRPr="00625247">
        <w:rPr>
          <w:rFonts w:hint="eastAsia"/>
          <w:sz w:val="24"/>
          <w:szCs w:val="24"/>
        </w:rPr>
        <w:t>凯翼昆仑</w:t>
      </w:r>
      <w:r w:rsidRPr="00625247">
        <w:rPr>
          <w:rFonts w:hint="eastAsia"/>
          <w:sz w:val="24"/>
          <w:szCs w:val="24"/>
        </w:rPr>
        <w:t>iHD</w:t>
      </w:r>
      <w:r w:rsidRPr="00625247">
        <w:rPr>
          <w:rFonts w:hint="eastAsia"/>
          <w:sz w:val="24"/>
          <w:szCs w:val="24"/>
        </w:rPr>
        <w:t>上市</w:t>
      </w:r>
    </w:p>
    <w:p w14:paraId="1E643D2F" w14:textId="14564E9E" w:rsidR="009339D3" w:rsidRPr="00661F52" w:rsidRDefault="009339D3" w:rsidP="00625247">
      <w:pPr>
        <w:ind w:firstLineChars="135" w:firstLine="283"/>
        <w:rPr>
          <w:rFonts w:ascii="宋体" w:eastAsia="宋体" w:hAnsi="宋体" w:hint="eastAsia"/>
        </w:rPr>
      </w:pPr>
      <w:r w:rsidRPr="00661F52">
        <w:rPr>
          <w:rFonts w:ascii="宋体" w:eastAsia="宋体" w:hAnsi="宋体" w:hint="eastAsia"/>
        </w:rPr>
        <w:t>8月20日，凯翼昆仑iHD上市，新车共推5款，售价区间为10.99万-15.99万元。配备零重力座椅、LCA并线辅助、LKA车道保持辅助系统等。搭载由1.5T发动机和电动机组成的插电混动系统，匹配E-CVT变速箱。</w:t>
      </w:r>
    </w:p>
    <w:p w14:paraId="3FF5B5ED" w14:textId="08D703D4" w:rsidR="009339D3" w:rsidRDefault="009339D3" w:rsidP="009339D3">
      <w:r>
        <w:rPr>
          <w:noProof/>
        </w:rPr>
        <w:drawing>
          <wp:inline distT="0" distB="0" distL="0" distR="0" wp14:anchorId="42A8736E" wp14:editId="5771191F">
            <wp:extent cx="1800000" cy="941079"/>
            <wp:effectExtent l="0" t="0" r="0" b="0"/>
            <wp:docPr id="131069397" name="图片 2" descr="黑色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069397" name="图片 2" descr="黑色的汽车&#10;&#10;描述已自动生成"/>
                    <pic:cNvPicPr>
                      <a:picLocks noChangeAspect="1" noChangeArrowheads="1"/>
                    </pic:cNvPicPr>
                  </pic:nvPicPr>
                  <pic:blipFill>
                    <a:blip r:embed="rId14" r:link="rId15" cstate="print">
                      <a:extLst>
                        <a:ext uri="{28A0092B-C50C-407E-A947-70E740481C1C}">
                          <a14:useLocalDpi xmlns:a14="http://schemas.microsoft.com/office/drawing/2010/main" val="0"/>
                        </a:ext>
                      </a:extLst>
                    </a:blip>
                    <a:srcRect/>
                    <a:stretch>
                      <a:fillRect/>
                    </a:stretch>
                  </pic:blipFill>
                  <pic:spPr bwMode="auto">
                    <a:xfrm>
                      <a:off x="0" y="0"/>
                      <a:ext cx="1800000" cy="941079"/>
                    </a:xfrm>
                    <a:prstGeom prst="rect">
                      <a:avLst/>
                    </a:prstGeom>
                    <a:noFill/>
                    <a:ln>
                      <a:noFill/>
                    </a:ln>
                  </pic:spPr>
                </pic:pic>
              </a:graphicData>
            </a:graphic>
          </wp:inline>
        </w:drawing>
      </w:r>
    </w:p>
    <w:p w14:paraId="182BBA09" w14:textId="77777777" w:rsidR="00DE7146" w:rsidRPr="009339D3" w:rsidRDefault="00DE7146" w:rsidP="009339D3">
      <w:pPr>
        <w:rPr>
          <w:rFonts w:hint="eastAsia"/>
        </w:rPr>
      </w:pPr>
    </w:p>
    <w:p w14:paraId="12DAAB2F" w14:textId="5DAA7BEC" w:rsidR="00E30B05" w:rsidRPr="00625247" w:rsidRDefault="00E30B05" w:rsidP="00DE7146">
      <w:pPr>
        <w:pStyle w:val="2"/>
        <w:numPr>
          <w:ilvl w:val="0"/>
          <w:numId w:val="40"/>
        </w:numPr>
        <w:spacing w:before="0" w:after="0" w:line="240" w:lineRule="auto"/>
        <w:ind w:left="0" w:firstLine="0"/>
        <w:rPr>
          <w:rFonts w:hint="eastAsia"/>
          <w:sz w:val="24"/>
          <w:szCs w:val="24"/>
        </w:rPr>
      </w:pPr>
      <w:r w:rsidRPr="00625247">
        <w:rPr>
          <w:rFonts w:hint="eastAsia"/>
          <w:sz w:val="24"/>
          <w:szCs w:val="24"/>
        </w:rPr>
        <w:lastRenderedPageBreak/>
        <w:t>北京汽车</w:t>
      </w:r>
      <w:r w:rsidRPr="00625247">
        <w:rPr>
          <w:rFonts w:hint="eastAsia"/>
          <w:sz w:val="24"/>
          <w:szCs w:val="24"/>
        </w:rPr>
        <w:t>BJ60</w:t>
      </w:r>
      <w:r w:rsidRPr="00625247">
        <w:rPr>
          <w:rFonts w:hint="eastAsia"/>
          <w:sz w:val="24"/>
          <w:szCs w:val="24"/>
        </w:rPr>
        <w:t>雷霆正式上市</w:t>
      </w:r>
    </w:p>
    <w:p w14:paraId="00EF9AC9" w14:textId="0821998C" w:rsidR="00E30B05" w:rsidRPr="00661F52" w:rsidRDefault="00E30B05" w:rsidP="00625247">
      <w:pPr>
        <w:ind w:firstLineChars="135" w:firstLine="283"/>
        <w:rPr>
          <w:rFonts w:ascii="宋体" w:eastAsia="宋体" w:hAnsi="宋体" w:hint="eastAsia"/>
        </w:rPr>
      </w:pPr>
      <w:r w:rsidRPr="00661F52">
        <w:rPr>
          <w:rFonts w:ascii="宋体" w:eastAsia="宋体" w:hAnsi="宋体" w:hint="eastAsia"/>
        </w:rPr>
        <w:t>8月20日，北京汽车发布BJ60的插混版车型——BJ60雷霆。共推三个版本，售价25.98万起</w:t>
      </w:r>
      <w:r w:rsidR="006F62B8" w:rsidRPr="00661F52">
        <w:rPr>
          <w:rFonts w:ascii="宋体" w:eastAsia="宋体" w:hAnsi="宋体" w:hint="eastAsia"/>
        </w:rPr>
        <w:t>。</w:t>
      </w:r>
      <w:r w:rsidR="00A55425" w:rsidRPr="00661F52">
        <w:rPr>
          <w:rFonts w:ascii="宋体" w:eastAsia="宋体" w:hAnsi="宋体" w:hint="eastAsia"/>
        </w:rPr>
        <w:t>搭载40.3kWh三元锂电池，CLTC工况下纯电续航里程152km，综合续航里程1200km，WLTC工况下馈电油耗8.75L/100km。</w:t>
      </w:r>
      <w:r w:rsidR="0062647E" w:rsidRPr="00661F52">
        <w:rPr>
          <w:rFonts w:ascii="宋体" w:eastAsia="宋体" w:hAnsi="宋体" w:hint="eastAsia"/>
        </w:rPr>
        <w:t>30%-80%最快充电时间0.5h，该车支持对外放电功能。</w:t>
      </w:r>
    </w:p>
    <w:p w14:paraId="1EA334AB" w14:textId="16CD0B1C" w:rsidR="00A55425" w:rsidRDefault="00A55425" w:rsidP="00E30B05">
      <w:r>
        <w:rPr>
          <w:noProof/>
          <w14:ligatures w14:val="standardContextual"/>
        </w:rPr>
        <w:drawing>
          <wp:inline distT="0" distB="0" distL="0" distR="0" wp14:anchorId="532FE8B1" wp14:editId="2B53A007">
            <wp:extent cx="1800000" cy="1085408"/>
            <wp:effectExtent l="0" t="0" r="0" b="635"/>
            <wp:docPr id="302867840" name="图片 1" descr="卡车停在路边&#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867840" name="图片 1" descr="卡车停在路边&#10;&#10;描述已自动生成"/>
                    <pic:cNvPicPr/>
                  </pic:nvPicPr>
                  <pic:blipFill>
                    <a:blip r:embed="rId16"/>
                    <a:stretch>
                      <a:fillRect/>
                    </a:stretch>
                  </pic:blipFill>
                  <pic:spPr>
                    <a:xfrm>
                      <a:off x="0" y="0"/>
                      <a:ext cx="1800000" cy="1085408"/>
                    </a:xfrm>
                    <a:prstGeom prst="rect">
                      <a:avLst/>
                    </a:prstGeom>
                  </pic:spPr>
                </pic:pic>
              </a:graphicData>
            </a:graphic>
          </wp:inline>
        </w:drawing>
      </w:r>
    </w:p>
    <w:p w14:paraId="47F77377" w14:textId="77777777" w:rsidR="00DE7146" w:rsidRPr="00E30B05" w:rsidRDefault="00DE7146" w:rsidP="00E30B05">
      <w:pPr>
        <w:rPr>
          <w:rFonts w:hint="eastAsia"/>
        </w:rPr>
      </w:pPr>
    </w:p>
    <w:p w14:paraId="1888C26E" w14:textId="19A3B7F7" w:rsidR="005A6678" w:rsidRPr="00625247" w:rsidRDefault="005A6678" w:rsidP="00DE7146">
      <w:pPr>
        <w:pStyle w:val="2"/>
        <w:numPr>
          <w:ilvl w:val="0"/>
          <w:numId w:val="40"/>
        </w:numPr>
        <w:spacing w:before="0" w:after="0" w:line="240" w:lineRule="auto"/>
        <w:ind w:left="0" w:firstLine="0"/>
        <w:rPr>
          <w:rFonts w:hint="eastAsia"/>
          <w:sz w:val="24"/>
          <w:szCs w:val="24"/>
        </w:rPr>
      </w:pPr>
      <w:r w:rsidRPr="00625247">
        <w:rPr>
          <w:rFonts w:hint="eastAsia"/>
          <w:sz w:val="24"/>
          <w:szCs w:val="24"/>
        </w:rPr>
        <w:t>魏牌全新蓝山上市</w:t>
      </w:r>
    </w:p>
    <w:p w14:paraId="691E8874" w14:textId="505F9D14" w:rsidR="005A6678" w:rsidRPr="00661F52" w:rsidRDefault="005A6678" w:rsidP="00625247">
      <w:pPr>
        <w:ind w:firstLineChars="135" w:firstLine="283"/>
        <w:rPr>
          <w:rFonts w:ascii="宋体" w:eastAsia="宋体" w:hAnsi="宋体" w:hint="eastAsia"/>
        </w:rPr>
      </w:pPr>
      <w:r w:rsidRPr="00661F52">
        <w:rPr>
          <w:rFonts w:ascii="宋体" w:eastAsia="宋体" w:hAnsi="宋体" w:hint="eastAsia"/>
        </w:rPr>
        <w:t>8月21日，长城首款NOA六座SUV蓝山上市，共发售两个版本，售价29.98-32.68万元</w:t>
      </w:r>
      <w:r w:rsidR="00DE5055" w:rsidRPr="00661F52">
        <w:rPr>
          <w:rFonts w:ascii="宋体" w:eastAsia="宋体" w:hAnsi="宋体" w:hint="eastAsia"/>
        </w:rPr>
        <w:t>。</w:t>
      </w:r>
      <w:r w:rsidR="009C559A" w:rsidRPr="00661F52">
        <w:rPr>
          <w:rFonts w:ascii="宋体" w:eastAsia="宋体" w:hAnsi="宋体" w:hint="eastAsia"/>
        </w:rPr>
        <w:t>电池容量升级至52.3kWh，WLTC综合续航里程达1343公里，百公里综合油耗为6.5L（Max版本）</w:t>
      </w:r>
      <w:r w:rsidR="00947290" w:rsidRPr="00661F52">
        <w:rPr>
          <w:rFonts w:ascii="宋体" w:eastAsia="宋体" w:hAnsi="宋体" w:hint="eastAsia"/>
        </w:rPr>
        <w:t>。搭载智能驾驶系统Coffee Pilot Ultra，Coffee OS 3车机系统。</w:t>
      </w:r>
    </w:p>
    <w:p w14:paraId="44005936" w14:textId="00E67D8D" w:rsidR="00DE5055" w:rsidRDefault="00DE5055" w:rsidP="005A6678">
      <w:r>
        <w:rPr>
          <w:noProof/>
          <w14:ligatures w14:val="standardContextual"/>
        </w:rPr>
        <w:drawing>
          <wp:inline distT="0" distB="0" distL="0" distR="0" wp14:anchorId="256B3742" wp14:editId="1477C7DE">
            <wp:extent cx="1800000" cy="1017600"/>
            <wp:effectExtent l="0" t="0" r="0" b="0"/>
            <wp:docPr id="547315792" name="图片 1" descr="汽车行驶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315792" name="图片 1" descr="汽车行驶在路上&#10;&#10;描述已自动生成"/>
                    <pic:cNvPicPr/>
                  </pic:nvPicPr>
                  <pic:blipFill>
                    <a:blip r:embed="rId17"/>
                    <a:stretch>
                      <a:fillRect/>
                    </a:stretch>
                  </pic:blipFill>
                  <pic:spPr>
                    <a:xfrm>
                      <a:off x="0" y="0"/>
                      <a:ext cx="1800000" cy="1017600"/>
                    </a:xfrm>
                    <a:prstGeom prst="rect">
                      <a:avLst/>
                    </a:prstGeom>
                  </pic:spPr>
                </pic:pic>
              </a:graphicData>
            </a:graphic>
          </wp:inline>
        </w:drawing>
      </w:r>
    </w:p>
    <w:p w14:paraId="246FFD8D" w14:textId="77777777" w:rsidR="00DE7146" w:rsidRPr="005A6678" w:rsidRDefault="00DE7146" w:rsidP="005A6678">
      <w:pPr>
        <w:rPr>
          <w:rFonts w:hint="eastAsia"/>
        </w:rPr>
      </w:pPr>
    </w:p>
    <w:p w14:paraId="2FC11E7F" w14:textId="1ED97A72" w:rsidR="00235C42" w:rsidRPr="00625247" w:rsidRDefault="00235C42" w:rsidP="00DE7146">
      <w:pPr>
        <w:pStyle w:val="2"/>
        <w:numPr>
          <w:ilvl w:val="0"/>
          <w:numId w:val="40"/>
        </w:numPr>
        <w:spacing w:before="0" w:after="0" w:line="240" w:lineRule="auto"/>
        <w:ind w:left="0" w:firstLine="0"/>
        <w:rPr>
          <w:rFonts w:hint="eastAsia"/>
          <w:sz w:val="24"/>
          <w:szCs w:val="24"/>
        </w:rPr>
      </w:pPr>
      <w:r w:rsidRPr="00625247">
        <w:rPr>
          <w:rFonts w:hint="eastAsia"/>
          <w:sz w:val="24"/>
          <w:szCs w:val="24"/>
        </w:rPr>
        <w:t>宝骏云海开启预售</w:t>
      </w:r>
    </w:p>
    <w:p w14:paraId="2F4405D6" w14:textId="2B21D7B2" w:rsidR="00235C42" w:rsidRPr="00661F52" w:rsidRDefault="00235C42" w:rsidP="00625247">
      <w:pPr>
        <w:ind w:firstLineChars="135" w:firstLine="283"/>
        <w:rPr>
          <w:rFonts w:ascii="宋体" w:eastAsia="宋体" w:hAnsi="宋体" w:hint="eastAsia"/>
        </w:rPr>
      </w:pPr>
      <w:r w:rsidRPr="00661F52">
        <w:rPr>
          <w:rFonts w:ascii="宋体" w:eastAsia="宋体" w:hAnsi="宋体" w:hint="eastAsia"/>
        </w:rPr>
        <w:t>8月22日，宝骏云海正式开启预售，4个版本预售价12.18-14.58万元</w:t>
      </w:r>
      <w:r w:rsidR="00C93F7E" w:rsidRPr="00661F52">
        <w:rPr>
          <w:rFonts w:ascii="宋体" w:eastAsia="宋体" w:hAnsi="宋体" w:hint="eastAsia"/>
        </w:rPr>
        <w:t>。</w:t>
      </w:r>
      <w:r w:rsidR="00B21DF4" w:rsidRPr="00661F52">
        <w:rPr>
          <w:rFonts w:ascii="宋体" w:eastAsia="宋体" w:hAnsi="宋体" w:hint="eastAsia"/>
        </w:rPr>
        <w:t>全系标配高阶智驾，支持城区记忆领航辅助、高速领航辅助、全场景记忆泊车/智能泊车辅助、循迹倒车等。</w:t>
      </w:r>
    </w:p>
    <w:p w14:paraId="06A0B354" w14:textId="16F34E39" w:rsidR="00C93F7E" w:rsidRDefault="00C93F7E" w:rsidP="00235C42">
      <w:r>
        <w:rPr>
          <w:noProof/>
          <w14:ligatures w14:val="standardContextual"/>
        </w:rPr>
        <w:drawing>
          <wp:inline distT="0" distB="0" distL="0" distR="0" wp14:anchorId="0F0C8DD1" wp14:editId="6186DEB8">
            <wp:extent cx="1800000" cy="835854"/>
            <wp:effectExtent l="0" t="0" r="0" b="2540"/>
            <wp:docPr id="1784268752" name="图片 1"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4268752" name="图片 1" descr="汽车停在路上&#10;&#10;描述已自动生成"/>
                    <pic:cNvPicPr/>
                  </pic:nvPicPr>
                  <pic:blipFill>
                    <a:blip r:embed="rId18"/>
                    <a:stretch>
                      <a:fillRect/>
                    </a:stretch>
                  </pic:blipFill>
                  <pic:spPr>
                    <a:xfrm>
                      <a:off x="0" y="0"/>
                      <a:ext cx="1800000" cy="835854"/>
                    </a:xfrm>
                    <a:prstGeom prst="rect">
                      <a:avLst/>
                    </a:prstGeom>
                  </pic:spPr>
                </pic:pic>
              </a:graphicData>
            </a:graphic>
          </wp:inline>
        </w:drawing>
      </w:r>
    </w:p>
    <w:p w14:paraId="48F25DA2" w14:textId="77777777" w:rsidR="00DE7146" w:rsidRPr="00235C42" w:rsidRDefault="00DE7146" w:rsidP="00235C42">
      <w:pPr>
        <w:rPr>
          <w:rFonts w:hint="eastAsia"/>
        </w:rPr>
      </w:pPr>
    </w:p>
    <w:p w14:paraId="1B09B048" w14:textId="0FC48C17" w:rsidR="004875CA" w:rsidRPr="00625247" w:rsidRDefault="004875CA" w:rsidP="00DE7146">
      <w:pPr>
        <w:pStyle w:val="2"/>
        <w:numPr>
          <w:ilvl w:val="0"/>
          <w:numId w:val="40"/>
        </w:numPr>
        <w:spacing w:before="0" w:after="0" w:line="240" w:lineRule="auto"/>
        <w:ind w:left="0" w:firstLine="0"/>
        <w:rPr>
          <w:rFonts w:hint="eastAsia"/>
          <w:sz w:val="24"/>
          <w:szCs w:val="24"/>
        </w:rPr>
      </w:pPr>
      <w:r w:rsidRPr="00625247">
        <w:rPr>
          <w:rFonts w:hint="eastAsia"/>
          <w:sz w:val="24"/>
          <w:szCs w:val="24"/>
        </w:rPr>
        <w:t>新款奔驰</w:t>
      </w:r>
      <w:r w:rsidRPr="00625247">
        <w:rPr>
          <w:rFonts w:hint="eastAsia"/>
          <w:sz w:val="24"/>
          <w:szCs w:val="24"/>
        </w:rPr>
        <w:t>V</w:t>
      </w:r>
      <w:r w:rsidRPr="00625247">
        <w:rPr>
          <w:rFonts w:hint="eastAsia"/>
          <w:sz w:val="24"/>
          <w:szCs w:val="24"/>
        </w:rPr>
        <w:t>级上市</w:t>
      </w:r>
    </w:p>
    <w:p w14:paraId="46167B79" w14:textId="160F1E18" w:rsidR="004875CA" w:rsidRPr="00661F52" w:rsidRDefault="004875CA" w:rsidP="00625247">
      <w:pPr>
        <w:ind w:firstLineChars="135" w:firstLine="283"/>
        <w:rPr>
          <w:rFonts w:ascii="宋体" w:eastAsia="宋体" w:hAnsi="宋体" w:hint="eastAsia"/>
        </w:rPr>
      </w:pPr>
      <w:r w:rsidRPr="00661F52">
        <w:rPr>
          <w:rFonts w:ascii="宋体" w:eastAsia="宋体" w:hAnsi="宋体" w:hint="eastAsia"/>
        </w:rPr>
        <w:t>8月24日，新款奔驰V级上市，新车共推4款，售价区间为49.68万-66.98万元。采用双12.3英寸大尺寸连屏。搭载2.0T发动机，匹配9TIP变速箱。</w:t>
      </w:r>
    </w:p>
    <w:p w14:paraId="1673E4E4" w14:textId="123CC2DE" w:rsidR="00DE7146" w:rsidRPr="004875CA" w:rsidRDefault="004875CA" w:rsidP="004875CA">
      <w:pPr>
        <w:rPr>
          <w:rFonts w:hint="eastAsia"/>
        </w:rPr>
      </w:pPr>
      <w:r>
        <w:rPr>
          <w:noProof/>
        </w:rPr>
        <w:drawing>
          <wp:inline distT="0" distB="0" distL="0" distR="0" wp14:anchorId="2D1AEB74" wp14:editId="5245B657">
            <wp:extent cx="1800000" cy="961791"/>
            <wp:effectExtent l="0" t="0" r="0" b="0"/>
            <wp:docPr id="1401570089" name="图片 9" descr="黑色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1570089" name="图片 9" descr="黑色的汽车&#10;&#10;描述已自动生成"/>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1800000" cy="961791"/>
                    </a:xfrm>
                    <a:prstGeom prst="rect">
                      <a:avLst/>
                    </a:prstGeom>
                    <a:noFill/>
                    <a:ln>
                      <a:noFill/>
                    </a:ln>
                  </pic:spPr>
                </pic:pic>
              </a:graphicData>
            </a:graphic>
          </wp:inline>
        </w:drawing>
      </w:r>
    </w:p>
    <w:p w14:paraId="308AEF83" w14:textId="0207111D" w:rsidR="006E22F8" w:rsidRPr="00625247" w:rsidRDefault="006E22F8" w:rsidP="00DE7146">
      <w:pPr>
        <w:pStyle w:val="2"/>
        <w:numPr>
          <w:ilvl w:val="0"/>
          <w:numId w:val="40"/>
        </w:numPr>
        <w:spacing w:before="0" w:after="0" w:line="240" w:lineRule="auto"/>
        <w:ind w:left="0" w:firstLine="0"/>
        <w:rPr>
          <w:rFonts w:hint="eastAsia"/>
          <w:sz w:val="24"/>
          <w:szCs w:val="24"/>
        </w:rPr>
      </w:pPr>
      <w:r w:rsidRPr="00625247">
        <w:rPr>
          <w:rFonts w:hint="eastAsia"/>
          <w:sz w:val="24"/>
          <w:szCs w:val="24"/>
        </w:rPr>
        <w:lastRenderedPageBreak/>
        <w:t>新款奔驰威霆上市</w:t>
      </w:r>
    </w:p>
    <w:p w14:paraId="735439F7" w14:textId="127DC23B" w:rsidR="006E22F8" w:rsidRPr="00661F52" w:rsidRDefault="00171279" w:rsidP="00625247">
      <w:pPr>
        <w:ind w:firstLineChars="135" w:firstLine="283"/>
        <w:rPr>
          <w:rFonts w:ascii="宋体" w:eastAsia="宋体" w:hAnsi="宋体" w:hint="eastAsia"/>
        </w:rPr>
      </w:pPr>
      <w:r w:rsidRPr="00661F52">
        <w:rPr>
          <w:rFonts w:ascii="宋体" w:eastAsia="宋体" w:hAnsi="宋体" w:hint="eastAsia"/>
        </w:rPr>
        <w:t>8月24日，新款奔驰威霆上市，新车共推6款，售价区间为33.68万-38.68万元。采用指针式仪表盘、内嵌式多媒体显示屏。搭载2.0T发动机，匹配9TIP变速箱。</w:t>
      </w:r>
    </w:p>
    <w:p w14:paraId="13D5B733" w14:textId="48140B58" w:rsidR="005C1D80" w:rsidRDefault="005C1D80" w:rsidP="00171279">
      <w:r>
        <w:rPr>
          <w:noProof/>
        </w:rPr>
        <w:drawing>
          <wp:inline distT="0" distB="0" distL="0" distR="0" wp14:anchorId="318A9C28" wp14:editId="1CE6833F">
            <wp:extent cx="1800000" cy="984173"/>
            <wp:effectExtent l="0" t="0" r="0" b="6985"/>
            <wp:docPr id="1734237069" name="图片 10"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4237069" name="图片 10" descr="汽车停在路上&#10;&#10;描述已自动生成"/>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1800000" cy="984173"/>
                    </a:xfrm>
                    <a:prstGeom prst="rect">
                      <a:avLst/>
                    </a:prstGeom>
                    <a:noFill/>
                    <a:ln>
                      <a:noFill/>
                    </a:ln>
                  </pic:spPr>
                </pic:pic>
              </a:graphicData>
            </a:graphic>
          </wp:inline>
        </w:drawing>
      </w:r>
    </w:p>
    <w:p w14:paraId="64A14816" w14:textId="77777777" w:rsidR="00DE7146" w:rsidRPr="006E22F8" w:rsidRDefault="00DE7146" w:rsidP="00171279">
      <w:pPr>
        <w:rPr>
          <w:rFonts w:hint="eastAsia"/>
        </w:rPr>
      </w:pPr>
    </w:p>
    <w:p w14:paraId="5B707C78" w14:textId="3252E0E8" w:rsidR="00A463CD" w:rsidRPr="00625247" w:rsidRDefault="006B0036" w:rsidP="00DE7146">
      <w:pPr>
        <w:pStyle w:val="2"/>
        <w:numPr>
          <w:ilvl w:val="0"/>
          <w:numId w:val="40"/>
        </w:numPr>
        <w:spacing w:before="0" w:after="0" w:line="240" w:lineRule="auto"/>
        <w:ind w:left="0" w:firstLine="0"/>
        <w:rPr>
          <w:rFonts w:hint="eastAsia"/>
          <w:sz w:val="24"/>
          <w:szCs w:val="24"/>
        </w:rPr>
      </w:pPr>
      <w:r w:rsidRPr="00625247">
        <w:rPr>
          <w:rFonts w:hint="eastAsia"/>
          <w:sz w:val="24"/>
          <w:szCs w:val="24"/>
        </w:rPr>
        <w:t>哪吒</w:t>
      </w:r>
      <w:r w:rsidRPr="00625247">
        <w:rPr>
          <w:rFonts w:hint="eastAsia"/>
          <w:sz w:val="24"/>
          <w:szCs w:val="24"/>
        </w:rPr>
        <w:t>S</w:t>
      </w:r>
      <w:r w:rsidRPr="00625247">
        <w:rPr>
          <w:rFonts w:hint="eastAsia"/>
          <w:sz w:val="24"/>
          <w:szCs w:val="24"/>
        </w:rPr>
        <w:t>猎装上市</w:t>
      </w:r>
    </w:p>
    <w:p w14:paraId="405EAEED" w14:textId="6BA7A059" w:rsidR="006B0036" w:rsidRPr="00661F52" w:rsidRDefault="006B0036" w:rsidP="00625247">
      <w:pPr>
        <w:ind w:firstLineChars="135" w:firstLine="283"/>
        <w:rPr>
          <w:rFonts w:ascii="宋体" w:eastAsia="宋体" w:hAnsi="宋体" w:hint="eastAsia"/>
        </w:rPr>
      </w:pPr>
      <w:r w:rsidRPr="00661F52">
        <w:rPr>
          <w:rFonts w:ascii="宋体" w:eastAsia="宋体" w:hAnsi="宋体" w:hint="eastAsia"/>
        </w:rPr>
        <w:t>8月25日，哪吒S猎装上市，新车共推6款，售价15.99万-20.99万元。增程版配备1.5L增程器，CLTC纯电续航为300km；纯电版提供后驱和四驱，CLTC纯电续航为510km，640km。</w:t>
      </w:r>
    </w:p>
    <w:p w14:paraId="4AEE2DFC" w14:textId="5FDD62D0" w:rsidR="006B0036" w:rsidRDefault="006B0036" w:rsidP="006B0036">
      <w:r>
        <w:rPr>
          <w:noProof/>
        </w:rPr>
        <w:drawing>
          <wp:inline distT="0" distB="0" distL="0" distR="0" wp14:anchorId="68039671" wp14:editId="39F591C8">
            <wp:extent cx="1800000" cy="960000"/>
            <wp:effectExtent l="0" t="0" r="0" b="0"/>
            <wp:docPr id="272717973" name="图片 7"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717973" name="图片 7" descr="汽车停在路上&#10;&#10;描述已自动生成"/>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1800000" cy="960000"/>
                    </a:xfrm>
                    <a:prstGeom prst="rect">
                      <a:avLst/>
                    </a:prstGeom>
                    <a:noFill/>
                    <a:ln>
                      <a:noFill/>
                    </a:ln>
                  </pic:spPr>
                </pic:pic>
              </a:graphicData>
            </a:graphic>
          </wp:inline>
        </w:drawing>
      </w:r>
    </w:p>
    <w:p w14:paraId="221478A8" w14:textId="77777777" w:rsidR="00DE7146" w:rsidRPr="006B0036" w:rsidRDefault="00DE7146" w:rsidP="006B0036">
      <w:pPr>
        <w:rPr>
          <w:rFonts w:hint="eastAsia"/>
        </w:rPr>
      </w:pPr>
    </w:p>
    <w:p w14:paraId="1D8E418B" w14:textId="6BFEBD41" w:rsidR="00131BD8" w:rsidRDefault="00625247" w:rsidP="00DE7146">
      <w:pPr>
        <w:pStyle w:val="1"/>
        <w:spacing w:before="0" w:after="0" w:line="240" w:lineRule="auto"/>
        <w:ind w:left="6"/>
        <w:rPr>
          <w:rFonts w:ascii="微软雅黑" w:eastAsia="微软雅黑" w:hAnsi="微软雅黑" w:hint="eastAsia"/>
        </w:rPr>
      </w:pPr>
      <w:r>
        <w:rPr>
          <w:rFonts w:ascii="微软雅黑" w:eastAsia="微软雅黑" w:hAnsi="微软雅黑" w:hint="eastAsia"/>
        </w:rPr>
        <w:t>三、</w:t>
      </w:r>
      <w:r w:rsidR="00131BD8" w:rsidRPr="00131BD8">
        <w:rPr>
          <w:rFonts w:ascii="微软雅黑" w:eastAsia="微软雅黑" w:hAnsi="微软雅黑" w:hint="eastAsia"/>
        </w:rPr>
        <w:t>宏观经济与政策</w:t>
      </w:r>
    </w:p>
    <w:p w14:paraId="2ED7C2FF" w14:textId="77777777" w:rsidR="0087783F" w:rsidRPr="00625247" w:rsidRDefault="0087783F" w:rsidP="00DE7146">
      <w:pPr>
        <w:pStyle w:val="2"/>
        <w:numPr>
          <w:ilvl w:val="0"/>
          <w:numId w:val="26"/>
        </w:numPr>
        <w:spacing w:before="0" w:after="0" w:line="240" w:lineRule="auto"/>
        <w:ind w:left="0" w:firstLine="0"/>
        <w:rPr>
          <w:rFonts w:hint="eastAsia"/>
          <w:sz w:val="24"/>
          <w:szCs w:val="24"/>
        </w:rPr>
      </w:pPr>
      <w:r w:rsidRPr="00625247">
        <w:rPr>
          <w:rFonts w:hint="eastAsia"/>
          <w:sz w:val="24"/>
          <w:szCs w:val="24"/>
        </w:rPr>
        <w:t>八部门：新能源城市公交车辆运营企业、动力电池更换服务提供商应遵循“谁主张、谁负责；谁更换、谁负责”的原则</w:t>
      </w:r>
    </w:p>
    <w:p w14:paraId="26607A85" w14:textId="77777777" w:rsidR="0087783F" w:rsidRDefault="0087783F" w:rsidP="00661F52">
      <w:pPr>
        <w:ind w:firstLineChars="200" w:firstLine="420"/>
        <w:rPr>
          <w:rFonts w:ascii="宋体" w:eastAsia="宋体" w:hAnsi="宋体"/>
        </w:rPr>
      </w:pPr>
      <w:r w:rsidRPr="00661F52">
        <w:rPr>
          <w:rFonts w:ascii="宋体" w:eastAsia="宋体" w:hAnsi="宋体" w:hint="eastAsia"/>
        </w:rPr>
        <w:t>8月20日，工信部等八部门发布公告，为做好老旧新能源城市公交车辆安全有序更换动力电池工作，提出五项要求。新能源城市公交车辆运营企业、动力电池更换服务提供商应具有法人资格，并遵循“谁主张、谁负责；谁更换、谁负责”的原则，严格落实安全主体责任。</w:t>
      </w:r>
    </w:p>
    <w:p w14:paraId="026EB938" w14:textId="77777777" w:rsidR="00661F52" w:rsidRPr="00661F52" w:rsidRDefault="00661F52" w:rsidP="00661F52">
      <w:pPr>
        <w:ind w:firstLineChars="200" w:firstLine="420"/>
        <w:rPr>
          <w:rFonts w:ascii="宋体" w:eastAsia="宋体" w:hAnsi="宋体" w:hint="eastAsia"/>
        </w:rPr>
      </w:pPr>
    </w:p>
    <w:p w14:paraId="5E48F789" w14:textId="77777777" w:rsidR="0087783F" w:rsidRPr="00625247" w:rsidRDefault="0087783F" w:rsidP="00DE7146">
      <w:pPr>
        <w:pStyle w:val="2"/>
        <w:numPr>
          <w:ilvl w:val="0"/>
          <w:numId w:val="26"/>
        </w:numPr>
        <w:spacing w:before="0" w:after="0" w:line="240" w:lineRule="auto"/>
        <w:ind w:left="0" w:firstLine="0"/>
        <w:rPr>
          <w:rFonts w:hint="eastAsia"/>
          <w:sz w:val="24"/>
          <w:szCs w:val="24"/>
        </w:rPr>
      </w:pPr>
      <w:r w:rsidRPr="00625247">
        <w:rPr>
          <w:rFonts w:hint="eastAsia"/>
          <w:sz w:val="24"/>
          <w:szCs w:val="24"/>
        </w:rPr>
        <w:t>北京汽车报废更新补贴将提至</w:t>
      </w:r>
      <w:r w:rsidRPr="00625247">
        <w:rPr>
          <w:rFonts w:hint="eastAsia"/>
          <w:sz w:val="24"/>
          <w:szCs w:val="24"/>
        </w:rPr>
        <w:t>2</w:t>
      </w:r>
      <w:r w:rsidRPr="00625247">
        <w:rPr>
          <w:rFonts w:hint="eastAsia"/>
          <w:sz w:val="24"/>
          <w:szCs w:val="24"/>
        </w:rPr>
        <w:t>万元</w:t>
      </w:r>
    </w:p>
    <w:p w14:paraId="304D3DF4" w14:textId="77777777" w:rsidR="0087783F" w:rsidRPr="00661F52" w:rsidRDefault="0087783F" w:rsidP="00661F52">
      <w:pPr>
        <w:ind w:firstLineChars="200" w:firstLine="420"/>
        <w:rPr>
          <w:rFonts w:ascii="宋体" w:eastAsia="宋体" w:hAnsi="宋体"/>
        </w:rPr>
      </w:pPr>
      <w:r w:rsidRPr="00661F52">
        <w:rPr>
          <w:rFonts w:ascii="宋体" w:eastAsia="宋体" w:hAnsi="宋体" w:hint="eastAsia"/>
        </w:rPr>
        <w:t>8月23日，据北京市发改委消息，北京对《2024年北京市汽车以旧换新补贴实施细则》中补贴标准进行调整，由原来补贴1万元提高到2万元。已按《2024年北京市汽车以旧换新补贴实施细则》申请补贴的消费者，按新标准予以追加补贴。</w:t>
      </w:r>
    </w:p>
    <w:p w14:paraId="713DC7EA" w14:textId="77777777" w:rsidR="00DE7146" w:rsidRPr="008E67F2" w:rsidRDefault="00DE7146" w:rsidP="00625247">
      <w:pPr>
        <w:ind w:firstLineChars="270" w:firstLine="567"/>
        <w:rPr>
          <w:rFonts w:hint="eastAsia"/>
        </w:rPr>
      </w:pPr>
    </w:p>
    <w:p w14:paraId="1E4E84CC" w14:textId="77777777" w:rsidR="0087783F" w:rsidRPr="00625247" w:rsidRDefault="0087783F" w:rsidP="00DE7146">
      <w:pPr>
        <w:pStyle w:val="2"/>
        <w:numPr>
          <w:ilvl w:val="0"/>
          <w:numId w:val="26"/>
        </w:numPr>
        <w:spacing w:before="0" w:after="0" w:line="240" w:lineRule="auto"/>
        <w:ind w:left="0" w:firstLine="0"/>
        <w:rPr>
          <w:rFonts w:hint="eastAsia"/>
          <w:sz w:val="24"/>
          <w:szCs w:val="24"/>
        </w:rPr>
      </w:pPr>
      <w:r w:rsidRPr="00625247">
        <w:rPr>
          <w:rFonts w:hint="eastAsia"/>
          <w:sz w:val="24"/>
          <w:szCs w:val="24"/>
        </w:rPr>
        <w:t>北京市车路云一体化新型基础设施建设项目招标计划发布</w:t>
      </w:r>
    </w:p>
    <w:p w14:paraId="0C4B8FDE" w14:textId="400C8AB3" w:rsidR="00DE7146" w:rsidRPr="00C56D8D" w:rsidRDefault="0087783F" w:rsidP="00C56D8D">
      <w:pPr>
        <w:ind w:firstLineChars="200" w:firstLine="420"/>
        <w:rPr>
          <w:rFonts w:ascii="宋体" w:eastAsia="宋体" w:hAnsi="宋体" w:hint="eastAsia"/>
        </w:rPr>
      </w:pPr>
      <w:r w:rsidRPr="00661F52">
        <w:rPr>
          <w:rFonts w:ascii="宋体" w:eastAsia="宋体" w:hAnsi="宋体" w:hint="eastAsia"/>
        </w:rPr>
        <w:t>8月21日，据北京市工程建设招标投标交易系统消息，北京市车路云一体化新型基础设施建设项目已发布招标计划。项目位于北京市12个行政区和北京经济技术开发区，建设面积约2324平方公里，涉及道路路口6050个，投资估算为403085.57万元。</w:t>
      </w:r>
    </w:p>
    <w:p w14:paraId="264414E1" w14:textId="77777777" w:rsidR="0087783F" w:rsidRPr="00625247" w:rsidRDefault="0087783F" w:rsidP="00DE7146">
      <w:pPr>
        <w:pStyle w:val="2"/>
        <w:numPr>
          <w:ilvl w:val="0"/>
          <w:numId w:val="26"/>
        </w:numPr>
        <w:spacing w:before="0" w:after="0" w:line="240" w:lineRule="auto"/>
        <w:ind w:left="0" w:firstLine="0"/>
        <w:rPr>
          <w:rFonts w:hint="eastAsia"/>
          <w:sz w:val="24"/>
          <w:szCs w:val="24"/>
        </w:rPr>
      </w:pPr>
      <w:r w:rsidRPr="00625247">
        <w:rPr>
          <w:rFonts w:hint="eastAsia"/>
          <w:sz w:val="24"/>
          <w:szCs w:val="24"/>
        </w:rPr>
        <w:lastRenderedPageBreak/>
        <w:t>工信部公开征求《乘用车燃料消耗量评价方法及指标》等三项强制性国家标准的意见</w:t>
      </w:r>
    </w:p>
    <w:p w14:paraId="1CE1CD43" w14:textId="77777777" w:rsidR="0087783F" w:rsidRPr="00661F52" w:rsidRDefault="0087783F" w:rsidP="00661F52">
      <w:pPr>
        <w:ind w:firstLineChars="200" w:firstLine="420"/>
        <w:rPr>
          <w:rFonts w:ascii="宋体" w:eastAsia="宋体" w:hAnsi="宋体"/>
        </w:rPr>
      </w:pPr>
      <w:r w:rsidRPr="00661F52">
        <w:rPr>
          <w:rFonts w:ascii="宋体" w:eastAsia="宋体" w:hAnsi="宋体" w:hint="eastAsia"/>
        </w:rPr>
        <w:t>8月21日，工信部公开征求《乘用车燃料消耗量评价方法及指标》（征求意见稿）、《电动汽车能量消耗量限值 第1部分：乘用车》（征求意见稿）、《三轮汽车 安全技术规范》（征求意见稿）等三项强制性国家标准的意见。</w:t>
      </w:r>
    </w:p>
    <w:p w14:paraId="38B3048F" w14:textId="77777777" w:rsidR="00DE7146" w:rsidRPr="004E799B" w:rsidRDefault="00DE7146" w:rsidP="00625247">
      <w:pPr>
        <w:ind w:firstLineChars="270" w:firstLine="567"/>
        <w:rPr>
          <w:rFonts w:hint="eastAsia"/>
        </w:rPr>
      </w:pPr>
    </w:p>
    <w:p w14:paraId="1D8C4ECC" w14:textId="77777777" w:rsidR="0087783F" w:rsidRPr="00625247" w:rsidRDefault="0087783F" w:rsidP="00DE7146">
      <w:pPr>
        <w:pStyle w:val="2"/>
        <w:numPr>
          <w:ilvl w:val="0"/>
          <w:numId w:val="26"/>
        </w:numPr>
        <w:spacing w:before="0" w:after="0" w:line="240" w:lineRule="auto"/>
        <w:ind w:left="0" w:firstLine="0"/>
        <w:rPr>
          <w:rFonts w:hint="eastAsia"/>
          <w:sz w:val="24"/>
          <w:szCs w:val="24"/>
        </w:rPr>
      </w:pPr>
      <w:r w:rsidRPr="00625247">
        <w:rPr>
          <w:rFonts w:hint="eastAsia"/>
          <w:sz w:val="24"/>
          <w:szCs w:val="24"/>
        </w:rPr>
        <w:t>国常会：要进一步放宽外资准入，全面取消制造业领域外资准入限制措施</w:t>
      </w:r>
    </w:p>
    <w:p w14:paraId="2AB79837" w14:textId="77777777" w:rsidR="0087783F" w:rsidRPr="00661F52" w:rsidRDefault="0087783F" w:rsidP="00661F52">
      <w:pPr>
        <w:ind w:firstLineChars="200" w:firstLine="420"/>
        <w:rPr>
          <w:rFonts w:ascii="宋体" w:eastAsia="宋体" w:hAnsi="宋体"/>
        </w:rPr>
      </w:pPr>
      <w:r w:rsidRPr="00661F52">
        <w:rPr>
          <w:rFonts w:ascii="宋体" w:eastAsia="宋体" w:hAnsi="宋体" w:hint="eastAsia"/>
        </w:rPr>
        <w:t>8月19日，国务院常务会议审议通过《关于以高水平开放推动服务贸易高质量发展的意见》和《外商投资准入特别管理措施(负面清单)(2024年版)》。进一步放宽外资准入，全面取消制造业领域外资准入限制措施，抓紧推进电信、教育、医疗等服务领域开放。</w:t>
      </w:r>
    </w:p>
    <w:p w14:paraId="35574BF9" w14:textId="77777777" w:rsidR="00DE7146" w:rsidRPr="00BC5F88" w:rsidRDefault="00DE7146" w:rsidP="00625247">
      <w:pPr>
        <w:ind w:firstLineChars="270" w:firstLine="567"/>
        <w:rPr>
          <w:rFonts w:hint="eastAsia"/>
        </w:rPr>
      </w:pPr>
    </w:p>
    <w:p w14:paraId="605740FB" w14:textId="77777777" w:rsidR="0087783F" w:rsidRPr="00625247" w:rsidRDefault="0087783F" w:rsidP="00DE7146">
      <w:pPr>
        <w:pStyle w:val="2"/>
        <w:numPr>
          <w:ilvl w:val="0"/>
          <w:numId w:val="26"/>
        </w:numPr>
        <w:spacing w:before="0" w:after="0" w:line="240" w:lineRule="auto"/>
        <w:ind w:left="0" w:firstLine="0"/>
        <w:rPr>
          <w:rFonts w:hint="eastAsia"/>
          <w:sz w:val="24"/>
          <w:szCs w:val="24"/>
        </w:rPr>
      </w:pPr>
      <w:r w:rsidRPr="00625247">
        <w:rPr>
          <w:rFonts w:hint="eastAsia"/>
          <w:sz w:val="24"/>
          <w:szCs w:val="24"/>
        </w:rPr>
        <w:t>哈尔滨今年拟投放网约车</w:t>
      </w:r>
      <w:r w:rsidRPr="00625247">
        <w:rPr>
          <w:rFonts w:hint="eastAsia"/>
          <w:sz w:val="24"/>
          <w:szCs w:val="24"/>
        </w:rPr>
        <w:t>1500</w:t>
      </w:r>
      <w:r w:rsidRPr="00625247">
        <w:rPr>
          <w:rFonts w:hint="eastAsia"/>
          <w:sz w:val="24"/>
          <w:szCs w:val="24"/>
        </w:rPr>
        <w:t>辆</w:t>
      </w:r>
      <w:r w:rsidRPr="00625247">
        <w:rPr>
          <w:rFonts w:hint="eastAsia"/>
          <w:sz w:val="24"/>
          <w:szCs w:val="24"/>
        </w:rPr>
        <w:t xml:space="preserve"> </w:t>
      </w:r>
      <w:r w:rsidRPr="00625247">
        <w:rPr>
          <w:rFonts w:hint="eastAsia"/>
          <w:sz w:val="24"/>
          <w:szCs w:val="24"/>
        </w:rPr>
        <w:t>将公开摇号分配</w:t>
      </w:r>
    </w:p>
    <w:p w14:paraId="0E64D692" w14:textId="77777777" w:rsidR="0087783F" w:rsidRPr="00661F52" w:rsidRDefault="0087783F" w:rsidP="00661F52">
      <w:pPr>
        <w:ind w:firstLineChars="200" w:firstLine="420"/>
        <w:rPr>
          <w:rFonts w:ascii="宋体" w:eastAsia="宋体" w:hAnsi="宋体"/>
        </w:rPr>
      </w:pPr>
      <w:r w:rsidRPr="00661F52">
        <w:rPr>
          <w:rFonts w:ascii="宋体" w:eastAsia="宋体" w:hAnsi="宋体" w:hint="eastAsia"/>
        </w:rPr>
        <w:t>8月20日，2024年哈尔滨市网络预约出租汽车运力指标分配工作启动，本次拟投放网络预约出租汽车运力指标1500个，其中平台企业500个，车辆所有人1000个。</w:t>
      </w:r>
    </w:p>
    <w:p w14:paraId="4A2351E6" w14:textId="77777777" w:rsidR="00DE7146" w:rsidRPr="00CC4DCB" w:rsidRDefault="00DE7146" w:rsidP="00625247">
      <w:pPr>
        <w:ind w:firstLineChars="270" w:firstLine="567"/>
        <w:rPr>
          <w:rFonts w:hint="eastAsia"/>
        </w:rPr>
      </w:pPr>
    </w:p>
    <w:p w14:paraId="4D885C68" w14:textId="77777777" w:rsidR="0087783F" w:rsidRPr="00625247" w:rsidRDefault="0087783F" w:rsidP="00DE7146">
      <w:pPr>
        <w:pStyle w:val="2"/>
        <w:numPr>
          <w:ilvl w:val="0"/>
          <w:numId w:val="26"/>
        </w:numPr>
        <w:spacing w:before="0" w:after="0" w:line="240" w:lineRule="auto"/>
        <w:ind w:left="0" w:firstLine="0"/>
        <w:rPr>
          <w:rFonts w:hint="eastAsia"/>
          <w:sz w:val="24"/>
          <w:szCs w:val="24"/>
        </w:rPr>
      </w:pPr>
      <w:r w:rsidRPr="00625247">
        <w:rPr>
          <w:rFonts w:hint="eastAsia"/>
          <w:sz w:val="24"/>
          <w:szCs w:val="24"/>
        </w:rPr>
        <w:t>杭州：优化小客车调控政策，放宽“久摇不中”类指标申请条件</w:t>
      </w:r>
    </w:p>
    <w:p w14:paraId="034DD28F" w14:textId="77777777" w:rsidR="0087783F" w:rsidRPr="00661F52" w:rsidRDefault="0087783F" w:rsidP="00661F52">
      <w:pPr>
        <w:ind w:firstLineChars="200" w:firstLine="420"/>
        <w:rPr>
          <w:rFonts w:ascii="宋体" w:eastAsia="宋体" w:hAnsi="宋体"/>
        </w:rPr>
      </w:pPr>
      <w:r w:rsidRPr="00661F52">
        <w:rPr>
          <w:rFonts w:ascii="宋体" w:eastAsia="宋体" w:hAnsi="宋体" w:hint="eastAsia"/>
        </w:rPr>
        <w:t>8月25日，杭州交通运输局、杭州市公安局发布《关于发布优化我市小客车调控政策若干措施的通告》。取消个人和单位申请区域指标的资格条件和数量限制。取消车辆更新资格限制。放宽“久摇不中”类指标申请条件。</w:t>
      </w:r>
    </w:p>
    <w:p w14:paraId="5F032414" w14:textId="77777777" w:rsidR="00DE7146" w:rsidRPr="008C6C99" w:rsidRDefault="00DE7146" w:rsidP="00625247">
      <w:pPr>
        <w:ind w:firstLineChars="270" w:firstLine="567"/>
        <w:rPr>
          <w:rFonts w:hint="eastAsia"/>
        </w:rPr>
      </w:pPr>
    </w:p>
    <w:p w14:paraId="5B936415" w14:textId="77777777" w:rsidR="0087783F" w:rsidRPr="00625247" w:rsidRDefault="0087783F" w:rsidP="00DE7146">
      <w:pPr>
        <w:pStyle w:val="2"/>
        <w:numPr>
          <w:ilvl w:val="0"/>
          <w:numId w:val="26"/>
        </w:numPr>
        <w:spacing w:before="0" w:after="0" w:line="240" w:lineRule="auto"/>
        <w:ind w:left="0" w:firstLine="0"/>
        <w:rPr>
          <w:rFonts w:hint="eastAsia"/>
          <w:sz w:val="24"/>
          <w:szCs w:val="24"/>
        </w:rPr>
      </w:pPr>
      <w:r w:rsidRPr="00625247">
        <w:rPr>
          <w:rFonts w:hint="eastAsia"/>
          <w:sz w:val="24"/>
          <w:szCs w:val="24"/>
        </w:rPr>
        <w:t>欧盟披露对华电动汽车反补贴最终调查结果草案</w:t>
      </w:r>
    </w:p>
    <w:p w14:paraId="407352F2" w14:textId="77777777" w:rsidR="0087783F" w:rsidRPr="00661F52" w:rsidRDefault="0087783F" w:rsidP="00661F52">
      <w:pPr>
        <w:ind w:firstLineChars="200" w:firstLine="420"/>
        <w:rPr>
          <w:rFonts w:ascii="宋体" w:eastAsia="宋体" w:hAnsi="宋体" w:hint="eastAsia"/>
        </w:rPr>
      </w:pPr>
      <w:r w:rsidRPr="00661F52">
        <w:rPr>
          <w:rFonts w:ascii="宋体" w:eastAsia="宋体" w:hAnsi="宋体" w:hint="eastAsia"/>
        </w:rPr>
        <w:t>8月20日，欧盟委员会向相关方披露了对从中国进口的纯电动汽车征收最终反补贴税的决定草案。比亚迪：17.0%；吉利：19.3%；上汽集团：36.3%；其他合作公司：21.3%；其他所有非合作公司：36.3%；决定对特斯拉作为中国出口商实施单独关税税率，现阶段定为9%。</w:t>
      </w:r>
    </w:p>
    <w:p w14:paraId="2341EC2D" w14:textId="77777777" w:rsidR="0087783F" w:rsidRPr="00625247" w:rsidRDefault="0087783F" w:rsidP="00DE7146">
      <w:pPr>
        <w:pStyle w:val="2"/>
        <w:numPr>
          <w:ilvl w:val="0"/>
          <w:numId w:val="26"/>
        </w:numPr>
        <w:spacing w:before="0" w:after="0" w:line="240" w:lineRule="auto"/>
        <w:ind w:left="0" w:firstLine="0"/>
        <w:rPr>
          <w:rFonts w:hint="eastAsia"/>
          <w:sz w:val="24"/>
          <w:szCs w:val="24"/>
        </w:rPr>
      </w:pPr>
      <w:r w:rsidRPr="00625247">
        <w:rPr>
          <w:rFonts w:hint="eastAsia"/>
          <w:sz w:val="24"/>
          <w:szCs w:val="24"/>
        </w:rPr>
        <w:t>商务部：近两个月汽车以旧换新补贴申请量快速增长</w:t>
      </w:r>
    </w:p>
    <w:p w14:paraId="330E4128" w14:textId="77777777" w:rsidR="0087783F" w:rsidRPr="00661F52" w:rsidRDefault="0087783F" w:rsidP="00661F52">
      <w:pPr>
        <w:ind w:firstLineChars="200" w:firstLine="420"/>
        <w:rPr>
          <w:rFonts w:ascii="宋体" w:eastAsia="宋体" w:hAnsi="宋体"/>
        </w:rPr>
      </w:pPr>
      <w:r w:rsidRPr="00661F52">
        <w:rPr>
          <w:rFonts w:ascii="宋体" w:eastAsia="宋体" w:hAnsi="宋体" w:hint="eastAsia"/>
        </w:rPr>
        <w:t>据商务部8月22日消息，截至当天中午，商务部汽车以旧换新信息平台已经收到汽车报废更新补贴申请超过68万份。近一个月以来，新增补贴申请约34万份。1~7月，全国报废汽车回收350.9万辆，同比增长了37.4%。其中6月、7月分别同比增长72.9%和93.7%。</w:t>
      </w:r>
    </w:p>
    <w:p w14:paraId="1E56E454" w14:textId="77777777" w:rsidR="00DE7146" w:rsidRPr="00661F52" w:rsidRDefault="00DE7146" w:rsidP="00661F52">
      <w:pPr>
        <w:ind w:firstLineChars="200" w:firstLine="420"/>
        <w:rPr>
          <w:rFonts w:ascii="宋体" w:eastAsia="宋体" w:hAnsi="宋体" w:hint="eastAsia"/>
        </w:rPr>
      </w:pPr>
    </w:p>
    <w:p w14:paraId="58CC3062" w14:textId="34C8D61F" w:rsidR="0053751B" w:rsidRPr="000E48FC" w:rsidRDefault="000E48FC" w:rsidP="00DE7146">
      <w:pPr>
        <w:pStyle w:val="1"/>
        <w:spacing w:before="0" w:after="0" w:line="240" w:lineRule="auto"/>
        <w:ind w:left="6"/>
        <w:rPr>
          <w:rFonts w:ascii="微软雅黑" w:eastAsia="微软雅黑" w:hAnsi="微软雅黑" w:hint="eastAsia"/>
        </w:rPr>
      </w:pPr>
      <w:r w:rsidRPr="000E48FC">
        <w:rPr>
          <w:rFonts w:ascii="微软雅黑" w:eastAsia="微软雅黑" w:hAnsi="微软雅黑" w:hint="eastAsia"/>
        </w:rPr>
        <w:t>四、</w:t>
      </w:r>
      <w:r w:rsidR="0053751B" w:rsidRPr="000E48FC">
        <w:rPr>
          <w:rFonts w:ascii="微软雅黑" w:eastAsia="微软雅黑" w:hAnsi="微软雅黑" w:hint="eastAsia"/>
        </w:rPr>
        <w:t>新品信息跟踪</w:t>
      </w:r>
    </w:p>
    <w:p w14:paraId="6C676A2B" w14:textId="7A1E3199" w:rsidR="0053751B" w:rsidRPr="000E48FC" w:rsidRDefault="00E30DB0" w:rsidP="00DE7146">
      <w:pPr>
        <w:pStyle w:val="2"/>
        <w:numPr>
          <w:ilvl w:val="0"/>
          <w:numId w:val="58"/>
        </w:numPr>
        <w:spacing w:before="0" w:after="0" w:line="240" w:lineRule="auto"/>
        <w:ind w:left="0" w:firstLine="0"/>
        <w:rPr>
          <w:rFonts w:hint="eastAsia"/>
          <w:sz w:val="24"/>
          <w:szCs w:val="24"/>
        </w:rPr>
      </w:pPr>
      <w:r w:rsidRPr="000E48FC">
        <w:rPr>
          <w:rFonts w:hint="eastAsia"/>
          <w:sz w:val="24"/>
          <w:szCs w:val="24"/>
        </w:rPr>
        <w:t>小米</w:t>
      </w:r>
      <w:r w:rsidRPr="000E48FC">
        <w:rPr>
          <w:rFonts w:hint="eastAsia"/>
          <w:sz w:val="24"/>
          <w:szCs w:val="24"/>
        </w:rPr>
        <w:t>SU7 Ultra</w:t>
      </w:r>
      <w:r w:rsidRPr="000E48FC">
        <w:rPr>
          <w:rFonts w:hint="eastAsia"/>
          <w:sz w:val="24"/>
          <w:szCs w:val="24"/>
        </w:rPr>
        <w:t>量产车明年一季度发布，拟出厂配备新手模式</w:t>
      </w:r>
    </w:p>
    <w:p w14:paraId="006A236F" w14:textId="3C31DCE1" w:rsidR="00DE7146" w:rsidRPr="00C56D8D" w:rsidRDefault="00E30DB0" w:rsidP="00C56D8D">
      <w:pPr>
        <w:ind w:firstLineChars="200" w:firstLine="420"/>
        <w:rPr>
          <w:rFonts w:ascii="宋体" w:eastAsia="宋体" w:hAnsi="宋体" w:hint="eastAsia"/>
        </w:rPr>
      </w:pPr>
      <w:r w:rsidRPr="00661F52">
        <w:rPr>
          <w:rFonts w:ascii="宋体" w:eastAsia="宋体" w:hAnsi="宋体" w:hint="eastAsia"/>
        </w:rPr>
        <w:t>8月22日，小米创始人、董事长兼CEO雷军透露，小米SU7 Ultra的量产车到明年一季度就可以跟大家见面了。他表示，小米将考虑在小米SU7 Ultra出厂时就配备新手模式，若车主想要释放车辆的全部性能，则需要一步步通过考试来解锁。</w:t>
      </w:r>
    </w:p>
    <w:p w14:paraId="16D53347" w14:textId="486260A8" w:rsidR="00131BD8" w:rsidRDefault="000E48FC" w:rsidP="00DE7146">
      <w:pPr>
        <w:pStyle w:val="1"/>
        <w:spacing w:before="0" w:after="0" w:line="240" w:lineRule="auto"/>
        <w:ind w:left="6"/>
        <w:rPr>
          <w:rFonts w:ascii="微软雅黑" w:eastAsia="微软雅黑" w:hAnsi="微软雅黑" w:hint="eastAsia"/>
        </w:rPr>
      </w:pPr>
      <w:r>
        <w:rPr>
          <w:rFonts w:ascii="微软雅黑" w:eastAsia="微软雅黑" w:hAnsi="微软雅黑" w:hint="eastAsia"/>
        </w:rPr>
        <w:lastRenderedPageBreak/>
        <w:t>五、</w:t>
      </w:r>
      <w:r w:rsidR="00131BD8" w:rsidRPr="00131BD8">
        <w:rPr>
          <w:rFonts w:ascii="微软雅黑" w:eastAsia="微软雅黑" w:hAnsi="微软雅黑" w:hint="eastAsia"/>
        </w:rPr>
        <w:t>企业信息</w:t>
      </w:r>
    </w:p>
    <w:p w14:paraId="2B626A55" w14:textId="77777777" w:rsidR="00B16610" w:rsidRPr="000E48FC" w:rsidRDefault="00B16610" w:rsidP="00DE7146">
      <w:pPr>
        <w:pStyle w:val="2"/>
        <w:numPr>
          <w:ilvl w:val="0"/>
          <w:numId w:val="28"/>
        </w:numPr>
        <w:spacing w:before="0" w:after="0" w:line="240" w:lineRule="auto"/>
        <w:ind w:left="0" w:firstLine="6"/>
        <w:rPr>
          <w:rFonts w:hint="eastAsia"/>
          <w:sz w:val="24"/>
          <w:szCs w:val="24"/>
        </w:rPr>
      </w:pPr>
      <w:r w:rsidRPr="000E48FC">
        <w:rPr>
          <w:rFonts w:hint="eastAsia"/>
          <w:sz w:val="24"/>
          <w:szCs w:val="24"/>
        </w:rPr>
        <w:t>阿维塔发布昆仑增程技术</w:t>
      </w:r>
    </w:p>
    <w:p w14:paraId="7995F700" w14:textId="77777777" w:rsidR="00B16610" w:rsidRPr="00DA1D2E" w:rsidRDefault="00B16610" w:rsidP="000E48FC">
      <w:pPr>
        <w:ind w:firstLineChars="202" w:firstLine="424"/>
        <w:rPr>
          <w:rFonts w:ascii="宋体" w:eastAsia="宋体" w:hAnsi="宋体" w:hint="eastAsia"/>
        </w:rPr>
      </w:pPr>
      <w:r w:rsidRPr="00DA1D2E">
        <w:rPr>
          <w:rFonts w:ascii="宋体" w:eastAsia="宋体" w:hAnsi="宋体" w:hint="eastAsia"/>
        </w:rPr>
        <w:t>8月21日，阿维塔在上海正式发布了昆仑增程技术，并表示年内将推出多款增程车型，其中阿维塔07将是首款搭载昆仑增程技术的新车。</w:t>
      </w:r>
    </w:p>
    <w:p w14:paraId="0931A238" w14:textId="77777777" w:rsidR="00B16610" w:rsidRPr="00DA1D2E" w:rsidRDefault="00B16610" w:rsidP="000E48FC">
      <w:pPr>
        <w:ind w:firstLineChars="202" w:firstLine="424"/>
        <w:rPr>
          <w:rFonts w:ascii="宋体" w:eastAsia="宋体" w:hAnsi="宋体" w:hint="eastAsia"/>
        </w:rPr>
      </w:pPr>
      <w:r w:rsidRPr="00DA1D2E">
        <w:rPr>
          <w:rFonts w:ascii="宋体" w:eastAsia="宋体" w:hAnsi="宋体" w:hint="eastAsia"/>
        </w:rPr>
        <w:t>8月23日，阿维塔科技官方宣布2024年8月23日(含)至9月30日(含)期间下定的用户，实付10,000元，即可开通华为乾崑ADS终身高阶功能包。而对于已自费购买的用户，阿维塔将按照实付价格在一周内退还差价。</w:t>
      </w:r>
    </w:p>
    <w:p w14:paraId="5028E6BB" w14:textId="77777777" w:rsidR="00B16610" w:rsidRDefault="00B16610" w:rsidP="00A5616B">
      <w:r>
        <w:rPr>
          <w:noProof/>
          <w14:ligatures w14:val="standardContextual"/>
        </w:rPr>
        <w:drawing>
          <wp:inline distT="0" distB="0" distL="0" distR="0" wp14:anchorId="0177600A" wp14:editId="5BAC0EFC">
            <wp:extent cx="3895725" cy="2076450"/>
            <wp:effectExtent l="0" t="0" r="9525" b="0"/>
            <wp:docPr id="929507947" name="图片 1" descr="图形用户界面&#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9507947" name="图片 1" descr="图形用户界面&#10;&#10;描述已自动生成"/>
                    <pic:cNvPicPr/>
                  </pic:nvPicPr>
                  <pic:blipFill>
                    <a:blip r:embed="rId25"/>
                    <a:stretch>
                      <a:fillRect/>
                    </a:stretch>
                  </pic:blipFill>
                  <pic:spPr>
                    <a:xfrm>
                      <a:off x="0" y="0"/>
                      <a:ext cx="3895725" cy="2076450"/>
                    </a:xfrm>
                    <a:prstGeom prst="rect">
                      <a:avLst/>
                    </a:prstGeom>
                  </pic:spPr>
                </pic:pic>
              </a:graphicData>
            </a:graphic>
          </wp:inline>
        </w:drawing>
      </w:r>
    </w:p>
    <w:p w14:paraId="4B99C788" w14:textId="77777777" w:rsidR="00DE7146" w:rsidRPr="00A5616B" w:rsidRDefault="00DE7146" w:rsidP="00A5616B">
      <w:pPr>
        <w:rPr>
          <w:rFonts w:hint="eastAsia"/>
        </w:rPr>
      </w:pPr>
    </w:p>
    <w:p w14:paraId="4C286A1A" w14:textId="77777777" w:rsidR="00B16610" w:rsidRPr="000E48FC" w:rsidRDefault="00B16610" w:rsidP="00DE7146">
      <w:pPr>
        <w:pStyle w:val="2"/>
        <w:numPr>
          <w:ilvl w:val="0"/>
          <w:numId w:val="28"/>
        </w:numPr>
        <w:spacing w:before="0" w:after="0" w:line="240" w:lineRule="auto"/>
        <w:ind w:left="0" w:firstLine="6"/>
        <w:rPr>
          <w:rFonts w:hint="eastAsia"/>
          <w:sz w:val="24"/>
          <w:szCs w:val="24"/>
        </w:rPr>
      </w:pPr>
      <w:r w:rsidRPr="000E48FC">
        <w:rPr>
          <w:rFonts w:hint="eastAsia"/>
          <w:sz w:val="24"/>
          <w:szCs w:val="24"/>
        </w:rPr>
        <w:t>比亚迪正评估墨西哥厂的选址</w:t>
      </w:r>
    </w:p>
    <w:p w14:paraId="457B3CF0" w14:textId="77777777" w:rsidR="00B16610" w:rsidRPr="00DA1D2E" w:rsidRDefault="00B16610" w:rsidP="000E48FC">
      <w:pPr>
        <w:ind w:firstLineChars="202" w:firstLine="424"/>
        <w:rPr>
          <w:rFonts w:ascii="宋体" w:eastAsia="宋体" w:hAnsi="宋体"/>
        </w:rPr>
      </w:pPr>
      <w:r w:rsidRPr="00DA1D2E">
        <w:rPr>
          <w:rFonts w:ascii="宋体" w:eastAsia="宋体" w:hAnsi="宋体" w:hint="eastAsia"/>
        </w:rPr>
        <w:t>据路透社报道，比亚迪墨西哥地区总经理Jorge Vallejo表示，该公司已将其在墨西哥建厂的候选地点缩小至三个州，目前正在评估这些州提出的各种激励措施，包括财政、土地、管理和定价优惠等。他补充道，比亚迪仍然计划在年底前确定最终选址。</w:t>
      </w:r>
    </w:p>
    <w:p w14:paraId="4E259E14" w14:textId="77777777" w:rsidR="00DE7146" w:rsidRPr="00D42207" w:rsidRDefault="00DE7146" w:rsidP="000E48FC">
      <w:pPr>
        <w:ind w:firstLineChars="202" w:firstLine="424"/>
        <w:rPr>
          <w:rFonts w:hint="eastAsia"/>
        </w:rPr>
      </w:pPr>
    </w:p>
    <w:p w14:paraId="23DDA6B2" w14:textId="77777777" w:rsidR="00B16610" w:rsidRPr="000E48FC" w:rsidRDefault="00B16610" w:rsidP="00DE7146">
      <w:pPr>
        <w:pStyle w:val="2"/>
        <w:numPr>
          <w:ilvl w:val="0"/>
          <w:numId w:val="28"/>
        </w:numPr>
        <w:spacing w:before="0" w:after="0" w:line="240" w:lineRule="auto"/>
        <w:ind w:left="0" w:firstLine="6"/>
        <w:rPr>
          <w:rFonts w:hint="eastAsia"/>
          <w:sz w:val="24"/>
          <w:szCs w:val="24"/>
        </w:rPr>
      </w:pPr>
      <w:r w:rsidRPr="000E48FC">
        <w:rPr>
          <w:rFonts w:hint="eastAsia"/>
          <w:sz w:val="24"/>
          <w:szCs w:val="24"/>
        </w:rPr>
        <w:t>东风汽车在挪威和瑞士推出新品牌纳米</w:t>
      </w:r>
    </w:p>
    <w:p w14:paraId="0950B689" w14:textId="77777777" w:rsidR="00B16610" w:rsidRPr="00DA1D2E" w:rsidRDefault="00B16610" w:rsidP="000E48FC">
      <w:pPr>
        <w:ind w:firstLineChars="202" w:firstLine="424"/>
        <w:rPr>
          <w:rFonts w:ascii="宋体" w:eastAsia="宋体" w:hAnsi="宋体"/>
        </w:rPr>
      </w:pPr>
      <w:r w:rsidRPr="00DA1D2E">
        <w:rPr>
          <w:rFonts w:ascii="宋体" w:eastAsia="宋体" w:hAnsi="宋体" w:hint="eastAsia"/>
        </w:rPr>
        <w:t>8月22日消息，东风汽车已在挪威和瑞士这两个欧洲国家推出其新品牌纳米。东风汽车的瑞士经销商集团Noyo正在以21,990瑞士法郎的起售价销售东风纳米Box小型电动跨界车。东风纳米Box也将以东风Box的名字在挪威上市，起售价为18.9万克朗。</w:t>
      </w:r>
    </w:p>
    <w:p w14:paraId="7DFAD5AD" w14:textId="77777777" w:rsidR="00DE7146" w:rsidRPr="00DA1D2E" w:rsidRDefault="00DE7146" w:rsidP="000E48FC">
      <w:pPr>
        <w:ind w:firstLineChars="202" w:firstLine="424"/>
        <w:rPr>
          <w:rFonts w:ascii="宋体" w:eastAsia="宋体" w:hAnsi="宋体" w:hint="eastAsia"/>
        </w:rPr>
      </w:pPr>
    </w:p>
    <w:p w14:paraId="78775E43" w14:textId="77777777" w:rsidR="00B16610" w:rsidRPr="000E48FC" w:rsidRDefault="00B16610" w:rsidP="00DE7146">
      <w:pPr>
        <w:pStyle w:val="2"/>
        <w:numPr>
          <w:ilvl w:val="0"/>
          <w:numId w:val="28"/>
        </w:numPr>
        <w:spacing w:before="0" w:after="0" w:line="240" w:lineRule="auto"/>
        <w:ind w:left="0" w:firstLine="6"/>
        <w:rPr>
          <w:rFonts w:hint="eastAsia"/>
          <w:sz w:val="24"/>
          <w:szCs w:val="24"/>
        </w:rPr>
      </w:pPr>
      <w:r w:rsidRPr="000E48FC">
        <w:rPr>
          <w:rFonts w:hint="eastAsia"/>
          <w:sz w:val="24"/>
          <w:szCs w:val="24"/>
        </w:rPr>
        <w:t>高合汽车发布售后服务公告，称正逐步恢复配件供应</w:t>
      </w:r>
    </w:p>
    <w:p w14:paraId="16682EE6" w14:textId="77777777" w:rsidR="00B16610" w:rsidRPr="00DA1D2E" w:rsidRDefault="00B16610" w:rsidP="000E48FC">
      <w:pPr>
        <w:ind w:firstLineChars="202" w:firstLine="424"/>
        <w:rPr>
          <w:rFonts w:ascii="宋体" w:eastAsia="宋体" w:hAnsi="宋体"/>
        </w:rPr>
      </w:pPr>
      <w:r w:rsidRPr="00DA1D2E">
        <w:rPr>
          <w:rFonts w:ascii="宋体" w:eastAsia="宋体" w:hAnsi="宋体" w:hint="eastAsia"/>
        </w:rPr>
        <w:t>8月19日，高合汽车公告，自即日起至预重整、重整完成，授权江苏悦达汽车集团全资子公司上海悦达智行汽车服务有限公司采购高合汽车零配件，支持高合汽车售后服务。</w:t>
      </w:r>
    </w:p>
    <w:p w14:paraId="0AD3C10D" w14:textId="77777777" w:rsidR="00DE7146" w:rsidRPr="00DA1D2E" w:rsidRDefault="00DE7146" w:rsidP="000E48FC">
      <w:pPr>
        <w:ind w:firstLineChars="202" w:firstLine="424"/>
        <w:rPr>
          <w:rFonts w:ascii="宋体" w:eastAsia="宋体" w:hAnsi="宋体" w:hint="eastAsia"/>
        </w:rPr>
      </w:pPr>
    </w:p>
    <w:p w14:paraId="35DBD917" w14:textId="77777777" w:rsidR="00B16610" w:rsidRPr="000E48FC" w:rsidRDefault="00B16610" w:rsidP="00DE7146">
      <w:pPr>
        <w:pStyle w:val="2"/>
        <w:numPr>
          <w:ilvl w:val="0"/>
          <w:numId w:val="28"/>
        </w:numPr>
        <w:spacing w:before="0" w:after="0" w:line="240" w:lineRule="auto"/>
        <w:ind w:left="0" w:firstLine="6"/>
        <w:rPr>
          <w:rFonts w:hint="eastAsia"/>
          <w:sz w:val="24"/>
          <w:szCs w:val="24"/>
        </w:rPr>
      </w:pPr>
      <w:r w:rsidRPr="000E48FC">
        <w:rPr>
          <w:rFonts w:hint="eastAsia"/>
          <w:sz w:val="24"/>
          <w:szCs w:val="24"/>
        </w:rPr>
        <w:t>广汽埃安长沙工厂竣工投产</w:t>
      </w:r>
      <w:r w:rsidRPr="000E48FC">
        <w:rPr>
          <w:rFonts w:hint="eastAsia"/>
          <w:sz w:val="24"/>
          <w:szCs w:val="24"/>
        </w:rPr>
        <w:t xml:space="preserve"> </w:t>
      </w:r>
      <w:r w:rsidRPr="000E48FC">
        <w:rPr>
          <w:rFonts w:hint="eastAsia"/>
          <w:sz w:val="24"/>
          <w:szCs w:val="24"/>
        </w:rPr>
        <w:t>年产量</w:t>
      </w:r>
      <w:r w:rsidRPr="000E48FC">
        <w:rPr>
          <w:rFonts w:hint="eastAsia"/>
          <w:sz w:val="24"/>
          <w:szCs w:val="24"/>
        </w:rPr>
        <w:t>20</w:t>
      </w:r>
      <w:r w:rsidRPr="000E48FC">
        <w:rPr>
          <w:rFonts w:hint="eastAsia"/>
          <w:sz w:val="24"/>
          <w:szCs w:val="24"/>
        </w:rPr>
        <w:t>万辆</w:t>
      </w:r>
    </w:p>
    <w:p w14:paraId="4E240F49" w14:textId="77777777" w:rsidR="00B16610" w:rsidRPr="00DA1D2E" w:rsidRDefault="00B16610" w:rsidP="000E48FC">
      <w:pPr>
        <w:ind w:firstLineChars="202" w:firstLine="424"/>
        <w:rPr>
          <w:rFonts w:ascii="宋体" w:eastAsia="宋体" w:hAnsi="宋体"/>
        </w:rPr>
      </w:pPr>
      <w:r w:rsidRPr="00DA1D2E">
        <w:rPr>
          <w:rFonts w:ascii="宋体" w:eastAsia="宋体" w:hAnsi="宋体" w:hint="eastAsia"/>
        </w:rPr>
        <w:t>8月21日，广汽埃安官方宣布，长沙智能生态工厂正式竣工投产，首辆下线车型为第二代AION V，将导入更多新车型生产。该工厂可年产20万辆新能源汽车。</w:t>
      </w:r>
    </w:p>
    <w:p w14:paraId="588064E0" w14:textId="77777777" w:rsidR="00DE7146" w:rsidRPr="00BC293D" w:rsidRDefault="00DE7146" w:rsidP="000E48FC">
      <w:pPr>
        <w:ind w:firstLineChars="202" w:firstLine="424"/>
        <w:rPr>
          <w:rFonts w:hint="eastAsia"/>
        </w:rPr>
      </w:pPr>
    </w:p>
    <w:p w14:paraId="586B4BBE" w14:textId="77777777" w:rsidR="00B16610" w:rsidRPr="000E48FC" w:rsidRDefault="00B16610" w:rsidP="00DE7146">
      <w:pPr>
        <w:pStyle w:val="2"/>
        <w:numPr>
          <w:ilvl w:val="0"/>
          <w:numId w:val="28"/>
        </w:numPr>
        <w:spacing w:before="0" w:after="0" w:line="240" w:lineRule="auto"/>
        <w:ind w:left="0" w:firstLine="6"/>
        <w:rPr>
          <w:rFonts w:hint="eastAsia"/>
          <w:sz w:val="24"/>
          <w:szCs w:val="24"/>
        </w:rPr>
      </w:pPr>
      <w:r w:rsidRPr="000E48FC">
        <w:rPr>
          <w:rFonts w:hint="eastAsia"/>
          <w:sz w:val="24"/>
          <w:szCs w:val="24"/>
        </w:rPr>
        <w:lastRenderedPageBreak/>
        <w:t>广汽丰田下调经销商销量目标</w:t>
      </w:r>
    </w:p>
    <w:p w14:paraId="2745AB44" w14:textId="77777777" w:rsidR="00B16610" w:rsidRPr="00DA1D2E" w:rsidRDefault="00B16610" w:rsidP="000E48FC">
      <w:pPr>
        <w:ind w:firstLineChars="202" w:firstLine="424"/>
        <w:rPr>
          <w:rFonts w:ascii="宋体" w:eastAsia="宋体" w:hAnsi="宋体"/>
        </w:rPr>
      </w:pPr>
      <w:r w:rsidRPr="00DA1D2E">
        <w:rPr>
          <w:rFonts w:ascii="宋体" w:eastAsia="宋体" w:hAnsi="宋体" w:hint="eastAsia"/>
        </w:rPr>
        <w:t>从四川、山东、广东等多地广汽丰田经销商处获悉，店端已下调销量指标，降幅约20%，同时通过阶梯式奖金池的激励方式鼓励经销商多提车。</w:t>
      </w:r>
    </w:p>
    <w:p w14:paraId="48CDB16B" w14:textId="77777777" w:rsidR="00DE7146" w:rsidRPr="00927112" w:rsidRDefault="00DE7146" w:rsidP="000E48FC">
      <w:pPr>
        <w:ind w:firstLineChars="202" w:firstLine="424"/>
        <w:rPr>
          <w:rFonts w:hint="eastAsia"/>
        </w:rPr>
      </w:pPr>
    </w:p>
    <w:p w14:paraId="36C8111E" w14:textId="64FE5062" w:rsidR="00B16610" w:rsidRPr="000E48FC" w:rsidRDefault="00B16610" w:rsidP="00DE7146">
      <w:pPr>
        <w:pStyle w:val="2"/>
        <w:numPr>
          <w:ilvl w:val="0"/>
          <w:numId w:val="28"/>
        </w:numPr>
        <w:spacing w:before="0" w:after="0" w:line="240" w:lineRule="auto"/>
        <w:ind w:left="0" w:firstLine="6"/>
        <w:rPr>
          <w:rFonts w:hint="eastAsia"/>
          <w:sz w:val="24"/>
          <w:szCs w:val="24"/>
        </w:rPr>
      </w:pPr>
      <w:r w:rsidRPr="000E48FC">
        <w:rPr>
          <w:rFonts w:hint="eastAsia"/>
          <w:sz w:val="24"/>
          <w:szCs w:val="24"/>
        </w:rPr>
        <w:t>吉利汽车：今年总体海外出口目标提升到</w:t>
      </w:r>
      <w:r w:rsidRPr="000E48FC">
        <w:rPr>
          <w:rFonts w:hint="eastAsia"/>
          <w:sz w:val="24"/>
          <w:szCs w:val="24"/>
        </w:rPr>
        <w:t>38</w:t>
      </w:r>
      <w:r w:rsidR="00C57390">
        <w:rPr>
          <w:rFonts w:hint="eastAsia"/>
          <w:sz w:val="24"/>
          <w:szCs w:val="24"/>
        </w:rPr>
        <w:t>万辆</w:t>
      </w:r>
    </w:p>
    <w:p w14:paraId="34457554" w14:textId="6B8B8C9D" w:rsidR="00B16610" w:rsidRPr="00DA1D2E" w:rsidRDefault="00B16610" w:rsidP="000E48FC">
      <w:pPr>
        <w:ind w:firstLineChars="202" w:firstLine="424"/>
        <w:rPr>
          <w:rFonts w:ascii="宋体" w:eastAsia="宋体" w:hAnsi="宋体"/>
        </w:rPr>
      </w:pPr>
      <w:r w:rsidRPr="00DA1D2E">
        <w:rPr>
          <w:rFonts w:ascii="宋体" w:eastAsia="宋体" w:hAnsi="宋体" w:hint="eastAsia"/>
        </w:rPr>
        <w:t>吉利汽车集团CEO淦家阅表示，今年上半年，吉利集团累计出口销量19.7万辆，同比增长超67%，跑赢市场大盘。今年总体海外出口目标也从33</w:t>
      </w:r>
      <w:r w:rsidR="00C57390">
        <w:rPr>
          <w:rFonts w:ascii="宋体" w:eastAsia="宋体" w:hAnsi="宋体" w:hint="eastAsia"/>
        </w:rPr>
        <w:t>万辆</w:t>
      </w:r>
      <w:r w:rsidRPr="00DA1D2E">
        <w:rPr>
          <w:rFonts w:ascii="宋体" w:eastAsia="宋体" w:hAnsi="宋体" w:hint="eastAsia"/>
        </w:rPr>
        <w:t>提升到38</w:t>
      </w:r>
      <w:r w:rsidR="00C57390">
        <w:rPr>
          <w:rFonts w:ascii="宋体" w:eastAsia="宋体" w:hAnsi="宋体" w:hint="eastAsia"/>
        </w:rPr>
        <w:t>万辆</w:t>
      </w:r>
      <w:r w:rsidRPr="00DA1D2E">
        <w:rPr>
          <w:rFonts w:ascii="宋体" w:eastAsia="宋体" w:hAnsi="宋体" w:hint="eastAsia"/>
        </w:rPr>
        <w:t>。</w:t>
      </w:r>
    </w:p>
    <w:p w14:paraId="0999FA37" w14:textId="77777777" w:rsidR="00DE7146" w:rsidRPr="00664C6E" w:rsidRDefault="00DE7146" w:rsidP="000E48FC">
      <w:pPr>
        <w:ind w:firstLineChars="202" w:firstLine="424"/>
        <w:rPr>
          <w:rFonts w:hint="eastAsia"/>
        </w:rPr>
      </w:pPr>
    </w:p>
    <w:p w14:paraId="67B2F1A7" w14:textId="77777777" w:rsidR="00B16610" w:rsidRPr="000E48FC" w:rsidRDefault="00B16610" w:rsidP="00DE7146">
      <w:pPr>
        <w:pStyle w:val="2"/>
        <w:numPr>
          <w:ilvl w:val="0"/>
          <w:numId w:val="28"/>
        </w:numPr>
        <w:spacing w:before="0" w:after="0" w:line="240" w:lineRule="auto"/>
        <w:ind w:left="0" w:firstLine="6"/>
        <w:rPr>
          <w:rFonts w:hint="eastAsia"/>
          <w:sz w:val="24"/>
          <w:szCs w:val="24"/>
        </w:rPr>
      </w:pPr>
      <w:r w:rsidRPr="000E48FC">
        <w:rPr>
          <w:rFonts w:hint="eastAsia"/>
          <w:sz w:val="24"/>
          <w:szCs w:val="24"/>
        </w:rPr>
        <w:t>吉利汽车</w:t>
      </w:r>
      <w:r w:rsidRPr="000E48FC">
        <w:rPr>
          <w:rFonts w:hint="eastAsia"/>
          <w:sz w:val="24"/>
          <w:szCs w:val="24"/>
        </w:rPr>
        <w:t>2024</w:t>
      </w:r>
      <w:r w:rsidRPr="000E48FC">
        <w:rPr>
          <w:rFonts w:hint="eastAsia"/>
          <w:sz w:val="24"/>
          <w:szCs w:val="24"/>
        </w:rPr>
        <w:t>年上半年营收破千亿</w:t>
      </w:r>
    </w:p>
    <w:p w14:paraId="56ED8136" w14:textId="77777777" w:rsidR="00B16610" w:rsidRPr="00DA1D2E" w:rsidRDefault="00B16610" w:rsidP="000E48FC">
      <w:pPr>
        <w:ind w:firstLineChars="202" w:firstLine="424"/>
        <w:rPr>
          <w:rFonts w:ascii="宋体" w:eastAsia="宋体" w:hAnsi="宋体"/>
        </w:rPr>
      </w:pPr>
      <w:r w:rsidRPr="00DA1D2E">
        <w:rPr>
          <w:rFonts w:ascii="宋体" w:eastAsia="宋体" w:hAnsi="宋体" w:hint="eastAsia"/>
        </w:rPr>
        <w:t>8月21日，吉利汽车披露2024年半年度业绩。吉利汽车实现营业收入1073亿元，同比增长46.6%；今年上半年，吉利汽车累计销量约95.6万辆，同比增长41%。其中，新能源车累计销量超32万辆，同比增长约117%，新能源产品渗透率由去年同期21.8%提升至33.5%。</w:t>
      </w:r>
    </w:p>
    <w:p w14:paraId="14A54DA7" w14:textId="77777777" w:rsidR="00DE7146" w:rsidRPr="00FD0913" w:rsidRDefault="00DE7146" w:rsidP="000E48FC">
      <w:pPr>
        <w:ind w:firstLineChars="202" w:firstLine="424"/>
        <w:rPr>
          <w:rFonts w:hint="eastAsia"/>
        </w:rPr>
      </w:pPr>
    </w:p>
    <w:p w14:paraId="7082E3E2" w14:textId="77777777" w:rsidR="00B16610" w:rsidRPr="000E48FC" w:rsidRDefault="00B16610" w:rsidP="00DE7146">
      <w:pPr>
        <w:pStyle w:val="2"/>
        <w:numPr>
          <w:ilvl w:val="0"/>
          <w:numId w:val="28"/>
        </w:numPr>
        <w:spacing w:before="0" w:after="0" w:line="240" w:lineRule="auto"/>
        <w:ind w:left="0" w:firstLine="6"/>
        <w:rPr>
          <w:rFonts w:hint="eastAsia"/>
          <w:sz w:val="24"/>
          <w:szCs w:val="24"/>
        </w:rPr>
      </w:pPr>
      <w:r w:rsidRPr="000E48FC">
        <w:rPr>
          <w:rFonts w:hint="eastAsia"/>
          <w:sz w:val="24"/>
          <w:szCs w:val="24"/>
        </w:rPr>
        <w:t>极氪法务部：近期出现大量针对极氪的网络暴力行为</w:t>
      </w:r>
      <w:r w:rsidRPr="000E48FC">
        <w:rPr>
          <w:rFonts w:hint="eastAsia"/>
          <w:sz w:val="24"/>
          <w:szCs w:val="24"/>
        </w:rPr>
        <w:t xml:space="preserve"> </w:t>
      </w:r>
      <w:r w:rsidRPr="000E48FC">
        <w:rPr>
          <w:rFonts w:hint="eastAsia"/>
          <w:sz w:val="24"/>
          <w:szCs w:val="24"/>
        </w:rPr>
        <w:t>已报警</w:t>
      </w:r>
    </w:p>
    <w:p w14:paraId="686D4B30" w14:textId="77777777" w:rsidR="00B16610" w:rsidRPr="00DA1D2E" w:rsidRDefault="00B16610" w:rsidP="000E48FC">
      <w:pPr>
        <w:ind w:firstLineChars="202" w:firstLine="424"/>
        <w:rPr>
          <w:rFonts w:ascii="宋体" w:eastAsia="宋体" w:hAnsi="宋体"/>
        </w:rPr>
      </w:pPr>
      <w:r w:rsidRPr="00DA1D2E">
        <w:rPr>
          <w:rFonts w:ascii="宋体" w:eastAsia="宋体" w:hAnsi="宋体" w:hint="eastAsia"/>
        </w:rPr>
        <w:t>8月19日，极氪法务部官方微博发文称，近期，网络出现大量针对极氪的网络暴力行为，极氪已经全部固定证据并报警。</w:t>
      </w:r>
    </w:p>
    <w:p w14:paraId="289554D4" w14:textId="77777777" w:rsidR="00DE7146" w:rsidRPr="002874D1" w:rsidRDefault="00DE7146" w:rsidP="000E48FC">
      <w:pPr>
        <w:ind w:firstLineChars="202" w:firstLine="424"/>
        <w:rPr>
          <w:rFonts w:hint="eastAsia"/>
        </w:rPr>
      </w:pPr>
    </w:p>
    <w:p w14:paraId="43EA5478" w14:textId="77777777" w:rsidR="00B16610" w:rsidRPr="000E48FC" w:rsidRDefault="00B16610" w:rsidP="00DE7146">
      <w:pPr>
        <w:pStyle w:val="2"/>
        <w:numPr>
          <w:ilvl w:val="0"/>
          <w:numId w:val="28"/>
        </w:numPr>
        <w:spacing w:before="0" w:after="0" w:line="240" w:lineRule="auto"/>
        <w:ind w:left="0" w:firstLine="6"/>
        <w:rPr>
          <w:rFonts w:hint="eastAsia"/>
          <w:sz w:val="24"/>
          <w:szCs w:val="24"/>
        </w:rPr>
      </w:pPr>
      <w:r w:rsidRPr="000E48FC">
        <w:rPr>
          <w:rFonts w:hint="eastAsia"/>
          <w:sz w:val="24"/>
          <w:szCs w:val="24"/>
        </w:rPr>
        <w:t>理想汽车与江苏常州签署全面战略合作协议</w:t>
      </w:r>
    </w:p>
    <w:p w14:paraId="0FB745E1" w14:textId="77777777" w:rsidR="00B16610" w:rsidRPr="00DA1D2E" w:rsidRDefault="00B16610" w:rsidP="000E48FC">
      <w:pPr>
        <w:ind w:firstLineChars="202" w:firstLine="424"/>
        <w:rPr>
          <w:rFonts w:ascii="宋体" w:eastAsia="宋体" w:hAnsi="宋体"/>
        </w:rPr>
      </w:pPr>
      <w:r w:rsidRPr="00DA1D2E">
        <w:rPr>
          <w:rFonts w:ascii="宋体" w:eastAsia="宋体" w:hAnsi="宋体" w:hint="eastAsia"/>
        </w:rPr>
        <w:t>据《江苏卫视》报道，理想汽车与江苏省常州市于20日签署全面战略合作协议。</w:t>
      </w:r>
    </w:p>
    <w:p w14:paraId="352A7CFB" w14:textId="77777777" w:rsidR="00DE7146" w:rsidRPr="00BA0AE0" w:rsidRDefault="00DE7146" w:rsidP="000E48FC">
      <w:pPr>
        <w:ind w:firstLineChars="202" w:firstLine="424"/>
        <w:rPr>
          <w:rFonts w:hint="eastAsia"/>
        </w:rPr>
      </w:pPr>
    </w:p>
    <w:p w14:paraId="05008AC1" w14:textId="77777777" w:rsidR="00B16610" w:rsidRPr="000E48FC" w:rsidRDefault="00B16610" w:rsidP="00DE7146">
      <w:pPr>
        <w:pStyle w:val="2"/>
        <w:numPr>
          <w:ilvl w:val="0"/>
          <w:numId w:val="28"/>
        </w:numPr>
        <w:spacing w:before="0" w:after="0" w:line="240" w:lineRule="auto"/>
        <w:ind w:left="0" w:firstLine="6"/>
        <w:rPr>
          <w:rFonts w:hint="eastAsia"/>
          <w:sz w:val="24"/>
          <w:szCs w:val="24"/>
        </w:rPr>
      </w:pPr>
      <w:r w:rsidRPr="000E48FC">
        <w:rPr>
          <w:rFonts w:hint="eastAsia"/>
          <w:sz w:val="24"/>
          <w:szCs w:val="24"/>
        </w:rPr>
        <w:t>哪吒</w:t>
      </w:r>
      <w:r w:rsidRPr="000E48FC">
        <w:rPr>
          <w:rFonts w:hint="eastAsia"/>
          <w:sz w:val="24"/>
          <w:szCs w:val="24"/>
        </w:rPr>
        <w:t>AYA 402 Lite</w:t>
      </w:r>
      <w:r w:rsidRPr="000E48FC">
        <w:rPr>
          <w:rFonts w:hint="eastAsia"/>
          <w:sz w:val="24"/>
          <w:szCs w:val="24"/>
        </w:rPr>
        <w:t>改款官降</w:t>
      </w:r>
    </w:p>
    <w:p w14:paraId="00D7C291" w14:textId="77777777" w:rsidR="00B16610" w:rsidRDefault="00B16610" w:rsidP="000E48FC">
      <w:pPr>
        <w:ind w:firstLineChars="202" w:firstLine="424"/>
        <w:rPr>
          <w:rFonts w:ascii="宋体" w:eastAsia="宋体" w:hAnsi="宋体"/>
        </w:rPr>
      </w:pPr>
      <w:r w:rsidRPr="00DA1D2E">
        <w:rPr>
          <w:rFonts w:ascii="宋体" w:eastAsia="宋体" w:hAnsi="宋体" w:hint="eastAsia"/>
        </w:rPr>
        <w:t>8月19日，哪吒AYA 2023款改款 401 Lite版本迎来官方降价，从原来的7.68万元降到6.98万元。</w:t>
      </w:r>
    </w:p>
    <w:p w14:paraId="351DA405" w14:textId="77777777" w:rsidR="00DA1D2E" w:rsidRPr="00DA1D2E" w:rsidRDefault="00DA1D2E" w:rsidP="000E48FC">
      <w:pPr>
        <w:ind w:firstLineChars="202" w:firstLine="424"/>
        <w:rPr>
          <w:rFonts w:ascii="宋体" w:eastAsia="宋体" w:hAnsi="宋体" w:hint="eastAsia"/>
        </w:rPr>
      </w:pPr>
    </w:p>
    <w:p w14:paraId="704FEDD8" w14:textId="77777777" w:rsidR="00B16610" w:rsidRPr="000E48FC" w:rsidRDefault="00B16610" w:rsidP="00DE7146">
      <w:pPr>
        <w:pStyle w:val="2"/>
        <w:numPr>
          <w:ilvl w:val="0"/>
          <w:numId w:val="28"/>
        </w:numPr>
        <w:spacing w:before="0" w:after="0" w:line="240" w:lineRule="auto"/>
        <w:ind w:left="0" w:firstLine="6"/>
        <w:rPr>
          <w:rFonts w:hint="eastAsia"/>
          <w:sz w:val="24"/>
          <w:szCs w:val="24"/>
        </w:rPr>
      </w:pPr>
      <w:r w:rsidRPr="000E48FC">
        <w:rPr>
          <w:rFonts w:hint="eastAsia"/>
          <w:sz w:val="24"/>
          <w:szCs w:val="24"/>
        </w:rPr>
        <w:t>南方电网因长城汽车发生重大失信行为将其“拉黑”</w:t>
      </w:r>
    </w:p>
    <w:p w14:paraId="45646803" w14:textId="77777777" w:rsidR="00B16610" w:rsidRPr="00DA1D2E" w:rsidRDefault="00B16610" w:rsidP="000E48FC">
      <w:pPr>
        <w:ind w:firstLineChars="202" w:firstLine="424"/>
        <w:rPr>
          <w:rFonts w:ascii="宋体" w:eastAsia="宋体" w:hAnsi="宋体"/>
        </w:rPr>
      </w:pPr>
      <w:r w:rsidRPr="00DA1D2E">
        <w:rPr>
          <w:rFonts w:ascii="宋体" w:eastAsia="宋体" w:hAnsi="宋体" w:hint="eastAsia"/>
        </w:rPr>
        <w:t>据南方电网供应链统一服务平台信息，长城汽车股份有限公司被列为“不接受投标”供应商，原因是“供应商发生重大失信行为，且影响恶劣”。处理期限为24个月。长城汽车表示，公司中标35台坦克500车型，出现了交付物与标的物存在差异的情况。</w:t>
      </w:r>
    </w:p>
    <w:p w14:paraId="7DCCA0CC" w14:textId="77777777" w:rsidR="00DE7146" w:rsidRPr="00DF55FE" w:rsidRDefault="00DE7146" w:rsidP="000E48FC">
      <w:pPr>
        <w:ind w:firstLineChars="202" w:firstLine="424"/>
        <w:rPr>
          <w:rFonts w:hint="eastAsia"/>
        </w:rPr>
      </w:pPr>
    </w:p>
    <w:p w14:paraId="37F719BA" w14:textId="77777777" w:rsidR="00B16610" w:rsidRPr="000E48FC" w:rsidRDefault="00B16610" w:rsidP="00DE7146">
      <w:pPr>
        <w:pStyle w:val="2"/>
        <w:numPr>
          <w:ilvl w:val="0"/>
          <w:numId w:val="28"/>
        </w:numPr>
        <w:spacing w:before="0" w:after="0" w:line="240" w:lineRule="auto"/>
        <w:ind w:left="0" w:firstLine="6"/>
        <w:rPr>
          <w:rFonts w:hint="eastAsia"/>
          <w:sz w:val="24"/>
          <w:szCs w:val="24"/>
        </w:rPr>
      </w:pPr>
      <w:r w:rsidRPr="000E48FC">
        <w:rPr>
          <w:rFonts w:hint="eastAsia"/>
          <w:sz w:val="24"/>
          <w:szCs w:val="24"/>
        </w:rPr>
        <w:t>奇瑞汽车成立科技新公司</w:t>
      </w:r>
      <w:r w:rsidRPr="000E48FC">
        <w:rPr>
          <w:rFonts w:hint="eastAsia"/>
          <w:sz w:val="24"/>
          <w:szCs w:val="24"/>
        </w:rPr>
        <w:t xml:space="preserve"> </w:t>
      </w:r>
      <w:r w:rsidRPr="000E48FC">
        <w:rPr>
          <w:rFonts w:hint="eastAsia"/>
          <w:sz w:val="24"/>
          <w:szCs w:val="24"/>
        </w:rPr>
        <w:t>含多项</w:t>
      </w:r>
      <w:r w:rsidRPr="000E48FC">
        <w:rPr>
          <w:rFonts w:hint="eastAsia"/>
          <w:sz w:val="24"/>
          <w:szCs w:val="24"/>
        </w:rPr>
        <w:t>AI</w:t>
      </w:r>
      <w:r w:rsidRPr="000E48FC">
        <w:rPr>
          <w:rFonts w:hint="eastAsia"/>
          <w:sz w:val="24"/>
          <w:szCs w:val="24"/>
        </w:rPr>
        <w:t>业务</w:t>
      </w:r>
    </w:p>
    <w:p w14:paraId="1DA2B7DC" w14:textId="77777777" w:rsidR="00B16610" w:rsidRPr="00DA1D2E" w:rsidRDefault="00B16610" w:rsidP="000E48FC">
      <w:pPr>
        <w:ind w:firstLineChars="202" w:firstLine="424"/>
        <w:rPr>
          <w:rFonts w:ascii="宋体" w:eastAsia="宋体" w:hAnsi="宋体"/>
        </w:rPr>
      </w:pPr>
      <w:r w:rsidRPr="00DA1D2E">
        <w:rPr>
          <w:rFonts w:ascii="宋体" w:eastAsia="宋体" w:hAnsi="宋体" w:hint="eastAsia"/>
        </w:rPr>
        <w:t>近日，安徽开阳科技有限公司成立，法定代表人为尹同跃，注册资本1亿人民币，经营范围含网络与信息安全软件开发、智能机器人的研发、人工智能基础软件开发、人工智能应用软件开发、云计算装备技术服务、量子计算技术服务、电子专用材料研发、新兴能源技术研发、汽车零部件研发、微特电机及组件制造等，由奇瑞汽车股份有限公司全资持股。</w:t>
      </w:r>
    </w:p>
    <w:p w14:paraId="10EF3CBC" w14:textId="77777777" w:rsidR="00DE7146" w:rsidRPr="00DA1D2E" w:rsidRDefault="00DE7146" w:rsidP="000E48FC">
      <w:pPr>
        <w:ind w:firstLineChars="202" w:firstLine="424"/>
        <w:rPr>
          <w:rFonts w:ascii="宋体" w:eastAsia="宋体" w:hAnsi="宋体" w:hint="eastAsia"/>
        </w:rPr>
      </w:pPr>
    </w:p>
    <w:p w14:paraId="06742ABF" w14:textId="77777777" w:rsidR="00B16610" w:rsidRPr="000E48FC" w:rsidRDefault="00B16610" w:rsidP="00DE7146">
      <w:pPr>
        <w:pStyle w:val="2"/>
        <w:numPr>
          <w:ilvl w:val="0"/>
          <w:numId w:val="28"/>
        </w:numPr>
        <w:spacing w:before="0" w:after="0" w:line="240" w:lineRule="auto"/>
        <w:ind w:left="0" w:firstLine="6"/>
        <w:rPr>
          <w:rFonts w:hint="eastAsia"/>
          <w:sz w:val="24"/>
          <w:szCs w:val="24"/>
        </w:rPr>
      </w:pPr>
      <w:r w:rsidRPr="000E48FC">
        <w:rPr>
          <w:rFonts w:hint="eastAsia"/>
          <w:sz w:val="24"/>
          <w:szCs w:val="24"/>
        </w:rPr>
        <w:lastRenderedPageBreak/>
        <w:t>赛力斯</w:t>
      </w:r>
      <w:r w:rsidRPr="000E48FC">
        <w:rPr>
          <w:rFonts w:hint="eastAsia"/>
          <w:sz w:val="24"/>
          <w:szCs w:val="24"/>
        </w:rPr>
        <w:t>2024</w:t>
      </w:r>
      <w:r w:rsidRPr="000E48FC">
        <w:rPr>
          <w:rFonts w:hint="eastAsia"/>
          <w:sz w:val="24"/>
          <w:szCs w:val="24"/>
        </w:rPr>
        <w:t>上半年营收</w:t>
      </w:r>
      <w:r w:rsidRPr="000E48FC">
        <w:rPr>
          <w:rFonts w:hint="eastAsia"/>
          <w:sz w:val="24"/>
          <w:szCs w:val="24"/>
        </w:rPr>
        <w:t>650.44</w:t>
      </w:r>
      <w:r w:rsidRPr="000E48FC">
        <w:rPr>
          <w:rFonts w:hint="eastAsia"/>
          <w:sz w:val="24"/>
          <w:szCs w:val="24"/>
        </w:rPr>
        <w:t>亿元创新高</w:t>
      </w:r>
      <w:r w:rsidRPr="000E48FC">
        <w:rPr>
          <w:rFonts w:hint="eastAsia"/>
          <w:sz w:val="24"/>
          <w:szCs w:val="24"/>
        </w:rPr>
        <w:t xml:space="preserve"> </w:t>
      </w:r>
      <w:r w:rsidRPr="000E48FC">
        <w:rPr>
          <w:rFonts w:hint="eastAsia"/>
          <w:sz w:val="24"/>
          <w:szCs w:val="24"/>
        </w:rPr>
        <w:t>同比增长</w:t>
      </w:r>
      <w:r w:rsidRPr="000E48FC">
        <w:rPr>
          <w:rFonts w:hint="eastAsia"/>
          <w:sz w:val="24"/>
          <w:szCs w:val="24"/>
        </w:rPr>
        <w:t>489.58%</w:t>
      </w:r>
    </w:p>
    <w:p w14:paraId="3198A13A" w14:textId="77777777" w:rsidR="00B16610" w:rsidRPr="00DA1D2E" w:rsidRDefault="00B16610" w:rsidP="000E48FC">
      <w:pPr>
        <w:ind w:firstLineChars="202" w:firstLine="424"/>
        <w:rPr>
          <w:rFonts w:ascii="宋体" w:eastAsia="宋体" w:hAnsi="宋体"/>
        </w:rPr>
      </w:pPr>
      <w:r w:rsidRPr="00DA1D2E">
        <w:rPr>
          <w:rFonts w:ascii="宋体" w:eastAsia="宋体" w:hAnsi="宋体" w:hint="eastAsia"/>
        </w:rPr>
        <w:t>8月25日，赛力斯发布2024年半年报。半年度营业收入650.44亿元元，同比增长489.58%；归属于上市公司股东的净利润16.25亿元。1-6月赛力斯新能源汽车累计销量达200,949辆，同比增长348.55%。赛力斯第二季度营收及净利分别为384.83亿元、14.05亿元。</w:t>
      </w:r>
    </w:p>
    <w:p w14:paraId="6253AC6C" w14:textId="77777777" w:rsidR="00DE7146" w:rsidRPr="000A28D5" w:rsidRDefault="00DE7146" w:rsidP="000E48FC">
      <w:pPr>
        <w:ind w:firstLineChars="202" w:firstLine="424"/>
        <w:rPr>
          <w:rFonts w:hint="eastAsia"/>
        </w:rPr>
      </w:pPr>
    </w:p>
    <w:p w14:paraId="476DFE9E" w14:textId="77777777" w:rsidR="00B16610" w:rsidRPr="000E48FC" w:rsidRDefault="00B16610" w:rsidP="00DE7146">
      <w:pPr>
        <w:pStyle w:val="2"/>
        <w:numPr>
          <w:ilvl w:val="0"/>
          <w:numId w:val="28"/>
        </w:numPr>
        <w:spacing w:before="0" w:after="0" w:line="240" w:lineRule="auto"/>
        <w:ind w:left="0" w:firstLine="6"/>
        <w:rPr>
          <w:rFonts w:hint="eastAsia"/>
          <w:sz w:val="24"/>
          <w:szCs w:val="24"/>
        </w:rPr>
      </w:pPr>
      <w:r w:rsidRPr="000E48FC">
        <w:rPr>
          <w:rFonts w:hint="eastAsia"/>
          <w:sz w:val="24"/>
          <w:szCs w:val="24"/>
        </w:rPr>
        <w:t>赛力斯汽车拟购买华为技术持有的深圳引望</w:t>
      </w:r>
      <w:r w:rsidRPr="000E48FC">
        <w:rPr>
          <w:rFonts w:hint="eastAsia"/>
          <w:sz w:val="24"/>
          <w:szCs w:val="24"/>
        </w:rPr>
        <w:t>10.00%</w:t>
      </w:r>
      <w:r w:rsidRPr="000E48FC">
        <w:rPr>
          <w:rFonts w:hint="eastAsia"/>
          <w:sz w:val="24"/>
          <w:szCs w:val="24"/>
        </w:rPr>
        <w:t>股权，交易价格</w:t>
      </w:r>
      <w:r w:rsidRPr="000E48FC">
        <w:rPr>
          <w:rFonts w:hint="eastAsia"/>
          <w:sz w:val="24"/>
          <w:szCs w:val="24"/>
        </w:rPr>
        <w:t>115</w:t>
      </w:r>
      <w:r w:rsidRPr="000E48FC">
        <w:rPr>
          <w:rFonts w:hint="eastAsia"/>
          <w:sz w:val="24"/>
          <w:szCs w:val="24"/>
        </w:rPr>
        <w:t>亿元</w:t>
      </w:r>
    </w:p>
    <w:p w14:paraId="61CDD75A" w14:textId="77777777" w:rsidR="00B16610" w:rsidRPr="00DA1D2E" w:rsidRDefault="00B16610" w:rsidP="000E48FC">
      <w:pPr>
        <w:ind w:firstLineChars="202" w:firstLine="424"/>
        <w:rPr>
          <w:rFonts w:ascii="宋体" w:eastAsia="宋体" w:hAnsi="宋体"/>
        </w:rPr>
      </w:pPr>
      <w:r w:rsidRPr="00DA1D2E">
        <w:rPr>
          <w:rFonts w:ascii="宋体" w:eastAsia="宋体" w:hAnsi="宋体" w:hint="eastAsia"/>
        </w:rPr>
        <w:t>8月25日，赛力斯公告，上市公司的全资子公司赛力斯汽车拟以支付现金的方式购买华为技术持有的深圳引望智能技术有限公司10.00%股权，合计作价为115亿元。</w:t>
      </w:r>
    </w:p>
    <w:p w14:paraId="5D9222D2" w14:textId="77777777" w:rsidR="00DE7146" w:rsidRPr="00BE3A2D" w:rsidRDefault="00DE7146" w:rsidP="000E48FC">
      <w:pPr>
        <w:ind w:firstLineChars="202" w:firstLine="424"/>
        <w:rPr>
          <w:rFonts w:hint="eastAsia"/>
        </w:rPr>
      </w:pPr>
    </w:p>
    <w:p w14:paraId="30CB7D60" w14:textId="77777777" w:rsidR="00B16610" w:rsidRPr="000E48FC" w:rsidRDefault="00B16610" w:rsidP="00DE7146">
      <w:pPr>
        <w:pStyle w:val="2"/>
        <w:numPr>
          <w:ilvl w:val="0"/>
          <w:numId w:val="28"/>
        </w:numPr>
        <w:spacing w:before="0" w:after="0" w:line="240" w:lineRule="auto"/>
        <w:ind w:left="0" w:firstLine="6"/>
        <w:rPr>
          <w:rFonts w:hint="eastAsia"/>
          <w:sz w:val="24"/>
          <w:szCs w:val="24"/>
        </w:rPr>
      </w:pPr>
      <w:r w:rsidRPr="000E48FC">
        <w:rPr>
          <w:rFonts w:hint="eastAsia"/>
          <w:sz w:val="24"/>
          <w:szCs w:val="24"/>
        </w:rPr>
        <w:t>赛力斯汽车销售公司更名问界</w:t>
      </w:r>
    </w:p>
    <w:p w14:paraId="09959203" w14:textId="77777777" w:rsidR="00B16610" w:rsidRPr="00DA1D2E" w:rsidRDefault="00B16610" w:rsidP="000E48FC">
      <w:pPr>
        <w:ind w:firstLineChars="202" w:firstLine="424"/>
        <w:rPr>
          <w:rFonts w:ascii="宋体" w:eastAsia="宋体" w:hAnsi="宋体"/>
        </w:rPr>
      </w:pPr>
      <w:r w:rsidRPr="00DA1D2E">
        <w:rPr>
          <w:rFonts w:ascii="宋体" w:eastAsia="宋体" w:hAnsi="宋体" w:hint="eastAsia"/>
        </w:rPr>
        <w:t>国家企业信用信息公示系统显示，赛力斯旗下的“赛力斯汽车销售有限公司”8月19日名称变更为“重庆问界汽车销售有限公司”。改名当天，赛力斯股价大跌超7%。</w:t>
      </w:r>
    </w:p>
    <w:p w14:paraId="07085CFE" w14:textId="77777777" w:rsidR="00DE7146" w:rsidRPr="00DA1D2E" w:rsidRDefault="00DE7146" w:rsidP="000E48FC">
      <w:pPr>
        <w:ind w:firstLineChars="202" w:firstLine="424"/>
        <w:rPr>
          <w:rFonts w:ascii="宋体" w:eastAsia="宋体" w:hAnsi="宋体" w:hint="eastAsia"/>
        </w:rPr>
      </w:pPr>
    </w:p>
    <w:p w14:paraId="4A0F312A" w14:textId="49D420A3" w:rsidR="00B16610" w:rsidRPr="000E48FC" w:rsidRDefault="00B16610" w:rsidP="00DE7146">
      <w:pPr>
        <w:pStyle w:val="2"/>
        <w:numPr>
          <w:ilvl w:val="0"/>
          <w:numId w:val="28"/>
        </w:numPr>
        <w:spacing w:before="0" w:after="0" w:line="240" w:lineRule="auto"/>
        <w:ind w:left="0" w:firstLine="6"/>
        <w:rPr>
          <w:rFonts w:hint="eastAsia"/>
          <w:sz w:val="24"/>
          <w:szCs w:val="24"/>
        </w:rPr>
      </w:pPr>
      <w:r w:rsidRPr="000E48FC">
        <w:rPr>
          <w:rFonts w:hint="eastAsia"/>
          <w:sz w:val="24"/>
          <w:szCs w:val="24"/>
        </w:rPr>
        <w:t>上汽</w:t>
      </w:r>
      <w:r w:rsidRPr="000E48FC">
        <w:rPr>
          <w:rFonts w:hint="eastAsia"/>
          <w:sz w:val="24"/>
          <w:szCs w:val="24"/>
        </w:rPr>
        <w:t>MG</w:t>
      </w:r>
      <w:r w:rsidRPr="000E48FC">
        <w:rPr>
          <w:rFonts w:hint="eastAsia"/>
          <w:sz w:val="24"/>
          <w:szCs w:val="24"/>
        </w:rPr>
        <w:t>：前</w:t>
      </w:r>
      <w:r w:rsidRPr="000E48FC">
        <w:rPr>
          <w:rFonts w:hint="eastAsia"/>
          <w:sz w:val="24"/>
          <w:szCs w:val="24"/>
        </w:rPr>
        <w:t>7</w:t>
      </w:r>
      <w:r w:rsidRPr="000E48FC">
        <w:rPr>
          <w:rFonts w:hint="eastAsia"/>
          <w:sz w:val="24"/>
          <w:szCs w:val="24"/>
        </w:rPr>
        <w:t>月欧洲终端交付量超</w:t>
      </w:r>
      <w:r w:rsidRPr="000E48FC">
        <w:rPr>
          <w:rFonts w:hint="eastAsia"/>
          <w:sz w:val="24"/>
          <w:szCs w:val="24"/>
        </w:rPr>
        <w:t>15</w:t>
      </w:r>
      <w:r w:rsidR="00C57390">
        <w:rPr>
          <w:rFonts w:hint="eastAsia"/>
          <w:sz w:val="24"/>
          <w:szCs w:val="24"/>
        </w:rPr>
        <w:t>万辆</w:t>
      </w:r>
      <w:r w:rsidRPr="000E48FC">
        <w:rPr>
          <w:rFonts w:hint="eastAsia"/>
          <w:sz w:val="24"/>
          <w:szCs w:val="24"/>
        </w:rPr>
        <w:t>，同比增长</w:t>
      </w:r>
      <w:r w:rsidRPr="000E48FC">
        <w:rPr>
          <w:rFonts w:hint="eastAsia"/>
          <w:sz w:val="24"/>
          <w:szCs w:val="24"/>
        </w:rPr>
        <w:t>10%</w:t>
      </w:r>
    </w:p>
    <w:p w14:paraId="43DDFB50" w14:textId="741CEC93" w:rsidR="00B16610" w:rsidRPr="00DA1D2E" w:rsidRDefault="00B16610" w:rsidP="000E48FC">
      <w:pPr>
        <w:ind w:firstLineChars="202" w:firstLine="424"/>
        <w:rPr>
          <w:rFonts w:ascii="宋体" w:eastAsia="宋体" w:hAnsi="宋体"/>
        </w:rPr>
      </w:pPr>
      <w:r w:rsidRPr="00DA1D2E">
        <w:rPr>
          <w:rFonts w:ascii="宋体" w:eastAsia="宋体" w:hAnsi="宋体" w:hint="eastAsia"/>
        </w:rPr>
        <w:t>上汽MG名爵汽车方面称，今年前7个月欧洲终端交付量超15</w:t>
      </w:r>
      <w:r w:rsidR="00C57390">
        <w:rPr>
          <w:rFonts w:ascii="宋体" w:eastAsia="宋体" w:hAnsi="宋体" w:hint="eastAsia"/>
        </w:rPr>
        <w:t>万辆</w:t>
      </w:r>
      <w:r w:rsidRPr="00DA1D2E">
        <w:rPr>
          <w:rFonts w:ascii="宋体" w:eastAsia="宋体" w:hAnsi="宋体" w:hint="eastAsia"/>
        </w:rPr>
        <w:t>，同比增长10%。针对欧委会发布的反补贴调查终裁信息预披露，上汽MG将视事态发展采取进一步法律措施。</w:t>
      </w:r>
    </w:p>
    <w:p w14:paraId="22EF4362" w14:textId="77777777" w:rsidR="00DE7146" w:rsidRPr="0079390E" w:rsidRDefault="00DE7146" w:rsidP="000E48FC">
      <w:pPr>
        <w:ind w:firstLineChars="202" w:firstLine="424"/>
        <w:rPr>
          <w:rFonts w:hint="eastAsia"/>
        </w:rPr>
      </w:pPr>
    </w:p>
    <w:p w14:paraId="35FF0AD9" w14:textId="77777777" w:rsidR="00B16610" w:rsidRPr="000E48FC" w:rsidRDefault="00B16610" w:rsidP="00DE7146">
      <w:pPr>
        <w:pStyle w:val="2"/>
        <w:numPr>
          <w:ilvl w:val="0"/>
          <w:numId w:val="28"/>
        </w:numPr>
        <w:spacing w:before="0" w:after="0" w:line="240" w:lineRule="auto"/>
        <w:ind w:left="0" w:firstLine="6"/>
        <w:rPr>
          <w:rFonts w:hint="eastAsia"/>
          <w:sz w:val="24"/>
          <w:szCs w:val="24"/>
        </w:rPr>
      </w:pPr>
      <w:r w:rsidRPr="000E48FC">
        <w:rPr>
          <w:rFonts w:hint="eastAsia"/>
          <w:sz w:val="24"/>
          <w:szCs w:val="24"/>
        </w:rPr>
        <w:t>特斯拉上海储能超级工厂建设进度已达</w:t>
      </w:r>
      <w:r w:rsidRPr="000E48FC">
        <w:rPr>
          <w:rFonts w:hint="eastAsia"/>
          <w:sz w:val="24"/>
          <w:szCs w:val="24"/>
        </w:rPr>
        <w:t>45%</w:t>
      </w:r>
      <w:r w:rsidRPr="000E48FC">
        <w:rPr>
          <w:rFonts w:hint="eastAsia"/>
          <w:sz w:val="24"/>
          <w:szCs w:val="24"/>
        </w:rPr>
        <w:t>左右</w:t>
      </w:r>
    </w:p>
    <w:p w14:paraId="144FF80F" w14:textId="77777777" w:rsidR="00B16610" w:rsidRPr="00DA1D2E" w:rsidRDefault="00B16610" w:rsidP="000E48FC">
      <w:pPr>
        <w:ind w:firstLineChars="202" w:firstLine="424"/>
        <w:rPr>
          <w:rFonts w:ascii="宋体" w:eastAsia="宋体" w:hAnsi="宋体"/>
        </w:rPr>
      </w:pPr>
      <w:r w:rsidRPr="00DA1D2E">
        <w:rPr>
          <w:rFonts w:ascii="宋体" w:eastAsia="宋体" w:hAnsi="宋体" w:hint="eastAsia"/>
        </w:rPr>
        <w:t>8月20日，特斯拉公司全球副总裁陶琳在微博发文透露，特斯拉上海储能超级工厂在加紧建设，进度已达45%左右。工厂初期规划年产商用储能电池1万台，储能规模近40GWh。</w:t>
      </w:r>
    </w:p>
    <w:p w14:paraId="738A4F0E" w14:textId="77777777" w:rsidR="00DE7146" w:rsidRPr="00AE1BCC" w:rsidRDefault="00DE7146" w:rsidP="000E48FC">
      <w:pPr>
        <w:ind w:firstLineChars="202" w:firstLine="424"/>
        <w:rPr>
          <w:rFonts w:hint="eastAsia"/>
        </w:rPr>
      </w:pPr>
    </w:p>
    <w:p w14:paraId="5AEC0707" w14:textId="77777777" w:rsidR="00B16610" w:rsidRPr="000E48FC" w:rsidRDefault="00B16610" w:rsidP="00DE7146">
      <w:pPr>
        <w:pStyle w:val="2"/>
        <w:numPr>
          <w:ilvl w:val="0"/>
          <w:numId w:val="28"/>
        </w:numPr>
        <w:spacing w:before="0" w:after="0" w:line="240" w:lineRule="auto"/>
        <w:ind w:left="0" w:firstLine="6"/>
        <w:rPr>
          <w:rFonts w:hint="eastAsia"/>
          <w:sz w:val="24"/>
          <w:szCs w:val="24"/>
        </w:rPr>
      </w:pPr>
      <w:r w:rsidRPr="000E48FC">
        <w:rPr>
          <w:rFonts w:hint="eastAsia"/>
          <w:sz w:val="24"/>
          <w:szCs w:val="24"/>
        </w:rPr>
        <w:t>蔚来发布加电县县通计划</w:t>
      </w:r>
    </w:p>
    <w:p w14:paraId="2BD67E7F" w14:textId="77777777" w:rsidR="00B16610" w:rsidRPr="00DA1D2E" w:rsidRDefault="00B16610" w:rsidP="000E48FC">
      <w:pPr>
        <w:ind w:firstLineChars="202" w:firstLine="424"/>
        <w:rPr>
          <w:rFonts w:ascii="宋体" w:eastAsia="宋体" w:hAnsi="宋体"/>
        </w:rPr>
      </w:pPr>
      <w:r w:rsidRPr="00DA1D2E">
        <w:rPr>
          <w:rFonts w:ascii="宋体" w:eastAsia="宋体" w:hAnsi="宋体" w:hint="eastAsia"/>
        </w:rPr>
        <w:t>8月20日，蔚来正式发布加电县县通计划，将加电服务拓展至全国各县。蔚来计划在2025年6月30日前，实现全国充电县县通，并在13个省级行政区实现换电服务的普及。并且发布“蔚来能源加电合伙人计划”，以及全新的充电便携设备“车车通一体机”。</w:t>
      </w:r>
    </w:p>
    <w:p w14:paraId="32A60E5F" w14:textId="77777777" w:rsidR="00DE7146" w:rsidRPr="005165CE" w:rsidRDefault="00DE7146" w:rsidP="000E48FC">
      <w:pPr>
        <w:ind w:firstLineChars="202" w:firstLine="424"/>
        <w:rPr>
          <w:rFonts w:hint="eastAsia"/>
        </w:rPr>
      </w:pPr>
    </w:p>
    <w:p w14:paraId="5EBF97A4" w14:textId="77777777" w:rsidR="00B16610" w:rsidRPr="000E48FC" w:rsidRDefault="00B16610" w:rsidP="00DE7146">
      <w:pPr>
        <w:pStyle w:val="2"/>
        <w:numPr>
          <w:ilvl w:val="0"/>
          <w:numId w:val="28"/>
        </w:numPr>
        <w:spacing w:before="0" w:after="0" w:line="240" w:lineRule="auto"/>
        <w:ind w:left="0" w:firstLine="6"/>
        <w:rPr>
          <w:rFonts w:hint="eastAsia"/>
          <w:sz w:val="24"/>
          <w:szCs w:val="24"/>
        </w:rPr>
      </w:pPr>
      <w:r w:rsidRPr="000E48FC">
        <w:rPr>
          <w:rFonts w:hint="eastAsia"/>
          <w:sz w:val="24"/>
          <w:szCs w:val="24"/>
        </w:rPr>
        <w:t>消息称智己、飞凡研发业务并入上汽研发总院</w:t>
      </w:r>
    </w:p>
    <w:p w14:paraId="77294FAF" w14:textId="77777777" w:rsidR="00B16610" w:rsidRPr="00DA1D2E" w:rsidRDefault="00B16610" w:rsidP="000E48FC">
      <w:pPr>
        <w:ind w:firstLineChars="202" w:firstLine="424"/>
        <w:rPr>
          <w:rFonts w:ascii="宋体" w:eastAsia="宋体" w:hAnsi="宋体"/>
        </w:rPr>
      </w:pPr>
      <w:r w:rsidRPr="00DA1D2E">
        <w:rPr>
          <w:rFonts w:ascii="宋体" w:eastAsia="宋体" w:hAnsi="宋体" w:hint="eastAsia"/>
        </w:rPr>
        <w:t>据报道，上汽拟将智己、飞凡的研发业务统一并入上汽集团创新研究开发总院（上汽研发总院），包括动力电池、智能驾驶、底盘等技术项目，由研发总院统一统筹。</w:t>
      </w:r>
    </w:p>
    <w:p w14:paraId="27C677CC" w14:textId="77777777" w:rsidR="00DE7146" w:rsidRPr="002B3204" w:rsidRDefault="00DE7146" w:rsidP="000E48FC">
      <w:pPr>
        <w:ind w:firstLineChars="202" w:firstLine="424"/>
        <w:rPr>
          <w:rFonts w:hint="eastAsia"/>
        </w:rPr>
      </w:pPr>
    </w:p>
    <w:p w14:paraId="06E2D601" w14:textId="77777777" w:rsidR="00B16610" w:rsidRPr="000E48FC" w:rsidRDefault="00B16610" w:rsidP="00DE7146">
      <w:pPr>
        <w:pStyle w:val="2"/>
        <w:numPr>
          <w:ilvl w:val="0"/>
          <w:numId w:val="28"/>
        </w:numPr>
        <w:spacing w:before="0" w:after="0" w:line="240" w:lineRule="auto"/>
        <w:ind w:left="0" w:firstLine="6"/>
        <w:rPr>
          <w:rFonts w:hint="eastAsia"/>
          <w:sz w:val="24"/>
          <w:szCs w:val="24"/>
        </w:rPr>
      </w:pPr>
      <w:r w:rsidRPr="000E48FC">
        <w:rPr>
          <w:rFonts w:hint="eastAsia"/>
          <w:sz w:val="24"/>
          <w:szCs w:val="24"/>
        </w:rPr>
        <w:t>小米发“大奖”</w:t>
      </w:r>
    </w:p>
    <w:p w14:paraId="4738875B" w14:textId="77777777" w:rsidR="00B16610" w:rsidRPr="00DA1D2E" w:rsidRDefault="00B16610" w:rsidP="000E48FC">
      <w:pPr>
        <w:ind w:firstLineChars="202" w:firstLine="424"/>
        <w:rPr>
          <w:rFonts w:ascii="宋体" w:eastAsia="宋体" w:hAnsi="宋体"/>
        </w:rPr>
      </w:pPr>
      <w:r w:rsidRPr="00DA1D2E">
        <w:rPr>
          <w:rFonts w:ascii="宋体" w:eastAsia="宋体" w:hAnsi="宋体" w:hint="eastAsia"/>
        </w:rPr>
        <w:t>8月22日，根据2023年股份计划，小米向1510名公司员工及服务供应商授予41,019,038股奖励股份，按平均计算，每人可获价值47.5万元人民币的股份。</w:t>
      </w:r>
    </w:p>
    <w:p w14:paraId="3285ED1E" w14:textId="77777777" w:rsidR="00661F52" w:rsidRPr="002200C5" w:rsidRDefault="00661F52" w:rsidP="000E48FC">
      <w:pPr>
        <w:ind w:firstLineChars="202" w:firstLine="424"/>
        <w:rPr>
          <w:rFonts w:hint="eastAsia"/>
        </w:rPr>
      </w:pPr>
    </w:p>
    <w:p w14:paraId="5EAD813A" w14:textId="77777777" w:rsidR="00B16610" w:rsidRPr="000E48FC" w:rsidRDefault="00B16610" w:rsidP="00661F52">
      <w:pPr>
        <w:pStyle w:val="2"/>
        <w:numPr>
          <w:ilvl w:val="0"/>
          <w:numId w:val="28"/>
        </w:numPr>
        <w:spacing w:before="0" w:after="0" w:line="240" w:lineRule="auto"/>
        <w:ind w:left="0" w:firstLine="6"/>
        <w:rPr>
          <w:rFonts w:hint="eastAsia"/>
          <w:sz w:val="24"/>
          <w:szCs w:val="24"/>
        </w:rPr>
      </w:pPr>
      <w:r w:rsidRPr="000E48FC">
        <w:rPr>
          <w:rFonts w:hint="eastAsia"/>
          <w:sz w:val="24"/>
          <w:szCs w:val="24"/>
        </w:rPr>
        <w:lastRenderedPageBreak/>
        <w:t>小鹏汽车发布第二季度财报</w:t>
      </w:r>
    </w:p>
    <w:p w14:paraId="41437FBD" w14:textId="77777777" w:rsidR="00B16610" w:rsidRPr="00DA1D2E" w:rsidRDefault="00B16610" w:rsidP="000E48FC">
      <w:pPr>
        <w:ind w:firstLineChars="202" w:firstLine="424"/>
        <w:rPr>
          <w:rFonts w:ascii="宋体" w:eastAsia="宋体" w:hAnsi="宋体"/>
        </w:rPr>
      </w:pPr>
      <w:r w:rsidRPr="00DA1D2E">
        <w:rPr>
          <w:rFonts w:ascii="宋体" w:eastAsia="宋体" w:hAnsi="宋体" w:hint="eastAsia"/>
        </w:rPr>
        <w:t>8月20日，小鹏汽车发布第二季度财报。小鹏汽车第二季度总交付30207辆智能电动汽车，营收达81.1亿元，同比增长60.2%，毛利率提升至14%，同比提升17.9%。小鹏汽车毛利率连续四个季度持续增长，截至第二季度末，小鹏汽车现金储备为373.3亿元。</w:t>
      </w:r>
    </w:p>
    <w:p w14:paraId="391748A3" w14:textId="77777777" w:rsidR="00661F52" w:rsidRPr="00F750F3" w:rsidRDefault="00661F52" w:rsidP="000E48FC">
      <w:pPr>
        <w:ind w:firstLineChars="202" w:firstLine="424"/>
        <w:rPr>
          <w:rFonts w:hint="eastAsia"/>
        </w:rPr>
      </w:pPr>
    </w:p>
    <w:p w14:paraId="55883E31" w14:textId="77777777" w:rsidR="00B16610" w:rsidRPr="000E48FC" w:rsidRDefault="00B16610" w:rsidP="00661F52">
      <w:pPr>
        <w:pStyle w:val="2"/>
        <w:numPr>
          <w:ilvl w:val="0"/>
          <w:numId w:val="28"/>
        </w:numPr>
        <w:spacing w:before="0" w:after="0" w:line="415" w:lineRule="auto"/>
        <w:ind w:left="0" w:firstLine="6"/>
        <w:rPr>
          <w:rFonts w:hint="eastAsia"/>
          <w:sz w:val="24"/>
          <w:szCs w:val="24"/>
        </w:rPr>
      </w:pPr>
      <w:r w:rsidRPr="000E48FC">
        <w:rPr>
          <w:rFonts w:hint="eastAsia"/>
          <w:sz w:val="24"/>
          <w:szCs w:val="24"/>
        </w:rPr>
        <w:t>小鹏汽车在合肥成立销售服务新公司</w:t>
      </w:r>
    </w:p>
    <w:p w14:paraId="66C6B10B" w14:textId="77777777" w:rsidR="00B16610" w:rsidRPr="00DA1D2E" w:rsidRDefault="00B16610" w:rsidP="000E48FC">
      <w:pPr>
        <w:ind w:firstLineChars="202" w:firstLine="424"/>
        <w:rPr>
          <w:rFonts w:ascii="宋体" w:eastAsia="宋体" w:hAnsi="宋体"/>
        </w:rPr>
      </w:pPr>
      <w:r w:rsidRPr="00DA1D2E">
        <w:rPr>
          <w:rFonts w:ascii="宋体" w:eastAsia="宋体" w:hAnsi="宋体" w:hint="eastAsia"/>
        </w:rPr>
        <w:t>近日，合肥鹏煦汽车销售服务有限公司成立，经营范围含新能源汽车整车销售、汽车销售、新能源汽车电附件销售、轮胎销售、电池销售、小微型客车租赁经营服务、二手车经纪等。由合肥鹏智汽车销售服务有限公司全资持股，后者为小鹏汽车销售有限公司全资子公司。</w:t>
      </w:r>
    </w:p>
    <w:p w14:paraId="2F93BF91" w14:textId="77777777" w:rsidR="00661F52" w:rsidRPr="00F56682" w:rsidRDefault="00661F52" w:rsidP="000E48FC">
      <w:pPr>
        <w:ind w:firstLineChars="202" w:firstLine="424"/>
        <w:rPr>
          <w:rFonts w:hint="eastAsia"/>
        </w:rPr>
      </w:pPr>
    </w:p>
    <w:p w14:paraId="6F82EBA1" w14:textId="77777777" w:rsidR="00B16610" w:rsidRPr="000E48FC" w:rsidRDefault="00B16610" w:rsidP="00661F52">
      <w:pPr>
        <w:pStyle w:val="2"/>
        <w:numPr>
          <w:ilvl w:val="0"/>
          <w:numId w:val="28"/>
        </w:numPr>
        <w:spacing w:before="0" w:after="0" w:line="240" w:lineRule="auto"/>
        <w:ind w:left="0" w:firstLine="6"/>
        <w:rPr>
          <w:rFonts w:hint="eastAsia"/>
          <w:sz w:val="24"/>
          <w:szCs w:val="24"/>
        </w:rPr>
      </w:pPr>
      <w:r w:rsidRPr="000E48FC">
        <w:rPr>
          <w:rFonts w:hint="eastAsia"/>
          <w:sz w:val="24"/>
          <w:szCs w:val="24"/>
        </w:rPr>
        <w:t>长安汽车：联营企业阿维塔科技拟</w:t>
      </w:r>
      <w:r w:rsidRPr="000E48FC">
        <w:rPr>
          <w:rFonts w:hint="eastAsia"/>
          <w:sz w:val="24"/>
          <w:szCs w:val="24"/>
        </w:rPr>
        <w:t>115</w:t>
      </w:r>
      <w:r w:rsidRPr="000E48FC">
        <w:rPr>
          <w:rFonts w:hint="eastAsia"/>
          <w:sz w:val="24"/>
          <w:szCs w:val="24"/>
        </w:rPr>
        <w:t>亿元购买华为持有的引望</w:t>
      </w:r>
      <w:r w:rsidRPr="000E48FC">
        <w:rPr>
          <w:rFonts w:hint="eastAsia"/>
          <w:sz w:val="24"/>
          <w:szCs w:val="24"/>
        </w:rPr>
        <w:t>10%</w:t>
      </w:r>
      <w:r w:rsidRPr="000E48FC">
        <w:rPr>
          <w:rFonts w:hint="eastAsia"/>
          <w:sz w:val="24"/>
          <w:szCs w:val="24"/>
        </w:rPr>
        <w:t>股权</w:t>
      </w:r>
    </w:p>
    <w:p w14:paraId="0C966A44" w14:textId="77777777" w:rsidR="00B16610" w:rsidRPr="00DA1D2E" w:rsidRDefault="00B16610" w:rsidP="000E48FC">
      <w:pPr>
        <w:ind w:firstLineChars="202" w:firstLine="424"/>
        <w:rPr>
          <w:rFonts w:ascii="宋体" w:eastAsia="宋体" w:hAnsi="宋体"/>
        </w:rPr>
      </w:pPr>
      <w:r w:rsidRPr="00DA1D2E">
        <w:rPr>
          <w:rFonts w:ascii="宋体" w:eastAsia="宋体" w:hAnsi="宋体" w:hint="eastAsia"/>
        </w:rPr>
        <w:t>8月19日，长安汽车公告，联营企业阿维塔科技拟购买华为持有的引望10%股权，交易金额为115亿元。阿维塔科技拟与华为、引望签署《股东协议》。</w:t>
      </w:r>
    </w:p>
    <w:p w14:paraId="3D38F747" w14:textId="77777777" w:rsidR="00DE7146" w:rsidRPr="00651E0E" w:rsidRDefault="00DE7146" w:rsidP="000E48FC">
      <w:pPr>
        <w:ind w:firstLineChars="202" w:firstLine="424"/>
        <w:rPr>
          <w:rFonts w:hint="eastAsia"/>
        </w:rPr>
      </w:pPr>
    </w:p>
    <w:p w14:paraId="6D7BE859" w14:textId="5C408DC3" w:rsidR="00131BD8" w:rsidRDefault="000E48FC" w:rsidP="00DE7146">
      <w:pPr>
        <w:pStyle w:val="1"/>
        <w:spacing w:before="0" w:after="0" w:line="240" w:lineRule="auto"/>
        <w:ind w:left="6"/>
        <w:rPr>
          <w:rFonts w:ascii="微软雅黑" w:eastAsia="微软雅黑" w:hAnsi="微软雅黑" w:hint="eastAsia"/>
        </w:rPr>
      </w:pPr>
      <w:r>
        <w:rPr>
          <w:rFonts w:ascii="微软雅黑" w:eastAsia="微软雅黑" w:hAnsi="微软雅黑" w:hint="eastAsia"/>
        </w:rPr>
        <w:t>六、</w:t>
      </w:r>
      <w:r w:rsidR="00131BD8" w:rsidRPr="00131BD8">
        <w:rPr>
          <w:rFonts w:ascii="微软雅黑" w:eastAsia="微软雅黑" w:hAnsi="微软雅黑" w:hint="eastAsia"/>
        </w:rPr>
        <w:t>行业信息</w:t>
      </w:r>
    </w:p>
    <w:p w14:paraId="6143D8AB" w14:textId="77777777" w:rsidR="00B16610" w:rsidRPr="000E48FC" w:rsidRDefault="00B16610" w:rsidP="00661F52">
      <w:pPr>
        <w:pStyle w:val="2"/>
        <w:numPr>
          <w:ilvl w:val="0"/>
          <w:numId w:val="35"/>
        </w:numPr>
        <w:spacing w:before="0" w:after="0" w:line="240" w:lineRule="auto"/>
        <w:ind w:left="0" w:firstLine="6"/>
        <w:rPr>
          <w:rFonts w:hint="eastAsia"/>
          <w:sz w:val="24"/>
          <w:szCs w:val="24"/>
        </w:rPr>
      </w:pPr>
      <w:r w:rsidRPr="000E48FC">
        <w:rPr>
          <w:rFonts w:hint="eastAsia"/>
          <w:sz w:val="24"/>
          <w:szCs w:val="24"/>
        </w:rPr>
        <w:t>百度萝卜快跑二季度完成</w:t>
      </w:r>
      <w:r w:rsidRPr="000E48FC">
        <w:rPr>
          <w:rFonts w:hint="eastAsia"/>
          <w:sz w:val="24"/>
          <w:szCs w:val="24"/>
        </w:rPr>
        <w:t>90</w:t>
      </w:r>
      <w:r w:rsidRPr="000E48FC">
        <w:rPr>
          <w:rFonts w:hint="eastAsia"/>
          <w:sz w:val="24"/>
          <w:szCs w:val="24"/>
        </w:rPr>
        <w:t>万订单</w:t>
      </w:r>
      <w:r w:rsidRPr="000E48FC">
        <w:rPr>
          <w:rFonts w:hint="eastAsia"/>
          <w:sz w:val="24"/>
          <w:szCs w:val="24"/>
        </w:rPr>
        <w:t xml:space="preserve"> </w:t>
      </w:r>
      <w:r w:rsidRPr="000E48FC">
        <w:rPr>
          <w:rFonts w:hint="eastAsia"/>
          <w:sz w:val="24"/>
          <w:szCs w:val="24"/>
        </w:rPr>
        <w:t>同比增</w:t>
      </w:r>
      <w:r w:rsidRPr="000E48FC">
        <w:rPr>
          <w:rFonts w:hint="eastAsia"/>
          <w:sz w:val="24"/>
          <w:szCs w:val="24"/>
        </w:rPr>
        <w:t>26%</w:t>
      </w:r>
    </w:p>
    <w:p w14:paraId="02DC0419" w14:textId="77777777" w:rsidR="00B16610" w:rsidRPr="00DA1D2E" w:rsidRDefault="00B16610" w:rsidP="000E48FC">
      <w:pPr>
        <w:ind w:firstLineChars="202" w:firstLine="424"/>
        <w:rPr>
          <w:rFonts w:ascii="宋体" w:eastAsia="宋体" w:hAnsi="宋体"/>
        </w:rPr>
      </w:pPr>
      <w:r w:rsidRPr="00DA1D2E">
        <w:rPr>
          <w:rFonts w:ascii="宋体" w:eastAsia="宋体" w:hAnsi="宋体" w:hint="eastAsia"/>
        </w:rPr>
        <w:t>8月23日，百度公告称，2024年二季度，公司自动驾驶业务“萝卜快跑”提供的自动驾驶订单约89.9万单，同比增长26%。截至2024年7月28日，萝卜快跑已累计提供自动驾驶出行订单超过700万单。</w:t>
      </w:r>
    </w:p>
    <w:p w14:paraId="197E0F8A" w14:textId="77777777" w:rsidR="00661F52" w:rsidRPr="00084EB3" w:rsidRDefault="00661F52" w:rsidP="000E48FC">
      <w:pPr>
        <w:ind w:firstLineChars="202" w:firstLine="424"/>
        <w:rPr>
          <w:rFonts w:hint="eastAsia"/>
        </w:rPr>
      </w:pPr>
    </w:p>
    <w:p w14:paraId="4D95DCBE" w14:textId="542878BC" w:rsidR="00B16610" w:rsidRPr="000E48FC" w:rsidRDefault="00B16610" w:rsidP="00661F52">
      <w:pPr>
        <w:pStyle w:val="2"/>
        <w:numPr>
          <w:ilvl w:val="0"/>
          <w:numId w:val="35"/>
        </w:numPr>
        <w:spacing w:before="0" w:after="0" w:line="240" w:lineRule="auto"/>
        <w:ind w:left="0" w:firstLine="6"/>
        <w:rPr>
          <w:rFonts w:hint="eastAsia"/>
          <w:sz w:val="24"/>
          <w:szCs w:val="24"/>
        </w:rPr>
      </w:pPr>
      <w:r w:rsidRPr="000E48FC">
        <w:rPr>
          <w:rFonts w:hint="eastAsia"/>
          <w:sz w:val="24"/>
          <w:szCs w:val="24"/>
        </w:rPr>
        <w:t>乘联</w:t>
      </w:r>
      <w:r w:rsidR="00661F52">
        <w:rPr>
          <w:rFonts w:hint="eastAsia"/>
          <w:sz w:val="24"/>
          <w:szCs w:val="24"/>
        </w:rPr>
        <w:t>分</w:t>
      </w:r>
      <w:r w:rsidRPr="000E48FC">
        <w:rPr>
          <w:rFonts w:hint="eastAsia"/>
          <w:sz w:val="24"/>
          <w:szCs w:val="24"/>
        </w:rPr>
        <w:t>会：预计</w:t>
      </w:r>
      <w:r w:rsidRPr="000E48FC">
        <w:rPr>
          <w:rFonts w:hint="eastAsia"/>
          <w:sz w:val="24"/>
          <w:szCs w:val="24"/>
        </w:rPr>
        <w:t>8</w:t>
      </w:r>
      <w:r w:rsidRPr="000E48FC">
        <w:rPr>
          <w:rFonts w:hint="eastAsia"/>
          <w:sz w:val="24"/>
          <w:szCs w:val="24"/>
        </w:rPr>
        <w:t>月新能源零售</w:t>
      </w:r>
      <w:r w:rsidRPr="000E48FC">
        <w:rPr>
          <w:rFonts w:hint="eastAsia"/>
          <w:sz w:val="24"/>
          <w:szCs w:val="24"/>
        </w:rPr>
        <w:t>98</w:t>
      </w:r>
      <w:r w:rsidRPr="000E48FC">
        <w:rPr>
          <w:rFonts w:hint="eastAsia"/>
          <w:sz w:val="24"/>
          <w:szCs w:val="24"/>
        </w:rPr>
        <w:t>万辆</w:t>
      </w:r>
      <w:r w:rsidRPr="000E48FC">
        <w:rPr>
          <w:rFonts w:hint="eastAsia"/>
          <w:sz w:val="24"/>
          <w:szCs w:val="24"/>
        </w:rPr>
        <w:t xml:space="preserve"> </w:t>
      </w:r>
      <w:r w:rsidRPr="000E48FC">
        <w:rPr>
          <w:rFonts w:hint="eastAsia"/>
          <w:sz w:val="24"/>
          <w:szCs w:val="24"/>
        </w:rPr>
        <w:t>同比增长</w:t>
      </w:r>
      <w:r w:rsidRPr="000E48FC">
        <w:rPr>
          <w:rFonts w:hint="eastAsia"/>
          <w:sz w:val="24"/>
          <w:szCs w:val="24"/>
        </w:rPr>
        <w:t>36.6%</w:t>
      </w:r>
    </w:p>
    <w:p w14:paraId="09423E92" w14:textId="42A05B69" w:rsidR="00B16610" w:rsidRDefault="00B16610" w:rsidP="000E48FC">
      <w:pPr>
        <w:ind w:firstLineChars="202" w:firstLine="424"/>
        <w:rPr>
          <w:rFonts w:ascii="宋体" w:eastAsia="宋体" w:hAnsi="宋体"/>
        </w:rPr>
      </w:pPr>
      <w:r w:rsidRPr="00DA1D2E">
        <w:rPr>
          <w:rFonts w:ascii="宋体" w:eastAsia="宋体" w:hAnsi="宋体" w:hint="eastAsia"/>
        </w:rPr>
        <w:t>乘联</w:t>
      </w:r>
      <w:r w:rsidR="00661F52" w:rsidRPr="00DA1D2E">
        <w:rPr>
          <w:rFonts w:ascii="宋体" w:eastAsia="宋体" w:hAnsi="宋体" w:hint="eastAsia"/>
        </w:rPr>
        <w:t>分</w:t>
      </w:r>
      <w:r w:rsidRPr="00DA1D2E">
        <w:rPr>
          <w:rFonts w:ascii="宋体" w:eastAsia="宋体" w:hAnsi="宋体" w:hint="eastAsia"/>
        </w:rPr>
        <w:t>会预计，8月狭义乘用车零售市场约为184.0万辆，同比减少4.4%，环比增长7.0%；新能源零售预计98.0万辆左右，同比增长36.6%，环比增长11.6%，渗透率预计提升至53.2%。</w:t>
      </w:r>
    </w:p>
    <w:p w14:paraId="02510F17" w14:textId="77777777" w:rsidR="00DA1D2E" w:rsidRPr="00DA1D2E" w:rsidRDefault="00DA1D2E" w:rsidP="000E48FC">
      <w:pPr>
        <w:ind w:firstLineChars="202" w:firstLine="424"/>
        <w:rPr>
          <w:rFonts w:ascii="宋体" w:eastAsia="宋体" w:hAnsi="宋体" w:hint="eastAsia"/>
        </w:rPr>
      </w:pPr>
    </w:p>
    <w:p w14:paraId="4D670D7A" w14:textId="77777777" w:rsidR="00B16610" w:rsidRPr="000E48FC" w:rsidRDefault="00B16610" w:rsidP="00661F52">
      <w:pPr>
        <w:pStyle w:val="2"/>
        <w:numPr>
          <w:ilvl w:val="0"/>
          <w:numId w:val="35"/>
        </w:numPr>
        <w:spacing w:before="0" w:after="0" w:line="240" w:lineRule="auto"/>
        <w:ind w:left="0" w:firstLine="6"/>
        <w:rPr>
          <w:rFonts w:hint="eastAsia"/>
          <w:sz w:val="24"/>
          <w:szCs w:val="24"/>
        </w:rPr>
      </w:pPr>
      <w:r w:rsidRPr="000E48FC">
        <w:rPr>
          <w:rFonts w:hint="eastAsia"/>
          <w:sz w:val="24"/>
          <w:szCs w:val="24"/>
        </w:rPr>
        <w:t>地平线征程家族出货量突破</w:t>
      </w:r>
      <w:r w:rsidRPr="000E48FC">
        <w:rPr>
          <w:rFonts w:hint="eastAsia"/>
          <w:sz w:val="24"/>
          <w:szCs w:val="24"/>
        </w:rPr>
        <w:t>600</w:t>
      </w:r>
      <w:r w:rsidRPr="000E48FC">
        <w:rPr>
          <w:rFonts w:hint="eastAsia"/>
          <w:sz w:val="24"/>
          <w:szCs w:val="24"/>
        </w:rPr>
        <w:t>万</w:t>
      </w:r>
    </w:p>
    <w:p w14:paraId="057CE222" w14:textId="77777777" w:rsidR="00B16610" w:rsidRPr="00DA1D2E" w:rsidRDefault="00B16610" w:rsidP="000E48FC">
      <w:pPr>
        <w:ind w:firstLineChars="202" w:firstLine="424"/>
        <w:rPr>
          <w:rFonts w:ascii="宋体" w:eastAsia="宋体" w:hAnsi="宋体"/>
        </w:rPr>
      </w:pPr>
      <w:r w:rsidRPr="00DA1D2E">
        <w:rPr>
          <w:rFonts w:ascii="宋体" w:eastAsia="宋体" w:hAnsi="宋体" w:hint="eastAsia"/>
        </w:rPr>
        <w:t>8月20日，地平线官方宣布，公司征程家族产品出货量累计突破600万套，已累计与30家车企达成前装量产合作，累计定点车型超270款（量产车型超130款）。</w:t>
      </w:r>
    </w:p>
    <w:p w14:paraId="26394106" w14:textId="77777777" w:rsidR="00661F52" w:rsidRPr="00E46333" w:rsidRDefault="00661F52" w:rsidP="000E48FC">
      <w:pPr>
        <w:ind w:firstLineChars="202" w:firstLine="424"/>
        <w:rPr>
          <w:rFonts w:hint="eastAsia"/>
        </w:rPr>
      </w:pPr>
    </w:p>
    <w:p w14:paraId="22FBD98B" w14:textId="77777777" w:rsidR="00B16610" w:rsidRPr="000E48FC" w:rsidRDefault="00B16610" w:rsidP="00661F52">
      <w:pPr>
        <w:pStyle w:val="2"/>
        <w:numPr>
          <w:ilvl w:val="0"/>
          <w:numId w:val="35"/>
        </w:numPr>
        <w:spacing w:before="0" w:after="0" w:line="240" w:lineRule="auto"/>
        <w:ind w:left="0" w:firstLine="6"/>
        <w:rPr>
          <w:rFonts w:hint="eastAsia"/>
          <w:sz w:val="24"/>
          <w:szCs w:val="24"/>
        </w:rPr>
      </w:pPr>
      <w:r w:rsidRPr="000E48FC">
        <w:rPr>
          <w:rFonts w:hint="eastAsia"/>
          <w:sz w:val="24"/>
          <w:szCs w:val="24"/>
        </w:rPr>
        <w:t>广汇汽车：公司股票及可转债将于</w:t>
      </w:r>
      <w:r w:rsidRPr="000E48FC">
        <w:rPr>
          <w:rFonts w:hint="eastAsia"/>
          <w:sz w:val="24"/>
          <w:szCs w:val="24"/>
        </w:rPr>
        <w:t>8</w:t>
      </w:r>
      <w:r w:rsidRPr="000E48FC">
        <w:rPr>
          <w:rFonts w:hint="eastAsia"/>
          <w:sz w:val="24"/>
          <w:szCs w:val="24"/>
        </w:rPr>
        <w:t>月</w:t>
      </w:r>
      <w:r w:rsidRPr="000E48FC">
        <w:rPr>
          <w:rFonts w:hint="eastAsia"/>
          <w:sz w:val="24"/>
          <w:szCs w:val="24"/>
        </w:rPr>
        <w:t>28</w:t>
      </w:r>
      <w:r w:rsidRPr="000E48FC">
        <w:rPr>
          <w:rFonts w:hint="eastAsia"/>
          <w:sz w:val="24"/>
          <w:szCs w:val="24"/>
        </w:rPr>
        <w:t>日终止上市并摘牌</w:t>
      </w:r>
    </w:p>
    <w:p w14:paraId="32D55CE6" w14:textId="77777777" w:rsidR="00B16610" w:rsidRPr="00DA1D2E" w:rsidRDefault="00B16610" w:rsidP="000E48FC">
      <w:pPr>
        <w:ind w:firstLineChars="202" w:firstLine="424"/>
        <w:rPr>
          <w:rFonts w:ascii="宋体" w:eastAsia="宋体" w:hAnsi="宋体"/>
        </w:rPr>
      </w:pPr>
      <w:r w:rsidRPr="00DA1D2E">
        <w:rPr>
          <w:rFonts w:ascii="宋体" w:eastAsia="宋体" w:hAnsi="宋体" w:hint="eastAsia"/>
        </w:rPr>
        <w:t>8月21日，广汇汽车公告称，公司于2024年8月21日收到上交所出具的自律监管决定书，上交所决定终止公司股票及可转换公司债券上市。终止上市暨摘牌日为2024年8月28日。</w:t>
      </w:r>
    </w:p>
    <w:p w14:paraId="682E5BE7" w14:textId="77777777" w:rsidR="00661F52" w:rsidRPr="005F6FCB" w:rsidRDefault="00661F52" w:rsidP="000E48FC">
      <w:pPr>
        <w:ind w:firstLineChars="202" w:firstLine="424"/>
        <w:rPr>
          <w:rFonts w:hint="eastAsia"/>
        </w:rPr>
      </w:pPr>
    </w:p>
    <w:p w14:paraId="3E59AE42" w14:textId="77777777" w:rsidR="00B16610" w:rsidRPr="000E48FC" w:rsidRDefault="00B16610" w:rsidP="00661F52">
      <w:pPr>
        <w:pStyle w:val="2"/>
        <w:numPr>
          <w:ilvl w:val="0"/>
          <w:numId w:val="35"/>
        </w:numPr>
        <w:spacing w:before="0" w:after="0" w:line="240" w:lineRule="auto"/>
        <w:ind w:left="0" w:firstLine="6"/>
        <w:rPr>
          <w:rFonts w:hint="eastAsia"/>
          <w:sz w:val="24"/>
          <w:szCs w:val="24"/>
        </w:rPr>
      </w:pPr>
      <w:r w:rsidRPr="000E48FC">
        <w:rPr>
          <w:rFonts w:hint="eastAsia"/>
          <w:sz w:val="24"/>
          <w:szCs w:val="24"/>
        </w:rPr>
        <w:lastRenderedPageBreak/>
        <w:t>广西玉柴、越南金龙签约</w:t>
      </w:r>
      <w:r w:rsidRPr="000E48FC">
        <w:rPr>
          <w:rFonts w:hint="eastAsia"/>
          <w:sz w:val="24"/>
          <w:szCs w:val="24"/>
        </w:rPr>
        <w:t xml:space="preserve"> </w:t>
      </w:r>
      <w:r w:rsidRPr="000E48FC">
        <w:rPr>
          <w:rFonts w:hint="eastAsia"/>
          <w:sz w:val="24"/>
          <w:szCs w:val="24"/>
        </w:rPr>
        <w:t>建设总投资</w:t>
      </w:r>
      <w:r w:rsidRPr="000E48FC">
        <w:rPr>
          <w:rFonts w:hint="eastAsia"/>
          <w:sz w:val="24"/>
          <w:szCs w:val="24"/>
        </w:rPr>
        <w:t>2.6</w:t>
      </w:r>
      <w:r w:rsidRPr="000E48FC">
        <w:rPr>
          <w:rFonts w:hint="eastAsia"/>
          <w:sz w:val="24"/>
          <w:szCs w:val="24"/>
        </w:rPr>
        <w:t>亿美元发动机工厂</w:t>
      </w:r>
    </w:p>
    <w:p w14:paraId="117EF77E" w14:textId="77777777" w:rsidR="00B16610" w:rsidRPr="00DA1D2E" w:rsidRDefault="00B16610" w:rsidP="000E48FC">
      <w:pPr>
        <w:ind w:firstLineChars="202" w:firstLine="424"/>
        <w:rPr>
          <w:rFonts w:ascii="宋体" w:eastAsia="宋体" w:hAnsi="宋体"/>
        </w:rPr>
      </w:pPr>
      <w:r w:rsidRPr="00DA1D2E">
        <w:rPr>
          <w:rFonts w:ascii="宋体" w:eastAsia="宋体" w:hAnsi="宋体" w:hint="eastAsia"/>
        </w:rPr>
        <w:t>8月23日，广西玉柴机器股份有限公司与越南FUTA集团旗下的金龙汽车顺化股份有限公司在越南签署全面战略合作协议，双方共同启动建设总投资2.6亿美元的发动机工厂。</w:t>
      </w:r>
    </w:p>
    <w:p w14:paraId="0EC063EE" w14:textId="77777777" w:rsidR="00661F52" w:rsidRPr="00C52664" w:rsidRDefault="00661F52" w:rsidP="000E48FC">
      <w:pPr>
        <w:ind w:firstLineChars="202" w:firstLine="424"/>
        <w:rPr>
          <w:rFonts w:hint="eastAsia"/>
        </w:rPr>
      </w:pPr>
    </w:p>
    <w:p w14:paraId="4EE94443" w14:textId="77777777" w:rsidR="00B16610" w:rsidRPr="000E48FC" w:rsidRDefault="00B16610" w:rsidP="00661F52">
      <w:pPr>
        <w:pStyle w:val="2"/>
        <w:numPr>
          <w:ilvl w:val="0"/>
          <w:numId w:val="35"/>
        </w:numPr>
        <w:spacing w:before="0" w:after="0" w:line="240" w:lineRule="auto"/>
        <w:ind w:left="0" w:firstLine="6"/>
        <w:rPr>
          <w:rFonts w:hint="eastAsia"/>
          <w:sz w:val="24"/>
          <w:szCs w:val="24"/>
        </w:rPr>
      </w:pPr>
      <w:r w:rsidRPr="000E48FC">
        <w:rPr>
          <w:rFonts w:hint="eastAsia"/>
          <w:sz w:val="24"/>
          <w:szCs w:val="24"/>
        </w:rPr>
        <w:t>禾赛二季度营收</w:t>
      </w:r>
      <w:r w:rsidRPr="000E48FC">
        <w:rPr>
          <w:rFonts w:hint="eastAsia"/>
          <w:sz w:val="24"/>
          <w:szCs w:val="24"/>
        </w:rPr>
        <w:t>4.6</w:t>
      </w:r>
      <w:r w:rsidRPr="000E48FC">
        <w:rPr>
          <w:rFonts w:hint="eastAsia"/>
          <w:sz w:val="24"/>
          <w:szCs w:val="24"/>
        </w:rPr>
        <w:t>亿元</w:t>
      </w:r>
      <w:r w:rsidRPr="000E48FC">
        <w:rPr>
          <w:rFonts w:hint="eastAsia"/>
          <w:sz w:val="24"/>
          <w:szCs w:val="24"/>
        </w:rPr>
        <w:t xml:space="preserve"> </w:t>
      </w:r>
      <w:r w:rsidRPr="000E48FC">
        <w:rPr>
          <w:rFonts w:hint="eastAsia"/>
          <w:sz w:val="24"/>
          <w:szCs w:val="24"/>
        </w:rPr>
        <w:t>同比增</w:t>
      </w:r>
      <w:r w:rsidRPr="000E48FC">
        <w:rPr>
          <w:rFonts w:hint="eastAsia"/>
          <w:sz w:val="24"/>
          <w:szCs w:val="24"/>
        </w:rPr>
        <w:t>4%</w:t>
      </w:r>
    </w:p>
    <w:p w14:paraId="65EC8D9D" w14:textId="77777777" w:rsidR="00B16610" w:rsidRPr="00DA1D2E" w:rsidRDefault="00B16610" w:rsidP="000E48FC">
      <w:pPr>
        <w:ind w:firstLineChars="202" w:firstLine="424"/>
        <w:rPr>
          <w:rFonts w:ascii="宋体" w:eastAsia="宋体" w:hAnsi="宋体"/>
        </w:rPr>
      </w:pPr>
      <w:r w:rsidRPr="00DA1D2E">
        <w:rPr>
          <w:rFonts w:ascii="宋体" w:eastAsia="宋体" w:hAnsi="宋体" w:hint="eastAsia"/>
        </w:rPr>
        <w:t>8月20日，禾赛科技公告称，2024年二季度公司实现营收4.6亿元，同比增长4.6%；整体毛利约2.1亿元；实现激光雷达全球总交付86,526台，同比增长66.1%。</w:t>
      </w:r>
    </w:p>
    <w:p w14:paraId="0F6175C5" w14:textId="77777777" w:rsidR="00661F52" w:rsidRPr="0076477A" w:rsidRDefault="00661F52" w:rsidP="000E48FC">
      <w:pPr>
        <w:ind w:firstLineChars="202" w:firstLine="424"/>
        <w:rPr>
          <w:rFonts w:hint="eastAsia"/>
        </w:rPr>
      </w:pPr>
    </w:p>
    <w:p w14:paraId="3F01A09E" w14:textId="77777777" w:rsidR="00B16610" w:rsidRPr="000E48FC" w:rsidRDefault="00B16610" w:rsidP="00661F52">
      <w:pPr>
        <w:pStyle w:val="2"/>
        <w:numPr>
          <w:ilvl w:val="0"/>
          <w:numId w:val="35"/>
        </w:numPr>
        <w:spacing w:before="0" w:after="0" w:line="240" w:lineRule="auto"/>
        <w:ind w:left="0" w:firstLine="6"/>
        <w:rPr>
          <w:rFonts w:hint="eastAsia"/>
          <w:sz w:val="24"/>
          <w:szCs w:val="24"/>
        </w:rPr>
      </w:pPr>
      <w:r w:rsidRPr="000E48FC">
        <w:rPr>
          <w:rFonts w:hint="eastAsia"/>
          <w:sz w:val="24"/>
          <w:szCs w:val="24"/>
        </w:rPr>
        <w:t>余承东：鸿蒙智行旗下车型将实现全系标配华为智驾</w:t>
      </w:r>
    </w:p>
    <w:p w14:paraId="3C7BAC68" w14:textId="77777777" w:rsidR="00B16610" w:rsidRPr="00DA1D2E" w:rsidRDefault="00B16610" w:rsidP="000E48FC">
      <w:pPr>
        <w:ind w:firstLineChars="202" w:firstLine="424"/>
        <w:rPr>
          <w:rFonts w:ascii="宋体" w:eastAsia="宋体" w:hAnsi="宋体"/>
        </w:rPr>
      </w:pPr>
      <w:r w:rsidRPr="00DA1D2E">
        <w:rPr>
          <w:rFonts w:ascii="宋体" w:eastAsia="宋体" w:hAnsi="宋体" w:hint="eastAsia"/>
        </w:rPr>
        <w:t>8月19日，华为余承东在社交平台发文称，鸿蒙智行旗下车型将实现全系标配华为智驾。计划于8月26日正式发布的问界新M7 Pro将搭载华为ADS基础版，支持NCA智驾领航辅助（覆盖全国高速和城快路段）、AEB主动安全与智能泊车辅助。</w:t>
      </w:r>
    </w:p>
    <w:p w14:paraId="43019862" w14:textId="77777777" w:rsidR="00661F52" w:rsidRPr="00131BD8" w:rsidRDefault="00661F52" w:rsidP="000E48FC">
      <w:pPr>
        <w:ind w:firstLineChars="202" w:firstLine="424"/>
        <w:rPr>
          <w:rFonts w:hint="eastAsia"/>
        </w:rPr>
      </w:pPr>
    </w:p>
    <w:p w14:paraId="6F91F7E8" w14:textId="77777777" w:rsidR="00B16610" w:rsidRPr="000E48FC" w:rsidRDefault="00B16610" w:rsidP="00661F52">
      <w:pPr>
        <w:pStyle w:val="2"/>
        <w:numPr>
          <w:ilvl w:val="0"/>
          <w:numId w:val="35"/>
        </w:numPr>
        <w:spacing w:before="0" w:after="0" w:line="240" w:lineRule="auto"/>
        <w:ind w:left="0" w:firstLine="6"/>
        <w:rPr>
          <w:rFonts w:hint="eastAsia"/>
          <w:sz w:val="24"/>
          <w:szCs w:val="24"/>
        </w:rPr>
      </w:pPr>
      <w:r w:rsidRPr="000E48FC">
        <w:rPr>
          <w:rFonts w:hint="eastAsia"/>
          <w:sz w:val="24"/>
          <w:szCs w:val="24"/>
        </w:rPr>
        <w:t>原蜂巢能源高管刘喜合加入京西集团，任中国区</w:t>
      </w:r>
      <w:r w:rsidRPr="000E48FC">
        <w:rPr>
          <w:rFonts w:hint="eastAsia"/>
          <w:sz w:val="24"/>
          <w:szCs w:val="24"/>
        </w:rPr>
        <w:t>CEO</w:t>
      </w:r>
    </w:p>
    <w:p w14:paraId="4DE06F39" w14:textId="77777777" w:rsidR="00B16610" w:rsidRPr="00DA1D2E" w:rsidRDefault="00B16610" w:rsidP="000E48FC">
      <w:pPr>
        <w:ind w:firstLineChars="202" w:firstLine="424"/>
        <w:rPr>
          <w:rFonts w:ascii="宋体" w:eastAsia="宋体" w:hAnsi="宋体"/>
        </w:rPr>
      </w:pPr>
      <w:r w:rsidRPr="00DA1D2E">
        <w:rPr>
          <w:rFonts w:ascii="宋体" w:eastAsia="宋体" w:hAnsi="宋体" w:hint="eastAsia"/>
        </w:rPr>
        <w:t>8月22日，京西集团官方宣布，刘喜合担任京西集团中国区首席执行官，全面掌舵中国区业务。刘喜合曾在蜂巢能源、孚能科技、康明斯等知名企业任关键管理岗位。</w:t>
      </w:r>
    </w:p>
    <w:p w14:paraId="5FE49D9C" w14:textId="77777777" w:rsidR="00DE7146" w:rsidRPr="00B926EE" w:rsidRDefault="00DE7146" w:rsidP="000E48FC">
      <w:pPr>
        <w:ind w:firstLineChars="202" w:firstLine="424"/>
        <w:rPr>
          <w:rFonts w:hint="eastAsia"/>
        </w:rPr>
      </w:pPr>
    </w:p>
    <w:p w14:paraId="29CCA7CA" w14:textId="395DC936" w:rsidR="00131BD8" w:rsidRDefault="000E48FC" w:rsidP="00DE7146">
      <w:pPr>
        <w:pStyle w:val="1"/>
        <w:spacing w:before="0" w:after="0" w:line="240" w:lineRule="auto"/>
        <w:ind w:left="6"/>
        <w:rPr>
          <w:rFonts w:ascii="微软雅黑" w:eastAsia="微软雅黑" w:hAnsi="微软雅黑" w:hint="eastAsia"/>
        </w:rPr>
      </w:pPr>
      <w:r>
        <w:rPr>
          <w:rFonts w:ascii="微软雅黑" w:eastAsia="微软雅黑" w:hAnsi="微软雅黑" w:hint="eastAsia"/>
        </w:rPr>
        <w:t>七、</w:t>
      </w:r>
      <w:r w:rsidR="00131BD8" w:rsidRPr="00131BD8">
        <w:rPr>
          <w:rFonts w:ascii="微软雅黑" w:eastAsia="微软雅黑" w:hAnsi="微软雅黑" w:hint="eastAsia"/>
        </w:rPr>
        <w:t>跨国集团与国际市场</w:t>
      </w:r>
    </w:p>
    <w:p w14:paraId="3C52EE00" w14:textId="77777777" w:rsidR="00B16610" w:rsidRPr="000E48FC" w:rsidRDefault="00B16610" w:rsidP="00661F52">
      <w:pPr>
        <w:pStyle w:val="2"/>
        <w:numPr>
          <w:ilvl w:val="0"/>
          <w:numId w:val="33"/>
        </w:numPr>
        <w:spacing w:before="0" w:after="0" w:line="240" w:lineRule="auto"/>
        <w:ind w:left="0" w:firstLine="6"/>
        <w:rPr>
          <w:rFonts w:hint="eastAsia"/>
          <w:sz w:val="24"/>
          <w:szCs w:val="24"/>
        </w:rPr>
      </w:pPr>
      <w:r w:rsidRPr="000E48FC">
        <w:rPr>
          <w:rFonts w:hint="eastAsia"/>
          <w:sz w:val="24"/>
          <w:szCs w:val="24"/>
        </w:rPr>
        <w:t>Cruise</w:t>
      </w:r>
      <w:r w:rsidRPr="000E48FC">
        <w:rPr>
          <w:rFonts w:hint="eastAsia"/>
          <w:sz w:val="24"/>
          <w:szCs w:val="24"/>
        </w:rPr>
        <w:t>将与优步提供无人驾驶出租车</w:t>
      </w:r>
    </w:p>
    <w:p w14:paraId="548149C5" w14:textId="77777777" w:rsidR="00B16610" w:rsidRPr="00DA1D2E" w:rsidRDefault="00B16610" w:rsidP="000E48FC">
      <w:pPr>
        <w:ind w:firstLineChars="202" w:firstLine="424"/>
        <w:rPr>
          <w:rFonts w:ascii="宋体" w:eastAsia="宋体" w:hAnsi="宋体"/>
        </w:rPr>
      </w:pPr>
      <w:r w:rsidRPr="00DA1D2E">
        <w:rPr>
          <w:rFonts w:ascii="宋体" w:eastAsia="宋体" w:hAnsi="宋体" w:hint="eastAsia"/>
        </w:rPr>
        <w:t>优步科技公司与通用汽车旗下自动驾驶公司Cruise达成了一项多年合作协议，根据协议，Cruise计划最早将于明年向优步用户提供无人驾驶服务。</w:t>
      </w:r>
    </w:p>
    <w:p w14:paraId="4E72D0E5" w14:textId="77777777" w:rsidR="00661F52" w:rsidRPr="008616A7" w:rsidRDefault="00661F52" w:rsidP="000E48FC">
      <w:pPr>
        <w:ind w:firstLineChars="202" w:firstLine="424"/>
        <w:rPr>
          <w:rFonts w:hint="eastAsia"/>
        </w:rPr>
      </w:pPr>
    </w:p>
    <w:p w14:paraId="7EF7E740" w14:textId="77777777" w:rsidR="00B16610" w:rsidRPr="000E48FC" w:rsidRDefault="00B16610" w:rsidP="00661F52">
      <w:pPr>
        <w:pStyle w:val="2"/>
        <w:numPr>
          <w:ilvl w:val="0"/>
          <w:numId w:val="33"/>
        </w:numPr>
        <w:spacing w:before="0" w:after="0" w:line="240" w:lineRule="auto"/>
        <w:ind w:left="0" w:firstLine="6"/>
        <w:rPr>
          <w:rFonts w:hint="eastAsia"/>
          <w:sz w:val="24"/>
          <w:szCs w:val="24"/>
        </w:rPr>
      </w:pPr>
      <w:r w:rsidRPr="000E48FC">
        <w:rPr>
          <w:rFonts w:hint="eastAsia"/>
          <w:sz w:val="24"/>
          <w:szCs w:val="24"/>
        </w:rPr>
        <w:t>Stellantis</w:t>
      </w:r>
      <w:r w:rsidRPr="000E48FC">
        <w:rPr>
          <w:rFonts w:hint="eastAsia"/>
          <w:sz w:val="24"/>
          <w:szCs w:val="24"/>
        </w:rPr>
        <w:t>首席执行官被股东起诉！涉嫌欺诈投资者</w:t>
      </w:r>
    </w:p>
    <w:p w14:paraId="076F768B" w14:textId="77777777" w:rsidR="00B16610" w:rsidRDefault="00B16610" w:rsidP="000E48FC">
      <w:pPr>
        <w:ind w:firstLineChars="202" w:firstLine="424"/>
        <w:rPr>
          <w:rFonts w:ascii="宋体" w:eastAsia="宋体" w:hAnsi="宋体"/>
        </w:rPr>
      </w:pPr>
      <w:r w:rsidRPr="00DA1D2E">
        <w:rPr>
          <w:rFonts w:ascii="宋体" w:eastAsia="宋体" w:hAnsi="宋体" w:hint="eastAsia"/>
        </w:rPr>
        <w:t>目前Stellantis集团股东们已将Stellantis集团告上纽约南区法庭，指控该汽车制造商隐瞒库存激增和其他缺陷，从而欺骗投资者。</w:t>
      </w:r>
    </w:p>
    <w:p w14:paraId="303AEA6A" w14:textId="77777777" w:rsidR="00DA1D2E" w:rsidRPr="00DA1D2E" w:rsidRDefault="00DA1D2E" w:rsidP="000E48FC">
      <w:pPr>
        <w:ind w:firstLineChars="202" w:firstLine="424"/>
        <w:rPr>
          <w:rFonts w:ascii="宋体" w:eastAsia="宋体" w:hAnsi="宋体" w:hint="eastAsia"/>
        </w:rPr>
      </w:pPr>
    </w:p>
    <w:p w14:paraId="5A236260" w14:textId="77777777" w:rsidR="00B16610" w:rsidRPr="000E48FC" w:rsidRDefault="00B16610" w:rsidP="00661F52">
      <w:pPr>
        <w:pStyle w:val="2"/>
        <w:numPr>
          <w:ilvl w:val="0"/>
          <w:numId w:val="33"/>
        </w:numPr>
        <w:spacing w:before="0" w:after="0" w:line="240" w:lineRule="auto"/>
        <w:ind w:left="0" w:firstLine="6"/>
        <w:rPr>
          <w:rFonts w:hint="eastAsia"/>
          <w:sz w:val="24"/>
          <w:szCs w:val="24"/>
        </w:rPr>
      </w:pPr>
      <w:r w:rsidRPr="000E48FC">
        <w:rPr>
          <w:rFonts w:hint="eastAsia"/>
          <w:sz w:val="24"/>
          <w:szCs w:val="24"/>
        </w:rPr>
        <w:t>Waymo</w:t>
      </w:r>
      <w:r w:rsidRPr="000E48FC">
        <w:rPr>
          <w:rFonts w:hint="eastAsia"/>
          <w:sz w:val="24"/>
          <w:szCs w:val="24"/>
        </w:rPr>
        <w:t>推出第六代自动驾驶技术</w:t>
      </w:r>
    </w:p>
    <w:p w14:paraId="1A81D957" w14:textId="77777777" w:rsidR="00B16610" w:rsidRPr="00DA1D2E" w:rsidRDefault="00B16610" w:rsidP="000E48FC">
      <w:pPr>
        <w:ind w:firstLineChars="202" w:firstLine="424"/>
        <w:rPr>
          <w:rFonts w:ascii="宋体" w:eastAsia="宋体" w:hAnsi="宋体"/>
        </w:rPr>
      </w:pPr>
      <w:r w:rsidRPr="00DA1D2E">
        <w:rPr>
          <w:rFonts w:ascii="宋体" w:eastAsia="宋体" w:hAnsi="宋体" w:hint="eastAsia"/>
        </w:rPr>
        <w:t>8月19日，Waymo官方宣布，将推出第六代自动驾驶技术方案。感知摄像头从29个缩减到13个，激光雷达从5个缩减到4个。搭载6个雷达传感器，以及一个外部音频接收器。</w:t>
      </w:r>
    </w:p>
    <w:p w14:paraId="3D845AAC" w14:textId="77777777" w:rsidR="00661F52" w:rsidRPr="000720F1" w:rsidRDefault="00661F52" w:rsidP="000E48FC">
      <w:pPr>
        <w:ind w:firstLineChars="202" w:firstLine="424"/>
        <w:rPr>
          <w:rFonts w:hint="eastAsia"/>
        </w:rPr>
      </w:pPr>
    </w:p>
    <w:p w14:paraId="027B97A1" w14:textId="77777777" w:rsidR="00B16610" w:rsidRPr="000E48FC" w:rsidRDefault="00B16610" w:rsidP="00661F52">
      <w:pPr>
        <w:pStyle w:val="2"/>
        <w:numPr>
          <w:ilvl w:val="0"/>
          <w:numId w:val="33"/>
        </w:numPr>
        <w:spacing w:before="0" w:after="0" w:line="240" w:lineRule="auto"/>
        <w:ind w:left="0" w:firstLine="6"/>
        <w:rPr>
          <w:rFonts w:hint="eastAsia"/>
          <w:sz w:val="24"/>
          <w:szCs w:val="24"/>
        </w:rPr>
      </w:pPr>
      <w:r w:rsidRPr="000E48FC">
        <w:rPr>
          <w:rFonts w:hint="eastAsia"/>
          <w:sz w:val="24"/>
          <w:szCs w:val="24"/>
        </w:rPr>
        <w:t>宝马</w:t>
      </w:r>
      <w:r w:rsidRPr="000E48FC">
        <w:rPr>
          <w:rFonts w:hint="eastAsia"/>
          <w:sz w:val="24"/>
          <w:szCs w:val="24"/>
        </w:rPr>
        <w:t>7</w:t>
      </w:r>
      <w:r w:rsidRPr="000E48FC">
        <w:rPr>
          <w:rFonts w:hint="eastAsia"/>
          <w:sz w:val="24"/>
          <w:szCs w:val="24"/>
        </w:rPr>
        <w:t>月欧洲电动汽车销量首超特斯拉</w:t>
      </w:r>
    </w:p>
    <w:p w14:paraId="5A74B7BB" w14:textId="77777777" w:rsidR="00B16610" w:rsidRPr="00DA1D2E" w:rsidRDefault="00B16610" w:rsidP="000E48FC">
      <w:pPr>
        <w:ind w:firstLineChars="202" w:firstLine="424"/>
        <w:rPr>
          <w:rFonts w:ascii="宋体" w:eastAsia="宋体" w:hAnsi="宋体" w:hint="eastAsia"/>
        </w:rPr>
      </w:pPr>
      <w:r w:rsidRPr="00DA1D2E">
        <w:rPr>
          <w:rFonts w:ascii="宋体" w:eastAsia="宋体" w:hAnsi="宋体" w:hint="eastAsia"/>
        </w:rPr>
        <w:t>8月22日，咨询公司Jato Dynamics对欧洲28个市场的统计数据显示，今年7月新注册登记电动汽车为139300辆，同比下降6%，不过宝马电动汽车销量却首次超过特斯拉。7月份，宝马在上述市场的纯电动汽车销量同比增长35%，至14869辆，而特斯拉销量同比下降16%至14561辆。Model Y也不再是欧洲最畅销车型，7月份销量同比下降16%至9544辆。</w:t>
      </w:r>
    </w:p>
    <w:p w14:paraId="4AB95C46" w14:textId="77777777" w:rsidR="00B16610" w:rsidRDefault="00B16610" w:rsidP="00F93B5E">
      <w:r>
        <w:rPr>
          <w:noProof/>
          <w14:ligatures w14:val="standardContextual"/>
        </w:rPr>
        <w:lastRenderedPageBreak/>
        <w:drawing>
          <wp:inline distT="0" distB="0" distL="0" distR="0" wp14:anchorId="36BAB060" wp14:editId="28D07AC9">
            <wp:extent cx="1800000" cy="1049747"/>
            <wp:effectExtent l="0" t="0" r="0" b="0"/>
            <wp:docPr id="2044923938" name="图片 1" descr="图表&#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008414" name="图片 1" descr="图表&#10;&#10;中度可信度描述已自动生成"/>
                    <pic:cNvPicPr/>
                  </pic:nvPicPr>
                  <pic:blipFill>
                    <a:blip r:embed="rId26"/>
                    <a:stretch>
                      <a:fillRect/>
                    </a:stretch>
                  </pic:blipFill>
                  <pic:spPr>
                    <a:xfrm>
                      <a:off x="0" y="0"/>
                      <a:ext cx="1800000" cy="1049747"/>
                    </a:xfrm>
                    <a:prstGeom prst="rect">
                      <a:avLst/>
                    </a:prstGeom>
                  </pic:spPr>
                </pic:pic>
              </a:graphicData>
            </a:graphic>
          </wp:inline>
        </w:drawing>
      </w:r>
    </w:p>
    <w:p w14:paraId="335A61B8" w14:textId="77777777" w:rsidR="00661F52" w:rsidRPr="00F93B5E" w:rsidRDefault="00661F52" w:rsidP="00F93B5E">
      <w:pPr>
        <w:rPr>
          <w:rFonts w:hint="eastAsia"/>
        </w:rPr>
      </w:pPr>
    </w:p>
    <w:p w14:paraId="4415C405" w14:textId="77777777" w:rsidR="00B16610" w:rsidRPr="000E48FC" w:rsidRDefault="00B16610" w:rsidP="00661F52">
      <w:pPr>
        <w:pStyle w:val="2"/>
        <w:numPr>
          <w:ilvl w:val="0"/>
          <w:numId w:val="33"/>
        </w:numPr>
        <w:spacing w:before="0" w:after="0" w:line="240" w:lineRule="auto"/>
        <w:ind w:left="0" w:firstLine="6"/>
        <w:rPr>
          <w:rFonts w:hint="eastAsia"/>
          <w:sz w:val="24"/>
          <w:szCs w:val="24"/>
        </w:rPr>
      </w:pPr>
      <w:r w:rsidRPr="000E48FC">
        <w:rPr>
          <w:rFonts w:hint="eastAsia"/>
          <w:sz w:val="24"/>
          <w:szCs w:val="24"/>
        </w:rPr>
        <w:t>宝马在美国召回</w:t>
      </w:r>
      <w:r w:rsidRPr="000E48FC">
        <w:rPr>
          <w:rFonts w:hint="eastAsia"/>
          <w:sz w:val="24"/>
          <w:szCs w:val="24"/>
        </w:rPr>
        <w:t>72</w:t>
      </w:r>
      <w:r w:rsidRPr="000E48FC">
        <w:rPr>
          <w:rFonts w:hint="eastAsia"/>
          <w:sz w:val="24"/>
          <w:szCs w:val="24"/>
        </w:rPr>
        <w:t>万辆汽车</w:t>
      </w:r>
    </w:p>
    <w:p w14:paraId="120DBE73" w14:textId="77777777" w:rsidR="00B16610" w:rsidRPr="00DA1D2E" w:rsidRDefault="00B16610" w:rsidP="00DA1D2E">
      <w:pPr>
        <w:ind w:firstLineChars="200" w:firstLine="420"/>
        <w:rPr>
          <w:rFonts w:ascii="宋体" w:eastAsia="宋体" w:hAnsi="宋体"/>
        </w:rPr>
      </w:pPr>
      <w:r w:rsidRPr="00DA1D2E">
        <w:rPr>
          <w:rFonts w:ascii="宋体" w:eastAsia="宋体" w:hAnsi="宋体" w:hint="eastAsia"/>
        </w:rPr>
        <w:t>8月20日，美国国家公路交通安全管理局表示，由于车辆存在短路风险，宝马将在美国召回720796辆汽车。此次召回包括X1和X5等部分跨界车，以及部分5系轿车等车型。</w:t>
      </w:r>
    </w:p>
    <w:p w14:paraId="6AEE847F" w14:textId="77777777" w:rsidR="00661F52" w:rsidRPr="00345EB2" w:rsidRDefault="00661F52" w:rsidP="000E48FC">
      <w:pPr>
        <w:ind w:firstLineChars="202" w:firstLine="424"/>
        <w:rPr>
          <w:rFonts w:hint="eastAsia"/>
        </w:rPr>
      </w:pPr>
    </w:p>
    <w:p w14:paraId="344FF1F5" w14:textId="77777777" w:rsidR="00B16610" w:rsidRPr="000E48FC" w:rsidRDefault="00B16610" w:rsidP="00661F52">
      <w:pPr>
        <w:pStyle w:val="2"/>
        <w:numPr>
          <w:ilvl w:val="0"/>
          <w:numId w:val="33"/>
        </w:numPr>
        <w:spacing w:before="0" w:after="0" w:line="240" w:lineRule="auto"/>
        <w:ind w:left="0" w:firstLine="6"/>
        <w:rPr>
          <w:rFonts w:hint="eastAsia"/>
          <w:sz w:val="24"/>
          <w:szCs w:val="24"/>
        </w:rPr>
      </w:pPr>
      <w:r w:rsidRPr="000E48FC">
        <w:rPr>
          <w:rFonts w:hint="eastAsia"/>
          <w:sz w:val="24"/>
          <w:szCs w:val="24"/>
        </w:rPr>
        <w:t>丰田计划</w:t>
      </w:r>
      <w:r w:rsidRPr="000E48FC">
        <w:rPr>
          <w:rFonts w:hint="eastAsia"/>
          <w:sz w:val="24"/>
          <w:szCs w:val="24"/>
        </w:rPr>
        <w:t>9</w:t>
      </w:r>
      <w:r w:rsidRPr="000E48FC">
        <w:rPr>
          <w:rFonts w:hint="eastAsia"/>
          <w:sz w:val="24"/>
          <w:szCs w:val="24"/>
        </w:rPr>
        <w:t>月</w:t>
      </w:r>
      <w:r w:rsidRPr="000E48FC">
        <w:rPr>
          <w:rFonts w:hint="eastAsia"/>
          <w:sz w:val="24"/>
          <w:szCs w:val="24"/>
        </w:rPr>
        <w:t>2</w:t>
      </w:r>
      <w:r w:rsidRPr="000E48FC">
        <w:rPr>
          <w:rFonts w:hint="eastAsia"/>
          <w:sz w:val="24"/>
          <w:szCs w:val="24"/>
        </w:rPr>
        <w:t>日恢复生产三款“造假门”停产车型</w:t>
      </w:r>
    </w:p>
    <w:p w14:paraId="7A0215F9" w14:textId="77777777" w:rsidR="00B16610" w:rsidRPr="00DA1D2E" w:rsidRDefault="00B16610" w:rsidP="00DA1D2E">
      <w:pPr>
        <w:ind w:firstLineChars="200" w:firstLine="420"/>
        <w:rPr>
          <w:rFonts w:ascii="宋体" w:eastAsia="宋体" w:hAnsi="宋体"/>
        </w:rPr>
      </w:pPr>
      <w:r w:rsidRPr="00DA1D2E">
        <w:rPr>
          <w:rFonts w:ascii="宋体" w:eastAsia="宋体" w:hAnsi="宋体" w:hint="eastAsia"/>
        </w:rPr>
        <w:t>丰田汽车因受测试数据造假等问题影响而停产的三款车型（“卡罗拉菲尔德”“卡罗拉爱信”和“Yaris Cross”），将于9月2日起恢复生产。</w:t>
      </w:r>
    </w:p>
    <w:p w14:paraId="5F264E57" w14:textId="77777777" w:rsidR="00661F52" w:rsidRPr="00DA1D2E" w:rsidRDefault="00661F52" w:rsidP="00DA1D2E">
      <w:pPr>
        <w:ind w:firstLineChars="200" w:firstLine="420"/>
        <w:rPr>
          <w:rFonts w:ascii="宋体" w:eastAsia="宋体" w:hAnsi="宋体" w:hint="eastAsia"/>
        </w:rPr>
      </w:pPr>
    </w:p>
    <w:p w14:paraId="3D11E6B8" w14:textId="77777777" w:rsidR="00B16610" w:rsidRPr="000E48FC" w:rsidRDefault="00B16610" w:rsidP="00661F52">
      <w:pPr>
        <w:pStyle w:val="2"/>
        <w:numPr>
          <w:ilvl w:val="0"/>
          <w:numId w:val="33"/>
        </w:numPr>
        <w:spacing w:before="0" w:after="0" w:line="240" w:lineRule="auto"/>
        <w:ind w:left="0" w:firstLine="6"/>
        <w:rPr>
          <w:rFonts w:hint="eastAsia"/>
          <w:sz w:val="24"/>
          <w:szCs w:val="24"/>
        </w:rPr>
      </w:pPr>
      <w:r w:rsidRPr="000E48FC">
        <w:rPr>
          <w:rFonts w:hint="eastAsia"/>
          <w:sz w:val="24"/>
          <w:szCs w:val="24"/>
        </w:rPr>
        <w:t>福特放缓电动汽车计划</w:t>
      </w:r>
    </w:p>
    <w:p w14:paraId="72CD0505" w14:textId="77777777" w:rsidR="00B16610" w:rsidRPr="00DA1D2E" w:rsidRDefault="00B16610" w:rsidP="00DA1D2E">
      <w:pPr>
        <w:ind w:firstLineChars="200" w:firstLine="420"/>
        <w:rPr>
          <w:rFonts w:ascii="宋体" w:eastAsia="宋体" w:hAnsi="宋体"/>
        </w:rPr>
      </w:pPr>
      <w:r w:rsidRPr="00DA1D2E">
        <w:rPr>
          <w:rFonts w:ascii="宋体" w:eastAsia="宋体" w:hAnsi="宋体" w:hint="eastAsia"/>
        </w:rPr>
        <w:t>8月21日，福特汽车表示将取消一款三排座电动SUV的生产计划，并推迟推出其最畅销皮卡F-150的新电动版车型。此外，福特汽车表示将削减对纯电动汽车的资本支出，将从总预算的40%削减至30%左右。</w:t>
      </w:r>
    </w:p>
    <w:p w14:paraId="2F8FD18F" w14:textId="77777777" w:rsidR="00661F52" w:rsidRPr="00914C51" w:rsidRDefault="00661F52" w:rsidP="000E48FC">
      <w:pPr>
        <w:ind w:firstLineChars="202" w:firstLine="424"/>
        <w:rPr>
          <w:rFonts w:hint="eastAsia"/>
        </w:rPr>
      </w:pPr>
    </w:p>
    <w:p w14:paraId="3E468B66" w14:textId="77777777" w:rsidR="00B16610" w:rsidRPr="000E48FC" w:rsidRDefault="00B16610" w:rsidP="00661F52">
      <w:pPr>
        <w:pStyle w:val="2"/>
        <w:numPr>
          <w:ilvl w:val="0"/>
          <w:numId w:val="33"/>
        </w:numPr>
        <w:spacing w:before="0" w:after="0" w:line="240" w:lineRule="auto"/>
        <w:ind w:left="0" w:firstLine="6"/>
        <w:rPr>
          <w:rFonts w:hint="eastAsia"/>
          <w:sz w:val="24"/>
          <w:szCs w:val="24"/>
        </w:rPr>
      </w:pPr>
      <w:r w:rsidRPr="000E48FC">
        <w:rPr>
          <w:rFonts w:hint="eastAsia"/>
          <w:sz w:val="24"/>
          <w:szCs w:val="24"/>
        </w:rPr>
        <w:t>韩国</w:t>
      </w:r>
      <w:r w:rsidRPr="000E48FC">
        <w:rPr>
          <w:rFonts w:hint="eastAsia"/>
          <w:sz w:val="24"/>
          <w:szCs w:val="24"/>
        </w:rPr>
        <w:t>7</w:t>
      </w:r>
      <w:r w:rsidRPr="000E48FC">
        <w:rPr>
          <w:rFonts w:hint="eastAsia"/>
          <w:sz w:val="24"/>
          <w:szCs w:val="24"/>
        </w:rPr>
        <w:t>月汽车产量同比下降近</w:t>
      </w:r>
      <w:r w:rsidRPr="000E48FC">
        <w:rPr>
          <w:rFonts w:hint="eastAsia"/>
          <w:sz w:val="24"/>
          <w:szCs w:val="24"/>
        </w:rPr>
        <w:t>18%</w:t>
      </w:r>
    </w:p>
    <w:p w14:paraId="335EA830" w14:textId="77777777" w:rsidR="00B16610" w:rsidRPr="00DA1D2E" w:rsidRDefault="00B16610" w:rsidP="00DA1D2E">
      <w:pPr>
        <w:ind w:firstLineChars="200" w:firstLine="420"/>
        <w:rPr>
          <w:rFonts w:ascii="宋体" w:eastAsia="宋体" w:hAnsi="宋体"/>
        </w:rPr>
      </w:pPr>
      <w:r w:rsidRPr="00DA1D2E">
        <w:rPr>
          <w:rFonts w:ascii="宋体" w:eastAsia="宋体" w:hAnsi="宋体" w:hint="eastAsia"/>
        </w:rPr>
        <w:t>8月22日，据韩国汽车移动产业协会发布数据，韩国整车制造商7月产量同比下滑17.6%，为29.1万辆，单月产量近23个月来首次降至30万辆以下。分汽车种类看，乘用车产量同比下降16.8%，为26.99万辆；包括巴士、卡车在内的商用车同比下降26.2%，为2.1万辆。</w:t>
      </w:r>
    </w:p>
    <w:p w14:paraId="7E00DA50" w14:textId="77777777" w:rsidR="00661F52" w:rsidRPr="0054285B" w:rsidRDefault="00661F52" w:rsidP="000E48FC">
      <w:pPr>
        <w:ind w:firstLineChars="202" w:firstLine="424"/>
        <w:rPr>
          <w:rFonts w:hint="eastAsia"/>
        </w:rPr>
      </w:pPr>
    </w:p>
    <w:p w14:paraId="51671500" w14:textId="77777777" w:rsidR="00B16610" w:rsidRPr="000E48FC" w:rsidRDefault="00B16610" w:rsidP="00661F52">
      <w:pPr>
        <w:pStyle w:val="2"/>
        <w:numPr>
          <w:ilvl w:val="0"/>
          <w:numId w:val="33"/>
        </w:numPr>
        <w:spacing w:before="0" w:after="0" w:line="240" w:lineRule="auto"/>
        <w:ind w:left="0" w:firstLine="6"/>
        <w:rPr>
          <w:rFonts w:hint="eastAsia"/>
          <w:sz w:val="24"/>
          <w:szCs w:val="24"/>
        </w:rPr>
      </w:pPr>
      <w:r w:rsidRPr="000E48FC">
        <w:rPr>
          <w:rFonts w:hint="eastAsia"/>
          <w:sz w:val="24"/>
          <w:szCs w:val="24"/>
        </w:rPr>
        <w:t>贾跃亭：</w:t>
      </w:r>
      <w:r w:rsidRPr="000E48FC">
        <w:rPr>
          <w:rFonts w:hint="eastAsia"/>
          <w:sz w:val="24"/>
          <w:szCs w:val="24"/>
        </w:rPr>
        <w:t>FF</w:t>
      </w:r>
      <w:r w:rsidRPr="000E48FC">
        <w:rPr>
          <w:rFonts w:hint="eastAsia"/>
          <w:sz w:val="24"/>
          <w:szCs w:val="24"/>
        </w:rPr>
        <w:t>中美汽车产业桥梁战略暨第二品牌发布会定于</w:t>
      </w:r>
      <w:r w:rsidRPr="000E48FC">
        <w:rPr>
          <w:rFonts w:hint="eastAsia"/>
          <w:sz w:val="24"/>
          <w:szCs w:val="24"/>
        </w:rPr>
        <w:t>9</w:t>
      </w:r>
      <w:r w:rsidRPr="000E48FC">
        <w:rPr>
          <w:rFonts w:hint="eastAsia"/>
          <w:sz w:val="24"/>
          <w:szCs w:val="24"/>
        </w:rPr>
        <w:t>月</w:t>
      </w:r>
      <w:r w:rsidRPr="000E48FC">
        <w:rPr>
          <w:rFonts w:hint="eastAsia"/>
          <w:sz w:val="24"/>
          <w:szCs w:val="24"/>
        </w:rPr>
        <w:t>19</w:t>
      </w:r>
      <w:r w:rsidRPr="000E48FC">
        <w:rPr>
          <w:rFonts w:hint="eastAsia"/>
          <w:sz w:val="24"/>
          <w:szCs w:val="24"/>
        </w:rPr>
        <w:t>日举行</w:t>
      </w:r>
    </w:p>
    <w:p w14:paraId="7A9D797D" w14:textId="77777777" w:rsidR="00B16610" w:rsidRPr="00DA1D2E" w:rsidRDefault="00B16610" w:rsidP="00DA1D2E">
      <w:pPr>
        <w:ind w:firstLineChars="200" w:firstLine="420"/>
        <w:rPr>
          <w:rFonts w:ascii="宋体" w:eastAsia="宋体" w:hAnsi="宋体"/>
        </w:rPr>
      </w:pPr>
      <w:r w:rsidRPr="00DA1D2E">
        <w:rPr>
          <w:rFonts w:ascii="宋体" w:eastAsia="宋体" w:hAnsi="宋体" w:hint="eastAsia"/>
        </w:rPr>
        <w:t>法拉第未来创始人兼首席产品及用户生态官贾跃亭在微博发布视频，表示“FF中美汽车产业桥梁战略暨第二品牌发布会”定于9月19日举行，届时将分享更多信息及执行计划。</w:t>
      </w:r>
    </w:p>
    <w:p w14:paraId="2B7B3751" w14:textId="77777777" w:rsidR="00661F52" w:rsidRPr="00D067DF" w:rsidRDefault="00661F52" w:rsidP="000E48FC">
      <w:pPr>
        <w:ind w:firstLineChars="202" w:firstLine="424"/>
        <w:rPr>
          <w:rFonts w:hint="eastAsia"/>
        </w:rPr>
      </w:pPr>
    </w:p>
    <w:p w14:paraId="064A9E1C" w14:textId="77777777" w:rsidR="00B16610" w:rsidRPr="000E48FC" w:rsidRDefault="00B16610" w:rsidP="00661F52">
      <w:pPr>
        <w:pStyle w:val="2"/>
        <w:numPr>
          <w:ilvl w:val="0"/>
          <w:numId w:val="33"/>
        </w:numPr>
        <w:spacing w:before="0" w:after="0" w:line="240" w:lineRule="auto"/>
        <w:ind w:left="0" w:firstLine="6"/>
        <w:rPr>
          <w:rFonts w:hint="eastAsia"/>
          <w:sz w:val="24"/>
          <w:szCs w:val="24"/>
        </w:rPr>
      </w:pPr>
      <w:r w:rsidRPr="000E48FC">
        <w:rPr>
          <w:rFonts w:hint="eastAsia"/>
          <w:sz w:val="24"/>
          <w:szCs w:val="24"/>
        </w:rPr>
        <w:t>讴歌预计将于</w:t>
      </w:r>
      <w:r w:rsidRPr="000E48FC">
        <w:rPr>
          <w:rFonts w:hint="eastAsia"/>
          <w:sz w:val="24"/>
          <w:szCs w:val="24"/>
        </w:rPr>
        <w:t>2027</w:t>
      </w:r>
      <w:r w:rsidRPr="000E48FC">
        <w:rPr>
          <w:rFonts w:hint="eastAsia"/>
          <w:sz w:val="24"/>
          <w:szCs w:val="24"/>
        </w:rPr>
        <w:t>或</w:t>
      </w:r>
      <w:r w:rsidRPr="000E48FC">
        <w:rPr>
          <w:rFonts w:hint="eastAsia"/>
          <w:sz w:val="24"/>
          <w:szCs w:val="24"/>
        </w:rPr>
        <w:t>2028</w:t>
      </w:r>
      <w:r w:rsidRPr="000E48FC">
        <w:rPr>
          <w:rFonts w:hint="eastAsia"/>
          <w:sz w:val="24"/>
          <w:szCs w:val="24"/>
        </w:rPr>
        <w:t>年在美国推出电动跑车</w:t>
      </w:r>
    </w:p>
    <w:p w14:paraId="77A048A6" w14:textId="77777777" w:rsidR="00B16610" w:rsidRPr="00DA1D2E" w:rsidRDefault="00B16610" w:rsidP="00DA1D2E">
      <w:pPr>
        <w:ind w:firstLineChars="200" w:firstLine="420"/>
        <w:rPr>
          <w:rFonts w:ascii="宋体" w:eastAsia="宋体" w:hAnsi="宋体"/>
        </w:rPr>
      </w:pPr>
      <w:r w:rsidRPr="00DA1D2E">
        <w:rPr>
          <w:rFonts w:ascii="宋体" w:eastAsia="宋体" w:hAnsi="宋体" w:hint="eastAsia"/>
        </w:rPr>
        <w:t>近日，讴歌全球执行副总裁Shinji Aoyama表示，该公司将生产一款 “类似NSX”的电动跑车，新车预计将于2027年或2028年投放市场。</w:t>
      </w:r>
    </w:p>
    <w:p w14:paraId="6E15772A" w14:textId="77777777" w:rsidR="00661F52" w:rsidRPr="00DA1D2E" w:rsidRDefault="00661F52" w:rsidP="00DA1D2E">
      <w:pPr>
        <w:ind w:firstLineChars="200" w:firstLine="420"/>
        <w:rPr>
          <w:rFonts w:ascii="宋体" w:eastAsia="宋体" w:hAnsi="宋体" w:hint="eastAsia"/>
        </w:rPr>
      </w:pPr>
    </w:p>
    <w:p w14:paraId="5B0FF626" w14:textId="77777777" w:rsidR="00B16610" w:rsidRPr="000E48FC" w:rsidRDefault="00B16610" w:rsidP="00661F52">
      <w:pPr>
        <w:pStyle w:val="2"/>
        <w:numPr>
          <w:ilvl w:val="0"/>
          <w:numId w:val="33"/>
        </w:numPr>
        <w:spacing w:before="0" w:after="0" w:line="240" w:lineRule="auto"/>
        <w:ind w:left="0" w:firstLine="6"/>
        <w:rPr>
          <w:rFonts w:hint="eastAsia"/>
          <w:sz w:val="24"/>
          <w:szCs w:val="24"/>
        </w:rPr>
      </w:pPr>
      <w:r w:rsidRPr="000E48FC">
        <w:rPr>
          <w:rFonts w:hint="eastAsia"/>
          <w:sz w:val="24"/>
          <w:szCs w:val="24"/>
        </w:rPr>
        <w:t>欧盟批准德国</w:t>
      </w:r>
      <w:r w:rsidRPr="000E48FC">
        <w:rPr>
          <w:rFonts w:hint="eastAsia"/>
          <w:sz w:val="24"/>
          <w:szCs w:val="24"/>
        </w:rPr>
        <w:t>50</w:t>
      </w:r>
      <w:r w:rsidRPr="000E48FC">
        <w:rPr>
          <w:rFonts w:hint="eastAsia"/>
          <w:sz w:val="24"/>
          <w:szCs w:val="24"/>
        </w:rPr>
        <w:t>亿欧元补贴建设芯片工厂</w:t>
      </w:r>
    </w:p>
    <w:p w14:paraId="0E62F4BD" w14:textId="77777777" w:rsidR="00B16610" w:rsidRPr="00DA1D2E" w:rsidRDefault="00B16610" w:rsidP="00DA1D2E">
      <w:pPr>
        <w:ind w:firstLineChars="200" w:firstLine="420"/>
        <w:rPr>
          <w:rFonts w:ascii="宋体" w:eastAsia="宋体" w:hAnsi="宋体"/>
        </w:rPr>
      </w:pPr>
      <w:r w:rsidRPr="00DA1D2E">
        <w:rPr>
          <w:rFonts w:ascii="宋体" w:eastAsia="宋体" w:hAnsi="宋体" w:hint="eastAsia"/>
        </w:rPr>
        <w:t>8月20日，欧盟委员会批准一项总额50亿欧元的国家援助计划，支持半导体公司在德国德累斯顿建设和运营一家芯片制造工厂。该公司是台积电、博世、英飞凌和恩智浦共同投</w:t>
      </w:r>
      <w:r w:rsidRPr="00DA1D2E">
        <w:rPr>
          <w:rFonts w:ascii="宋体" w:eastAsia="宋体" w:hAnsi="宋体" w:hint="eastAsia"/>
        </w:rPr>
        <w:lastRenderedPageBreak/>
        <w:t>资的合资企业。工厂计划2029年全面投入运营，预计年产48万片晶圆。</w:t>
      </w:r>
    </w:p>
    <w:p w14:paraId="20A9C48A" w14:textId="77777777" w:rsidR="00661F52" w:rsidRPr="00880D2B" w:rsidRDefault="00661F52" w:rsidP="000E48FC">
      <w:pPr>
        <w:ind w:firstLineChars="202" w:firstLine="424"/>
        <w:rPr>
          <w:rFonts w:hint="eastAsia"/>
        </w:rPr>
      </w:pPr>
    </w:p>
    <w:p w14:paraId="05539D7A" w14:textId="77777777" w:rsidR="00B16610" w:rsidRPr="000E48FC" w:rsidRDefault="00B16610" w:rsidP="00661F52">
      <w:pPr>
        <w:pStyle w:val="2"/>
        <w:numPr>
          <w:ilvl w:val="0"/>
          <w:numId w:val="33"/>
        </w:numPr>
        <w:spacing w:before="0" w:after="0" w:line="240" w:lineRule="auto"/>
        <w:ind w:left="0" w:firstLine="6"/>
        <w:rPr>
          <w:rFonts w:hint="eastAsia"/>
          <w:sz w:val="24"/>
          <w:szCs w:val="24"/>
        </w:rPr>
      </w:pPr>
      <w:r w:rsidRPr="000E48FC">
        <w:rPr>
          <w:rFonts w:hint="eastAsia"/>
          <w:sz w:val="24"/>
          <w:szCs w:val="24"/>
        </w:rPr>
        <w:t>特斯拉</w:t>
      </w:r>
      <w:r w:rsidRPr="000E48FC">
        <w:rPr>
          <w:rFonts w:hint="eastAsia"/>
          <w:sz w:val="24"/>
          <w:szCs w:val="24"/>
        </w:rPr>
        <w:t>Roadster</w:t>
      </w:r>
      <w:r w:rsidRPr="000E48FC">
        <w:rPr>
          <w:rFonts w:hint="eastAsia"/>
          <w:sz w:val="24"/>
          <w:szCs w:val="24"/>
        </w:rPr>
        <w:t>新车型曝光</w:t>
      </w:r>
      <w:r w:rsidRPr="000E48FC">
        <w:rPr>
          <w:rFonts w:hint="eastAsia"/>
          <w:sz w:val="24"/>
          <w:szCs w:val="24"/>
        </w:rPr>
        <w:t xml:space="preserve"> </w:t>
      </w:r>
      <w:r w:rsidRPr="000E48FC">
        <w:rPr>
          <w:rFonts w:hint="eastAsia"/>
          <w:sz w:val="24"/>
          <w:szCs w:val="24"/>
        </w:rPr>
        <w:t>马斯克暗示它或许可以飞</w:t>
      </w:r>
    </w:p>
    <w:p w14:paraId="73CD083D" w14:textId="77777777" w:rsidR="00B16610" w:rsidRPr="00DA1D2E" w:rsidRDefault="00B16610" w:rsidP="00DA1D2E">
      <w:pPr>
        <w:ind w:firstLineChars="200" w:firstLine="420"/>
        <w:rPr>
          <w:rFonts w:ascii="宋体" w:eastAsia="宋体" w:hAnsi="宋体"/>
        </w:rPr>
      </w:pPr>
      <w:r w:rsidRPr="00DA1D2E">
        <w:rPr>
          <w:rFonts w:ascii="宋体" w:eastAsia="宋体" w:hAnsi="宋体" w:hint="eastAsia"/>
        </w:rPr>
        <w:t>近日，海外社交媒体上曝光了特斯拉新一代Roadster的实车照片，马斯克曾表示，这款车型将于明年正式投产。马斯克表示“可以期待一些火箭技术的应用”，“不能算是一辆汽车了。”新Roadster将采用线控Yoke方向盘，类似于飞机或现代喷气式客机的操控方式。</w:t>
      </w:r>
    </w:p>
    <w:p w14:paraId="266A1212" w14:textId="77777777" w:rsidR="00661F52" w:rsidRPr="00667A41" w:rsidRDefault="00661F52" w:rsidP="000E48FC">
      <w:pPr>
        <w:ind w:firstLineChars="202" w:firstLine="424"/>
        <w:rPr>
          <w:rFonts w:hint="eastAsia"/>
        </w:rPr>
      </w:pPr>
    </w:p>
    <w:p w14:paraId="1BC211D6" w14:textId="77777777" w:rsidR="00B16610" w:rsidRPr="000E48FC" w:rsidRDefault="00B16610" w:rsidP="00661F52">
      <w:pPr>
        <w:pStyle w:val="2"/>
        <w:numPr>
          <w:ilvl w:val="0"/>
          <w:numId w:val="33"/>
        </w:numPr>
        <w:spacing w:before="0" w:after="0" w:line="240" w:lineRule="auto"/>
        <w:ind w:left="0" w:firstLine="6"/>
        <w:rPr>
          <w:rFonts w:hint="eastAsia"/>
          <w:sz w:val="24"/>
          <w:szCs w:val="24"/>
        </w:rPr>
      </w:pPr>
      <w:r w:rsidRPr="000E48FC">
        <w:rPr>
          <w:rFonts w:hint="eastAsia"/>
          <w:sz w:val="24"/>
          <w:szCs w:val="24"/>
        </w:rPr>
        <w:t>特斯拉在美国召回</w:t>
      </w:r>
      <w:r w:rsidRPr="000E48FC">
        <w:rPr>
          <w:rFonts w:hint="eastAsia"/>
          <w:sz w:val="24"/>
          <w:szCs w:val="24"/>
        </w:rPr>
        <w:t>9100</w:t>
      </w:r>
      <w:r w:rsidRPr="000E48FC">
        <w:rPr>
          <w:rFonts w:hint="eastAsia"/>
          <w:sz w:val="24"/>
          <w:szCs w:val="24"/>
        </w:rPr>
        <w:t>辆</w:t>
      </w:r>
      <w:r w:rsidRPr="000E48FC">
        <w:rPr>
          <w:rFonts w:hint="eastAsia"/>
          <w:sz w:val="24"/>
          <w:szCs w:val="24"/>
        </w:rPr>
        <w:t>Model X</w:t>
      </w:r>
    </w:p>
    <w:p w14:paraId="7F32F403" w14:textId="77777777" w:rsidR="00B16610" w:rsidRPr="00DA1D2E" w:rsidRDefault="00B16610" w:rsidP="00DA1D2E">
      <w:pPr>
        <w:ind w:firstLineChars="200" w:firstLine="420"/>
        <w:rPr>
          <w:rFonts w:ascii="宋体" w:eastAsia="宋体" w:hAnsi="宋体"/>
        </w:rPr>
      </w:pPr>
      <w:r w:rsidRPr="00DA1D2E">
        <w:rPr>
          <w:rFonts w:ascii="宋体" w:eastAsia="宋体" w:hAnsi="宋体" w:hint="eastAsia"/>
        </w:rPr>
        <w:t>8月21日，特斯拉宣布在美国召回约9100辆2016款Model X运动型多用途车，原因是车顶装饰可能脱落，这是自2020年以来第二次因相同问题发起召回。</w:t>
      </w:r>
    </w:p>
    <w:p w14:paraId="0ABBD3BB" w14:textId="77777777" w:rsidR="00661F52" w:rsidRPr="00933652" w:rsidRDefault="00661F52" w:rsidP="000E48FC">
      <w:pPr>
        <w:ind w:firstLineChars="202" w:firstLine="424"/>
        <w:rPr>
          <w:rFonts w:hint="eastAsia"/>
        </w:rPr>
      </w:pPr>
    </w:p>
    <w:p w14:paraId="60C81CE9" w14:textId="77777777" w:rsidR="00B16610" w:rsidRPr="000E48FC" w:rsidRDefault="00B16610" w:rsidP="00661F52">
      <w:pPr>
        <w:pStyle w:val="2"/>
        <w:numPr>
          <w:ilvl w:val="0"/>
          <w:numId w:val="33"/>
        </w:numPr>
        <w:spacing w:before="0" w:after="0" w:line="240" w:lineRule="auto"/>
        <w:ind w:left="0" w:firstLine="6"/>
        <w:rPr>
          <w:rFonts w:hint="eastAsia"/>
          <w:sz w:val="24"/>
          <w:szCs w:val="24"/>
        </w:rPr>
      </w:pPr>
      <w:r w:rsidRPr="000E48FC">
        <w:rPr>
          <w:rFonts w:hint="eastAsia"/>
          <w:sz w:val="24"/>
          <w:szCs w:val="24"/>
        </w:rPr>
        <w:t>特斯拉重启推荐计划：推荐人可获现金奖励</w:t>
      </w:r>
    </w:p>
    <w:p w14:paraId="780A005E" w14:textId="77777777" w:rsidR="00B16610" w:rsidRPr="00DA1D2E" w:rsidRDefault="00B16610" w:rsidP="00DA1D2E">
      <w:pPr>
        <w:ind w:firstLineChars="200" w:firstLine="420"/>
        <w:rPr>
          <w:rFonts w:ascii="宋体" w:eastAsia="宋体" w:hAnsi="宋体"/>
        </w:rPr>
      </w:pPr>
      <w:r w:rsidRPr="00DA1D2E">
        <w:rPr>
          <w:rFonts w:ascii="宋体" w:eastAsia="宋体" w:hAnsi="宋体" w:hint="eastAsia"/>
        </w:rPr>
        <w:t>特斯拉近期在美国市场重新启动了其车主推荐计划，并提升了奖励额度，通过推荐购买特斯拉的Model S、Model X、Model Y或Model 3，新买家可获得1000美元的折扣。</w:t>
      </w:r>
    </w:p>
    <w:p w14:paraId="60EDEDD1" w14:textId="77777777" w:rsidR="00661F52" w:rsidRPr="00B137C0" w:rsidRDefault="00661F52" w:rsidP="000E48FC">
      <w:pPr>
        <w:ind w:firstLineChars="202" w:firstLine="424"/>
        <w:rPr>
          <w:rFonts w:hint="eastAsia"/>
        </w:rPr>
      </w:pPr>
    </w:p>
    <w:p w14:paraId="32BCFB4E" w14:textId="77777777" w:rsidR="00B16610" w:rsidRPr="000E48FC" w:rsidRDefault="00B16610" w:rsidP="00661F52">
      <w:pPr>
        <w:pStyle w:val="2"/>
        <w:numPr>
          <w:ilvl w:val="0"/>
          <w:numId w:val="33"/>
        </w:numPr>
        <w:spacing w:before="0" w:after="0" w:line="240" w:lineRule="auto"/>
        <w:ind w:left="0" w:firstLine="6"/>
        <w:rPr>
          <w:rFonts w:hint="eastAsia"/>
          <w:sz w:val="24"/>
          <w:szCs w:val="24"/>
        </w:rPr>
      </w:pPr>
      <w:r w:rsidRPr="000E48FC">
        <w:rPr>
          <w:rFonts w:hint="eastAsia"/>
          <w:sz w:val="24"/>
          <w:szCs w:val="24"/>
        </w:rPr>
        <w:t>通用汽车全球将裁员超</w:t>
      </w:r>
      <w:r w:rsidRPr="000E48FC">
        <w:rPr>
          <w:rFonts w:hint="eastAsia"/>
          <w:sz w:val="24"/>
          <w:szCs w:val="24"/>
        </w:rPr>
        <w:t>1000</w:t>
      </w:r>
      <w:r w:rsidRPr="000E48FC">
        <w:rPr>
          <w:rFonts w:hint="eastAsia"/>
          <w:sz w:val="24"/>
          <w:szCs w:val="24"/>
        </w:rPr>
        <w:t>人</w:t>
      </w:r>
    </w:p>
    <w:p w14:paraId="17019B35" w14:textId="77777777" w:rsidR="00B16610" w:rsidRPr="00DA1D2E" w:rsidRDefault="00B16610" w:rsidP="00DA1D2E">
      <w:pPr>
        <w:ind w:firstLineChars="200" w:firstLine="420"/>
        <w:rPr>
          <w:rFonts w:ascii="宋体" w:eastAsia="宋体" w:hAnsi="宋体"/>
        </w:rPr>
      </w:pPr>
      <w:r w:rsidRPr="00DA1D2E">
        <w:rPr>
          <w:rFonts w:ascii="宋体" w:eastAsia="宋体" w:hAnsi="宋体" w:hint="eastAsia"/>
        </w:rPr>
        <w:t>据美国消费者新闻与商业频道（CNBC）报道，通用汽车正计划在全球的软件部门裁员1000人以上，实际裁员人数可能会超过1500人，此举将削减该公司全球受薪员工约2%。</w:t>
      </w:r>
    </w:p>
    <w:p w14:paraId="2FFAB414" w14:textId="77777777" w:rsidR="00661F52" w:rsidRPr="009E6632" w:rsidRDefault="00661F52" w:rsidP="000E48FC">
      <w:pPr>
        <w:ind w:firstLineChars="202" w:firstLine="424"/>
        <w:rPr>
          <w:rFonts w:hint="eastAsia"/>
        </w:rPr>
      </w:pPr>
    </w:p>
    <w:p w14:paraId="33ABF8C0" w14:textId="77777777" w:rsidR="00B16610" w:rsidRPr="000E48FC" w:rsidRDefault="00B16610" w:rsidP="00661F52">
      <w:pPr>
        <w:pStyle w:val="2"/>
        <w:numPr>
          <w:ilvl w:val="0"/>
          <w:numId w:val="33"/>
        </w:numPr>
        <w:spacing w:before="0" w:after="0" w:line="240" w:lineRule="auto"/>
        <w:ind w:left="0" w:firstLine="6"/>
        <w:rPr>
          <w:rFonts w:hint="eastAsia"/>
          <w:sz w:val="24"/>
          <w:szCs w:val="24"/>
        </w:rPr>
      </w:pPr>
      <w:r w:rsidRPr="000E48FC">
        <w:rPr>
          <w:rFonts w:hint="eastAsia"/>
          <w:sz w:val="24"/>
          <w:szCs w:val="24"/>
        </w:rPr>
        <w:t>现代汽车将在印度南部建立氢燃料研究中心</w:t>
      </w:r>
    </w:p>
    <w:p w14:paraId="6772B5F0" w14:textId="77777777" w:rsidR="00B16610" w:rsidRPr="00DA1D2E" w:rsidRDefault="00B16610" w:rsidP="00DA1D2E">
      <w:pPr>
        <w:ind w:firstLineChars="200" w:firstLine="420"/>
        <w:rPr>
          <w:rFonts w:ascii="宋体" w:eastAsia="宋体" w:hAnsi="宋体" w:hint="eastAsia"/>
        </w:rPr>
      </w:pPr>
      <w:r w:rsidRPr="00DA1D2E">
        <w:rPr>
          <w:rFonts w:ascii="宋体" w:eastAsia="宋体" w:hAnsi="宋体" w:hint="eastAsia"/>
        </w:rPr>
        <w:t>现代汽车印度公司8月21日宣布，将投资18亿卢比在印度南部泰米尔纳德邦建立一个氢燃料创新中心，该设施的建设得到了当地政府的支持，预计将于2026年全面投入使用。</w:t>
      </w:r>
    </w:p>
    <w:sectPr w:rsidR="00B16610" w:rsidRPr="00DA1D2E" w:rsidSect="00DE7146">
      <w:headerReference w:type="default" r:id="rId27"/>
      <w:pgSz w:w="11906" w:h="16838"/>
      <w:pgMar w:top="1440" w:right="1800" w:bottom="1440" w:left="1800" w:header="397"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1E8DA56" w14:textId="77777777" w:rsidR="00FB173D" w:rsidRDefault="00FB173D" w:rsidP="00131BD8">
      <w:pPr>
        <w:rPr>
          <w:rFonts w:hint="eastAsia"/>
        </w:rPr>
      </w:pPr>
      <w:r>
        <w:separator/>
      </w:r>
    </w:p>
  </w:endnote>
  <w:endnote w:type="continuationSeparator" w:id="0">
    <w:p w14:paraId="4E380F9F" w14:textId="77777777" w:rsidR="00FB173D" w:rsidRDefault="00FB173D" w:rsidP="00131BD8">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203" w:usb1="288F0000"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F54870A" w14:textId="77777777" w:rsidR="00FB173D" w:rsidRDefault="00FB173D" w:rsidP="00131BD8">
      <w:pPr>
        <w:rPr>
          <w:rFonts w:hint="eastAsia"/>
        </w:rPr>
      </w:pPr>
      <w:r>
        <w:separator/>
      </w:r>
    </w:p>
  </w:footnote>
  <w:footnote w:type="continuationSeparator" w:id="0">
    <w:p w14:paraId="58D3DBCD" w14:textId="77777777" w:rsidR="00FB173D" w:rsidRDefault="00FB173D" w:rsidP="00131BD8">
      <w:pPr>
        <w:rPr>
          <w:rFonts w:hint="eastAsia"/>
        </w:rPr>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E5B757E" w14:textId="44682E93" w:rsidR="00DE7146" w:rsidRDefault="00DE7146" w:rsidP="00DE7146">
    <w:pPr>
      <w:pStyle w:val="a3"/>
      <w:jc w:val="left"/>
      <w:rPr>
        <w:rFonts w:hint="eastAsia"/>
      </w:rPr>
    </w:pPr>
    <w:r>
      <w:rPr>
        <w:b/>
        <w:noProof/>
        <w:color w:val="0000FF"/>
        <w:sz w:val="22"/>
        <w:szCs w:val="22"/>
      </w:rPr>
      <w:drawing>
        <wp:inline distT="0" distB="0" distL="0" distR="0" wp14:anchorId="54221F00" wp14:editId="6EAB805C">
          <wp:extent cx="1485900" cy="386080"/>
          <wp:effectExtent l="0" t="0" r="0" b="0"/>
          <wp:docPr id="154890751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85900" cy="386080"/>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920455F"/>
    <w:multiLevelType w:val="hybridMultilevel"/>
    <w:tmpl w:val="2472AD7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B091A9C"/>
    <w:multiLevelType w:val="hybridMultilevel"/>
    <w:tmpl w:val="607CF724"/>
    <w:lvl w:ilvl="0" w:tplc="48788CE2">
      <w:start w:val="1"/>
      <w:numFmt w:val="decimal"/>
      <w:lvlText w:val="%1."/>
      <w:lvlJc w:val="left"/>
      <w:pPr>
        <w:ind w:left="780" w:hanging="360"/>
      </w:pPr>
      <w:rPr>
        <w:rFonts w:hint="default"/>
      </w:rPr>
    </w:lvl>
    <w:lvl w:ilvl="1" w:tplc="04090019" w:tentative="1">
      <w:start w:val="1"/>
      <w:numFmt w:val="lowerLetter"/>
      <w:lvlText w:val="%2)"/>
      <w:lvlJc w:val="left"/>
      <w:pPr>
        <w:ind w:left="1300" w:hanging="440"/>
      </w:pPr>
    </w:lvl>
    <w:lvl w:ilvl="2" w:tplc="0409001B" w:tentative="1">
      <w:start w:val="1"/>
      <w:numFmt w:val="lowerRoman"/>
      <w:lvlText w:val="%3."/>
      <w:lvlJc w:val="right"/>
      <w:pPr>
        <w:ind w:left="1740" w:hanging="440"/>
      </w:pPr>
    </w:lvl>
    <w:lvl w:ilvl="3" w:tplc="0409000F" w:tentative="1">
      <w:start w:val="1"/>
      <w:numFmt w:val="decimal"/>
      <w:lvlText w:val="%4."/>
      <w:lvlJc w:val="left"/>
      <w:pPr>
        <w:ind w:left="2180" w:hanging="440"/>
      </w:pPr>
    </w:lvl>
    <w:lvl w:ilvl="4" w:tplc="04090019" w:tentative="1">
      <w:start w:val="1"/>
      <w:numFmt w:val="lowerLetter"/>
      <w:lvlText w:val="%5)"/>
      <w:lvlJc w:val="left"/>
      <w:pPr>
        <w:ind w:left="2620" w:hanging="440"/>
      </w:pPr>
    </w:lvl>
    <w:lvl w:ilvl="5" w:tplc="0409001B" w:tentative="1">
      <w:start w:val="1"/>
      <w:numFmt w:val="lowerRoman"/>
      <w:lvlText w:val="%6."/>
      <w:lvlJc w:val="right"/>
      <w:pPr>
        <w:ind w:left="3060" w:hanging="440"/>
      </w:pPr>
    </w:lvl>
    <w:lvl w:ilvl="6" w:tplc="0409000F" w:tentative="1">
      <w:start w:val="1"/>
      <w:numFmt w:val="decimal"/>
      <w:lvlText w:val="%7."/>
      <w:lvlJc w:val="left"/>
      <w:pPr>
        <w:ind w:left="3500" w:hanging="440"/>
      </w:pPr>
    </w:lvl>
    <w:lvl w:ilvl="7" w:tplc="04090019" w:tentative="1">
      <w:start w:val="1"/>
      <w:numFmt w:val="lowerLetter"/>
      <w:lvlText w:val="%8)"/>
      <w:lvlJc w:val="left"/>
      <w:pPr>
        <w:ind w:left="3940" w:hanging="440"/>
      </w:pPr>
    </w:lvl>
    <w:lvl w:ilvl="8" w:tplc="0409001B" w:tentative="1">
      <w:start w:val="1"/>
      <w:numFmt w:val="lowerRoman"/>
      <w:lvlText w:val="%9."/>
      <w:lvlJc w:val="right"/>
      <w:pPr>
        <w:ind w:left="4380" w:hanging="440"/>
      </w:pPr>
    </w:lvl>
  </w:abstractNum>
  <w:abstractNum w:abstractNumId="2" w15:restartNumberingAfterBreak="0">
    <w:nsid w:val="11B92B92"/>
    <w:multiLevelType w:val="multilevel"/>
    <w:tmpl w:val="B5A87128"/>
    <w:lvl w:ilvl="0">
      <w:start w:val="1"/>
      <w:numFmt w:val="chineseCountingThousand"/>
      <w:lvlText w:val="%1、"/>
      <w:lvlJc w:val="left"/>
      <w:pPr>
        <w:ind w:left="225" w:hanging="225"/>
      </w:pPr>
      <w:rPr>
        <w:rFonts w:hint="default"/>
        <w:lang w:val="en-U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 w15:restartNumberingAfterBreak="0">
    <w:nsid w:val="11D36CEB"/>
    <w:multiLevelType w:val="hybridMultilevel"/>
    <w:tmpl w:val="1768552C"/>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4" w15:restartNumberingAfterBreak="0">
    <w:nsid w:val="186932C1"/>
    <w:multiLevelType w:val="hybridMultilevel"/>
    <w:tmpl w:val="72B63B8A"/>
    <w:lvl w:ilvl="0" w:tplc="372622CC">
      <w:start w:val="1"/>
      <w:numFmt w:val="decimal"/>
      <w:lvlText w:val="%1."/>
      <w:lvlJc w:val="left"/>
      <w:pPr>
        <w:ind w:left="780" w:hanging="360"/>
      </w:pPr>
      <w:rPr>
        <w:rFonts w:hint="default"/>
      </w:rPr>
    </w:lvl>
    <w:lvl w:ilvl="1" w:tplc="04090019" w:tentative="1">
      <w:start w:val="1"/>
      <w:numFmt w:val="lowerLetter"/>
      <w:lvlText w:val="%2)"/>
      <w:lvlJc w:val="left"/>
      <w:pPr>
        <w:ind w:left="1300" w:hanging="440"/>
      </w:pPr>
    </w:lvl>
    <w:lvl w:ilvl="2" w:tplc="0409001B" w:tentative="1">
      <w:start w:val="1"/>
      <w:numFmt w:val="lowerRoman"/>
      <w:lvlText w:val="%3."/>
      <w:lvlJc w:val="right"/>
      <w:pPr>
        <w:ind w:left="1740" w:hanging="440"/>
      </w:pPr>
    </w:lvl>
    <w:lvl w:ilvl="3" w:tplc="0409000F" w:tentative="1">
      <w:start w:val="1"/>
      <w:numFmt w:val="decimal"/>
      <w:lvlText w:val="%4."/>
      <w:lvlJc w:val="left"/>
      <w:pPr>
        <w:ind w:left="2180" w:hanging="440"/>
      </w:pPr>
    </w:lvl>
    <w:lvl w:ilvl="4" w:tplc="04090019" w:tentative="1">
      <w:start w:val="1"/>
      <w:numFmt w:val="lowerLetter"/>
      <w:lvlText w:val="%5)"/>
      <w:lvlJc w:val="left"/>
      <w:pPr>
        <w:ind w:left="2620" w:hanging="440"/>
      </w:pPr>
    </w:lvl>
    <w:lvl w:ilvl="5" w:tplc="0409001B" w:tentative="1">
      <w:start w:val="1"/>
      <w:numFmt w:val="lowerRoman"/>
      <w:lvlText w:val="%6."/>
      <w:lvlJc w:val="right"/>
      <w:pPr>
        <w:ind w:left="3060" w:hanging="440"/>
      </w:pPr>
    </w:lvl>
    <w:lvl w:ilvl="6" w:tplc="0409000F" w:tentative="1">
      <w:start w:val="1"/>
      <w:numFmt w:val="decimal"/>
      <w:lvlText w:val="%7."/>
      <w:lvlJc w:val="left"/>
      <w:pPr>
        <w:ind w:left="3500" w:hanging="440"/>
      </w:pPr>
    </w:lvl>
    <w:lvl w:ilvl="7" w:tplc="04090019" w:tentative="1">
      <w:start w:val="1"/>
      <w:numFmt w:val="lowerLetter"/>
      <w:lvlText w:val="%8)"/>
      <w:lvlJc w:val="left"/>
      <w:pPr>
        <w:ind w:left="3940" w:hanging="440"/>
      </w:pPr>
    </w:lvl>
    <w:lvl w:ilvl="8" w:tplc="0409001B" w:tentative="1">
      <w:start w:val="1"/>
      <w:numFmt w:val="lowerRoman"/>
      <w:lvlText w:val="%9."/>
      <w:lvlJc w:val="right"/>
      <w:pPr>
        <w:ind w:left="4380" w:hanging="440"/>
      </w:pPr>
    </w:lvl>
  </w:abstractNum>
  <w:abstractNum w:abstractNumId="5" w15:restartNumberingAfterBreak="0">
    <w:nsid w:val="19A0391D"/>
    <w:multiLevelType w:val="hybridMultilevel"/>
    <w:tmpl w:val="1A14ECD0"/>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6" w15:restartNumberingAfterBreak="0">
    <w:nsid w:val="2110103B"/>
    <w:multiLevelType w:val="hybridMultilevel"/>
    <w:tmpl w:val="8E0276AC"/>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7" w15:restartNumberingAfterBreak="0">
    <w:nsid w:val="24D3592D"/>
    <w:multiLevelType w:val="hybridMultilevel"/>
    <w:tmpl w:val="391C629E"/>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8" w15:restartNumberingAfterBreak="0">
    <w:nsid w:val="2DAF47F9"/>
    <w:multiLevelType w:val="hybridMultilevel"/>
    <w:tmpl w:val="A17A397E"/>
    <w:lvl w:ilvl="0" w:tplc="04090013">
      <w:start w:val="1"/>
      <w:numFmt w:val="chineseCountingThousand"/>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3943080F"/>
    <w:multiLevelType w:val="hybridMultilevel"/>
    <w:tmpl w:val="8408CBDE"/>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0" w15:restartNumberingAfterBreak="0">
    <w:nsid w:val="3B381DB5"/>
    <w:multiLevelType w:val="hybridMultilevel"/>
    <w:tmpl w:val="655875F6"/>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1" w15:restartNumberingAfterBreak="0">
    <w:nsid w:val="4C3E3BFD"/>
    <w:multiLevelType w:val="hybridMultilevel"/>
    <w:tmpl w:val="33FA89A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5015053B"/>
    <w:multiLevelType w:val="hybridMultilevel"/>
    <w:tmpl w:val="C4A211AC"/>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3" w15:restartNumberingAfterBreak="0">
    <w:nsid w:val="578261B0"/>
    <w:multiLevelType w:val="hybridMultilevel"/>
    <w:tmpl w:val="A62A2634"/>
    <w:lvl w:ilvl="0" w:tplc="6B668A66">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5794E7AB"/>
    <w:multiLevelType w:val="singleLevel"/>
    <w:tmpl w:val="5794E7AB"/>
    <w:lvl w:ilvl="0">
      <w:start w:val="1"/>
      <w:numFmt w:val="decimal"/>
      <w:lvlText w:val="%1."/>
      <w:lvlJc w:val="left"/>
      <w:pPr>
        <w:ind w:left="420" w:hanging="420"/>
      </w:pPr>
      <w:rPr>
        <w:rFonts w:hint="default"/>
      </w:rPr>
    </w:lvl>
  </w:abstractNum>
  <w:abstractNum w:abstractNumId="15" w15:restartNumberingAfterBreak="0">
    <w:nsid w:val="5A0110F0"/>
    <w:multiLevelType w:val="hybridMultilevel"/>
    <w:tmpl w:val="6D223DAE"/>
    <w:lvl w:ilvl="0" w:tplc="04090013">
      <w:start w:val="1"/>
      <w:numFmt w:val="chineseCountingThousand"/>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5A0C56A7"/>
    <w:multiLevelType w:val="hybridMultilevel"/>
    <w:tmpl w:val="2332A20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5AEA7E63"/>
    <w:multiLevelType w:val="hybridMultilevel"/>
    <w:tmpl w:val="2B6C1D42"/>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8" w15:restartNumberingAfterBreak="0">
    <w:nsid w:val="5B8D7E1C"/>
    <w:multiLevelType w:val="hybridMultilevel"/>
    <w:tmpl w:val="AEC679AA"/>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9" w15:restartNumberingAfterBreak="0">
    <w:nsid w:val="64914B16"/>
    <w:multiLevelType w:val="hybridMultilevel"/>
    <w:tmpl w:val="6FCA1686"/>
    <w:lvl w:ilvl="0" w:tplc="51660A2A">
      <w:start w:val="1"/>
      <w:numFmt w:val="chineseCountingThousand"/>
      <w:lvlText w:val="%1、"/>
      <w:lvlJc w:val="left"/>
      <w:pPr>
        <w:ind w:left="420" w:hanging="420"/>
      </w:pPr>
      <w:rPr>
        <w:sz w:val="30"/>
        <w:szCs w:val="3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6A9766C9"/>
    <w:multiLevelType w:val="hybridMultilevel"/>
    <w:tmpl w:val="5128FD88"/>
    <w:lvl w:ilvl="0" w:tplc="0409000F">
      <w:start w:val="1"/>
      <w:numFmt w:val="decimal"/>
      <w:lvlText w:val="%1."/>
      <w:lvlJc w:val="left"/>
      <w:pPr>
        <w:ind w:left="420"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6AC7353B"/>
    <w:multiLevelType w:val="hybridMultilevel"/>
    <w:tmpl w:val="985ED21A"/>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2" w15:restartNumberingAfterBreak="0">
    <w:nsid w:val="6B020ADA"/>
    <w:multiLevelType w:val="hybridMultilevel"/>
    <w:tmpl w:val="05B8D320"/>
    <w:lvl w:ilvl="0" w:tplc="0409000F">
      <w:start w:val="1"/>
      <w:numFmt w:val="decimal"/>
      <w:lvlText w:val="%1."/>
      <w:lvlJc w:val="left"/>
      <w:pPr>
        <w:ind w:left="420"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727B267E"/>
    <w:multiLevelType w:val="hybridMultilevel"/>
    <w:tmpl w:val="DFD0C412"/>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4" w15:restartNumberingAfterBreak="0">
    <w:nsid w:val="79563199"/>
    <w:multiLevelType w:val="hybridMultilevel"/>
    <w:tmpl w:val="802CBA14"/>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5" w15:restartNumberingAfterBreak="0">
    <w:nsid w:val="7BF826B2"/>
    <w:multiLevelType w:val="hybridMultilevel"/>
    <w:tmpl w:val="B36A5ECC"/>
    <w:lvl w:ilvl="0" w:tplc="0644CE8E">
      <w:start w:val="1"/>
      <w:numFmt w:val="decimal"/>
      <w:pStyle w:val="2"/>
      <w:lvlText w:val="%1."/>
      <w:lvlJc w:val="left"/>
      <w:pPr>
        <w:ind w:left="420"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282738236">
    <w:abstractNumId w:val="2"/>
  </w:num>
  <w:num w:numId="2" w16cid:durableId="1480270471">
    <w:abstractNumId w:val="14"/>
  </w:num>
  <w:num w:numId="3" w16cid:durableId="1167399889">
    <w:abstractNumId w:val="19"/>
  </w:num>
  <w:num w:numId="4" w16cid:durableId="967508622">
    <w:abstractNumId w:val="8"/>
  </w:num>
  <w:num w:numId="5" w16cid:durableId="102386765">
    <w:abstractNumId w:val="15"/>
  </w:num>
  <w:num w:numId="6" w16cid:durableId="1785613302">
    <w:abstractNumId w:val="13"/>
  </w:num>
  <w:num w:numId="7" w16cid:durableId="1550722081">
    <w:abstractNumId w:val="21"/>
  </w:num>
  <w:num w:numId="8" w16cid:durableId="1870945211">
    <w:abstractNumId w:val="17"/>
  </w:num>
  <w:num w:numId="9" w16cid:durableId="1724675460">
    <w:abstractNumId w:val="23"/>
  </w:num>
  <w:num w:numId="10" w16cid:durableId="1147168444">
    <w:abstractNumId w:val="3"/>
  </w:num>
  <w:num w:numId="11" w16cid:durableId="1473526424">
    <w:abstractNumId w:val="5"/>
  </w:num>
  <w:num w:numId="12" w16cid:durableId="1653875363">
    <w:abstractNumId w:val="6"/>
  </w:num>
  <w:num w:numId="13" w16cid:durableId="1777290000">
    <w:abstractNumId w:val="10"/>
  </w:num>
  <w:num w:numId="14" w16cid:durableId="1358310468">
    <w:abstractNumId w:val="7"/>
  </w:num>
  <w:num w:numId="15" w16cid:durableId="1115292689">
    <w:abstractNumId w:val="18"/>
  </w:num>
  <w:num w:numId="16" w16cid:durableId="1194729326">
    <w:abstractNumId w:val="12"/>
  </w:num>
  <w:num w:numId="17" w16cid:durableId="1668292254">
    <w:abstractNumId w:val="9"/>
  </w:num>
  <w:num w:numId="18" w16cid:durableId="1781149156">
    <w:abstractNumId w:val="24"/>
  </w:num>
  <w:num w:numId="19" w16cid:durableId="124979625">
    <w:abstractNumId w:val="11"/>
  </w:num>
  <w:num w:numId="20" w16cid:durableId="1314137112">
    <w:abstractNumId w:val="16"/>
  </w:num>
  <w:num w:numId="21" w16cid:durableId="703021954">
    <w:abstractNumId w:val="0"/>
  </w:num>
  <w:num w:numId="22" w16cid:durableId="825168829">
    <w:abstractNumId w:val="22"/>
  </w:num>
  <w:num w:numId="23" w16cid:durableId="2137291072">
    <w:abstractNumId w:val="20"/>
  </w:num>
  <w:num w:numId="24" w16cid:durableId="1745951388">
    <w:abstractNumId w:val="25"/>
  </w:num>
  <w:num w:numId="25" w16cid:durableId="693729192">
    <w:abstractNumId w:val="25"/>
    <w:lvlOverride w:ilvl="0">
      <w:startOverride w:val="1"/>
    </w:lvlOverride>
  </w:num>
  <w:num w:numId="26" w16cid:durableId="2101679813">
    <w:abstractNumId w:val="25"/>
    <w:lvlOverride w:ilvl="0">
      <w:startOverride w:val="1"/>
    </w:lvlOverride>
  </w:num>
  <w:num w:numId="27" w16cid:durableId="1041321124">
    <w:abstractNumId w:val="25"/>
    <w:lvlOverride w:ilvl="0">
      <w:startOverride w:val="1"/>
    </w:lvlOverride>
  </w:num>
  <w:num w:numId="28" w16cid:durableId="2013022502">
    <w:abstractNumId w:val="25"/>
    <w:lvlOverride w:ilvl="0">
      <w:startOverride w:val="1"/>
    </w:lvlOverride>
  </w:num>
  <w:num w:numId="29" w16cid:durableId="1607998182">
    <w:abstractNumId w:val="25"/>
    <w:lvlOverride w:ilvl="0">
      <w:startOverride w:val="1"/>
    </w:lvlOverride>
  </w:num>
  <w:num w:numId="30" w16cid:durableId="712115206">
    <w:abstractNumId w:val="25"/>
    <w:lvlOverride w:ilvl="0">
      <w:startOverride w:val="1"/>
    </w:lvlOverride>
  </w:num>
  <w:num w:numId="31" w16cid:durableId="2146576656">
    <w:abstractNumId w:val="25"/>
    <w:lvlOverride w:ilvl="0">
      <w:startOverride w:val="1"/>
    </w:lvlOverride>
  </w:num>
  <w:num w:numId="32" w16cid:durableId="1201673214">
    <w:abstractNumId w:val="25"/>
  </w:num>
  <w:num w:numId="33" w16cid:durableId="778455806">
    <w:abstractNumId w:val="25"/>
    <w:lvlOverride w:ilvl="0">
      <w:startOverride w:val="1"/>
    </w:lvlOverride>
  </w:num>
  <w:num w:numId="34" w16cid:durableId="234553743">
    <w:abstractNumId w:val="25"/>
  </w:num>
  <w:num w:numId="35" w16cid:durableId="292371380">
    <w:abstractNumId w:val="25"/>
    <w:lvlOverride w:ilvl="0">
      <w:startOverride w:val="1"/>
    </w:lvlOverride>
  </w:num>
  <w:num w:numId="36" w16cid:durableId="1712463031">
    <w:abstractNumId w:val="25"/>
  </w:num>
  <w:num w:numId="37" w16cid:durableId="356154486">
    <w:abstractNumId w:val="25"/>
  </w:num>
  <w:num w:numId="38" w16cid:durableId="539561478">
    <w:abstractNumId w:val="25"/>
  </w:num>
  <w:num w:numId="39" w16cid:durableId="845482431">
    <w:abstractNumId w:val="25"/>
  </w:num>
  <w:num w:numId="40" w16cid:durableId="2025208082">
    <w:abstractNumId w:val="1"/>
  </w:num>
  <w:num w:numId="41" w16cid:durableId="1522013415">
    <w:abstractNumId w:val="25"/>
  </w:num>
  <w:num w:numId="42" w16cid:durableId="2083718873">
    <w:abstractNumId w:val="25"/>
  </w:num>
  <w:num w:numId="43" w16cid:durableId="1914972273">
    <w:abstractNumId w:val="25"/>
  </w:num>
  <w:num w:numId="44" w16cid:durableId="423189777">
    <w:abstractNumId w:val="25"/>
  </w:num>
  <w:num w:numId="45" w16cid:durableId="2014449951">
    <w:abstractNumId w:val="25"/>
  </w:num>
  <w:num w:numId="46" w16cid:durableId="1145123743">
    <w:abstractNumId w:val="25"/>
  </w:num>
  <w:num w:numId="47" w16cid:durableId="2093114543">
    <w:abstractNumId w:val="25"/>
  </w:num>
  <w:num w:numId="48" w16cid:durableId="696125340">
    <w:abstractNumId w:val="25"/>
  </w:num>
  <w:num w:numId="49" w16cid:durableId="236063726">
    <w:abstractNumId w:val="25"/>
  </w:num>
  <w:num w:numId="50" w16cid:durableId="414133312">
    <w:abstractNumId w:val="25"/>
  </w:num>
  <w:num w:numId="51" w16cid:durableId="1723669576">
    <w:abstractNumId w:val="25"/>
  </w:num>
  <w:num w:numId="52" w16cid:durableId="686908866">
    <w:abstractNumId w:val="25"/>
  </w:num>
  <w:num w:numId="53" w16cid:durableId="1259371246">
    <w:abstractNumId w:val="25"/>
  </w:num>
  <w:num w:numId="54" w16cid:durableId="15427503">
    <w:abstractNumId w:val="25"/>
  </w:num>
  <w:num w:numId="55" w16cid:durableId="951669644">
    <w:abstractNumId w:val="25"/>
  </w:num>
  <w:num w:numId="56" w16cid:durableId="774710250">
    <w:abstractNumId w:val="25"/>
  </w:num>
  <w:num w:numId="57" w16cid:durableId="1280065094">
    <w:abstractNumId w:val="25"/>
    <w:lvlOverride w:ilvl="0">
      <w:startOverride w:val="4"/>
    </w:lvlOverride>
  </w:num>
  <w:num w:numId="58" w16cid:durableId="1239708036">
    <w:abstractNumId w:val="4"/>
  </w:num>
  <w:num w:numId="59" w16cid:durableId="919367524">
    <w:abstractNumId w:val="25"/>
  </w:num>
  <w:num w:numId="60" w16cid:durableId="1842307478">
    <w:abstractNumId w:val="25"/>
  </w:num>
  <w:num w:numId="61" w16cid:durableId="2010599926">
    <w:abstractNumId w:val="25"/>
  </w:num>
  <w:num w:numId="62" w16cid:durableId="1207185767">
    <w:abstractNumId w:val="25"/>
  </w:num>
  <w:num w:numId="63" w16cid:durableId="1437747957">
    <w:abstractNumId w:val="25"/>
  </w:num>
  <w:num w:numId="64" w16cid:durableId="1286889487">
    <w:abstractNumId w:val="25"/>
  </w:num>
  <w:num w:numId="65" w16cid:durableId="2137600447">
    <w:abstractNumId w:val="25"/>
  </w:num>
  <w:num w:numId="66" w16cid:durableId="228540826">
    <w:abstractNumId w:val="25"/>
  </w:num>
  <w:num w:numId="67" w16cid:durableId="539830509">
    <w:abstractNumId w:val="25"/>
  </w:num>
  <w:num w:numId="68" w16cid:durableId="1303274040">
    <w:abstractNumId w:val="25"/>
  </w:num>
  <w:num w:numId="69" w16cid:durableId="1877037346">
    <w:abstractNumId w:val="25"/>
  </w:num>
  <w:num w:numId="70" w16cid:durableId="874732313">
    <w:abstractNumId w:val="25"/>
  </w:num>
  <w:num w:numId="71" w16cid:durableId="731731697">
    <w:abstractNumId w:val="25"/>
  </w:num>
  <w:num w:numId="72" w16cid:durableId="213736397">
    <w:abstractNumId w:val="25"/>
  </w:num>
  <w:num w:numId="73" w16cid:durableId="301616344">
    <w:abstractNumId w:val="25"/>
  </w:num>
  <w:num w:numId="74" w16cid:durableId="1884711524">
    <w:abstractNumId w:val="25"/>
  </w:num>
  <w:num w:numId="75" w16cid:durableId="1760591342">
    <w:abstractNumId w:val="25"/>
  </w:num>
  <w:num w:numId="76" w16cid:durableId="1094858621">
    <w:abstractNumId w:val="25"/>
  </w:num>
  <w:num w:numId="77" w16cid:durableId="1250578397">
    <w:abstractNumId w:val="25"/>
  </w:num>
  <w:num w:numId="78" w16cid:durableId="876046761">
    <w:abstractNumId w:val="25"/>
  </w:num>
  <w:num w:numId="79" w16cid:durableId="443619095">
    <w:abstractNumId w:val="25"/>
  </w:num>
  <w:num w:numId="80" w16cid:durableId="1930848665">
    <w:abstractNumId w:val="25"/>
  </w:num>
  <w:num w:numId="81" w16cid:durableId="147482717">
    <w:abstractNumId w:val="25"/>
  </w:num>
  <w:num w:numId="82" w16cid:durableId="1793862329">
    <w:abstractNumId w:val="25"/>
  </w:num>
  <w:num w:numId="83" w16cid:durableId="1069421732">
    <w:abstractNumId w:val="25"/>
  </w:num>
  <w:num w:numId="84" w16cid:durableId="655064139">
    <w:abstractNumId w:val="25"/>
  </w:num>
  <w:num w:numId="85" w16cid:durableId="31657934">
    <w:abstractNumId w:val="25"/>
  </w:num>
  <w:num w:numId="86" w16cid:durableId="1241527452">
    <w:abstractNumId w:val="25"/>
  </w:num>
  <w:num w:numId="87" w16cid:durableId="837692299">
    <w:abstractNumId w:val="25"/>
  </w:num>
  <w:num w:numId="88" w16cid:durableId="1337229310">
    <w:abstractNumId w:val="25"/>
  </w:num>
  <w:num w:numId="89" w16cid:durableId="286082729">
    <w:abstractNumId w:val="25"/>
  </w:num>
  <w:num w:numId="90" w16cid:durableId="1331913116">
    <w:abstractNumId w:val="25"/>
  </w:num>
  <w:num w:numId="91" w16cid:durableId="273482078">
    <w:abstractNumId w:val="25"/>
  </w:num>
  <w:num w:numId="92" w16cid:durableId="82185214">
    <w:abstractNumId w:val="25"/>
  </w:num>
  <w:num w:numId="93" w16cid:durableId="1035276213">
    <w:abstractNumId w:val="25"/>
  </w:num>
  <w:num w:numId="94" w16cid:durableId="380253053">
    <w:abstractNumId w:val="25"/>
  </w:num>
  <w:num w:numId="95" w16cid:durableId="2076512928">
    <w:abstractNumId w:val="25"/>
  </w:num>
  <w:num w:numId="96" w16cid:durableId="196698745">
    <w:abstractNumId w:val="25"/>
  </w:num>
  <w:num w:numId="97" w16cid:durableId="1617175238">
    <w:abstractNumId w:val="25"/>
  </w:num>
  <w:num w:numId="98" w16cid:durableId="1481845385">
    <w:abstractNumId w:val="25"/>
  </w:num>
  <w:num w:numId="99" w16cid:durableId="2706013">
    <w:abstractNumId w:val="25"/>
  </w:num>
  <w:num w:numId="100" w16cid:durableId="1184397892">
    <w:abstractNumId w:val="25"/>
  </w:num>
  <w:num w:numId="101" w16cid:durableId="299843713">
    <w:abstractNumId w:val="25"/>
  </w:num>
  <w:num w:numId="102" w16cid:durableId="1238245204">
    <w:abstractNumId w:val="25"/>
  </w:num>
  <w:num w:numId="103" w16cid:durableId="1761214970">
    <w:abstractNumId w:val="25"/>
  </w:num>
  <w:num w:numId="104" w16cid:durableId="1457794938">
    <w:abstractNumId w:val="25"/>
  </w:num>
  <w:num w:numId="105" w16cid:durableId="1055356619">
    <w:abstractNumId w:val="25"/>
  </w:num>
  <w:num w:numId="106" w16cid:durableId="1850681041">
    <w:abstractNumId w:val="25"/>
  </w:num>
  <w:num w:numId="107" w16cid:durableId="1780296983">
    <w:abstractNumId w:val="25"/>
  </w:num>
  <w:num w:numId="108" w16cid:durableId="1962493896">
    <w:abstractNumId w:val="25"/>
  </w:num>
  <w:num w:numId="109" w16cid:durableId="1005938255">
    <w:abstractNumId w:val="25"/>
  </w:num>
  <w:num w:numId="110" w16cid:durableId="1599100578">
    <w:abstractNumId w:val="25"/>
  </w:num>
  <w:num w:numId="111" w16cid:durableId="1341276818">
    <w:abstractNumId w:val="25"/>
  </w:num>
  <w:num w:numId="112" w16cid:durableId="416365299">
    <w:abstractNumId w:val="25"/>
  </w:num>
  <w:num w:numId="113" w16cid:durableId="524056767">
    <w:abstractNumId w:val="25"/>
  </w:num>
  <w:num w:numId="114" w16cid:durableId="638850246">
    <w:abstractNumId w:val="25"/>
  </w:num>
  <w:num w:numId="115" w16cid:durableId="1226794001">
    <w:abstractNumId w:val="25"/>
  </w:num>
  <w:num w:numId="116" w16cid:durableId="1759213447">
    <w:abstractNumId w:val="25"/>
  </w:num>
  <w:num w:numId="117" w16cid:durableId="756941208">
    <w:abstractNumId w:val="25"/>
  </w:num>
  <w:num w:numId="118" w16cid:durableId="1646816283">
    <w:abstractNumId w:val="25"/>
  </w:num>
  <w:num w:numId="119" w16cid:durableId="1550140933">
    <w:abstractNumId w:val="25"/>
  </w:num>
  <w:num w:numId="120" w16cid:durableId="1691445626">
    <w:abstractNumId w:val="25"/>
  </w:num>
  <w:num w:numId="121" w16cid:durableId="1037199419">
    <w:abstractNumId w:val="25"/>
  </w:num>
  <w:num w:numId="122" w16cid:durableId="1297373510">
    <w:abstractNumId w:val="25"/>
  </w:num>
  <w:num w:numId="123" w16cid:durableId="1719284947">
    <w:abstractNumId w:val="25"/>
  </w:num>
  <w:num w:numId="124" w16cid:durableId="1861235287">
    <w:abstractNumId w:val="25"/>
  </w:num>
  <w:num w:numId="125" w16cid:durableId="46951552">
    <w:abstractNumId w:val="25"/>
  </w:num>
  <w:num w:numId="126" w16cid:durableId="189414019">
    <w:abstractNumId w:val="25"/>
  </w:num>
  <w:num w:numId="127" w16cid:durableId="68581362">
    <w:abstractNumId w:val="25"/>
  </w:num>
  <w:num w:numId="128" w16cid:durableId="1824808432">
    <w:abstractNumId w:val="25"/>
  </w:num>
  <w:num w:numId="129" w16cid:durableId="396629150">
    <w:abstractNumId w:val="25"/>
  </w:num>
  <w:num w:numId="130" w16cid:durableId="1730759583">
    <w:abstractNumId w:val="25"/>
  </w:num>
  <w:num w:numId="131" w16cid:durableId="962812125">
    <w:abstractNumId w:val="25"/>
  </w:num>
  <w:num w:numId="132" w16cid:durableId="1564868789">
    <w:abstractNumId w:val="25"/>
  </w:num>
  <w:num w:numId="133" w16cid:durableId="383527940">
    <w:abstractNumId w:val="25"/>
  </w:num>
  <w:num w:numId="134" w16cid:durableId="2899156">
    <w:abstractNumId w:val="25"/>
  </w:num>
  <w:num w:numId="135" w16cid:durableId="1332874660">
    <w:abstractNumId w:val="25"/>
  </w:num>
  <w:num w:numId="136" w16cid:durableId="51463160">
    <w:abstractNumId w:val="25"/>
  </w:num>
  <w:num w:numId="137" w16cid:durableId="1893078833">
    <w:abstractNumId w:val="25"/>
  </w:num>
  <w:num w:numId="138" w16cid:durableId="933902704">
    <w:abstractNumId w:val="25"/>
  </w:num>
  <w:num w:numId="139" w16cid:durableId="242880625">
    <w:abstractNumId w:val="25"/>
  </w:num>
  <w:num w:numId="140" w16cid:durableId="957832448">
    <w:abstractNumId w:val="25"/>
  </w:num>
  <w:num w:numId="141" w16cid:durableId="2029718729">
    <w:abstractNumId w:val="25"/>
  </w:num>
  <w:num w:numId="142" w16cid:durableId="1257061748">
    <w:abstractNumId w:val="25"/>
  </w:num>
  <w:num w:numId="143" w16cid:durableId="257910607">
    <w:abstractNumId w:val="25"/>
  </w:num>
  <w:num w:numId="144" w16cid:durableId="1002128131">
    <w:abstractNumId w:val="25"/>
  </w:num>
  <w:num w:numId="145" w16cid:durableId="255480132">
    <w:abstractNumId w:val="25"/>
  </w:num>
  <w:num w:numId="146" w16cid:durableId="510340690">
    <w:abstractNumId w:val="25"/>
  </w:num>
  <w:num w:numId="147" w16cid:durableId="2143575559">
    <w:abstractNumId w:val="25"/>
  </w:num>
  <w:num w:numId="148" w16cid:durableId="337847753">
    <w:abstractNumId w:val="25"/>
  </w:num>
  <w:num w:numId="149" w16cid:durableId="102921477">
    <w:abstractNumId w:val="25"/>
  </w:num>
  <w:num w:numId="150" w16cid:durableId="1833713502">
    <w:abstractNumId w:val="25"/>
  </w:num>
  <w:num w:numId="151" w16cid:durableId="524490534">
    <w:abstractNumId w:val="25"/>
  </w:num>
  <w:num w:numId="152" w16cid:durableId="179859716">
    <w:abstractNumId w:val="25"/>
  </w:num>
  <w:num w:numId="153" w16cid:durableId="842628424">
    <w:abstractNumId w:val="25"/>
  </w:num>
  <w:num w:numId="154" w16cid:durableId="430467339">
    <w:abstractNumId w:val="25"/>
  </w:num>
  <w:num w:numId="155" w16cid:durableId="792290603">
    <w:abstractNumId w:val="25"/>
  </w:num>
  <w:num w:numId="156" w16cid:durableId="2050690084">
    <w:abstractNumId w:val="25"/>
  </w:num>
  <w:num w:numId="157" w16cid:durableId="1856995099">
    <w:abstractNumId w:val="25"/>
  </w:num>
  <w:num w:numId="158" w16cid:durableId="923420920">
    <w:abstractNumId w:val="25"/>
  </w:num>
  <w:num w:numId="159" w16cid:durableId="543178137">
    <w:abstractNumId w:val="25"/>
  </w:num>
  <w:num w:numId="160" w16cid:durableId="641807111">
    <w:abstractNumId w:val="25"/>
  </w:num>
  <w:num w:numId="161" w16cid:durableId="1382048605">
    <w:abstractNumId w:val="25"/>
  </w:num>
  <w:num w:numId="162" w16cid:durableId="1153057667">
    <w:abstractNumId w:val="25"/>
  </w:num>
  <w:num w:numId="163" w16cid:durableId="1970085908">
    <w:abstractNumId w:val="25"/>
  </w:num>
  <w:num w:numId="164" w16cid:durableId="1110779099">
    <w:abstractNumId w:val="25"/>
  </w:num>
  <w:num w:numId="165" w16cid:durableId="705638915">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60D86"/>
    <w:rsid w:val="00006C30"/>
    <w:rsid w:val="0001409D"/>
    <w:rsid w:val="0003011E"/>
    <w:rsid w:val="000367FE"/>
    <w:rsid w:val="00050239"/>
    <w:rsid w:val="000524F1"/>
    <w:rsid w:val="000720F1"/>
    <w:rsid w:val="000753B3"/>
    <w:rsid w:val="00084EB3"/>
    <w:rsid w:val="00085BA3"/>
    <w:rsid w:val="00093164"/>
    <w:rsid w:val="000948FE"/>
    <w:rsid w:val="000A28D5"/>
    <w:rsid w:val="000A445B"/>
    <w:rsid w:val="000A45FE"/>
    <w:rsid w:val="000B0B7C"/>
    <w:rsid w:val="000C0B1D"/>
    <w:rsid w:val="000C4ECD"/>
    <w:rsid w:val="000D4BBD"/>
    <w:rsid w:val="000D5D94"/>
    <w:rsid w:val="000D707B"/>
    <w:rsid w:val="000E0E6A"/>
    <w:rsid w:val="000E2B6D"/>
    <w:rsid w:val="000E48FC"/>
    <w:rsid w:val="000F2DBD"/>
    <w:rsid w:val="000F5BDB"/>
    <w:rsid w:val="00111D69"/>
    <w:rsid w:val="00116C14"/>
    <w:rsid w:val="001261A1"/>
    <w:rsid w:val="001262CF"/>
    <w:rsid w:val="001300EB"/>
    <w:rsid w:val="00131BD8"/>
    <w:rsid w:val="001400E8"/>
    <w:rsid w:val="00145509"/>
    <w:rsid w:val="00152FAA"/>
    <w:rsid w:val="00162F45"/>
    <w:rsid w:val="00163C23"/>
    <w:rsid w:val="00171279"/>
    <w:rsid w:val="00171EAA"/>
    <w:rsid w:val="001823EE"/>
    <w:rsid w:val="0018672A"/>
    <w:rsid w:val="00190B26"/>
    <w:rsid w:val="001A424B"/>
    <w:rsid w:val="001A4CBC"/>
    <w:rsid w:val="001A6037"/>
    <w:rsid w:val="001D78A2"/>
    <w:rsid w:val="001E17B9"/>
    <w:rsid w:val="001F5D09"/>
    <w:rsid w:val="002200C5"/>
    <w:rsid w:val="002220AE"/>
    <w:rsid w:val="00235C42"/>
    <w:rsid w:val="002410ED"/>
    <w:rsid w:val="00242867"/>
    <w:rsid w:val="00245559"/>
    <w:rsid w:val="00254C33"/>
    <w:rsid w:val="00257DA3"/>
    <w:rsid w:val="00273A5A"/>
    <w:rsid w:val="002874D1"/>
    <w:rsid w:val="00291347"/>
    <w:rsid w:val="002936F2"/>
    <w:rsid w:val="00293A9D"/>
    <w:rsid w:val="002B3204"/>
    <w:rsid w:val="002C1C21"/>
    <w:rsid w:val="002D4F52"/>
    <w:rsid w:val="002D685A"/>
    <w:rsid w:val="002D723E"/>
    <w:rsid w:val="002E43DC"/>
    <w:rsid w:val="002F0B9F"/>
    <w:rsid w:val="00305FF5"/>
    <w:rsid w:val="00312F57"/>
    <w:rsid w:val="00315EF6"/>
    <w:rsid w:val="00332605"/>
    <w:rsid w:val="00345EB2"/>
    <w:rsid w:val="0035654C"/>
    <w:rsid w:val="00364D77"/>
    <w:rsid w:val="003758B3"/>
    <w:rsid w:val="00385C6E"/>
    <w:rsid w:val="00397A1D"/>
    <w:rsid w:val="003A3977"/>
    <w:rsid w:val="003A3B86"/>
    <w:rsid w:val="003A55E0"/>
    <w:rsid w:val="003B401F"/>
    <w:rsid w:val="003B59A1"/>
    <w:rsid w:val="003C14BF"/>
    <w:rsid w:val="003E2B2D"/>
    <w:rsid w:val="003E4181"/>
    <w:rsid w:val="003F15B3"/>
    <w:rsid w:val="003F1804"/>
    <w:rsid w:val="003F69CE"/>
    <w:rsid w:val="004059C5"/>
    <w:rsid w:val="00410E7F"/>
    <w:rsid w:val="004541AE"/>
    <w:rsid w:val="00475A0D"/>
    <w:rsid w:val="00485E74"/>
    <w:rsid w:val="004875CA"/>
    <w:rsid w:val="004923EA"/>
    <w:rsid w:val="00493888"/>
    <w:rsid w:val="00497F15"/>
    <w:rsid w:val="004A0D28"/>
    <w:rsid w:val="004B2F25"/>
    <w:rsid w:val="004B3CBA"/>
    <w:rsid w:val="004C0BFB"/>
    <w:rsid w:val="004C23E3"/>
    <w:rsid w:val="004E799B"/>
    <w:rsid w:val="004F58D4"/>
    <w:rsid w:val="00506A3E"/>
    <w:rsid w:val="0051164F"/>
    <w:rsid w:val="00516424"/>
    <w:rsid w:val="005165CE"/>
    <w:rsid w:val="00524372"/>
    <w:rsid w:val="0053751B"/>
    <w:rsid w:val="0054285B"/>
    <w:rsid w:val="005718DB"/>
    <w:rsid w:val="00575EAD"/>
    <w:rsid w:val="0059139C"/>
    <w:rsid w:val="00595313"/>
    <w:rsid w:val="005A3729"/>
    <w:rsid w:val="005A6678"/>
    <w:rsid w:val="005C047F"/>
    <w:rsid w:val="005C1D80"/>
    <w:rsid w:val="005C2F54"/>
    <w:rsid w:val="005D1E66"/>
    <w:rsid w:val="005D5BF9"/>
    <w:rsid w:val="005F6FCB"/>
    <w:rsid w:val="00625247"/>
    <w:rsid w:val="0062647E"/>
    <w:rsid w:val="0062677C"/>
    <w:rsid w:val="00633E93"/>
    <w:rsid w:val="00647EF3"/>
    <w:rsid w:val="00651E0E"/>
    <w:rsid w:val="00661F52"/>
    <w:rsid w:val="00664C6E"/>
    <w:rsid w:val="00667A41"/>
    <w:rsid w:val="00676835"/>
    <w:rsid w:val="0069606D"/>
    <w:rsid w:val="006A3479"/>
    <w:rsid w:val="006A6AD3"/>
    <w:rsid w:val="006A6B76"/>
    <w:rsid w:val="006B0036"/>
    <w:rsid w:val="006B0074"/>
    <w:rsid w:val="006B0247"/>
    <w:rsid w:val="006C25E1"/>
    <w:rsid w:val="006C77B7"/>
    <w:rsid w:val="006D6DC6"/>
    <w:rsid w:val="006E22F8"/>
    <w:rsid w:val="006E5199"/>
    <w:rsid w:val="006F46D5"/>
    <w:rsid w:val="006F62B8"/>
    <w:rsid w:val="006F6B5C"/>
    <w:rsid w:val="00701220"/>
    <w:rsid w:val="00734470"/>
    <w:rsid w:val="007349EA"/>
    <w:rsid w:val="00746293"/>
    <w:rsid w:val="00751048"/>
    <w:rsid w:val="00761D8C"/>
    <w:rsid w:val="0076477A"/>
    <w:rsid w:val="007733C2"/>
    <w:rsid w:val="00780E3C"/>
    <w:rsid w:val="00786E47"/>
    <w:rsid w:val="00787C8C"/>
    <w:rsid w:val="00791F01"/>
    <w:rsid w:val="0079390E"/>
    <w:rsid w:val="007942C1"/>
    <w:rsid w:val="007A6EA1"/>
    <w:rsid w:val="007C1898"/>
    <w:rsid w:val="007D5603"/>
    <w:rsid w:val="007D5E08"/>
    <w:rsid w:val="007E008D"/>
    <w:rsid w:val="007E1241"/>
    <w:rsid w:val="007E2177"/>
    <w:rsid w:val="008022E3"/>
    <w:rsid w:val="008242E0"/>
    <w:rsid w:val="008322EF"/>
    <w:rsid w:val="00835171"/>
    <w:rsid w:val="0084605E"/>
    <w:rsid w:val="008616A7"/>
    <w:rsid w:val="008633D2"/>
    <w:rsid w:val="008759DC"/>
    <w:rsid w:val="008771F2"/>
    <w:rsid w:val="0087783F"/>
    <w:rsid w:val="00880D2B"/>
    <w:rsid w:val="00886A27"/>
    <w:rsid w:val="008A2039"/>
    <w:rsid w:val="008B3072"/>
    <w:rsid w:val="008C1B5C"/>
    <w:rsid w:val="008C6C99"/>
    <w:rsid w:val="008D2C20"/>
    <w:rsid w:val="008E266E"/>
    <w:rsid w:val="008E67F2"/>
    <w:rsid w:val="008F320C"/>
    <w:rsid w:val="00914C51"/>
    <w:rsid w:val="00927112"/>
    <w:rsid w:val="00930EDD"/>
    <w:rsid w:val="00933652"/>
    <w:rsid w:val="009339D3"/>
    <w:rsid w:val="00940B39"/>
    <w:rsid w:val="00947290"/>
    <w:rsid w:val="00972842"/>
    <w:rsid w:val="00981DE9"/>
    <w:rsid w:val="00991993"/>
    <w:rsid w:val="00991A88"/>
    <w:rsid w:val="009A3C25"/>
    <w:rsid w:val="009A6C7A"/>
    <w:rsid w:val="009B3C7C"/>
    <w:rsid w:val="009C559A"/>
    <w:rsid w:val="009E3A30"/>
    <w:rsid w:val="009E6632"/>
    <w:rsid w:val="009E715B"/>
    <w:rsid w:val="00A0352D"/>
    <w:rsid w:val="00A04A62"/>
    <w:rsid w:val="00A463CD"/>
    <w:rsid w:val="00A51ECA"/>
    <w:rsid w:val="00A55425"/>
    <w:rsid w:val="00A5616B"/>
    <w:rsid w:val="00A570CB"/>
    <w:rsid w:val="00A80F83"/>
    <w:rsid w:val="00AA4777"/>
    <w:rsid w:val="00AB1468"/>
    <w:rsid w:val="00AB4AF6"/>
    <w:rsid w:val="00AB527A"/>
    <w:rsid w:val="00AC4024"/>
    <w:rsid w:val="00AE1BCC"/>
    <w:rsid w:val="00AE27D1"/>
    <w:rsid w:val="00AE5AE9"/>
    <w:rsid w:val="00AF5614"/>
    <w:rsid w:val="00B137C0"/>
    <w:rsid w:val="00B16610"/>
    <w:rsid w:val="00B21DF4"/>
    <w:rsid w:val="00B27B23"/>
    <w:rsid w:val="00B360BA"/>
    <w:rsid w:val="00B365E0"/>
    <w:rsid w:val="00B41737"/>
    <w:rsid w:val="00B45D42"/>
    <w:rsid w:val="00B627CA"/>
    <w:rsid w:val="00B63B72"/>
    <w:rsid w:val="00B8595B"/>
    <w:rsid w:val="00B85A54"/>
    <w:rsid w:val="00B926EE"/>
    <w:rsid w:val="00BA0AE0"/>
    <w:rsid w:val="00BA29F6"/>
    <w:rsid w:val="00BA3B2B"/>
    <w:rsid w:val="00BC293D"/>
    <w:rsid w:val="00BC5F88"/>
    <w:rsid w:val="00BC71AA"/>
    <w:rsid w:val="00BD03C9"/>
    <w:rsid w:val="00BD7E5D"/>
    <w:rsid w:val="00BE3A2D"/>
    <w:rsid w:val="00BE5E24"/>
    <w:rsid w:val="00BF3E74"/>
    <w:rsid w:val="00BF7430"/>
    <w:rsid w:val="00C31EC1"/>
    <w:rsid w:val="00C34AA5"/>
    <w:rsid w:val="00C52620"/>
    <w:rsid w:val="00C52664"/>
    <w:rsid w:val="00C5423B"/>
    <w:rsid w:val="00C56D8D"/>
    <w:rsid w:val="00C57390"/>
    <w:rsid w:val="00C77E19"/>
    <w:rsid w:val="00C85425"/>
    <w:rsid w:val="00C93F7E"/>
    <w:rsid w:val="00C94A67"/>
    <w:rsid w:val="00CB6B4F"/>
    <w:rsid w:val="00CB6BDE"/>
    <w:rsid w:val="00CC4DCB"/>
    <w:rsid w:val="00CD52EE"/>
    <w:rsid w:val="00CD6F50"/>
    <w:rsid w:val="00D067DF"/>
    <w:rsid w:val="00D10060"/>
    <w:rsid w:val="00D126C5"/>
    <w:rsid w:val="00D13A69"/>
    <w:rsid w:val="00D17BE3"/>
    <w:rsid w:val="00D36A87"/>
    <w:rsid w:val="00D40B77"/>
    <w:rsid w:val="00D42207"/>
    <w:rsid w:val="00D42B60"/>
    <w:rsid w:val="00D51485"/>
    <w:rsid w:val="00D61964"/>
    <w:rsid w:val="00DA1D2E"/>
    <w:rsid w:val="00DB50F8"/>
    <w:rsid w:val="00DB745C"/>
    <w:rsid w:val="00DC1F32"/>
    <w:rsid w:val="00DC52E0"/>
    <w:rsid w:val="00DE2E77"/>
    <w:rsid w:val="00DE5055"/>
    <w:rsid w:val="00DE7146"/>
    <w:rsid w:val="00DF2C86"/>
    <w:rsid w:val="00DF55FE"/>
    <w:rsid w:val="00E01C26"/>
    <w:rsid w:val="00E122DD"/>
    <w:rsid w:val="00E125C5"/>
    <w:rsid w:val="00E30B05"/>
    <w:rsid w:val="00E30DB0"/>
    <w:rsid w:val="00E3439D"/>
    <w:rsid w:val="00E46333"/>
    <w:rsid w:val="00E53C0C"/>
    <w:rsid w:val="00E64BEF"/>
    <w:rsid w:val="00E65CF3"/>
    <w:rsid w:val="00E70CB9"/>
    <w:rsid w:val="00E90364"/>
    <w:rsid w:val="00EA5F6B"/>
    <w:rsid w:val="00EA6100"/>
    <w:rsid w:val="00EC54C3"/>
    <w:rsid w:val="00EF62A2"/>
    <w:rsid w:val="00F00F78"/>
    <w:rsid w:val="00F2189B"/>
    <w:rsid w:val="00F3645F"/>
    <w:rsid w:val="00F44CBF"/>
    <w:rsid w:val="00F56682"/>
    <w:rsid w:val="00F569E3"/>
    <w:rsid w:val="00F60D86"/>
    <w:rsid w:val="00F62CE2"/>
    <w:rsid w:val="00F705AA"/>
    <w:rsid w:val="00F750F3"/>
    <w:rsid w:val="00F824EF"/>
    <w:rsid w:val="00F93B5E"/>
    <w:rsid w:val="00F96BF1"/>
    <w:rsid w:val="00FA6C4C"/>
    <w:rsid w:val="00FB173D"/>
    <w:rsid w:val="00FB1D20"/>
    <w:rsid w:val="00FB5A2E"/>
    <w:rsid w:val="00FD0913"/>
    <w:rsid w:val="00FD25FF"/>
    <w:rsid w:val="00FD524F"/>
    <w:rsid w:val="00FE65D7"/>
    <w:rsid w:val="00FF2F6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EDC2B77"/>
  <w15:chartTrackingRefBased/>
  <w15:docId w15:val="{CA0EB306-114F-488C-9832-FF7AB3B8FD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1"/>
        <w:szCs w:val="22"/>
        <w:lang w:val="en-US" w:eastAsia="zh-CN"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131BD8"/>
    <w:pPr>
      <w:widowControl w:val="0"/>
      <w:jc w:val="both"/>
    </w:pPr>
    <w:rPr>
      <w:szCs w:val="24"/>
      <w14:ligatures w14:val="none"/>
    </w:rPr>
  </w:style>
  <w:style w:type="paragraph" w:styleId="1">
    <w:name w:val="heading 1"/>
    <w:basedOn w:val="a"/>
    <w:next w:val="a"/>
    <w:link w:val="10"/>
    <w:uiPriority w:val="9"/>
    <w:qFormat/>
    <w:rsid w:val="00131BD8"/>
    <w:pPr>
      <w:keepNext/>
      <w:keepLines/>
      <w:spacing w:before="340" w:after="330" w:line="578" w:lineRule="auto"/>
      <w:outlineLvl w:val="0"/>
    </w:pPr>
    <w:rPr>
      <w:b/>
      <w:bCs/>
      <w:kern w:val="44"/>
      <w:sz w:val="30"/>
      <w:szCs w:val="44"/>
    </w:rPr>
  </w:style>
  <w:style w:type="paragraph" w:styleId="2">
    <w:name w:val="heading 2"/>
    <w:basedOn w:val="a"/>
    <w:next w:val="a"/>
    <w:link w:val="20"/>
    <w:uiPriority w:val="9"/>
    <w:unhideWhenUsed/>
    <w:qFormat/>
    <w:rsid w:val="001F5D09"/>
    <w:pPr>
      <w:keepNext/>
      <w:keepLines/>
      <w:numPr>
        <w:numId w:val="34"/>
      </w:numPr>
      <w:spacing w:before="260" w:after="260" w:line="416" w:lineRule="auto"/>
      <w:outlineLvl w:val="1"/>
    </w:pPr>
    <w:rPr>
      <w:rFonts w:asciiTheme="majorHAnsi" w:eastAsia="微软雅黑" w:hAnsiTheme="majorHAnsi" w:cstheme="majorBidi"/>
      <w:b/>
      <w:bCs/>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131BD8"/>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131BD8"/>
    <w:rPr>
      <w:sz w:val="18"/>
      <w:szCs w:val="18"/>
      <w14:ligatures w14:val="none"/>
    </w:rPr>
  </w:style>
  <w:style w:type="paragraph" w:styleId="a5">
    <w:name w:val="footer"/>
    <w:basedOn w:val="a"/>
    <w:link w:val="a6"/>
    <w:uiPriority w:val="99"/>
    <w:unhideWhenUsed/>
    <w:rsid w:val="00131BD8"/>
    <w:pPr>
      <w:tabs>
        <w:tab w:val="center" w:pos="4153"/>
        <w:tab w:val="right" w:pos="8306"/>
      </w:tabs>
      <w:snapToGrid w:val="0"/>
      <w:jc w:val="left"/>
    </w:pPr>
    <w:rPr>
      <w:sz w:val="18"/>
      <w:szCs w:val="18"/>
    </w:rPr>
  </w:style>
  <w:style w:type="character" w:customStyle="1" w:styleId="a6">
    <w:name w:val="页脚 字符"/>
    <w:basedOn w:val="a0"/>
    <w:link w:val="a5"/>
    <w:uiPriority w:val="99"/>
    <w:rsid w:val="00131BD8"/>
    <w:rPr>
      <w:sz w:val="18"/>
      <w:szCs w:val="18"/>
      <w14:ligatures w14:val="none"/>
    </w:rPr>
  </w:style>
  <w:style w:type="character" w:styleId="a7">
    <w:name w:val="Hyperlink"/>
    <w:basedOn w:val="a0"/>
    <w:uiPriority w:val="99"/>
    <w:unhideWhenUsed/>
    <w:rsid w:val="00131BD8"/>
    <w:rPr>
      <w:color w:val="0563C1" w:themeColor="hyperlink"/>
      <w:u w:val="single"/>
    </w:rPr>
  </w:style>
  <w:style w:type="paragraph" w:customStyle="1" w:styleId="11">
    <w:name w:val="列出段落1"/>
    <w:basedOn w:val="a"/>
    <w:uiPriority w:val="99"/>
    <w:qFormat/>
    <w:rsid w:val="00131BD8"/>
    <w:pPr>
      <w:ind w:firstLineChars="200" w:firstLine="420"/>
    </w:pPr>
  </w:style>
  <w:style w:type="paragraph" w:styleId="a8">
    <w:name w:val="List Paragraph"/>
    <w:basedOn w:val="a"/>
    <w:uiPriority w:val="34"/>
    <w:qFormat/>
    <w:rsid w:val="00131BD8"/>
    <w:pPr>
      <w:ind w:firstLineChars="200" w:firstLine="420"/>
    </w:pPr>
  </w:style>
  <w:style w:type="character" w:customStyle="1" w:styleId="10">
    <w:name w:val="标题 1 字符"/>
    <w:basedOn w:val="a0"/>
    <w:link w:val="1"/>
    <w:uiPriority w:val="9"/>
    <w:rsid w:val="00131BD8"/>
    <w:rPr>
      <w:b/>
      <w:bCs/>
      <w:kern w:val="44"/>
      <w:sz w:val="30"/>
      <w:szCs w:val="44"/>
      <w14:ligatures w14:val="none"/>
    </w:rPr>
  </w:style>
  <w:style w:type="character" w:customStyle="1" w:styleId="20">
    <w:name w:val="标题 2 字符"/>
    <w:basedOn w:val="a0"/>
    <w:link w:val="2"/>
    <w:uiPriority w:val="9"/>
    <w:rsid w:val="001F5D09"/>
    <w:rPr>
      <w:rFonts w:asciiTheme="majorHAnsi" w:eastAsia="微软雅黑" w:hAnsiTheme="majorHAnsi" w:cstheme="majorBidi"/>
      <w:b/>
      <w:bCs/>
      <w:szCs w:val="32"/>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cid:2024082602.jpg" TargetMode="External"/><Relationship Id="rId18" Type="http://schemas.openxmlformats.org/officeDocument/2006/relationships/image" Target="media/image8.png"/><Relationship Id="rId26" Type="http://schemas.openxmlformats.org/officeDocument/2006/relationships/image" Target="media/image13.png"/><Relationship Id="rId3" Type="http://schemas.openxmlformats.org/officeDocument/2006/relationships/settings" Target="settings.xml"/><Relationship Id="rId21" Type="http://schemas.openxmlformats.org/officeDocument/2006/relationships/image" Target="media/image10.jpeg"/><Relationship Id="rId7" Type="http://schemas.openxmlformats.org/officeDocument/2006/relationships/hyperlink" Target="http://www.cpcaauto.com" TargetMode="External"/><Relationship Id="rId12" Type="http://schemas.openxmlformats.org/officeDocument/2006/relationships/image" Target="media/image4.jpeg"/><Relationship Id="rId17" Type="http://schemas.openxmlformats.org/officeDocument/2006/relationships/image" Target="media/image7.png"/><Relationship Id="rId25" Type="http://schemas.openxmlformats.org/officeDocument/2006/relationships/image" Target="media/image12.png"/><Relationship Id="rId2" Type="http://schemas.openxmlformats.org/officeDocument/2006/relationships/styles" Target="styles.xml"/><Relationship Id="rId16" Type="http://schemas.openxmlformats.org/officeDocument/2006/relationships/image" Target="media/image6.png"/><Relationship Id="rId20" Type="http://schemas.openxmlformats.org/officeDocument/2006/relationships/image" Target="cid:2024082603.jpg" TargetMode="External"/><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cid:2024082002.jpg" TargetMode="External"/><Relationship Id="rId24" Type="http://schemas.openxmlformats.org/officeDocument/2006/relationships/image" Target="cid:2024082601.jpg" TargetMode="External"/><Relationship Id="rId5" Type="http://schemas.openxmlformats.org/officeDocument/2006/relationships/footnotes" Target="footnotes.xml"/><Relationship Id="rId15" Type="http://schemas.openxmlformats.org/officeDocument/2006/relationships/image" Target="cid:2024082101.jpg" TargetMode="External"/><Relationship Id="rId23" Type="http://schemas.openxmlformats.org/officeDocument/2006/relationships/image" Target="media/image11.jpeg"/><Relationship Id="rId28"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image" Target="media/image9.jpe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5.jpeg"/><Relationship Id="rId22" Type="http://schemas.openxmlformats.org/officeDocument/2006/relationships/image" Target="cid:2024082604.jpg" TargetMode="External"/><Relationship Id="rId27"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4.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91</TotalTime>
  <Pages>14</Pages>
  <Words>1701</Words>
  <Characters>9697</Characters>
  <Application>Microsoft Office Word</Application>
  <DocSecurity>0</DocSecurity>
  <Lines>80</Lines>
  <Paragraphs>22</Paragraphs>
  <ScaleCrop>false</ScaleCrop>
  <Company/>
  <LinksUpToDate>false</LinksUpToDate>
  <CharactersWithSpaces>11376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Joshua W</dc:creator>
  <cp:keywords/>
  <dc:description/>
  <cp:lastModifiedBy>承桉 李</cp:lastModifiedBy>
  <cp:revision>3</cp:revision>
  <dcterms:created xsi:type="dcterms:W3CDTF">2024-08-28T05:13:00Z</dcterms:created>
  <dcterms:modified xsi:type="dcterms:W3CDTF">2024-08-28T06:45:00Z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efa4170-0d19-0005-0004-bc88714345d2_Enabled">
    <vt:lpwstr>true</vt:lpwstr>
  </property>
  <property fmtid="{D5CDD505-2E9C-101B-9397-08002B2CF9AE}" pid="3" name="MSIP_Label_defa4170-0d19-0005-0004-bc88714345d2_SetDate">
    <vt:lpwstr>2024-05-31T12:43:26Z</vt:lpwstr>
  </property>
  <property fmtid="{D5CDD505-2E9C-101B-9397-08002B2CF9AE}" pid="4" name="MSIP_Label_defa4170-0d19-0005-0004-bc88714345d2_Method">
    <vt:lpwstr>Standard</vt:lpwstr>
  </property>
  <property fmtid="{D5CDD505-2E9C-101B-9397-08002B2CF9AE}" pid="5" name="MSIP_Label_defa4170-0d19-0005-0004-bc88714345d2_Name">
    <vt:lpwstr>defa4170-0d19-0005-0004-bc88714345d2</vt:lpwstr>
  </property>
  <property fmtid="{D5CDD505-2E9C-101B-9397-08002B2CF9AE}" pid="6" name="MSIP_Label_defa4170-0d19-0005-0004-bc88714345d2_SiteId">
    <vt:lpwstr>526bf18f-a725-43e7-8736-8b1e725d7621</vt:lpwstr>
  </property>
  <property fmtid="{D5CDD505-2E9C-101B-9397-08002B2CF9AE}" pid="7" name="MSIP_Label_defa4170-0d19-0005-0004-bc88714345d2_ActionId">
    <vt:lpwstr>8e89a49a-2a1b-4cc1-b854-2b3dd447b636</vt:lpwstr>
  </property>
  <property fmtid="{D5CDD505-2E9C-101B-9397-08002B2CF9AE}" pid="8" name="MSIP_Label_defa4170-0d19-0005-0004-bc88714345d2_ContentBits">
    <vt:lpwstr>0</vt:lpwstr>
  </property>
</Properties>
</file>