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7AD797DE" w:rsidR="00131BD8" w:rsidRPr="00842EF0" w:rsidRDefault="00131BD8" w:rsidP="00131BD8">
      <w:pPr>
        <w:jc w:val="center"/>
        <w:outlineLvl w:val="0"/>
        <w:rPr>
          <w:rFonts w:ascii="宋体" w:eastAsia="宋体" w:hAnsi="宋体" w:cs="Times New Roman" w:hint="eastAsia"/>
          <w:b/>
          <w:bCs/>
          <w:sz w:val="35"/>
          <w:szCs w:val="35"/>
        </w:rPr>
      </w:pPr>
      <w:bookmarkStart w:id="0" w:name="_Toc308180609"/>
      <w:r w:rsidRPr="00842EF0">
        <w:rPr>
          <w:rFonts w:ascii="宋体" w:eastAsia="宋体" w:hAnsi="宋体" w:cs="黑体" w:hint="eastAsia"/>
          <w:b/>
          <w:bCs/>
          <w:sz w:val="35"/>
          <w:szCs w:val="35"/>
        </w:rPr>
        <w:t>车市扫描</w:t>
      </w:r>
      <w:r w:rsidRPr="00842EF0">
        <w:rPr>
          <w:rFonts w:ascii="宋体" w:eastAsia="宋体" w:hAnsi="宋体" w:cs="黑体"/>
          <w:b/>
          <w:bCs/>
          <w:sz w:val="35"/>
          <w:szCs w:val="35"/>
        </w:rPr>
        <w:t>-202</w:t>
      </w:r>
      <w:r w:rsidR="000C487E" w:rsidRPr="00842EF0">
        <w:rPr>
          <w:rFonts w:ascii="宋体" w:eastAsia="宋体" w:hAnsi="宋体" w:cs="黑体" w:hint="eastAsia"/>
          <w:b/>
          <w:bCs/>
          <w:sz w:val="35"/>
          <w:szCs w:val="35"/>
        </w:rPr>
        <w:t>5</w:t>
      </w:r>
      <w:r w:rsidRPr="00842EF0">
        <w:rPr>
          <w:rFonts w:ascii="宋体" w:eastAsia="宋体" w:hAnsi="宋体" w:cs="黑体" w:hint="eastAsia"/>
          <w:b/>
          <w:bCs/>
          <w:sz w:val="35"/>
          <w:szCs w:val="35"/>
        </w:rPr>
        <w:t>年</w:t>
      </w:r>
      <w:r w:rsidR="0018255C" w:rsidRPr="00842EF0">
        <w:rPr>
          <w:rFonts w:ascii="宋体" w:eastAsia="宋体" w:hAnsi="宋体" w:cs="黑体" w:hint="eastAsia"/>
          <w:b/>
          <w:bCs/>
          <w:sz w:val="35"/>
          <w:szCs w:val="35"/>
        </w:rPr>
        <w:t>8</w:t>
      </w:r>
      <w:r w:rsidRPr="00842EF0">
        <w:rPr>
          <w:rFonts w:ascii="宋体" w:eastAsia="宋体" w:hAnsi="宋体" w:cs="黑体" w:hint="eastAsia"/>
          <w:b/>
          <w:bCs/>
          <w:sz w:val="35"/>
          <w:szCs w:val="35"/>
        </w:rPr>
        <w:t>期（</w:t>
      </w:r>
      <w:r w:rsidR="0018255C" w:rsidRPr="00842EF0">
        <w:rPr>
          <w:rFonts w:ascii="宋体" w:eastAsia="宋体" w:hAnsi="宋体" w:cs="黑体" w:hint="eastAsia"/>
          <w:b/>
          <w:bCs/>
          <w:sz w:val="35"/>
          <w:szCs w:val="35"/>
        </w:rPr>
        <w:t>3</w:t>
      </w:r>
      <w:r w:rsidRPr="00842EF0">
        <w:rPr>
          <w:rFonts w:ascii="宋体" w:eastAsia="宋体" w:hAnsi="宋体" w:cs="黑体" w:hint="eastAsia"/>
          <w:b/>
          <w:bCs/>
          <w:sz w:val="35"/>
          <w:szCs w:val="35"/>
        </w:rPr>
        <w:t>月</w:t>
      </w:r>
      <w:r w:rsidR="00B508B3" w:rsidRPr="00842EF0">
        <w:rPr>
          <w:rFonts w:ascii="宋体" w:eastAsia="宋体" w:hAnsi="宋体" w:cs="黑体" w:hint="eastAsia"/>
          <w:b/>
          <w:bCs/>
          <w:sz w:val="35"/>
          <w:szCs w:val="35"/>
        </w:rPr>
        <w:t>1</w:t>
      </w:r>
      <w:r w:rsidRPr="00842EF0">
        <w:rPr>
          <w:rFonts w:ascii="宋体" w:eastAsia="宋体" w:hAnsi="宋体" w:cs="黑体" w:hint="eastAsia"/>
          <w:b/>
          <w:bCs/>
          <w:sz w:val="35"/>
          <w:szCs w:val="35"/>
        </w:rPr>
        <w:t>日</w:t>
      </w:r>
      <w:r w:rsidRPr="00842EF0">
        <w:rPr>
          <w:rFonts w:ascii="宋体" w:eastAsia="宋体" w:hAnsi="宋体" w:cs="黑体"/>
          <w:b/>
          <w:bCs/>
          <w:sz w:val="35"/>
          <w:szCs w:val="35"/>
        </w:rPr>
        <w:t>-</w:t>
      </w:r>
      <w:r w:rsidR="0018255C" w:rsidRPr="00842EF0">
        <w:rPr>
          <w:rFonts w:ascii="宋体" w:eastAsia="宋体" w:hAnsi="宋体" w:cs="黑体" w:hint="eastAsia"/>
          <w:b/>
          <w:bCs/>
          <w:sz w:val="35"/>
          <w:szCs w:val="35"/>
        </w:rPr>
        <w:t>3</w:t>
      </w:r>
      <w:r w:rsidRPr="00842EF0">
        <w:rPr>
          <w:rFonts w:ascii="宋体" w:eastAsia="宋体" w:hAnsi="宋体" w:cs="黑体" w:hint="eastAsia"/>
          <w:b/>
          <w:bCs/>
          <w:sz w:val="35"/>
          <w:szCs w:val="35"/>
        </w:rPr>
        <w:t>月</w:t>
      </w:r>
      <w:r w:rsidR="00E90364" w:rsidRPr="00842EF0">
        <w:rPr>
          <w:rFonts w:ascii="宋体" w:eastAsia="宋体" w:hAnsi="宋体" w:cs="黑体" w:hint="eastAsia"/>
          <w:b/>
          <w:bCs/>
          <w:sz w:val="35"/>
          <w:szCs w:val="35"/>
        </w:rPr>
        <w:t>9</w:t>
      </w:r>
      <w:r w:rsidRPr="00842EF0">
        <w:rPr>
          <w:rFonts w:ascii="宋体" w:eastAsia="宋体" w:hAnsi="宋体" w:cs="黑体" w:hint="eastAsia"/>
          <w:b/>
          <w:bCs/>
          <w:sz w:val="35"/>
          <w:szCs w:val="35"/>
        </w:rPr>
        <w:t>日）</w:t>
      </w:r>
      <w:bookmarkEnd w:id="0"/>
    </w:p>
    <w:p w14:paraId="03A0F6AA" w14:textId="77777777" w:rsidR="00131BD8" w:rsidRPr="00842EF0" w:rsidRDefault="00131BD8" w:rsidP="00131BD8">
      <w:pPr>
        <w:rPr>
          <w:rFonts w:ascii="宋体" w:eastAsia="宋体" w:hAnsi="宋体" w:cs="黑体" w:hint="eastAsia"/>
        </w:rPr>
      </w:pPr>
    </w:p>
    <w:p w14:paraId="51239619" w14:textId="6E892673" w:rsidR="00131BD8" w:rsidRPr="00842EF0" w:rsidRDefault="00131BD8" w:rsidP="00131BD8">
      <w:pPr>
        <w:rPr>
          <w:rFonts w:ascii="宋体" w:eastAsia="宋体" w:hAnsi="宋体" w:cs="黑体" w:hint="eastAsia"/>
          <w:szCs w:val="21"/>
        </w:rPr>
      </w:pPr>
      <w:r w:rsidRPr="00842EF0">
        <w:rPr>
          <w:rFonts w:ascii="宋体" w:eastAsia="宋体" w:hAnsi="宋体" w:cs="黑体" w:hint="eastAsia"/>
          <w:szCs w:val="21"/>
        </w:rPr>
        <w:t>主要信息源自乘联</w:t>
      </w:r>
      <w:r w:rsidR="00842EF0">
        <w:rPr>
          <w:rFonts w:ascii="宋体" w:eastAsia="宋体" w:hAnsi="宋体" w:cs="黑体" w:hint="eastAsia"/>
          <w:szCs w:val="21"/>
        </w:rPr>
        <w:t>分</w:t>
      </w:r>
      <w:r w:rsidRPr="00842EF0">
        <w:rPr>
          <w:rFonts w:ascii="宋体" w:eastAsia="宋体" w:hAnsi="宋体" w:cs="黑体" w:hint="eastAsia"/>
          <w:szCs w:val="21"/>
        </w:rPr>
        <w:t>会每日新闻等</w:t>
      </w:r>
    </w:p>
    <w:p w14:paraId="2153412D" w14:textId="77777777" w:rsidR="00131BD8" w:rsidRPr="00842EF0" w:rsidRDefault="00131BD8" w:rsidP="00131BD8">
      <w:pPr>
        <w:rPr>
          <w:rFonts w:ascii="宋体" w:eastAsia="宋体" w:hAnsi="宋体" w:cs="黑体" w:hint="eastAsia"/>
          <w:szCs w:val="21"/>
        </w:rPr>
      </w:pPr>
      <w:r w:rsidRPr="00842EF0">
        <w:rPr>
          <w:rFonts w:ascii="宋体" w:eastAsia="宋体" w:hAnsi="宋体" w:cs="黑体" w:hint="eastAsia"/>
          <w:szCs w:val="21"/>
        </w:rPr>
        <w:t>网站：</w:t>
      </w:r>
      <w:hyperlink r:id="rId7" w:history="1">
        <w:r w:rsidRPr="00842EF0">
          <w:rPr>
            <w:rStyle w:val="a7"/>
            <w:rFonts w:ascii="宋体" w:eastAsia="宋体" w:hAnsi="宋体" w:cs="黑体"/>
            <w:szCs w:val="21"/>
          </w:rPr>
          <w:t>http://www.cpcaauto.com</w:t>
        </w:r>
      </w:hyperlink>
    </w:p>
    <w:p w14:paraId="3297FDF6" w14:textId="0F7C74AA" w:rsidR="00F60D86" w:rsidRPr="00842EF0" w:rsidRDefault="00F60D86">
      <w:pPr>
        <w:rPr>
          <w:rFonts w:ascii="宋体" w:eastAsia="宋体" w:hAnsi="宋体" w:hint="eastAsia"/>
        </w:rPr>
      </w:pPr>
    </w:p>
    <w:p w14:paraId="34944EB0" w14:textId="13776414" w:rsidR="00131BD8" w:rsidRDefault="00131BD8" w:rsidP="00842EF0">
      <w:pPr>
        <w:pStyle w:val="1"/>
        <w:numPr>
          <w:ilvl w:val="0"/>
          <w:numId w:val="5"/>
        </w:numPr>
        <w:spacing w:before="0" w:after="0" w:line="240" w:lineRule="auto"/>
        <w:ind w:left="0" w:firstLine="0"/>
        <w:rPr>
          <w:rFonts w:ascii="宋体" w:eastAsia="宋体" w:hAnsi="宋体"/>
        </w:rPr>
      </w:pPr>
      <w:r w:rsidRPr="00842EF0">
        <w:rPr>
          <w:rFonts w:ascii="宋体" w:eastAsia="宋体" w:hAnsi="宋体" w:hint="eastAsia"/>
        </w:rPr>
        <w:t>本周车市概述</w:t>
      </w:r>
    </w:p>
    <w:p w14:paraId="06473E2A" w14:textId="77777777" w:rsidR="00DD5A29" w:rsidRDefault="00842EF0" w:rsidP="00DD5A29">
      <w:pPr>
        <w:ind w:firstLineChars="200" w:firstLine="422"/>
        <w:rPr>
          <w:rFonts w:ascii="宋体" w:eastAsia="宋体" w:hAnsi="宋体"/>
        </w:rPr>
      </w:pPr>
      <w:r w:rsidRPr="00DD5A29">
        <w:rPr>
          <w:rFonts w:ascii="宋体" w:eastAsia="宋体" w:hAnsi="宋体" w:hint="eastAsia"/>
          <w:b/>
          <w:bCs/>
        </w:rPr>
        <w:t>乘用车：</w:t>
      </w:r>
      <w:r w:rsidRPr="00842EF0">
        <w:rPr>
          <w:rFonts w:ascii="宋体" w:eastAsia="宋体" w:hAnsi="宋体" w:hint="eastAsia"/>
        </w:rPr>
        <w:t>3月1-9日</w:t>
      </w:r>
      <w:r>
        <w:rPr>
          <w:rFonts w:ascii="宋体" w:eastAsia="宋体" w:hAnsi="宋体" w:hint="eastAsia"/>
        </w:rPr>
        <w:t>，全国乘用车</w:t>
      </w:r>
      <w:r w:rsidRPr="00842EF0">
        <w:rPr>
          <w:rFonts w:ascii="宋体" w:eastAsia="宋体" w:hAnsi="宋体" w:hint="eastAsia"/>
        </w:rPr>
        <w:t>市场零售36.4万辆，同比去年</w:t>
      </w:r>
      <w:r w:rsidR="00DD5A29">
        <w:rPr>
          <w:rFonts w:ascii="宋体" w:eastAsia="宋体" w:hAnsi="宋体" w:hint="eastAsia"/>
        </w:rPr>
        <w:t>3月同期</w:t>
      </w:r>
      <w:r w:rsidRPr="00842EF0">
        <w:rPr>
          <w:rFonts w:ascii="宋体" w:eastAsia="宋体" w:hAnsi="宋体" w:hint="eastAsia"/>
        </w:rPr>
        <w:t>增长14%，较上月同期增长52%</w:t>
      </w:r>
      <w:r w:rsidR="00DD5A29">
        <w:rPr>
          <w:rFonts w:ascii="宋体" w:eastAsia="宋体" w:hAnsi="宋体" w:hint="eastAsia"/>
        </w:rPr>
        <w:t>，</w:t>
      </w:r>
      <w:r w:rsidRPr="00842EF0">
        <w:rPr>
          <w:rFonts w:ascii="宋体" w:eastAsia="宋体" w:hAnsi="宋体" w:hint="eastAsia"/>
        </w:rPr>
        <w:t>今年以来累计零售353.9万辆，同比增长2%</w:t>
      </w:r>
      <w:r>
        <w:rPr>
          <w:rFonts w:ascii="宋体" w:eastAsia="宋体" w:hAnsi="宋体" w:hint="eastAsia"/>
        </w:rPr>
        <w:t>；</w:t>
      </w:r>
      <w:r w:rsidRPr="00842EF0">
        <w:rPr>
          <w:rFonts w:ascii="宋体" w:eastAsia="宋体" w:hAnsi="宋体" w:hint="eastAsia"/>
        </w:rPr>
        <w:t>3月1-9日</w:t>
      </w:r>
      <w:r w:rsidR="00DD5A29">
        <w:rPr>
          <w:rFonts w:ascii="宋体" w:eastAsia="宋体" w:hAnsi="宋体" w:hint="eastAsia"/>
        </w:rPr>
        <w:t>，</w:t>
      </w:r>
      <w:r w:rsidRPr="00842EF0">
        <w:rPr>
          <w:rFonts w:ascii="宋体" w:eastAsia="宋体" w:hAnsi="宋体" w:hint="eastAsia"/>
        </w:rPr>
        <w:t>全国乘用车</w:t>
      </w:r>
      <w:r w:rsidR="00DD5A29">
        <w:rPr>
          <w:rFonts w:ascii="宋体" w:eastAsia="宋体" w:hAnsi="宋体" w:hint="eastAsia"/>
        </w:rPr>
        <w:t>厂商</w:t>
      </w:r>
      <w:r w:rsidRPr="00842EF0">
        <w:rPr>
          <w:rFonts w:ascii="宋体" w:eastAsia="宋体" w:hAnsi="宋体" w:hint="eastAsia"/>
        </w:rPr>
        <w:t>批发40.3万辆，同比去年</w:t>
      </w:r>
      <w:r w:rsidR="00DD5A29">
        <w:rPr>
          <w:rFonts w:ascii="宋体" w:eastAsia="宋体" w:hAnsi="宋体" w:hint="eastAsia"/>
        </w:rPr>
        <w:t>3月同期</w:t>
      </w:r>
      <w:r w:rsidRPr="00842EF0">
        <w:rPr>
          <w:rFonts w:ascii="宋体" w:eastAsia="宋体" w:hAnsi="宋体" w:hint="eastAsia"/>
        </w:rPr>
        <w:t>增长26%，较上月同期增长84%</w:t>
      </w:r>
      <w:r w:rsidR="00DD5A29">
        <w:rPr>
          <w:rFonts w:ascii="宋体" w:eastAsia="宋体" w:hAnsi="宋体" w:hint="eastAsia"/>
        </w:rPr>
        <w:t>，</w:t>
      </w:r>
      <w:r w:rsidRPr="00842EF0">
        <w:rPr>
          <w:rFonts w:ascii="宋体" w:eastAsia="宋体" w:hAnsi="宋体" w:hint="eastAsia"/>
        </w:rPr>
        <w:t>今年以来累计批发426.8万辆，同比增长14%。</w:t>
      </w:r>
    </w:p>
    <w:p w14:paraId="66B89A26" w14:textId="32821936" w:rsidR="00842EF0" w:rsidRDefault="00DD5A29" w:rsidP="00DD5A29">
      <w:pPr>
        <w:ind w:firstLineChars="200" w:firstLine="422"/>
        <w:rPr>
          <w:rFonts w:ascii="宋体" w:eastAsia="宋体" w:hAnsi="宋体"/>
        </w:rPr>
      </w:pPr>
      <w:r w:rsidRPr="00DD5A29">
        <w:rPr>
          <w:rFonts w:ascii="宋体" w:eastAsia="宋体" w:hAnsi="宋体" w:hint="eastAsia"/>
          <w:b/>
          <w:bCs/>
        </w:rPr>
        <w:t>新能源：</w:t>
      </w:r>
      <w:r w:rsidRPr="00842EF0">
        <w:rPr>
          <w:rFonts w:ascii="宋体" w:eastAsia="宋体" w:hAnsi="宋体" w:hint="eastAsia"/>
        </w:rPr>
        <w:t>3月1-9日</w:t>
      </w:r>
      <w:r>
        <w:rPr>
          <w:rFonts w:ascii="宋体" w:eastAsia="宋体" w:hAnsi="宋体" w:hint="eastAsia"/>
        </w:rPr>
        <w:t>，全国乘用车</w:t>
      </w:r>
      <w:r w:rsidRPr="00842EF0">
        <w:rPr>
          <w:rFonts w:ascii="宋体" w:eastAsia="宋体" w:hAnsi="宋体" w:hint="eastAsia"/>
        </w:rPr>
        <w:t>新能源市场零售20.4万辆，同比去年</w:t>
      </w:r>
      <w:r>
        <w:rPr>
          <w:rFonts w:ascii="宋体" w:eastAsia="宋体" w:hAnsi="宋体" w:hint="eastAsia"/>
        </w:rPr>
        <w:t>3月同期</w:t>
      </w:r>
      <w:r w:rsidRPr="00842EF0">
        <w:rPr>
          <w:rFonts w:ascii="宋体" w:eastAsia="宋体" w:hAnsi="宋体" w:hint="eastAsia"/>
        </w:rPr>
        <w:t>增长44%，较上月同期增长116%</w:t>
      </w:r>
      <w:r>
        <w:rPr>
          <w:rFonts w:ascii="宋体" w:eastAsia="宋体" w:hAnsi="宋体" w:hint="eastAsia"/>
        </w:rPr>
        <w:t>，</w:t>
      </w:r>
      <w:r w:rsidRPr="00842EF0">
        <w:rPr>
          <w:rFonts w:ascii="宋体" w:eastAsia="宋体" w:hAnsi="宋体" w:hint="eastAsia"/>
        </w:rPr>
        <w:t>今年以来累计零售163万辆，同比增长36%</w:t>
      </w:r>
      <w:r>
        <w:rPr>
          <w:rFonts w:ascii="宋体" w:eastAsia="宋体" w:hAnsi="宋体" w:hint="eastAsia"/>
        </w:rPr>
        <w:t>；</w:t>
      </w:r>
      <w:r w:rsidR="00842EF0" w:rsidRPr="00842EF0">
        <w:rPr>
          <w:rFonts w:ascii="宋体" w:eastAsia="宋体" w:hAnsi="宋体" w:hint="eastAsia"/>
        </w:rPr>
        <w:t>3月1-9日</w:t>
      </w:r>
      <w:r>
        <w:rPr>
          <w:rFonts w:ascii="宋体" w:eastAsia="宋体" w:hAnsi="宋体" w:hint="eastAsia"/>
        </w:rPr>
        <w:t>，</w:t>
      </w:r>
      <w:r w:rsidR="00842EF0" w:rsidRPr="00842EF0">
        <w:rPr>
          <w:rFonts w:ascii="宋体" w:eastAsia="宋体" w:hAnsi="宋体" w:hint="eastAsia"/>
        </w:rPr>
        <w:t>全国乘用车</w:t>
      </w:r>
      <w:r>
        <w:rPr>
          <w:rFonts w:ascii="宋体" w:eastAsia="宋体" w:hAnsi="宋体" w:hint="eastAsia"/>
        </w:rPr>
        <w:t>厂商</w:t>
      </w:r>
      <w:r w:rsidR="00842EF0" w:rsidRPr="00842EF0">
        <w:rPr>
          <w:rFonts w:ascii="宋体" w:eastAsia="宋体" w:hAnsi="宋体" w:hint="eastAsia"/>
        </w:rPr>
        <w:t>新能源批发21.4万辆，同比去年</w:t>
      </w:r>
      <w:r>
        <w:rPr>
          <w:rFonts w:ascii="宋体" w:eastAsia="宋体" w:hAnsi="宋体" w:hint="eastAsia"/>
        </w:rPr>
        <w:t>3月同期</w:t>
      </w:r>
      <w:r w:rsidR="00842EF0" w:rsidRPr="00842EF0">
        <w:rPr>
          <w:rFonts w:ascii="宋体" w:eastAsia="宋体" w:hAnsi="宋体" w:hint="eastAsia"/>
        </w:rPr>
        <w:t>增长53%，较上月同期增长112%</w:t>
      </w:r>
      <w:r>
        <w:rPr>
          <w:rFonts w:ascii="宋体" w:eastAsia="宋体" w:hAnsi="宋体" w:hint="eastAsia"/>
        </w:rPr>
        <w:t>，</w:t>
      </w:r>
      <w:r w:rsidR="00842EF0" w:rsidRPr="00842EF0">
        <w:rPr>
          <w:rFonts w:ascii="宋体" w:eastAsia="宋体" w:hAnsi="宋体" w:hint="eastAsia"/>
        </w:rPr>
        <w:t>今年以来累计批发193.3万辆，同比增长49%。</w:t>
      </w:r>
    </w:p>
    <w:p w14:paraId="54DDB058" w14:textId="77777777" w:rsidR="00DD5A29" w:rsidRPr="00842EF0" w:rsidRDefault="00DD5A29" w:rsidP="00DD5A29">
      <w:pPr>
        <w:ind w:firstLineChars="200" w:firstLine="420"/>
        <w:rPr>
          <w:rFonts w:ascii="宋体" w:eastAsia="宋体" w:hAnsi="宋体" w:hint="eastAsia"/>
        </w:rPr>
      </w:pPr>
    </w:p>
    <w:p w14:paraId="78E72D11" w14:textId="26EC5970" w:rsidR="000B6BDB" w:rsidRPr="003D3158" w:rsidRDefault="000B6BDB" w:rsidP="000B6BDB">
      <w:pPr>
        <w:pStyle w:val="2"/>
        <w:spacing w:before="0" w:after="0" w:line="240" w:lineRule="auto"/>
        <w:ind w:left="0" w:firstLine="0"/>
        <w:rPr>
          <w:rFonts w:ascii="宋体" w:eastAsia="宋体" w:hAnsi="宋体" w:hint="eastAsia"/>
          <w:sz w:val="24"/>
          <w:szCs w:val="24"/>
        </w:rPr>
      </w:pPr>
      <w:r w:rsidRPr="00842EF0">
        <w:rPr>
          <w:rFonts w:ascii="宋体" w:eastAsia="宋体" w:hAnsi="宋体"/>
          <w:sz w:val="24"/>
          <w:szCs w:val="24"/>
        </w:rPr>
        <w:t>2025年</w:t>
      </w:r>
      <w:r w:rsidR="00D945AC" w:rsidRPr="00842EF0">
        <w:rPr>
          <w:rFonts w:ascii="宋体" w:eastAsia="宋体" w:hAnsi="宋体" w:hint="eastAsia"/>
          <w:sz w:val="24"/>
          <w:szCs w:val="24"/>
        </w:rPr>
        <w:t>3</w:t>
      </w:r>
      <w:r w:rsidRPr="00842EF0">
        <w:rPr>
          <w:rFonts w:ascii="宋体" w:eastAsia="宋体" w:hAnsi="宋体"/>
          <w:sz w:val="24"/>
          <w:szCs w:val="24"/>
        </w:rPr>
        <w:t>月全国乘用车市场零售</w:t>
      </w:r>
      <w:r w:rsidR="00D945AC" w:rsidRPr="00842EF0">
        <w:rPr>
          <w:rFonts w:ascii="宋体" w:eastAsia="宋体" w:hAnsi="宋体" w:hint="eastAsia"/>
          <w:sz w:val="24"/>
          <w:szCs w:val="24"/>
        </w:rPr>
        <w:t>较强</w:t>
      </w:r>
    </w:p>
    <w:p w14:paraId="007BDD7E" w14:textId="5D8CBE1C" w:rsidR="003D3158" w:rsidRPr="00842EF0" w:rsidRDefault="003D3158" w:rsidP="003D3158">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7B661E69" wp14:editId="0A57C552">
            <wp:extent cx="5040000" cy="3501787"/>
            <wp:effectExtent l="0" t="0" r="8255" b="3810"/>
            <wp:docPr id="1474226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2689" name="图片 147422689"/>
                    <pic:cNvPicPr/>
                  </pic:nvPicPr>
                  <pic:blipFill>
                    <a:blip r:embed="rId8">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57B8E514" w14:textId="3AE7AA34" w:rsidR="000B6BDB" w:rsidRPr="00842EF0" w:rsidRDefault="00A26AD2" w:rsidP="003D3158">
      <w:pPr>
        <w:ind w:firstLineChars="200" w:firstLine="420"/>
        <w:rPr>
          <w:rFonts w:ascii="宋体" w:eastAsia="宋体" w:hAnsi="宋体" w:hint="eastAsia"/>
        </w:rPr>
      </w:pPr>
      <w:r w:rsidRPr="00842EF0">
        <w:rPr>
          <w:rFonts w:ascii="宋体" w:eastAsia="宋体" w:hAnsi="宋体" w:hint="eastAsia"/>
        </w:rPr>
        <w:t>3</w:t>
      </w:r>
      <w:r w:rsidR="000B6BDB" w:rsidRPr="00842EF0">
        <w:rPr>
          <w:rFonts w:ascii="宋体" w:eastAsia="宋体" w:hAnsi="宋体" w:hint="eastAsia"/>
        </w:rPr>
        <w:t>月第</w:t>
      </w:r>
      <w:r w:rsidR="003D3158">
        <w:rPr>
          <w:rFonts w:ascii="宋体" w:eastAsia="宋体" w:hAnsi="宋体" w:hint="eastAsia"/>
        </w:rPr>
        <w:t>一</w:t>
      </w:r>
      <w:r w:rsidR="000B6BDB" w:rsidRPr="00842EF0">
        <w:rPr>
          <w:rFonts w:ascii="宋体" w:eastAsia="宋体" w:hAnsi="宋体" w:hint="eastAsia"/>
        </w:rPr>
        <w:t>周</w:t>
      </w:r>
      <w:r w:rsidR="003D3158">
        <w:rPr>
          <w:rFonts w:ascii="宋体" w:eastAsia="宋体" w:hAnsi="宋体" w:hint="eastAsia"/>
        </w:rPr>
        <w:t>全国</w:t>
      </w:r>
      <w:r w:rsidR="000B6BDB" w:rsidRPr="00842EF0">
        <w:rPr>
          <w:rFonts w:ascii="宋体" w:eastAsia="宋体" w:hAnsi="宋体" w:hint="eastAsia"/>
        </w:rPr>
        <w:t>乘用车</w:t>
      </w:r>
      <w:r w:rsidR="000B6BDB" w:rsidRPr="00842EF0">
        <w:rPr>
          <w:rFonts w:ascii="宋体" w:eastAsia="宋体" w:hAnsi="宋体"/>
        </w:rPr>
        <w:t>市场</w:t>
      </w:r>
      <w:r w:rsidR="000B6BDB" w:rsidRPr="00842EF0">
        <w:rPr>
          <w:rFonts w:ascii="宋体" w:eastAsia="宋体" w:hAnsi="宋体" w:hint="eastAsia"/>
        </w:rPr>
        <w:t>日均</w:t>
      </w:r>
      <w:r w:rsidR="000B6BDB" w:rsidRPr="00842EF0">
        <w:rPr>
          <w:rFonts w:ascii="宋体" w:eastAsia="宋体" w:hAnsi="宋体"/>
        </w:rPr>
        <w:t>零售</w:t>
      </w:r>
      <w:r w:rsidR="0079149F" w:rsidRPr="00842EF0">
        <w:rPr>
          <w:rFonts w:ascii="宋体" w:eastAsia="宋体" w:hAnsi="宋体" w:hint="eastAsia"/>
        </w:rPr>
        <w:t>4</w:t>
      </w:r>
      <w:r w:rsidR="003D3158">
        <w:rPr>
          <w:rFonts w:ascii="宋体" w:eastAsia="宋体" w:hAnsi="宋体" w:hint="eastAsia"/>
        </w:rPr>
        <w:t>.0</w:t>
      </w:r>
      <w:r w:rsidR="000B6BDB" w:rsidRPr="00842EF0">
        <w:rPr>
          <w:rFonts w:ascii="宋体" w:eastAsia="宋体" w:hAnsi="宋体"/>
        </w:rPr>
        <w:t>万辆，同比去年</w:t>
      </w:r>
      <w:r w:rsidR="003D3158">
        <w:rPr>
          <w:rFonts w:ascii="宋体" w:eastAsia="宋体" w:hAnsi="宋体" w:hint="eastAsia"/>
        </w:rPr>
        <w:t>3月同期</w:t>
      </w:r>
      <w:r w:rsidR="0079149F" w:rsidRPr="00842EF0">
        <w:rPr>
          <w:rFonts w:ascii="宋体" w:eastAsia="宋体" w:hAnsi="宋体" w:hint="eastAsia"/>
        </w:rPr>
        <w:t>增</w:t>
      </w:r>
      <w:r w:rsidR="003D3158">
        <w:rPr>
          <w:rFonts w:ascii="宋体" w:eastAsia="宋体" w:hAnsi="宋体" w:hint="eastAsia"/>
        </w:rPr>
        <w:t>长</w:t>
      </w:r>
      <w:r w:rsidR="0079149F" w:rsidRPr="00842EF0">
        <w:rPr>
          <w:rFonts w:ascii="宋体" w:eastAsia="宋体" w:hAnsi="宋体" w:hint="eastAsia"/>
        </w:rPr>
        <w:t>14</w:t>
      </w:r>
      <w:r w:rsidR="000B6BDB" w:rsidRPr="00842EF0">
        <w:rPr>
          <w:rFonts w:ascii="宋体" w:eastAsia="宋体" w:hAnsi="宋体"/>
        </w:rPr>
        <w:t>%，较上月同期</w:t>
      </w:r>
      <w:r w:rsidR="0079149F" w:rsidRPr="00842EF0">
        <w:rPr>
          <w:rFonts w:ascii="宋体" w:eastAsia="宋体" w:hAnsi="宋体" w:hint="eastAsia"/>
        </w:rPr>
        <w:t>增</w:t>
      </w:r>
      <w:r w:rsidR="003D3158">
        <w:rPr>
          <w:rFonts w:ascii="宋体" w:eastAsia="宋体" w:hAnsi="宋体" w:hint="eastAsia"/>
        </w:rPr>
        <w:t>长</w:t>
      </w:r>
      <w:r w:rsidR="0079149F" w:rsidRPr="00842EF0">
        <w:rPr>
          <w:rFonts w:ascii="宋体" w:eastAsia="宋体" w:hAnsi="宋体" w:hint="eastAsia"/>
        </w:rPr>
        <w:t>52</w:t>
      </w:r>
      <w:r w:rsidR="000B6BDB" w:rsidRPr="00842EF0">
        <w:rPr>
          <w:rFonts w:ascii="宋体" w:eastAsia="宋体" w:hAnsi="宋体"/>
        </w:rPr>
        <w:t>%。</w:t>
      </w:r>
    </w:p>
    <w:p w14:paraId="00004C5D" w14:textId="631A4490" w:rsidR="000B6BDB" w:rsidRPr="00842EF0" w:rsidRDefault="0079149F" w:rsidP="000B6BDB">
      <w:pPr>
        <w:ind w:firstLineChars="202" w:firstLine="426"/>
        <w:rPr>
          <w:rFonts w:ascii="宋体" w:eastAsia="宋体" w:hAnsi="宋体" w:hint="eastAsia"/>
          <w:b/>
          <w:bCs/>
        </w:rPr>
      </w:pPr>
      <w:r w:rsidRPr="00842EF0">
        <w:rPr>
          <w:rFonts w:ascii="宋体" w:eastAsia="宋体" w:hAnsi="宋体"/>
          <w:b/>
          <w:bCs/>
        </w:rPr>
        <w:t>3月1-9日</w:t>
      </w:r>
      <w:r w:rsidR="003D3158">
        <w:rPr>
          <w:rFonts w:ascii="宋体" w:eastAsia="宋体" w:hAnsi="宋体" w:hint="eastAsia"/>
          <w:b/>
          <w:bCs/>
        </w:rPr>
        <w:t>，全国乘用车</w:t>
      </w:r>
      <w:r w:rsidRPr="00842EF0">
        <w:rPr>
          <w:rFonts w:ascii="宋体" w:eastAsia="宋体" w:hAnsi="宋体"/>
          <w:b/>
          <w:bCs/>
        </w:rPr>
        <w:t>市场零售36.4万辆，同比去年</w:t>
      </w:r>
      <w:r w:rsidR="003D3158">
        <w:rPr>
          <w:rFonts w:ascii="宋体" w:eastAsia="宋体" w:hAnsi="宋体" w:hint="eastAsia"/>
          <w:b/>
          <w:bCs/>
        </w:rPr>
        <w:t>3月同期</w:t>
      </w:r>
      <w:r w:rsidRPr="00842EF0">
        <w:rPr>
          <w:rFonts w:ascii="宋体" w:eastAsia="宋体" w:hAnsi="宋体"/>
          <w:b/>
          <w:bCs/>
        </w:rPr>
        <w:t>增长14%，较上月同期增长52%。今年以来累计零售353.9万辆，同比增长2%。</w:t>
      </w:r>
    </w:p>
    <w:p w14:paraId="267E2B7B" w14:textId="03589386" w:rsidR="000B6BDB" w:rsidRPr="00842EF0" w:rsidRDefault="00446962" w:rsidP="00446962">
      <w:pPr>
        <w:ind w:firstLineChars="202" w:firstLine="424"/>
        <w:rPr>
          <w:rFonts w:ascii="宋体" w:eastAsia="宋体" w:hAnsi="宋体" w:hint="eastAsia"/>
        </w:rPr>
      </w:pPr>
      <w:r w:rsidRPr="00842EF0">
        <w:rPr>
          <w:rFonts w:ascii="宋体" w:eastAsia="宋体" w:hAnsi="宋体" w:hint="eastAsia"/>
        </w:rPr>
        <w:t>在国家促消费政策推动下，很多省市出台了相应促消费政策，叠加车展等线下活动的全面恢复也将加速聚拢人气。由于近期的碳酸锂等价格处于低位，有利于厂商持续优化新能源车型的成本结构和产品迭代，车市关注度也将持续升温。</w:t>
      </w:r>
    </w:p>
    <w:p w14:paraId="5156E128" w14:textId="3D24BB0D" w:rsidR="000B6BDB" w:rsidRPr="00842EF0" w:rsidRDefault="000B6BDB" w:rsidP="000B6BDB">
      <w:pPr>
        <w:ind w:firstLineChars="202" w:firstLine="424"/>
        <w:rPr>
          <w:rFonts w:ascii="宋体" w:eastAsia="宋体" w:hAnsi="宋体" w:hint="eastAsia"/>
        </w:rPr>
      </w:pPr>
      <w:r w:rsidRPr="00842EF0">
        <w:rPr>
          <w:rFonts w:ascii="宋体" w:eastAsia="宋体" w:hAnsi="宋体" w:hint="eastAsia"/>
        </w:rPr>
        <w:t>随着各地区以旧换新政策的逐步发布，车市进入节后回暖周期。今年以旧换新政策发布</w:t>
      </w:r>
      <w:r w:rsidRPr="00842EF0">
        <w:rPr>
          <w:rFonts w:ascii="宋体" w:eastAsia="宋体" w:hAnsi="宋体" w:hint="eastAsia"/>
        </w:rPr>
        <w:lastRenderedPageBreak/>
        <w:t>早、实施早，对</w:t>
      </w:r>
      <w:r w:rsidR="00446962" w:rsidRPr="00842EF0">
        <w:rPr>
          <w:rFonts w:ascii="宋体" w:eastAsia="宋体" w:hAnsi="宋体" w:hint="eastAsia"/>
        </w:rPr>
        <w:t>3</w:t>
      </w:r>
      <w:r w:rsidRPr="00842EF0">
        <w:rPr>
          <w:rFonts w:ascii="宋体" w:eastAsia="宋体" w:hAnsi="宋体"/>
        </w:rPr>
        <w:t>月车市产生积极推动作用。</w:t>
      </w:r>
      <w:r w:rsidR="00446962" w:rsidRPr="00842EF0">
        <w:rPr>
          <w:rFonts w:ascii="宋体" w:eastAsia="宋体" w:hAnsi="宋体" w:hint="eastAsia"/>
        </w:rPr>
        <w:t>3</w:t>
      </w:r>
      <w:r w:rsidRPr="00842EF0">
        <w:rPr>
          <w:rFonts w:ascii="宋体" w:eastAsia="宋体" w:hAnsi="宋体"/>
        </w:rPr>
        <w:t>月的增量因素主要来自政策驱动</w:t>
      </w:r>
      <w:r w:rsidRPr="00842EF0">
        <w:rPr>
          <w:rFonts w:ascii="宋体" w:eastAsia="宋体" w:hAnsi="宋体" w:hint="eastAsia"/>
        </w:rPr>
        <w:t>和</w:t>
      </w:r>
      <w:r w:rsidRPr="00842EF0">
        <w:rPr>
          <w:rFonts w:ascii="宋体" w:eastAsia="宋体" w:hAnsi="宋体"/>
        </w:rPr>
        <w:t>节后的车市自然回暖</w:t>
      </w:r>
      <w:r w:rsidRPr="00842EF0">
        <w:rPr>
          <w:rFonts w:ascii="宋体" w:eastAsia="宋体" w:hAnsi="宋体" w:hint="eastAsia"/>
        </w:rPr>
        <w:t>拉动</w:t>
      </w:r>
      <w:r w:rsidR="0085202B" w:rsidRPr="00842EF0">
        <w:rPr>
          <w:rFonts w:ascii="宋体" w:eastAsia="宋体" w:hAnsi="宋体" w:hint="eastAsia"/>
        </w:rPr>
        <w:t>。</w:t>
      </w:r>
    </w:p>
    <w:p w14:paraId="0D088A22" w14:textId="23E5C0D6" w:rsidR="000B6BDB" w:rsidRDefault="000B6BDB" w:rsidP="000B6BDB">
      <w:pPr>
        <w:ind w:firstLineChars="202" w:firstLine="424"/>
        <w:rPr>
          <w:rFonts w:ascii="宋体" w:eastAsia="宋体" w:hAnsi="宋体"/>
        </w:rPr>
      </w:pPr>
      <w:r w:rsidRPr="00842EF0">
        <w:rPr>
          <w:rFonts w:ascii="宋体" w:eastAsia="宋体" w:hAnsi="宋体" w:hint="eastAsia"/>
        </w:rPr>
        <w:t>随着美国政府新政的推进，世界经济贸易处于更动荡的环境，贸易平衡压力剧增，我们的外部环境机会更多了。</w:t>
      </w:r>
      <w:r w:rsidR="00446962" w:rsidRPr="00842EF0">
        <w:rPr>
          <w:rFonts w:ascii="宋体" w:eastAsia="宋体" w:hAnsi="宋体" w:hint="eastAsia"/>
        </w:rPr>
        <w:t>但近期的加征关税等不确定因素对短期出口带来一定影响。2月车市主要是私人消费购买，3月转到单位用车</w:t>
      </w:r>
      <w:r w:rsidR="0085202B" w:rsidRPr="00842EF0">
        <w:rPr>
          <w:rFonts w:ascii="宋体" w:eastAsia="宋体" w:hAnsi="宋体" w:hint="eastAsia"/>
        </w:rPr>
        <w:t>、</w:t>
      </w:r>
      <w:r w:rsidR="00446962" w:rsidRPr="00842EF0">
        <w:rPr>
          <w:rFonts w:ascii="宋体" w:eastAsia="宋体" w:hAnsi="宋体" w:hint="eastAsia"/>
        </w:rPr>
        <w:t>出租、私人三大市场全面均衡增长的新阶段</w:t>
      </w:r>
      <w:r w:rsidRPr="00842EF0">
        <w:rPr>
          <w:rFonts w:ascii="宋体" w:eastAsia="宋体" w:hAnsi="宋体" w:hint="eastAsia"/>
        </w:rPr>
        <w:t>。</w:t>
      </w:r>
    </w:p>
    <w:p w14:paraId="678619D7" w14:textId="77777777" w:rsidR="00842EF0" w:rsidRPr="00842EF0" w:rsidRDefault="00842EF0" w:rsidP="000B6BDB">
      <w:pPr>
        <w:ind w:firstLineChars="202" w:firstLine="424"/>
        <w:rPr>
          <w:rFonts w:ascii="宋体" w:eastAsia="宋体" w:hAnsi="宋体" w:hint="eastAsia"/>
        </w:rPr>
      </w:pPr>
    </w:p>
    <w:p w14:paraId="1BA80296" w14:textId="36ED0FE8" w:rsidR="000B6BDB" w:rsidRPr="00842EF0" w:rsidRDefault="000B6BDB" w:rsidP="00842EF0">
      <w:pPr>
        <w:pStyle w:val="2"/>
        <w:spacing w:before="0" w:after="0" w:line="240" w:lineRule="auto"/>
        <w:ind w:left="0" w:firstLine="0"/>
        <w:rPr>
          <w:rFonts w:ascii="宋体" w:eastAsia="宋体" w:hAnsi="宋体" w:hint="eastAsia"/>
          <w:sz w:val="24"/>
          <w:szCs w:val="24"/>
        </w:rPr>
      </w:pPr>
      <w:r w:rsidRPr="00842EF0">
        <w:rPr>
          <w:rFonts w:ascii="宋体" w:eastAsia="宋体" w:hAnsi="宋体"/>
          <w:sz w:val="24"/>
          <w:szCs w:val="24"/>
        </w:rPr>
        <w:t>20</w:t>
      </w:r>
      <w:r w:rsidRPr="00842EF0">
        <w:rPr>
          <w:rFonts w:ascii="宋体" w:eastAsia="宋体" w:hAnsi="宋体" w:hint="eastAsia"/>
          <w:sz w:val="24"/>
          <w:szCs w:val="24"/>
        </w:rPr>
        <w:t>25年</w:t>
      </w:r>
      <w:r w:rsidR="00D945AC" w:rsidRPr="00842EF0">
        <w:rPr>
          <w:rFonts w:ascii="宋体" w:eastAsia="宋体" w:hAnsi="宋体" w:hint="eastAsia"/>
          <w:sz w:val="24"/>
          <w:szCs w:val="24"/>
        </w:rPr>
        <w:t>3</w:t>
      </w:r>
      <w:r w:rsidRPr="00842EF0">
        <w:rPr>
          <w:rFonts w:ascii="宋体" w:eastAsia="宋体" w:hAnsi="宋体" w:hint="eastAsia"/>
          <w:sz w:val="24"/>
          <w:szCs w:val="24"/>
        </w:rPr>
        <w:t>月全国乘用车</w:t>
      </w:r>
      <w:r w:rsidR="00DD5A29">
        <w:rPr>
          <w:rFonts w:ascii="宋体" w:eastAsia="宋体" w:hAnsi="宋体" w:hint="eastAsia"/>
          <w:sz w:val="24"/>
          <w:szCs w:val="24"/>
        </w:rPr>
        <w:t>厂商</w:t>
      </w:r>
      <w:r w:rsidRPr="00842EF0">
        <w:rPr>
          <w:rFonts w:ascii="宋体" w:eastAsia="宋体" w:hAnsi="宋体" w:hint="eastAsia"/>
          <w:sz w:val="24"/>
          <w:szCs w:val="24"/>
        </w:rPr>
        <w:t>销量走强</w:t>
      </w:r>
    </w:p>
    <w:p w14:paraId="63515B65" w14:textId="50EDD16F" w:rsidR="0082178B" w:rsidRPr="00842EF0" w:rsidRDefault="0082178B" w:rsidP="0082178B">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57E28D0E" wp14:editId="65FF5F41">
            <wp:extent cx="5040000" cy="3501787"/>
            <wp:effectExtent l="0" t="0" r="8255" b="3810"/>
            <wp:docPr id="15782355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235561" name="图片 1578235561"/>
                    <pic:cNvPicPr/>
                  </pic:nvPicPr>
                  <pic:blipFill>
                    <a:blip r:embed="rId9">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6EA0600A" w14:textId="7FD1F384" w:rsidR="000B6BDB" w:rsidRPr="00842EF0" w:rsidRDefault="00A26AD2" w:rsidP="0082178B">
      <w:pPr>
        <w:ind w:firstLineChars="200" w:firstLine="420"/>
        <w:rPr>
          <w:rFonts w:ascii="宋体" w:eastAsia="宋体" w:hAnsi="宋体" w:hint="eastAsia"/>
        </w:rPr>
      </w:pPr>
      <w:r w:rsidRPr="00842EF0">
        <w:rPr>
          <w:rFonts w:ascii="宋体" w:eastAsia="宋体" w:hAnsi="宋体" w:hint="eastAsia"/>
        </w:rPr>
        <w:t>3</w:t>
      </w:r>
      <w:r w:rsidR="000B6BDB" w:rsidRPr="00842EF0">
        <w:rPr>
          <w:rFonts w:ascii="宋体" w:eastAsia="宋体" w:hAnsi="宋体" w:hint="eastAsia"/>
        </w:rPr>
        <w:t>月</w:t>
      </w:r>
      <w:r w:rsidR="000B6BDB" w:rsidRPr="00842EF0">
        <w:rPr>
          <w:rFonts w:ascii="宋体" w:eastAsia="宋体" w:hAnsi="宋体"/>
        </w:rPr>
        <w:t>第</w:t>
      </w:r>
      <w:r w:rsidR="0082178B">
        <w:rPr>
          <w:rFonts w:ascii="宋体" w:eastAsia="宋体" w:hAnsi="宋体" w:hint="eastAsia"/>
        </w:rPr>
        <w:t>一</w:t>
      </w:r>
      <w:r w:rsidR="000B6BDB" w:rsidRPr="00842EF0">
        <w:rPr>
          <w:rFonts w:ascii="宋体" w:eastAsia="宋体" w:hAnsi="宋体"/>
        </w:rPr>
        <w:t>周</w:t>
      </w:r>
      <w:r w:rsidR="0082178B">
        <w:rPr>
          <w:rFonts w:ascii="宋体" w:eastAsia="宋体" w:hAnsi="宋体" w:hint="eastAsia"/>
        </w:rPr>
        <w:t>全国乘用车厂商</w:t>
      </w:r>
      <w:r w:rsidR="000B6BDB" w:rsidRPr="00842EF0">
        <w:rPr>
          <w:rFonts w:ascii="宋体" w:eastAsia="宋体" w:hAnsi="宋体"/>
        </w:rPr>
        <w:t>批发日均</w:t>
      </w:r>
      <w:r w:rsidR="0079149F" w:rsidRPr="00842EF0">
        <w:rPr>
          <w:rFonts w:ascii="宋体" w:eastAsia="宋体" w:hAnsi="宋体" w:hint="eastAsia"/>
        </w:rPr>
        <w:t>4.5</w:t>
      </w:r>
      <w:r w:rsidR="0082178B">
        <w:rPr>
          <w:rFonts w:ascii="宋体" w:eastAsia="宋体" w:hAnsi="宋体"/>
        </w:rPr>
        <w:t>万辆</w:t>
      </w:r>
      <w:r w:rsidR="000B6BDB" w:rsidRPr="00842EF0">
        <w:rPr>
          <w:rFonts w:ascii="宋体" w:eastAsia="宋体" w:hAnsi="宋体"/>
        </w:rPr>
        <w:t>，同比去年</w:t>
      </w:r>
      <w:r w:rsidR="0079149F" w:rsidRPr="00842EF0">
        <w:rPr>
          <w:rFonts w:ascii="宋体" w:eastAsia="宋体" w:hAnsi="宋体" w:hint="eastAsia"/>
        </w:rPr>
        <w:t>3</w:t>
      </w:r>
      <w:r w:rsidR="000B6BDB" w:rsidRPr="00842EF0">
        <w:rPr>
          <w:rFonts w:ascii="宋体" w:eastAsia="宋体" w:hAnsi="宋体" w:hint="eastAsia"/>
        </w:rPr>
        <w:t>月</w:t>
      </w:r>
      <w:r w:rsidR="0082178B">
        <w:rPr>
          <w:rFonts w:ascii="宋体" w:eastAsia="宋体" w:hAnsi="宋体" w:hint="eastAsia"/>
        </w:rPr>
        <w:t>同期</w:t>
      </w:r>
      <w:r w:rsidR="000B6BDB" w:rsidRPr="00842EF0">
        <w:rPr>
          <w:rFonts w:ascii="宋体" w:eastAsia="宋体" w:hAnsi="宋体" w:hint="eastAsia"/>
        </w:rPr>
        <w:t>增</w:t>
      </w:r>
      <w:r w:rsidR="0082178B">
        <w:rPr>
          <w:rFonts w:ascii="宋体" w:eastAsia="宋体" w:hAnsi="宋体" w:hint="eastAsia"/>
        </w:rPr>
        <w:t>长</w:t>
      </w:r>
      <w:r w:rsidR="0079149F" w:rsidRPr="00842EF0">
        <w:rPr>
          <w:rFonts w:ascii="宋体" w:eastAsia="宋体" w:hAnsi="宋体" w:hint="eastAsia"/>
        </w:rPr>
        <w:t>26</w:t>
      </w:r>
      <w:r w:rsidR="000B6BDB" w:rsidRPr="00842EF0">
        <w:rPr>
          <w:rFonts w:ascii="宋体" w:eastAsia="宋体" w:hAnsi="宋体"/>
        </w:rPr>
        <w:t>%，环比上月同期</w:t>
      </w:r>
      <w:r w:rsidR="0079149F" w:rsidRPr="00842EF0">
        <w:rPr>
          <w:rFonts w:ascii="宋体" w:eastAsia="宋体" w:hAnsi="宋体" w:hint="eastAsia"/>
        </w:rPr>
        <w:t>增</w:t>
      </w:r>
      <w:r w:rsidR="0082178B">
        <w:rPr>
          <w:rFonts w:ascii="宋体" w:eastAsia="宋体" w:hAnsi="宋体" w:hint="eastAsia"/>
        </w:rPr>
        <w:t>长</w:t>
      </w:r>
      <w:r w:rsidR="0079149F" w:rsidRPr="00842EF0">
        <w:rPr>
          <w:rFonts w:ascii="宋体" w:eastAsia="宋体" w:hAnsi="宋体" w:hint="eastAsia"/>
        </w:rPr>
        <w:t>84</w:t>
      </w:r>
      <w:r w:rsidR="000B6BDB" w:rsidRPr="00842EF0">
        <w:rPr>
          <w:rFonts w:ascii="宋体" w:eastAsia="宋体" w:hAnsi="宋体"/>
        </w:rPr>
        <w:t>%。</w:t>
      </w:r>
    </w:p>
    <w:p w14:paraId="6B53D69F" w14:textId="03F1E14B" w:rsidR="000B6BDB" w:rsidRPr="00842EF0" w:rsidRDefault="0079149F" w:rsidP="000B6BDB">
      <w:pPr>
        <w:ind w:firstLineChars="200" w:firstLine="422"/>
        <w:rPr>
          <w:rFonts w:ascii="宋体" w:eastAsia="宋体" w:hAnsi="宋体" w:hint="eastAsia"/>
          <w:b/>
          <w:bCs/>
        </w:rPr>
      </w:pPr>
      <w:r w:rsidRPr="00842EF0">
        <w:rPr>
          <w:rFonts w:ascii="宋体" w:eastAsia="宋体" w:hAnsi="宋体"/>
          <w:b/>
          <w:bCs/>
        </w:rPr>
        <w:t>3月1-9日</w:t>
      </w:r>
      <w:r w:rsidR="0082178B">
        <w:rPr>
          <w:rFonts w:ascii="宋体" w:eastAsia="宋体" w:hAnsi="宋体" w:hint="eastAsia"/>
          <w:b/>
          <w:bCs/>
        </w:rPr>
        <w:t>，</w:t>
      </w:r>
      <w:r w:rsidRPr="00842EF0">
        <w:rPr>
          <w:rFonts w:ascii="宋体" w:eastAsia="宋体" w:hAnsi="宋体"/>
          <w:b/>
          <w:bCs/>
        </w:rPr>
        <w:t>全国乘用车</w:t>
      </w:r>
      <w:r w:rsidR="00DD5A29">
        <w:rPr>
          <w:rFonts w:ascii="宋体" w:eastAsia="宋体" w:hAnsi="宋体"/>
          <w:b/>
          <w:bCs/>
        </w:rPr>
        <w:t>厂商</w:t>
      </w:r>
      <w:r w:rsidRPr="00842EF0">
        <w:rPr>
          <w:rFonts w:ascii="宋体" w:eastAsia="宋体" w:hAnsi="宋体"/>
          <w:b/>
          <w:bCs/>
        </w:rPr>
        <w:t>批发40.3万辆，同比去年</w:t>
      </w:r>
      <w:r w:rsidR="0082178B">
        <w:rPr>
          <w:rFonts w:ascii="宋体" w:eastAsia="宋体" w:hAnsi="宋体" w:hint="eastAsia"/>
          <w:b/>
          <w:bCs/>
        </w:rPr>
        <w:t>3月同期</w:t>
      </w:r>
      <w:r w:rsidRPr="00842EF0">
        <w:rPr>
          <w:rFonts w:ascii="宋体" w:eastAsia="宋体" w:hAnsi="宋体"/>
          <w:b/>
          <w:bCs/>
        </w:rPr>
        <w:t>增长26%，较上月同期增长84%</w:t>
      </w:r>
      <w:r w:rsidR="0085202B" w:rsidRPr="00842EF0">
        <w:rPr>
          <w:rFonts w:ascii="宋体" w:eastAsia="宋体" w:hAnsi="宋体" w:hint="eastAsia"/>
          <w:b/>
          <w:bCs/>
        </w:rPr>
        <w:t>；</w:t>
      </w:r>
      <w:r w:rsidRPr="00842EF0">
        <w:rPr>
          <w:rFonts w:ascii="宋体" w:eastAsia="宋体" w:hAnsi="宋体"/>
          <w:b/>
          <w:bCs/>
        </w:rPr>
        <w:t>今年以来累计批发426.8万辆，同比增长14%。</w:t>
      </w:r>
    </w:p>
    <w:p w14:paraId="4C48CA5D" w14:textId="62E7ADC7" w:rsidR="00446962" w:rsidRPr="00842EF0" w:rsidRDefault="00446962" w:rsidP="00446962">
      <w:pPr>
        <w:ind w:firstLineChars="202" w:firstLine="424"/>
        <w:rPr>
          <w:rFonts w:ascii="宋体" w:eastAsia="宋体" w:hAnsi="宋体" w:hint="eastAsia"/>
        </w:rPr>
      </w:pPr>
      <w:r w:rsidRPr="00842EF0">
        <w:rPr>
          <w:rFonts w:ascii="宋体" w:eastAsia="宋体" w:hAnsi="宋体"/>
        </w:rPr>
        <w:t>2025年3月共有21个工作日，与去年3月持平。由于</w:t>
      </w:r>
      <w:r w:rsidR="0079149F" w:rsidRPr="00842EF0">
        <w:rPr>
          <w:rFonts w:ascii="宋体" w:eastAsia="宋体" w:hAnsi="宋体" w:hint="eastAsia"/>
        </w:rPr>
        <w:t>今年2月恢复较快，市场相对平稳，政策对消费促进明显</w:t>
      </w:r>
      <w:r w:rsidRPr="00842EF0">
        <w:rPr>
          <w:rFonts w:ascii="宋体" w:eastAsia="宋体" w:hAnsi="宋体"/>
        </w:rPr>
        <w:t>，</w:t>
      </w:r>
      <w:r w:rsidR="0079149F" w:rsidRPr="00842EF0">
        <w:rPr>
          <w:rFonts w:ascii="宋体" w:eastAsia="宋体" w:hAnsi="宋体" w:hint="eastAsia"/>
        </w:rPr>
        <w:t>经销商信心改善，</w:t>
      </w:r>
      <w:r w:rsidRPr="00842EF0">
        <w:rPr>
          <w:rFonts w:ascii="宋体" w:eastAsia="宋体" w:hAnsi="宋体"/>
        </w:rPr>
        <w:t>因此3月的环比产销增长将较为迅猛。</w:t>
      </w:r>
      <w:r w:rsidRPr="00842EF0">
        <w:rPr>
          <w:rFonts w:ascii="宋体" w:eastAsia="宋体" w:hAnsi="宋体" w:hint="eastAsia"/>
        </w:rPr>
        <w:t>春节后是新品推出的重要时间点，很多厂商的新车在大量推出。</w:t>
      </w:r>
    </w:p>
    <w:p w14:paraId="44AF9787" w14:textId="715CBBA3" w:rsidR="000B6BDB" w:rsidRPr="00842EF0" w:rsidRDefault="000B6BDB" w:rsidP="000B6BDB">
      <w:pPr>
        <w:ind w:firstLineChars="202" w:firstLine="424"/>
        <w:rPr>
          <w:rFonts w:ascii="宋体" w:eastAsia="宋体" w:hAnsi="宋体" w:hint="eastAsia"/>
        </w:rPr>
      </w:pPr>
      <w:r w:rsidRPr="00842EF0">
        <w:rPr>
          <w:rFonts w:ascii="宋体" w:eastAsia="宋体" w:hAnsi="宋体" w:hint="eastAsia"/>
        </w:rPr>
        <w:t>自</w:t>
      </w:r>
      <w:r w:rsidRPr="00842EF0">
        <w:rPr>
          <w:rFonts w:ascii="宋体" w:eastAsia="宋体" w:hAnsi="宋体"/>
        </w:rPr>
        <w:t>2023年世界汽车的供需失衡的好日子结束，价格战在2023年最为激烈，2024年的2月价格战开始早、力度大、持续时间长，对车市的销量带来暂时的抑制，形成年度“节前高、春季低、年末强”的U型走势。今年车企参与车市价格战的实力已有减弱趋势，</w:t>
      </w:r>
      <w:r w:rsidRPr="00842EF0">
        <w:rPr>
          <w:rFonts w:ascii="宋体" w:eastAsia="宋体" w:hAnsi="宋体" w:hint="eastAsia"/>
        </w:rPr>
        <w:t>随着部分企业推动智能化的平权发展，中低价车的智能化也能推动车市有所恢复增长</w:t>
      </w:r>
      <w:r w:rsidRPr="00842EF0">
        <w:rPr>
          <w:rFonts w:ascii="宋体" w:eastAsia="宋体" w:hAnsi="宋体"/>
        </w:rPr>
        <w:t>。</w:t>
      </w:r>
    </w:p>
    <w:p w14:paraId="1F54F56E" w14:textId="53DDDF6B" w:rsidR="00446962" w:rsidRPr="00842EF0" w:rsidRDefault="000B6BDB" w:rsidP="00446962">
      <w:pPr>
        <w:ind w:firstLineChars="202" w:firstLine="424"/>
        <w:rPr>
          <w:rFonts w:ascii="宋体" w:eastAsia="宋体" w:hAnsi="宋体" w:hint="eastAsia"/>
        </w:rPr>
      </w:pPr>
      <w:r w:rsidRPr="00842EF0">
        <w:rPr>
          <w:rFonts w:ascii="宋体" w:eastAsia="宋体" w:hAnsi="宋体"/>
          <w:color w:val="000000" w:themeColor="text1"/>
        </w:rPr>
        <w:t>2025年</w:t>
      </w:r>
      <w:r w:rsidR="0085202B" w:rsidRPr="00842EF0">
        <w:rPr>
          <w:rFonts w:ascii="宋体" w:eastAsia="宋体" w:hAnsi="宋体" w:hint="eastAsia"/>
          <w:color w:val="000000" w:themeColor="text1"/>
        </w:rPr>
        <w:t>3</w:t>
      </w:r>
      <w:r w:rsidRPr="00842EF0">
        <w:rPr>
          <w:rFonts w:ascii="宋体" w:eastAsia="宋体" w:hAnsi="宋体"/>
          <w:color w:val="000000" w:themeColor="text1"/>
        </w:rPr>
        <w:t>月中国乘用车市场销量预计将保持稳步增长，新能源汽车将成为主要驱动力，</w:t>
      </w:r>
      <w:r w:rsidRPr="00842EF0">
        <w:rPr>
          <w:rFonts w:ascii="宋体" w:eastAsia="宋体" w:hAnsi="宋体"/>
        </w:rPr>
        <w:t>传统燃油车市场则继续萎缩。政策支持、技术进步和消费升级将是推动市场发展的关键因素，减少对燃油车歧视性政策实现</w:t>
      </w:r>
      <w:r w:rsidRPr="00842EF0">
        <w:rPr>
          <w:rFonts w:ascii="宋体" w:eastAsia="宋体" w:hAnsi="宋体" w:hint="eastAsia"/>
        </w:rPr>
        <w:t>“</w:t>
      </w:r>
      <w:r w:rsidRPr="00842EF0">
        <w:rPr>
          <w:rFonts w:ascii="宋体" w:eastAsia="宋体" w:hAnsi="宋体"/>
        </w:rPr>
        <w:t>油电同强</w:t>
      </w:r>
      <w:r w:rsidRPr="00842EF0">
        <w:rPr>
          <w:rFonts w:ascii="宋体" w:eastAsia="宋体" w:hAnsi="宋体" w:hint="eastAsia"/>
        </w:rPr>
        <w:t>”</w:t>
      </w:r>
      <w:r w:rsidRPr="00842EF0">
        <w:rPr>
          <w:rFonts w:ascii="宋体" w:eastAsia="宋体" w:hAnsi="宋体"/>
        </w:rPr>
        <w:t>对稳定国内外车市销售将有更好的推动作用。</w:t>
      </w:r>
    </w:p>
    <w:p w14:paraId="72046297" w14:textId="77777777" w:rsidR="001261A1" w:rsidRPr="00842EF0" w:rsidRDefault="001261A1" w:rsidP="001261A1">
      <w:pPr>
        <w:rPr>
          <w:rFonts w:ascii="宋体" w:eastAsia="宋体" w:hAnsi="宋体" w:hint="eastAsia"/>
        </w:rPr>
      </w:pPr>
    </w:p>
    <w:p w14:paraId="21C52C5F" w14:textId="77777777" w:rsidR="00121F81" w:rsidRPr="00842EF0" w:rsidRDefault="00121F81" w:rsidP="00842EF0">
      <w:pPr>
        <w:pStyle w:val="2"/>
        <w:spacing w:before="0" w:after="0" w:line="240" w:lineRule="auto"/>
        <w:ind w:left="0" w:firstLine="0"/>
        <w:rPr>
          <w:rFonts w:ascii="宋体" w:eastAsia="宋体" w:hAnsi="宋体" w:hint="eastAsia"/>
          <w:sz w:val="24"/>
          <w:szCs w:val="24"/>
        </w:rPr>
      </w:pPr>
      <w:r w:rsidRPr="00842EF0">
        <w:rPr>
          <w:rFonts w:ascii="宋体" w:eastAsia="宋体" w:hAnsi="宋体"/>
          <w:sz w:val="24"/>
          <w:szCs w:val="24"/>
        </w:rPr>
        <w:t>2025年政府工作报告的汽车</w:t>
      </w:r>
      <w:r w:rsidRPr="00842EF0">
        <w:rPr>
          <w:rFonts w:ascii="宋体" w:eastAsia="宋体" w:hAnsi="宋体" w:hint="eastAsia"/>
          <w:sz w:val="24"/>
          <w:szCs w:val="24"/>
        </w:rPr>
        <w:t>定位为智能终端</w:t>
      </w:r>
    </w:p>
    <w:p w14:paraId="24440C35" w14:textId="3EBCB452" w:rsidR="00121F81" w:rsidRPr="00842EF0" w:rsidRDefault="00121F81" w:rsidP="00121F81">
      <w:pPr>
        <w:ind w:firstLineChars="202" w:firstLine="424"/>
        <w:rPr>
          <w:rFonts w:ascii="宋体" w:eastAsia="宋体" w:hAnsi="宋体" w:hint="eastAsia"/>
        </w:rPr>
      </w:pPr>
      <w:r w:rsidRPr="00842EF0">
        <w:rPr>
          <w:rFonts w:ascii="宋体" w:eastAsia="宋体" w:hAnsi="宋体"/>
        </w:rPr>
        <w:t>2025年3月5日，第十四届全国人民代表大会第</w:t>
      </w:r>
      <w:r w:rsidR="0085202B" w:rsidRPr="00842EF0">
        <w:rPr>
          <w:rFonts w:ascii="宋体" w:eastAsia="宋体" w:hAnsi="宋体" w:hint="eastAsia"/>
        </w:rPr>
        <w:t>三</w:t>
      </w:r>
      <w:r w:rsidRPr="00842EF0">
        <w:rPr>
          <w:rFonts w:ascii="宋体" w:eastAsia="宋体" w:hAnsi="宋体"/>
        </w:rPr>
        <w:t>次会议在北京人民大会堂开幕。李强总理做了政府工作报告，总结了2024年的重点工作，提出了提振汽车消费等与汽车产业相关的发展建议，对2025年中国汽车产业发展有很好的指导意义，值得认真领会学习。</w:t>
      </w:r>
    </w:p>
    <w:p w14:paraId="619522F8" w14:textId="46D5FB98" w:rsidR="00121F81" w:rsidRPr="00842EF0" w:rsidRDefault="00121F81" w:rsidP="00121F81">
      <w:pPr>
        <w:ind w:firstLineChars="202" w:firstLine="424"/>
        <w:rPr>
          <w:rFonts w:ascii="宋体" w:eastAsia="宋体" w:hAnsi="宋体" w:hint="eastAsia"/>
        </w:rPr>
      </w:pPr>
      <w:r w:rsidRPr="00842EF0">
        <w:rPr>
          <w:rFonts w:ascii="宋体" w:eastAsia="宋体" w:hAnsi="宋体" w:hint="eastAsia"/>
        </w:rPr>
        <w:lastRenderedPageBreak/>
        <w:t>尤其是</w:t>
      </w:r>
      <w:r w:rsidRPr="00842EF0">
        <w:rPr>
          <w:rFonts w:ascii="宋体" w:eastAsia="宋体" w:hAnsi="宋体"/>
        </w:rPr>
        <w:t>2025年政府工作报告指出的大力发展智能网联新能源汽车等新一代智能终端。国家从增加收入、优化供给、提振消费等组合拳综合施策,激发消费潜能</w:t>
      </w:r>
      <w:r w:rsidR="00E47443">
        <w:rPr>
          <w:rFonts w:ascii="宋体" w:eastAsia="宋体" w:hAnsi="宋体" w:hint="eastAsia"/>
        </w:rPr>
        <w:t>，</w:t>
      </w:r>
      <w:r w:rsidRPr="00842EF0">
        <w:rPr>
          <w:rFonts w:ascii="宋体" w:eastAsia="宋体" w:hAnsi="宋体"/>
        </w:rPr>
        <w:t>稳定和扩大汽车消费。鼓励和推动消费品以旧换新与报废更新的真金白银，大力提振智能网联新能源汽车等大宗消费,这也必将推动2025年中国汽车工业的可持续发展。</w:t>
      </w:r>
    </w:p>
    <w:p w14:paraId="316B7C81" w14:textId="7BEDDD2D" w:rsidR="00121F81" w:rsidRDefault="00121F81" w:rsidP="00121F81">
      <w:pPr>
        <w:ind w:firstLineChars="202" w:firstLine="424"/>
        <w:rPr>
          <w:rFonts w:ascii="宋体" w:eastAsia="宋体" w:hAnsi="宋体"/>
        </w:rPr>
      </w:pPr>
      <w:r w:rsidRPr="00842EF0">
        <w:rPr>
          <w:rFonts w:ascii="宋体" w:eastAsia="宋体" w:hAnsi="宋体" w:hint="eastAsia"/>
        </w:rPr>
        <w:t>汽车产业从“交通工具”向“智能移动空间”的转变。这一智能终端战略推动多领域技术深度融合：</w:t>
      </w:r>
      <w:r w:rsidRPr="00842EF0">
        <w:rPr>
          <w:rFonts w:ascii="宋体" w:eastAsia="宋体" w:hAnsi="宋体"/>
        </w:rPr>
        <w:t>L4级自动驾驶、车联网（V2X）、AI算力</w:t>
      </w:r>
      <w:r w:rsidRPr="00842EF0">
        <w:rPr>
          <w:rFonts w:ascii="宋体" w:eastAsia="宋体" w:hAnsi="宋体" w:hint="eastAsia"/>
        </w:rPr>
        <w:t>、</w:t>
      </w:r>
      <w:r w:rsidRPr="00842EF0">
        <w:rPr>
          <w:rFonts w:ascii="宋体" w:eastAsia="宋体" w:hAnsi="宋体"/>
        </w:rPr>
        <w:t>芯片及车云一体化架构成为核心突破方向，同时构建"硬件+软件+服务"的生态闭环。通过国产芯片、云计算等产业链协同，结合智慧城市与交通系统的数字化基建，汽车正成为连接人、车、路的智能终端载体</w:t>
      </w:r>
      <w:r w:rsidR="00E47443">
        <w:rPr>
          <w:rFonts w:ascii="宋体" w:eastAsia="宋体" w:hAnsi="宋体" w:hint="eastAsia"/>
        </w:rPr>
        <w:t>和</w:t>
      </w:r>
      <w:r w:rsidRPr="00842EF0">
        <w:rPr>
          <w:rFonts w:ascii="宋体" w:eastAsia="宋体" w:hAnsi="宋体" w:hint="eastAsia"/>
        </w:rPr>
        <w:t>智能空间。</w:t>
      </w:r>
    </w:p>
    <w:p w14:paraId="5CCBD110" w14:textId="77777777" w:rsidR="00842EF0" w:rsidRPr="00842EF0" w:rsidRDefault="00842EF0" w:rsidP="00121F81">
      <w:pPr>
        <w:ind w:firstLineChars="202" w:firstLine="424"/>
        <w:rPr>
          <w:rFonts w:ascii="宋体" w:eastAsia="宋体" w:hAnsi="宋体" w:hint="eastAsia"/>
        </w:rPr>
      </w:pPr>
    </w:p>
    <w:p w14:paraId="746BEAC8" w14:textId="22B893E0" w:rsidR="006E4AFC" w:rsidRPr="00842EF0" w:rsidRDefault="006E4AFC" w:rsidP="00842EF0">
      <w:pPr>
        <w:pStyle w:val="2"/>
        <w:spacing w:before="0" w:after="0" w:line="240" w:lineRule="auto"/>
        <w:ind w:left="0" w:firstLine="0"/>
        <w:rPr>
          <w:rFonts w:ascii="宋体" w:eastAsia="宋体" w:hAnsi="宋体" w:hint="eastAsia"/>
          <w:sz w:val="24"/>
          <w:szCs w:val="24"/>
        </w:rPr>
      </w:pPr>
      <w:r w:rsidRPr="00842EF0">
        <w:rPr>
          <w:rFonts w:ascii="宋体" w:eastAsia="宋体" w:hAnsi="宋体"/>
          <w:sz w:val="24"/>
          <w:szCs w:val="24"/>
        </w:rPr>
        <w:t>2025年1-2月汽车行业出口</w:t>
      </w:r>
      <w:r w:rsidRPr="00842EF0">
        <w:rPr>
          <w:rFonts w:ascii="宋体" w:eastAsia="宋体" w:hAnsi="宋体" w:hint="eastAsia"/>
          <w:sz w:val="24"/>
          <w:szCs w:val="24"/>
        </w:rPr>
        <w:t>97</w:t>
      </w:r>
      <w:r w:rsidR="0082178B">
        <w:rPr>
          <w:rFonts w:ascii="宋体" w:eastAsia="宋体" w:hAnsi="宋体" w:hint="eastAsia"/>
          <w:sz w:val="24"/>
          <w:szCs w:val="24"/>
        </w:rPr>
        <w:t>万辆</w:t>
      </w:r>
      <w:r w:rsidRPr="00842EF0">
        <w:rPr>
          <w:rFonts w:ascii="宋体" w:eastAsia="宋体" w:hAnsi="宋体" w:hint="eastAsia"/>
          <w:sz w:val="24"/>
          <w:szCs w:val="24"/>
        </w:rPr>
        <w:t>增</w:t>
      </w:r>
      <w:r w:rsidR="00E47443">
        <w:rPr>
          <w:rFonts w:ascii="宋体" w:eastAsia="宋体" w:hAnsi="宋体" w:hint="eastAsia"/>
          <w:sz w:val="24"/>
          <w:szCs w:val="24"/>
        </w:rPr>
        <w:t>长</w:t>
      </w:r>
      <w:r w:rsidRPr="00842EF0">
        <w:rPr>
          <w:rFonts w:ascii="宋体" w:eastAsia="宋体" w:hAnsi="宋体" w:hint="eastAsia"/>
          <w:sz w:val="24"/>
          <w:szCs w:val="24"/>
        </w:rPr>
        <w:t>17%</w:t>
      </w:r>
    </w:p>
    <w:p w14:paraId="6B1AE580" w14:textId="267EB4BB" w:rsidR="006E4AFC" w:rsidRDefault="006E4AFC" w:rsidP="006E4AFC">
      <w:pPr>
        <w:ind w:firstLineChars="202" w:firstLine="424"/>
        <w:rPr>
          <w:rFonts w:ascii="宋体" w:eastAsia="宋体" w:hAnsi="宋体"/>
        </w:rPr>
      </w:pPr>
      <w:r w:rsidRPr="00842EF0">
        <w:rPr>
          <w:rFonts w:ascii="宋体" w:eastAsia="宋体" w:hAnsi="宋体"/>
        </w:rPr>
        <w:t>2025年中国汽车行业出口保持相对较好的状态。其中整车出口依旧保持较好的数量增长，达到97</w:t>
      </w:r>
      <w:r w:rsidR="0082178B">
        <w:rPr>
          <w:rFonts w:ascii="宋体" w:eastAsia="宋体" w:hAnsi="宋体"/>
        </w:rPr>
        <w:t>万辆</w:t>
      </w:r>
      <w:r w:rsidRPr="00842EF0">
        <w:rPr>
          <w:rFonts w:ascii="宋体" w:eastAsia="宋体" w:hAnsi="宋体"/>
        </w:rPr>
        <w:t>的出口规模，同比增长幅度17%，而中国出口零部件也达到了较高的148亿美元，实现了同比微增长</w:t>
      </w:r>
      <w:r w:rsidRPr="00842EF0">
        <w:rPr>
          <w:rFonts w:ascii="宋体" w:eastAsia="宋体" w:hAnsi="宋体" w:hint="eastAsia"/>
        </w:rPr>
        <w:t>，</w:t>
      </w:r>
      <w:r w:rsidRPr="00842EF0">
        <w:rPr>
          <w:rFonts w:ascii="宋体" w:eastAsia="宋体" w:hAnsi="宋体"/>
        </w:rPr>
        <w:t>综合看整车与零部件的出口都实现较好增长。2025年1-2月汽车整车进口只有5.6</w:t>
      </w:r>
      <w:r w:rsidR="0082178B">
        <w:rPr>
          <w:rFonts w:ascii="宋体" w:eastAsia="宋体" w:hAnsi="宋体"/>
        </w:rPr>
        <w:t>万辆</w:t>
      </w:r>
      <w:r w:rsidRPr="00842EF0">
        <w:rPr>
          <w:rFonts w:ascii="宋体" w:eastAsia="宋体" w:hAnsi="宋体"/>
        </w:rPr>
        <w:t>，出现了46%的同比下滑。而中国汽车零部件的进口近几年持续下滑，2025年1-2月也仅有31亿美元，同比下降23%。所以总体来看，中国汽车产业在不断的强大，中国汽车行业的竞争力在不断提升之中。</w:t>
      </w:r>
    </w:p>
    <w:p w14:paraId="4A7910EC" w14:textId="77777777" w:rsidR="00842EF0" w:rsidRPr="00842EF0" w:rsidRDefault="00842EF0" w:rsidP="006E4AFC">
      <w:pPr>
        <w:ind w:firstLineChars="202" w:firstLine="424"/>
        <w:rPr>
          <w:rFonts w:ascii="宋体" w:eastAsia="宋体" w:hAnsi="宋体" w:hint="eastAsia"/>
        </w:rPr>
      </w:pPr>
    </w:p>
    <w:p w14:paraId="5F9DED8D" w14:textId="038D7B48" w:rsidR="005718DB" w:rsidRPr="00842EF0" w:rsidRDefault="00446962" w:rsidP="00842EF0">
      <w:pPr>
        <w:pStyle w:val="2"/>
        <w:spacing w:before="0" w:after="0" w:line="240" w:lineRule="auto"/>
        <w:ind w:left="0" w:firstLine="0"/>
        <w:rPr>
          <w:rFonts w:ascii="宋体" w:eastAsia="宋体" w:hAnsi="宋体" w:hint="eastAsia"/>
          <w:sz w:val="24"/>
          <w:szCs w:val="24"/>
        </w:rPr>
      </w:pPr>
      <w:r w:rsidRPr="00842EF0">
        <w:rPr>
          <w:rFonts w:ascii="宋体" w:eastAsia="宋体" w:hAnsi="宋体"/>
          <w:sz w:val="24"/>
          <w:szCs w:val="24"/>
        </w:rPr>
        <w:t>2025年1-2月乘用车市场降价</w:t>
      </w:r>
      <w:r w:rsidRPr="00842EF0">
        <w:rPr>
          <w:rFonts w:ascii="宋体" w:eastAsia="宋体" w:hAnsi="宋体" w:hint="eastAsia"/>
          <w:sz w:val="24"/>
          <w:szCs w:val="24"/>
        </w:rPr>
        <w:t>28款</w:t>
      </w:r>
    </w:p>
    <w:p w14:paraId="36B4FF54" w14:textId="1536F5A3" w:rsidR="00446962" w:rsidRPr="00842EF0" w:rsidRDefault="00A76D9E" w:rsidP="00446962">
      <w:pPr>
        <w:ind w:firstLineChars="135" w:firstLine="283"/>
        <w:rPr>
          <w:rFonts w:ascii="宋体" w:eastAsia="宋体" w:hAnsi="宋体" w:hint="eastAsia"/>
        </w:rPr>
      </w:pPr>
      <w:r w:rsidRPr="00842EF0">
        <w:rPr>
          <w:rFonts w:ascii="宋体" w:eastAsia="宋体" w:hAnsi="宋体" w:hint="eastAsia"/>
        </w:rPr>
        <w:t>20</w:t>
      </w:r>
      <w:r w:rsidR="00446962" w:rsidRPr="00842EF0">
        <w:rPr>
          <w:rFonts w:ascii="宋体" w:eastAsia="宋体" w:hAnsi="宋体"/>
        </w:rPr>
        <w:t>25年降价促销力度仍保持较强水平。1月有7款车型降价，2月份有21款车型降价， 1-2月的降价车型数量相对于历史来看也是28款的较高的水平，较去年1-2月的29款基本持平，体现了降价潮仍是较强。</w:t>
      </w:r>
    </w:p>
    <w:p w14:paraId="58B4063E" w14:textId="0E553FD3" w:rsidR="00446962" w:rsidRPr="00842EF0" w:rsidRDefault="00446962" w:rsidP="00446962">
      <w:pPr>
        <w:ind w:firstLineChars="135" w:firstLine="283"/>
        <w:rPr>
          <w:rFonts w:ascii="宋体" w:eastAsia="宋体" w:hAnsi="宋体" w:hint="eastAsia"/>
        </w:rPr>
      </w:pPr>
      <w:r w:rsidRPr="00842EF0">
        <w:rPr>
          <w:rFonts w:ascii="宋体" w:eastAsia="宋体" w:hAnsi="宋体"/>
        </w:rPr>
        <w:t>2025年1-2月份纯电动车型新车降价的均价是19.4万</w:t>
      </w:r>
      <w:r w:rsidR="00A76D9E" w:rsidRPr="00842EF0">
        <w:rPr>
          <w:rFonts w:ascii="宋体" w:eastAsia="宋体" w:hAnsi="宋体" w:hint="eastAsia"/>
        </w:rPr>
        <w:t>元，</w:t>
      </w:r>
      <w:r w:rsidRPr="00842EF0">
        <w:rPr>
          <w:rFonts w:ascii="宋体" w:eastAsia="宋体" w:hAnsi="宋体"/>
        </w:rPr>
        <w:t>幅度达到3.88万元，新车降价力度达到17%。2025年1-2月份插混车型新车降价的均价是12.1万</w:t>
      </w:r>
      <w:r w:rsidR="00A76D9E" w:rsidRPr="00842EF0">
        <w:rPr>
          <w:rFonts w:ascii="宋体" w:eastAsia="宋体" w:hAnsi="宋体" w:hint="eastAsia"/>
        </w:rPr>
        <w:t>元，</w:t>
      </w:r>
      <w:r w:rsidRPr="00842EF0">
        <w:rPr>
          <w:rFonts w:ascii="宋体" w:eastAsia="宋体" w:hAnsi="宋体"/>
        </w:rPr>
        <w:t>幅度达到1.3万元，新车降价力度达到10%。2025年1-2月份燃油车型新车降价的均价是16.2万</w:t>
      </w:r>
      <w:r w:rsidR="00A76D9E" w:rsidRPr="00842EF0">
        <w:rPr>
          <w:rFonts w:ascii="宋体" w:eastAsia="宋体" w:hAnsi="宋体" w:hint="eastAsia"/>
        </w:rPr>
        <w:t>元，</w:t>
      </w:r>
      <w:r w:rsidRPr="00842EF0">
        <w:rPr>
          <w:rFonts w:ascii="宋体" w:eastAsia="宋体" w:hAnsi="宋体"/>
        </w:rPr>
        <w:t>幅度达到2万元，新车降价力度达到11%。2025年1-2月份混合动力车型新车降价的均价是29.4万</w:t>
      </w:r>
      <w:r w:rsidR="00A76D9E" w:rsidRPr="00842EF0">
        <w:rPr>
          <w:rFonts w:ascii="宋体" w:eastAsia="宋体" w:hAnsi="宋体" w:hint="eastAsia"/>
        </w:rPr>
        <w:t>元，</w:t>
      </w:r>
      <w:r w:rsidRPr="00842EF0">
        <w:rPr>
          <w:rFonts w:ascii="宋体" w:eastAsia="宋体" w:hAnsi="宋体"/>
        </w:rPr>
        <w:t>幅度达到2万元，新车降价力度达到6%。2025年1-2月份增程式车型新车降价的均价是17.9万</w:t>
      </w:r>
      <w:r w:rsidR="00A76D9E" w:rsidRPr="00842EF0">
        <w:rPr>
          <w:rFonts w:ascii="宋体" w:eastAsia="宋体" w:hAnsi="宋体" w:hint="eastAsia"/>
        </w:rPr>
        <w:t>元，</w:t>
      </w:r>
      <w:r w:rsidRPr="00842EF0">
        <w:rPr>
          <w:rFonts w:ascii="宋体" w:eastAsia="宋体" w:hAnsi="宋体"/>
        </w:rPr>
        <w:t>幅度达到1.65万元，新车降价力度达到8%。</w:t>
      </w:r>
    </w:p>
    <w:p w14:paraId="4B68D172" w14:textId="77777777" w:rsidR="001261A1" w:rsidRPr="00842EF0" w:rsidRDefault="001261A1" w:rsidP="001261A1">
      <w:pPr>
        <w:rPr>
          <w:rFonts w:ascii="宋体" w:eastAsia="宋体" w:hAnsi="宋体" w:hint="eastAsia"/>
        </w:rPr>
      </w:pPr>
    </w:p>
    <w:p w14:paraId="027B9AA4" w14:textId="61ACB464" w:rsidR="005718DB" w:rsidRPr="00842EF0" w:rsidRDefault="00446962" w:rsidP="00842EF0">
      <w:pPr>
        <w:pStyle w:val="2"/>
        <w:spacing w:before="0" w:after="0" w:line="240" w:lineRule="auto"/>
        <w:ind w:left="0" w:firstLine="0"/>
        <w:rPr>
          <w:rFonts w:ascii="宋体" w:eastAsia="宋体" w:hAnsi="宋体" w:hint="eastAsia"/>
          <w:sz w:val="24"/>
          <w:szCs w:val="24"/>
        </w:rPr>
      </w:pPr>
      <w:r w:rsidRPr="00842EF0">
        <w:rPr>
          <w:rFonts w:ascii="宋体" w:eastAsia="宋体" w:hAnsi="宋体"/>
          <w:sz w:val="24"/>
          <w:szCs w:val="24"/>
        </w:rPr>
        <w:t>2025年1-2月乘用车市场</w:t>
      </w:r>
      <w:r w:rsidRPr="00842EF0">
        <w:rPr>
          <w:rFonts w:ascii="宋体" w:eastAsia="宋体" w:hAnsi="宋体" w:hint="eastAsia"/>
          <w:sz w:val="24"/>
          <w:szCs w:val="24"/>
        </w:rPr>
        <w:t>促销相对平稳</w:t>
      </w:r>
    </w:p>
    <w:p w14:paraId="6FB55051" w14:textId="4E9EC454" w:rsidR="00446962" w:rsidRPr="00842EF0" w:rsidRDefault="00446962" w:rsidP="00446962">
      <w:pPr>
        <w:ind w:firstLineChars="202" w:firstLine="424"/>
        <w:rPr>
          <w:rFonts w:ascii="宋体" w:eastAsia="宋体" w:hAnsi="宋体" w:hint="eastAsia"/>
        </w:rPr>
      </w:pPr>
      <w:r w:rsidRPr="00842EF0">
        <w:rPr>
          <w:rFonts w:ascii="宋体" w:eastAsia="宋体" w:hAnsi="宋体" w:hint="eastAsia"/>
        </w:rPr>
        <w:t>新能源车多子多福，持续大量推出新车，实现新车的价格重新定位，因此促销不多。</w:t>
      </w:r>
      <w:r w:rsidRPr="00842EF0">
        <w:rPr>
          <w:rFonts w:ascii="宋体" w:eastAsia="宋体" w:hAnsi="宋体"/>
        </w:rPr>
        <w:t>2025年2月新能源车的促销逐步达到12.5%的高位，较同期增加2个百分点，总体保持平稳。</w:t>
      </w:r>
    </w:p>
    <w:p w14:paraId="19D72F23" w14:textId="77777777" w:rsidR="00446962" w:rsidRPr="00842EF0" w:rsidRDefault="00446962" w:rsidP="00446962">
      <w:pPr>
        <w:ind w:firstLineChars="202" w:firstLine="424"/>
        <w:rPr>
          <w:rFonts w:ascii="宋体" w:eastAsia="宋体" w:hAnsi="宋体" w:hint="eastAsia"/>
        </w:rPr>
      </w:pPr>
      <w:r w:rsidRPr="00842EF0">
        <w:rPr>
          <w:rFonts w:ascii="宋体" w:eastAsia="宋体" w:hAnsi="宋体" w:hint="eastAsia"/>
        </w:rPr>
        <w:t>燃油车面临老龄化趋势，少子化问题严重，缺少新车调整定价和提升产品力的机会，只能靠促销失血。</w:t>
      </w:r>
      <w:r w:rsidRPr="00842EF0">
        <w:rPr>
          <w:rFonts w:ascii="宋体" w:eastAsia="宋体" w:hAnsi="宋体"/>
        </w:rPr>
        <w:t>2025年2月传统燃油车的促销逐步下降到21.7%的水平，较同期增加3.6个百分点，但较上月下降0.2个点。2025年2月豪华车的促销逐步达到25.8%的高位，较同期增加5.6个百分点。2025年2月合资燃油车的促销逐步达到21.3%的高位，较同期增加2.3个百分点。2025年2月自主燃油车的促销逐步达到16.6%的高位，较同期增加3.3个百分点。</w:t>
      </w:r>
    </w:p>
    <w:p w14:paraId="6F3800FE" w14:textId="77777777" w:rsidR="00446962" w:rsidRPr="00842EF0" w:rsidRDefault="00446962" w:rsidP="00446962">
      <w:pPr>
        <w:ind w:firstLineChars="202" w:firstLine="424"/>
        <w:rPr>
          <w:rFonts w:ascii="宋体" w:eastAsia="宋体" w:hAnsi="宋体" w:hint="eastAsia"/>
        </w:rPr>
      </w:pPr>
      <w:r w:rsidRPr="00842EF0">
        <w:rPr>
          <w:rFonts w:ascii="宋体" w:eastAsia="宋体" w:hAnsi="宋体" w:hint="eastAsia"/>
        </w:rPr>
        <w:t>随着国家报废更新的促销补贴的力度强化，市场回暖，对车市的拉动效果很明显，因此价格战的压力相对减缓，春季车市进入持续走强的良好状态。</w:t>
      </w:r>
    </w:p>
    <w:p w14:paraId="0F43ABB7" w14:textId="77777777" w:rsidR="001261A1" w:rsidRPr="00842EF0" w:rsidRDefault="001261A1" w:rsidP="001261A1">
      <w:pPr>
        <w:rPr>
          <w:rFonts w:ascii="宋体" w:eastAsia="宋体" w:hAnsi="宋体" w:hint="eastAsia"/>
        </w:rPr>
      </w:pPr>
    </w:p>
    <w:p w14:paraId="0807F89C" w14:textId="77777777" w:rsidR="00121F81" w:rsidRPr="00842EF0" w:rsidRDefault="00121F81" w:rsidP="00121F81">
      <w:pPr>
        <w:ind w:firstLineChars="202" w:firstLine="424"/>
        <w:rPr>
          <w:rFonts w:ascii="宋体" w:eastAsia="宋体" w:hAnsi="宋体" w:hint="eastAsia"/>
        </w:rPr>
      </w:pPr>
    </w:p>
    <w:p w14:paraId="223E472C" w14:textId="77777777" w:rsidR="004A0D28" w:rsidRPr="00842EF0" w:rsidRDefault="004A0D28" w:rsidP="004A0D28">
      <w:pPr>
        <w:rPr>
          <w:rFonts w:ascii="宋体" w:eastAsia="宋体" w:hAnsi="宋体" w:hint="eastAsia"/>
        </w:rPr>
      </w:pPr>
    </w:p>
    <w:p w14:paraId="585D0904" w14:textId="1E0B9E5C" w:rsidR="00131BD8" w:rsidRPr="00842EF0" w:rsidRDefault="00131BD8" w:rsidP="00842EF0">
      <w:pPr>
        <w:pStyle w:val="1"/>
        <w:numPr>
          <w:ilvl w:val="0"/>
          <w:numId w:val="5"/>
        </w:numPr>
        <w:spacing w:before="0" w:after="0" w:line="240" w:lineRule="auto"/>
        <w:ind w:left="0" w:firstLine="0"/>
        <w:rPr>
          <w:rFonts w:ascii="宋体" w:eastAsia="宋体" w:hAnsi="宋体" w:hint="eastAsia"/>
        </w:rPr>
      </w:pPr>
      <w:r w:rsidRPr="00842EF0">
        <w:rPr>
          <w:rFonts w:ascii="宋体" w:eastAsia="宋体" w:hAnsi="宋体" w:hint="eastAsia"/>
        </w:rPr>
        <w:lastRenderedPageBreak/>
        <w:t>本周上市新车</w:t>
      </w:r>
    </w:p>
    <w:p w14:paraId="28C90A4F" w14:textId="788F1D80" w:rsidR="0080725B" w:rsidRPr="00842EF0" w:rsidRDefault="0080725B" w:rsidP="00842EF0">
      <w:pPr>
        <w:pStyle w:val="2"/>
        <w:numPr>
          <w:ilvl w:val="0"/>
          <w:numId w:val="25"/>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大众ID.4 X聪明款出众版上市</w:t>
      </w:r>
    </w:p>
    <w:p w14:paraId="2CE6EF01" w14:textId="6C1DA2D9" w:rsidR="0080725B" w:rsidRPr="00842EF0" w:rsidRDefault="0080725B" w:rsidP="00E47443">
      <w:pPr>
        <w:ind w:firstLineChars="200" w:firstLine="420"/>
        <w:rPr>
          <w:rFonts w:ascii="宋体" w:eastAsia="宋体" w:hAnsi="宋体" w:hint="eastAsia"/>
        </w:rPr>
      </w:pPr>
      <w:r w:rsidRPr="00842EF0">
        <w:rPr>
          <w:rFonts w:ascii="宋体" w:eastAsia="宋体" w:hAnsi="宋体" w:hint="eastAsia"/>
        </w:rPr>
        <w:t>3月3日，大众ID.4 X聪明款出众版上市，新车售价为16.7388万元，限时一口价14.75万元。外观与现款车型基本保持一致。新车配备超纤皮质座椅、主驾座椅12向电调、360全景影像、电动尾门等。搭载纯电动力，CLTC综合续航里程达425km。</w:t>
      </w:r>
    </w:p>
    <w:p w14:paraId="20EEDF79" w14:textId="77777777" w:rsidR="000B6BDB" w:rsidRPr="00842EF0" w:rsidRDefault="000B6BDB" w:rsidP="00EB0116">
      <w:pPr>
        <w:ind w:firstLineChars="202" w:firstLine="424"/>
        <w:rPr>
          <w:rFonts w:ascii="宋体" w:eastAsia="宋体" w:hAnsi="宋体" w:hint="eastAsia"/>
        </w:rPr>
      </w:pPr>
      <w:r w:rsidRPr="00842EF0">
        <w:rPr>
          <w:rFonts w:ascii="宋体" w:eastAsia="宋体" w:hAnsi="宋体" w:hint="eastAsia"/>
        </w:rPr>
        <w:t>3月3日，新款大众ID.3聪明款上市，新车共推3款，售价区间为12.9888万-14.7888万元，一口价为11.9888万-13.6888万元。采用全新设计的中央扶手，后排增加空调出风口。搭载纯电动力，CLTC综合续航里程达451km。</w:t>
      </w:r>
    </w:p>
    <w:p w14:paraId="738347AE" w14:textId="5026FA69" w:rsidR="0080725B" w:rsidRDefault="0080725B" w:rsidP="0080725B">
      <w:pPr>
        <w:rPr>
          <w:rFonts w:ascii="宋体" w:eastAsia="宋体" w:hAnsi="宋体"/>
        </w:rPr>
      </w:pPr>
      <w:r w:rsidRPr="00842EF0">
        <w:rPr>
          <w:rFonts w:ascii="宋体" w:eastAsia="宋体" w:hAnsi="宋体"/>
          <w:noProof/>
          <w14:ligatures w14:val="standardContextual"/>
        </w:rPr>
        <w:drawing>
          <wp:inline distT="0" distB="0" distL="0" distR="0" wp14:anchorId="02617121" wp14:editId="56612366">
            <wp:extent cx="1800000" cy="918000"/>
            <wp:effectExtent l="0" t="0" r="0" b="0"/>
            <wp:docPr id="916487390"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87390" name="图片 1" descr="蓝色的汽车&#10;&#10;AI 生成的内容可能不正确。"/>
                    <pic:cNvPicPr/>
                  </pic:nvPicPr>
                  <pic:blipFill>
                    <a:blip r:embed="rId10"/>
                    <a:stretch>
                      <a:fillRect/>
                    </a:stretch>
                  </pic:blipFill>
                  <pic:spPr>
                    <a:xfrm>
                      <a:off x="0" y="0"/>
                      <a:ext cx="1800000" cy="918000"/>
                    </a:xfrm>
                    <a:prstGeom prst="rect">
                      <a:avLst/>
                    </a:prstGeom>
                  </pic:spPr>
                </pic:pic>
              </a:graphicData>
            </a:graphic>
          </wp:inline>
        </w:drawing>
      </w:r>
    </w:p>
    <w:p w14:paraId="47EAF3BA" w14:textId="77777777" w:rsidR="00842EF0" w:rsidRPr="00842EF0" w:rsidRDefault="00842EF0" w:rsidP="0080725B">
      <w:pPr>
        <w:rPr>
          <w:rFonts w:ascii="宋体" w:eastAsia="宋体" w:hAnsi="宋体" w:hint="eastAsia"/>
        </w:rPr>
      </w:pPr>
    </w:p>
    <w:p w14:paraId="67011ACE" w14:textId="06FEC506" w:rsidR="008B714B" w:rsidRPr="00842EF0" w:rsidRDefault="008B714B" w:rsidP="00842EF0">
      <w:pPr>
        <w:pStyle w:val="2"/>
        <w:numPr>
          <w:ilvl w:val="0"/>
          <w:numId w:val="25"/>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全新吉利银河E8上市</w:t>
      </w:r>
    </w:p>
    <w:p w14:paraId="5795D504" w14:textId="2E62C762" w:rsidR="008B714B" w:rsidRPr="00842EF0" w:rsidRDefault="004A0A59" w:rsidP="00EB0116">
      <w:pPr>
        <w:ind w:firstLineChars="202" w:firstLine="424"/>
        <w:rPr>
          <w:rFonts w:ascii="宋体" w:eastAsia="宋体" w:hAnsi="宋体" w:hint="eastAsia"/>
        </w:rPr>
      </w:pPr>
      <w:r w:rsidRPr="00842EF0">
        <w:rPr>
          <w:rFonts w:ascii="宋体" w:eastAsia="宋体" w:hAnsi="宋体" w:hint="eastAsia"/>
        </w:rPr>
        <w:t>3月3日，新款吉利银河E8上市，新车共推4款，售价区间15.38万-20.28万元，限时先享价14.98万-19.88万元。外观与老款车型基本保持一致。新车配备高通8295芯片、Flyme OS、“千里浩瀚”智驾系统等。搭载纯电动力，CLTC综合续航里程达575km，700km，620km。</w:t>
      </w:r>
    </w:p>
    <w:p w14:paraId="3C6EB880" w14:textId="1F2F49AE" w:rsidR="004A0A59" w:rsidRDefault="004A0A59" w:rsidP="004A0A59">
      <w:pPr>
        <w:rPr>
          <w:rFonts w:ascii="宋体" w:eastAsia="宋体" w:hAnsi="宋体"/>
        </w:rPr>
      </w:pPr>
      <w:r w:rsidRPr="00842EF0">
        <w:rPr>
          <w:rFonts w:ascii="宋体" w:eastAsia="宋体" w:hAnsi="宋体"/>
          <w:noProof/>
          <w14:ligatures w14:val="standardContextual"/>
        </w:rPr>
        <w:drawing>
          <wp:inline distT="0" distB="0" distL="0" distR="0" wp14:anchorId="742A4970" wp14:editId="47334176">
            <wp:extent cx="1800000" cy="933110"/>
            <wp:effectExtent l="0" t="0" r="0" b="635"/>
            <wp:docPr id="543113811"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13811" name="图片 1" descr="黑色的汽车&#10;&#10;AI 生成的内容可能不正确。"/>
                    <pic:cNvPicPr/>
                  </pic:nvPicPr>
                  <pic:blipFill>
                    <a:blip r:embed="rId11"/>
                    <a:stretch>
                      <a:fillRect/>
                    </a:stretch>
                  </pic:blipFill>
                  <pic:spPr>
                    <a:xfrm>
                      <a:off x="0" y="0"/>
                      <a:ext cx="1800000" cy="933110"/>
                    </a:xfrm>
                    <a:prstGeom prst="rect">
                      <a:avLst/>
                    </a:prstGeom>
                  </pic:spPr>
                </pic:pic>
              </a:graphicData>
            </a:graphic>
          </wp:inline>
        </w:drawing>
      </w:r>
    </w:p>
    <w:p w14:paraId="3D42648D" w14:textId="77777777" w:rsidR="00842EF0" w:rsidRPr="00842EF0" w:rsidRDefault="00842EF0" w:rsidP="004A0A59">
      <w:pPr>
        <w:rPr>
          <w:rFonts w:ascii="宋体" w:eastAsia="宋体" w:hAnsi="宋体" w:hint="eastAsia"/>
        </w:rPr>
      </w:pPr>
    </w:p>
    <w:p w14:paraId="549E61BB" w14:textId="21F98029" w:rsidR="00B74F6A" w:rsidRPr="00842EF0" w:rsidRDefault="00B74F6A" w:rsidP="00842EF0">
      <w:pPr>
        <w:pStyle w:val="2"/>
        <w:numPr>
          <w:ilvl w:val="0"/>
          <w:numId w:val="25"/>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比亚迪第二代元PLUS智驾版上市</w:t>
      </w:r>
    </w:p>
    <w:p w14:paraId="2148B991" w14:textId="289BE5A0" w:rsidR="00B74F6A" w:rsidRPr="00842EF0" w:rsidRDefault="00B74F6A" w:rsidP="00EB0116">
      <w:pPr>
        <w:ind w:firstLineChars="202" w:firstLine="424"/>
        <w:rPr>
          <w:rFonts w:ascii="宋体" w:eastAsia="宋体" w:hAnsi="宋体" w:hint="eastAsia"/>
        </w:rPr>
      </w:pPr>
      <w:r w:rsidRPr="00842EF0">
        <w:rPr>
          <w:rFonts w:ascii="宋体" w:eastAsia="宋体" w:hAnsi="宋体" w:hint="eastAsia"/>
        </w:rPr>
        <w:t>3月5日，比亚迪第二代元PLUS智驾版正式上市，5个版型售价11.58-14.58万元</w:t>
      </w:r>
      <w:r w:rsidR="00EA5702" w:rsidRPr="00842EF0">
        <w:rPr>
          <w:rFonts w:ascii="宋体" w:eastAsia="宋体" w:hAnsi="宋体" w:hint="eastAsia"/>
        </w:rPr>
        <w:t>。</w:t>
      </w:r>
      <w:r w:rsidR="005B2C13" w:rsidRPr="00842EF0">
        <w:rPr>
          <w:rFonts w:ascii="宋体" w:eastAsia="宋体" w:hAnsi="宋体" w:hint="eastAsia"/>
        </w:rPr>
        <w:t>全系标配天神之眼C-高阶智驾三目版（DiPilot 100），支持高快领航辅助、代客泊车等智驾功能。</w:t>
      </w:r>
    </w:p>
    <w:p w14:paraId="78195515" w14:textId="0F0E5F66" w:rsidR="00EA5702" w:rsidRDefault="00EA5702" w:rsidP="00B74F6A">
      <w:pPr>
        <w:rPr>
          <w:rFonts w:ascii="宋体" w:eastAsia="宋体" w:hAnsi="宋体"/>
        </w:rPr>
      </w:pPr>
      <w:r w:rsidRPr="00842EF0">
        <w:rPr>
          <w:rFonts w:ascii="宋体" w:eastAsia="宋体" w:hAnsi="宋体"/>
          <w:noProof/>
          <w14:ligatures w14:val="standardContextual"/>
        </w:rPr>
        <w:drawing>
          <wp:inline distT="0" distB="0" distL="0" distR="0" wp14:anchorId="356E975C" wp14:editId="2DB440B5">
            <wp:extent cx="1800000" cy="1037603"/>
            <wp:effectExtent l="0" t="0" r="0" b="0"/>
            <wp:docPr id="1456629943"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629943" name="图片 1" descr="银色的汽车&#10;&#10;AI 生成的内容可能不正确。"/>
                    <pic:cNvPicPr/>
                  </pic:nvPicPr>
                  <pic:blipFill>
                    <a:blip r:embed="rId12"/>
                    <a:stretch>
                      <a:fillRect/>
                    </a:stretch>
                  </pic:blipFill>
                  <pic:spPr>
                    <a:xfrm>
                      <a:off x="0" y="0"/>
                      <a:ext cx="1800000" cy="1037603"/>
                    </a:xfrm>
                    <a:prstGeom prst="rect">
                      <a:avLst/>
                    </a:prstGeom>
                  </pic:spPr>
                </pic:pic>
              </a:graphicData>
            </a:graphic>
          </wp:inline>
        </w:drawing>
      </w:r>
    </w:p>
    <w:p w14:paraId="1AE72A9B" w14:textId="77777777" w:rsidR="00842EF0" w:rsidRPr="00842EF0" w:rsidRDefault="00842EF0" w:rsidP="00B74F6A">
      <w:pPr>
        <w:rPr>
          <w:rFonts w:ascii="宋体" w:eastAsia="宋体" w:hAnsi="宋体" w:hint="eastAsia"/>
        </w:rPr>
      </w:pPr>
    </w:p>
    <w:p w14:paraId="4779B734" w14:textId="4B213941" w:rsidR="00131BD8" w:rsidRPr="00842EF0" w:rsidRDefault="00325760" w:rsidP="00842EF0">
      <w:pPr>
        <w:pStyle w:val="2"/>
        <w:numPr>
          <w:ilvl w:val="0"/>
          <w:numId w:val="25"/>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广汽丰田铂智3X正式上市</w:t>
      </w:r>
    </w:p>
    <w:p w14:paraId="6BC45859" w14:textId="7937177B" w:rsidR="00325760" w:rsidRPr="00842EF0" w:rsidRDefault="00325760" w:rsidP="00EB0116">
      <w:pPr>
        <w:ind w:firstLineChars="202" w:firstLine="424"/>
        <w:rPr>
          <w:rFonts w:ascii="宋体" w:eastAsia="宋体" w:hAnsi="宋体" w:hint="eastAsia"/>
        </w:rPr>
      </w:pPr>
      <w:r w:rsidRPr="00842EF0">
        <w:rPr>
          <w:rFonts w:ascii="宋体" w:eastAsia="宋体" w:hAnsi="宋体" w:hint="eastAsia"/>
        </w:rPr>
        <w:t>3月6日晚间，广汽丰田宣布铂智3X正式上市，</w:t>
      </w:r>
      <w:r w:rsidR="0084551C" w:rsidRPr="00842EF0">
        <w:rPr>
          <w:rFonts w:ascii="宋体" w:eastAsia="宋体" w:hAnsi="宋体" w:hint="eastAsia"/>
        </w:rPr>
        <w:t>搭载Momenta 5.0端到端高阶智驾，支持全场景无图智驾领航功能。</w:t>
      </w:r>
      <w:r w:rsidRPr="00842EF0">
        <w:rPr>
          <w:rFonts w:ascii="宋体" w:eastAsia="宋体" w:hAnsi="宋体" w:hint="eastAsia"/>
        </w:rPr>
        <w:t>上市1小时内订单已超10000台。</w:t>
      </w:r>
    </w:p>
    <w:p w14:paraId="32E01321" w14:textId="0471A1BA" w:rsidR="00325760" w:rsidRDefault="0084551C" w:rsidP="00325760">
      <w:pPr>
        <w:rPr>
          <w:rFonts w:ascii="宋体" w:eastAsia="宋体" w:hAnsi="宋体"/>
        </w:rPr>
      </w:pPr>
      <w:r w:rsidRPr="00842EF0">
        <w:rPr>
          <w:rFonts w:ascii="宋体" w:eastAsia="宋体" w:hAnsi="宋体"/>
          <w:noProof/>
        </w:rPr>
        <w:lastRenderedPageBreak/>
        <w:drawing>
          <wp:inline distT="0" distB="0" distL="0" distR="0" wp14:anchorId="08027D24" wp14:editId="19E2FD7D">
            <wp:extent cx="1800000" cy="1013340"/>
            <wp:effectExtent l="0" t="0" r="0" b="0"/>
            <wp:docPr id="7489297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013340"/>
                    </a:xfrm>
                    <a:prstGeom prst="rect">
                      <a:avLst/>
                    </a:prstGeom>
                    <a:noFill/>
                    <a:ln>
                      <a:noFill/>
                    </a:ln>
                  </pic:spPr>
                </pic:pic>
              </a:graphicData>
            </a:graphic>
          </wp:inline>
        </w:drawing>
      </w:r>
    </w:p>
    <w:p w14:paraId="3D0B65AC" w14:textId="77777777" w:rsidR="00842EF0" w:rsidRPr="00842EF0" w:rsidRDefault="00842EF0" w:rsidP="00325760">
      <w:pPr>
        <w:rPr>
          <w:rFonts w:ascii="宋体" w:eastAsia="宋体" w:hAnsi="宋体" w:hint="eastAsia"/>
        </w:rPr>
      </w:pPr>
    </w:p>
    <w:p w14:paraId="2A51ED60" w14:textId="0CED7CEA" w:rsidR="0078559C" w:rsidRPr="00842EF0" w:rsidRDefault="0078559C" w:rsidP="00842EF0">
      <w:pPr>
        <w:pStyle w:val="2"/>
        <w:numPr>
          <w:ilvl w:val="0"/>
          <w:numId w:val="25"/>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捷途自由者上市</w:t>
      </w:r>
    </w:p>
    <w:p w14:paraId="140F3A24" w14:textId="2379DC64" w:rsidR="0078559C" w:rsidRPr="00842EF0" w:rsidRDefault="0078559C" w:rsidP="00EB0116">
      <w:pPr>
        <w:ind w:firstLineChars="202" w:firstLine="424"/>
        <w:rPr>
          <w:rFonts w:ascii="宋体" w:eastAsia="宋体" w:hAnsi="宋体" w:hint="eastAsia"/>
        </w:rPr>
      </w:pPr>
      <w:r w:rsidRPr="00842EF0">
        <w:rPr>
          <w:rFonts w:ascii="宋体" w:eastAsia="宋体" w:hAnsi="宋体" w:hint="eastAsia"/>
        </w:rPr>
        <w:t>3月7日，捷途汽车旗下全新方盒子车型——自由者正式上市，新车定位“公路旅行越野SUV”，提供1.5T和2.0T两种动力，并采用XWD全自动智能四驱。新车根据配置共推4款车型，售价区间为12.49-15.49万元，以旧换新价为9.99-12.99万元。</w:t>
      </w:r>
    </w:p>
    <w:p w14:paraId="0975BB2C" w14:textId="7F49947A" w:rsidR="0078559C" w:rsidRDefault="0078559C" w:rsidP="0078559C">
      <w:pPr>
        <w:rPr>
          <w:rFonts w:ascii="宋体" w:eastAsia="宋体" w:hAnsi="宋体"/>
        </w:rPr>
      </w:pPr>
      <w:r w:rsidRPr="00842EF0">
        <w:rPr>
          <w:rFonts w:ascii="宋体" w:eastAsia="宋体" w:hAnsi="宋体"/>
          <w:noProof/>
          <w14:ligatures w14:val="standardContextual"/>
        </w:rPr>
        <w:drawing>
          <wp:inline distT="0" distB="0" distL="0" distR="0" wp14:anchorId="44D200FC" wp14:editId="361139E0">
            <wp:extent cx="1800000" cy="965230"/>
            <wp:effectExtent l="0" t="0" r="0" b="6350"/>
            <wp:docPr id="1359504761"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504761" name="图片 1" descr="汽车停在路上&#10;&#10;AI 生成的内容可能不正确。"/>
                    <pic:cNvPicPr/>
                  </pic:nvPicPr>
                  <pic:blipFill>
                    <a:blip r:embed="rId14"/>
                    <a:stretch>
                      <a:fillRect/>
                    </a:stretch>
                  </pic:blipFill>
                  <pic:spPr>
                    <a:xfrm>
                      <a:off x="0" y="0"/>
                      <a:ext cx="1800000" cy="965230"/>
                    </a:xfrm>
                    <a:prstGeom prst="rect">
                      <a:avLst/>
                    </a:prstGeom>
                  </pic:spPr>
                </pic:pic>
              </a:graphicData>
            </a:graphic>
          </wp:inline>
        </w:drawing>
      </w:r>
    </w:p>
    <w:p w14:paraId="0C6C7DD3" w14:textId="77777777" w:rsidR="00842EF0" w:rsidRPr="00842EF0" w:rsidRDefault="00842EF0" w:rsidP="0078559C">
      <w:pPr>
        <w:rPr>
          <w:rFonts w:ascii="宋体" w:eastAsia="宋体" w:hAnsi="宋体" w:hint="eastAsia"/>
        </w:rPr>
      </w:pPr>
    </w:p>
    <w:p w14:paraId="08527C17" w14:textId="7B9F5377" w:rsidR="00131BD8" w:rsidRPr="00842EF0" w:rsidRDefault="00412759" w:rsidP="00842EF0">
      <w:pPr>
        <w:pStyle w:val="2"/>
        <w:numPr>
          <w:ilvl w:val="0"/>
          <w:numId w:val="25"/>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东风本田S7纯电SUV上市</w:t>
      </w:r>
    </w:p>
    <w:p w14:paraId="5D8B51AF" w14:textId="550D9804" w:rsidR="00412759" w:rsidRPr="00842EF0" w:rsidRDefault="000201A9" w:rsidP="00EB0116">
      <w:pPr>
        <w:ind w:firstLineChars="202" w:firstLine="424"/>
        <w:rPr>
          <w:rFonts w:ascii="宋体" w:eastAsia="宋体" w:hAnsi="宋体" w:hint="eastAsia"/>
        </w:rPr>
      </w:pPr>
      <w:r w:rsidRPr="00842EF0">
        <w:rPr>
          <w:rFonts w:ascii="宋体" w:eastAsia="宋体" w:hAnsi="宋体" w:hint="eastAsia"/>
        </w:rPr>
        <w:t>3月6日，</w:t>
      </w:r>
      <w:r w:rsidR="000D7605" w:rsidRPr="00842EF0">
        <w:rPr>
          <w:rFonts w:ascii="宋体" w:eastAsia="宋体" w:hAnsi="宋体" w:hint="eastAsia"/>
        </w:rPr>
        <w:t>东风本田S7纯电SUV正式上市，售价25.99万元-30.99万元。新车提供开拓者版和领航者版两种车型，前者还可选9000元的极速选装包、19000元的舒享选装包。</w:t>
      </w:r>
    </w:p>
    <w:p w14:paraId="1DADA852" w14:textId="598DE860" w:rsidR="00A463CD" w:rsidRDefault="009C035E" w:rsidP="00A463CD">
      <w:pPr>
        <w:rPr>
          <w:rFonts w:ascii="宋体" w:eastAsia="宋体" w:hAnsi="宋体"/>
        </w:rPr>
      </w:pPr>
      <w:r w:rsidRPr="00842EF0">
        <w:rPr>
          <w:rFonts w:ascii="宋体" w:eastAsia="宋体" w:hAnsi="宋体"/>
          <w:noProof/>
          <w14:ligatures w14:val="standardContextual"/>
        </w:rPr>
        <w:drawing>
          <wp:inline distT="0" distB="0" distL="0" distR="0" wp14:anchorId="6CCE95D1" wp14:editId="5C3E65DE">
            <wp:extent cx="1800000" cy="1159186"/>
            <wp:effectExtent l="0" t="0" r="0" b="3175"/>
            <wp:docPr id="881277819" name="图片 1" descr="一辆银色的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277819" name="图片 1" descr="一辆银色的车&#10;&#10;AI 生成的内容可能不正确。"/>
                    <pic:cNvPicPr/>
                  </pic:nvPicPr>
                  <pic:blipFill>
                    <a:blip r:embed="rId15"/>
                    <a:stretch>
                      <a:fillRect/>
                    </a:stretch>
                  </pic:blipFill>
                  <pic:spPr>
                    <a:xfrm>
                      <a:off x="0" y="0"/>
                      <a:ext cx="1800000" cy="1159186"/>
                    </a:xfrm>
                    <a:prstGeom prst="rect">
                      <a:avLst/>
                    </a:prstGeom>
                  </pic:spPr>
                </pic:pic>
              </a:graphicData>
            </a:graphic>
          </wp:inline>
        </w:drawing>
      </w:r>
    </w:p>
    <w:p w14:paraId="74AB60BB" w14:textId="77777777" w:rsidR="00842EF0" w:rsidRPr="00842EF0" w:rsidRDefault="00842EF0" w:rsidP="00A463CD">
      <w:pPr>
        <w:rPr>
          <w:rFonts w:ascii="宋体" w:eastAsia="宋体" w:hAnsi="宋体" w:hint="eastAsia"/>
        </w:rPr>
      </w:pPr>
    </w:p>
    <w:p w14:paraId="1D8E418B" w14:textId="5F6F23E5" w:rsidR="00131BD8" w:rsidRPr="00842EF0" w:rsidRDefault="00131BD8" w:rsidP="00842EF0">
      <w:pPr>
        <w:pStyle w:val="1"/>
        <w:numPr>
          <w:ilvl w:val="0"/>
          <w:numId w:val="5"/>
        </w:numPr>
        <w:spacing w:before="0" w:after="0" w:line="240" w:lineRule="auto"/>
        <w:ind w:left="0" w:firstLine="0"/>
        <w:rPr>
          <w:rFonts w:ascii="宋体" w:eastAsia="宋体" w:hAnsi="宋体" w:hint="eastAsia"/>
        </w:rPr>
      </w:pPr>
      <w:r w:rsidRPr="00842EF0">
        <w:rPr>
          <w:rFonts w:ascii="宋体" w:eastAsia="宋体" w:hAnsi="宋体" w:hint="eastAsia"/>
        </w:rPr>
        <w:t>宏观经济与政策</w:t>
      </w:r>
    </w:p>
    <w:p w14:paraId="3FEA3EB2" w14:textId="494BD8B8" w:rsidR="000417D7" w:rsidRPr="00842EF0" w:rsidRDefault="000417D7" w:rsidP="00842EF0">
      <w:pPr>
        <w:pStyle w:val="2"/>
        <w:numPr>
          <w:ilvl w:val="0"/>
          <w:numId w:val="26"/>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商务部：今年汽车以旧换新申请已超100万份</w:t>
      </w:r>
    </w:p>
    <w:p w14:paraId="2C95173B" w14:textId="4E397929" w:rsidR="000417D7" w:rsidRDefault="000417D7" w:rsidP="00EB0116">
      <w:pPr>
        <w:ind w:firstLineChars="202" w:firstLine="424"/>
        <w:rPr>
          <w:rFonts w:ascii="宋体" w:eastAsia="宋体" w:hAnsi="宋体"/>
        </w:rPr>
      </w:pPr>
      <w:r w:rsidRPr="00842EF0">
        <w:rPr>
          <w:rFonts w:ascii="宋体" w:eastAsia="宋体" w:hAnsi="宋体" w:hint="eastAsia"/>
        </w:rPr>
        <w:t>3月6日，商务部部长王文涛在十四届全国人大三次会议经济主题记者会上表示，截至3月5日，全国共收到2025年汽车报废更新补贴申请超31万份，汽车置换更新补贴申请超70万份，合计超过100万份。</w:t>
      </w:r>
    </w:p>
    <w:p w14:paraId="2E1BE67A" w14:textId="77777777" w:rsidR="00842EF0" w:rsidRPr="00842EF0" w:rsidRDefault="00842EF0" w:rsidP="00EB0116">
      <w:pPr>
        <w:ind w:firstLineChars="202" w:firstLine="424"/>
        <w:rPr>
          <w:rFonts w:ascii="宋体" w:eastAsia="宋体" w:hAnsi="宋体" w:hint="eastAsia"/>
        </w:rPr>
      </w:pPr>
    </w:p>
    <w:p w14:paraId="47FC9FDC" w14:textId="6AF7FA84" w:rsidR="006019C1" w:rsidRPr="00842EF0" w:rsidRDefault="006019C1" w:rsidP="00842EF0">
      <w:pPr>
        <w:pStyle w:val="2"/>
        <w:numPr>
          <w:ilvl w:val="0"/>
          <w:numId w:val="26"/>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公务用车管理领域首个国家标准发布实施</w:t>
      </w:r>
    </w:p>
    <w:p w14:paraId="69CB6408" w14:textId="10CC98AC" w:rsidR="006019C1" w:rsidRDefault="006019C1" w:rsidP="00EB0116">
      <w:pPr>
        <w:ind w:firstLineChars="202" w:firstLine="424"/>
        <w:rPr>
          <w:rFonts w:ascii="宋体" w:eastAsia="宋体" w:hAnsi="宋体"/>
        </w:rPr>
      </w:pPr>
      <w:r w:rsidRPr="00842EF0">
        <w:rPr>
          <w:rFonts w:ascii="宋体" w:eastAsia="宋体" w:hAnsi="宋体" w:hint="eastAsia"/>
        </w:rPr>
        <w:t>市场监管总局（国家标准委）近日批准发布《公务用车管理平台数据规范》国家标准，</w:t>
      </w:r>
      <w:r w:rsidR="00BC0247" w:rsidRPr="00842EF0">
        <w:rPr>
          <w:rFonts w:ascii="宋体" w:eastAsia="宋体" w:hAnsi="宋体" w:hint="eastAsia"/>
        </w:rPr>
        <w:t>规定了公务用车数据管理的基本要求、平台数据内容格式以及数据管理与维护等</w:t>
      </w:r>
      <w:r w:rsidR="00E53A0F" w:rsidRPr="00842EF0">
        <w:rPr>
          <w:rFonts w:ascii="宋体" w:eastAsia="宋体" w:hAnsi="宋体" w:hint="eastAsia"/>
        </w:rPr>
        <w:t>。</w:t>
      </w:r>
    </w:p>
    <w:p w14:paraId="7985F930" w14:textId="77777777" w:rsidR="00842EF0" w:rsidRPr="00842EF0" w:rsidRDefault="00842EF0" w:rsidP="00EB0116">
      <w:pPr>
        <w:ind w:firstLineChars="202" w:firstLine="424"/>
        <w:rPr>
          <w:rFonts w:ascii="宋体" w:eastAsia="宋体" w:hAnsi="宋体" w:hint="eastAsia"/>
        </w:rPr>
      </w:pPr>
    </w:p>
    <w:p w14:paraId="0D3F4E50" w14:textId="4C99B3D4" w:rsidR="0050560C" w:rsidRPr="00842EF0" w:rsidRDefault="0050560C" w:rsidP="00842EF0">
      <w:pPr>
        <w:pStyle w:val="2"/>
        <w:numPr>
          <w:ilvl w:val="0"/>
          <w:numId w:val="26"/>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工信部：《智能网联汽车 自动驾驶数据记录系统》等强制性国家标准立项公示</w:t>
      </w:r>
    </w:p>
    <w:p w14:paraId="42868CEF" w14:textId="1214F780" w:rsidR="0050560C" w:rsidRDefault="0050560C" w:rsidP="00EB0116">
      <w:pPr>
        <w:ind w:firstLineChars="202" w:firstLine="424"/>
        <w:rPr>
          <w:rFonts w:ascii="宋体" w:eastAsia="宋体" w:hAnsi="宋体"/>
        </w:rPr>
      </w:pPr>
      <w:r w:rsidRPr="00842EF0">
        <w:rPr>
          <w:rFonts w:ascii="宋体" w:eastAsia="宋体" w:hAnsi="宋体" w:hint="eastAsia"/>
        </w:rPr>
        <w:t>3月4日，工业和信息化部科技司公开征集对《汽车、挂车及汽车列车外廓尺寸、轴荷及质量限值》等10项强制性国家标准制修订计划项目、《智能网联汽车 自动驾驶数据记录系统》强制性国家标准外文版计划项目的意见。</w:t>
      </w:r>
    </w:p>
    <w:p w14:paraId="07AD5706" w14:textId="77777777" w:rsidR="00842EF0" w:rsidRPr="00842EF0" w:rsidRDefault="00842EF0" w:rsidP="00EB0116">
      <w:pPr>
        <w:ind w:firstLineChars="202" w:firstLine="424"/>
        <w:rPr>
          <w:rFonts w:ascii="宋体" w:eastAsia="宋体" w:hAnsi="宋体" w:hint="eastAsia"/>
        </w:rPr>
      </w:pPr>
    </w:p>
    <w:p w14:paraId="5606CEF7" w14:textId="3FBE93F7" w:rsidR="00D97081" w:rsidRPr="00842EF0" w:rsidRDefault="00D97081" w:rsidP="00842EF0">
      <w:pPr>
        <w:pStyle w:val="2"/>
        <w:numPr>
          <w:ilvl w:val="0"/>
          <w:numId w:val="26"/>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lastRenderedPageBreak/>
        <w:t>统计局：2025年2月份CPI同比下降0.7%，PPI同比下降2.2%</w:t>
      </w:r>
    </w:p>
    <w:p w14:paraId="0CF2A17F" w14:textId="593FBC23" w:rsidR="00D97081" w:rsidRDefault="00D97081" w:rsidP="00EB0116">
      <w:pPr>
        <w:ind w:firstLineChars="202" w:firstLine="424"/>
        <w:rPr>
          <w:rFonts w:ascii="宋体" w:eastAsia="宋体" w:hAnsi="宋体"/>
        </w:rPr>
      </w:pPr>
      <w:r w:rsidRPr="00842EF0">
        <w:rPr>
          <w:rFonts w:ascii="宋体" w:eastAsia="宋体" w:hAnsi="宋体" w:hint="eastAsia"/>
        </w:rPr>
        <w:t>3月9日，统计局发布数据显示，2025年2月份，CPI同比下降0.7%，环比下降0.2%；1-2月平均，CPI比上年同期下降0.1%。2025年2月份，PPI同比下降2.2%，环比下降0.1%，降幅比上月均收窄0.1个百分点；1-2月平均，PPI比上年同期下降2.2%。</w:t>
      </w:r>
    </w:p>
    <w:p w14:paraId="5C158EBB" w14:textId="77777777" w:rsidR="00842EF0" w:rsidRPr="00842EF0" w:rsidRDefault="00842EF0" w:rsidP="00EB0116">
      <w:pPr>
        <w:ind w:firstLineChars="202" w:firstLine="424"/>
        <w:rPr>
          <w:rFonts w:ascii="宋体" w:eastAsia="宋体" w:hAnsi="宋体" w:hint="eastAsia"/>
        </w:rPr>
      </w:pPr>
    </w:p>
    <w:p w14:paraId="395EE699" w14:textId="26CB0836" w:rsidR="00131BD8" w:rsidRPr="00842EF0" w:rsidRDefault="00B57028" w:rsidP="00842EF0">
      <w:pPr>
        <w:pStyle w:val="2"/>
        <w:numPr>
          <w:ilvl w:val="0"/>
          <w:numId w:val="26"/>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北京：推动“5G上车”，鼓励汽车前装5G通信模块</w:t>
      </w:r>
    </w:p>
    <w:p w14:paraId="03CD3C1D" w14:textId="29C3577F" w:rsidR="00B57028" w:rsidRDefault="00417572" w:rsidP="00EB0116">
      <w:pPr>
        <w:ind w:firstLineChars="202" w:firstLine="424"/>
        <w:rPr>
          <w:rFonts w:ascii="宋体" w:eastAsia="宋体" w:hAnsi="宋体"/>
        </w:rPr>
      </w:pPr>
      <w:r w:rsidRPr="00842EF0">
        <w:rPr>
          <w:rFonts w:ascii="宋体" w:eastAsia="宋体" w:hAnsi="宋体" w:hint="eastAsia"/>
        </w:rPr>
        <w:t>3月4日，《北京市5G规模化应用“扬帆”行动升级方案（2025—2027年）（征求意见稿）》 公开征集意见。</w:t>
      </w:r>
      <w:r w:rsidR="00025D39" w:rsidRPr="00842EF0">
        <w:rPr>
          <w:rFonts w:ascii="宋体" w:eastAsia="宋体" w:hAnsi="宋体" w:hint="eastAsia"/>
        </w:rPr>
        <w:t>推动“5G上车”，鼓励汽车前装5G通信模块，助力智能网联汽车智驾、智舱提质升级。</w:t>
      </w:r>
      <w:r w:rsidR="00062911" w:rsidRPr="00842EF0">
        <w:rPr>
          <w:rFonts w:ascii="宋体" w:eastAsia="宋体" w:hAnsi="宋体" w:hint="eastAsia"/>
        </w:rPr>
        <w:t>打造连续覆盖的公专结合车联网，实现车路云一体化协同网络的快速规模部署。</w:t>
      </w:r>
    </w:p>
    <w:p w14:paraId="32C06006" w14:textId="77777777" w:rsidR="00842EF0" w:rsidRPr="00842EF0" w:rsidRDefault="00842EF0" w:rsidP="00EB0116">
      <w:pPr>
        <w:ind w:firstLineChars="202" w:firstLine="424"/>
        <w:rPr>
          <w:rFonts w:ascii="宋体" w:eastAsia="宋体" w:hAnsi="宋体" w:hint="eastAsia"/>
        </w:rPr>
      </w:pPr>
    </w:p>
    <w:p w14:paraId="29F17392" w14:textId="12653500" w:rsidR="00A463CD" w:rsidRPr="00842EF0" w:rsidRDefault="00575E09" w:rsidP="00842EF0">
      <w:pPr>
        <w:pStyle w:val="2"/>
        <w:numPr>
          <w:ilvl w:val="0"/>
          <w:numId w:val="26"/>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北京新一轮老旧客货车淘汰补贴政策出炉 最高补贴达17万元</w:t>
      </w:r>
    </w:p>
    <w:p w14:paraId="070DD0AD" w14:textId="788A8626" w:rsidR="00575E09" w:rsidRDefault="00575E09" w:rsidP="00EB0116">
      <w:pPr>
        <w:ind w:firstLineChars="202" w:firstLine="424"/>
        <w:rPr>
          <w:rFonts w:ascii="宋体" w:eastAsia="宋体" w:hAnsi="宋体"/>
        </w:rPr>
      </w:pPr>
      <w:r w:rsidRPr="00842EF0">
        <w:rPr>
          <w:rFonts w:ascii="宋体" w:eastAsia="宋体" w:hAnsi="宋体" w:hint="eastAsia"/>
        </w:rPr>
        <w:t>3月6日，北京市生态环境局等7部门联合发布《北京市促进国四及以下排放标准老旧货车和大中型客车报废更新实施细则》，鼓励本市国四及以下排放标准老旧货车和大中型客车等报废更新。根据不同报废更新车辆类型，可申领补贴6000元至17万元。</w:t>
      </w:r>
    </w:p>
    <w:p w14:paraId="7A71C63C" w14:textId="77777777" w:rsidR="00842EF0" w:rsidRPr="00842EF0" w:rsidRDefault="00842EF0" w:rsidP="00EB0116">
      <w:pPr>
        <w:ind w:firstLineChars="202" w:firstLine="424"/>
        <w:rPr>
          <w:rFonts w:ascii="宋体" w:eastAsia="宋体" w:hAnsi="宋体" w:hint="eastAsia"/>
        </w:rPr>
      </w:pPr>
    </w:p>
    <w:p w14:paraId="17929813" w14:textId="301DB744" w:rsidR="00A463CD" w:rsidRPr="00842EF0" w:rsidRDefault="005D4625" w:rsidP="00842EF0">
      <w:pPr>
        <w:pStyle w:val="2"/>
        <w:numPr>
          <w:ilvl w:val="0"/>
          <w:numId w:val="26"/>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合肥市经开区将对换电模式应用推广企业给予专项奖补</w:t>
      </w:r>
    </w:p>
    <w:p w14:paraId="1A166917" w14:textId="2DF7F74D" w:rsidR="005D4625" w:rsidRDefault="005D4625" w:rsidP="00EB0116">
      <w:pPr>
        <w:ind w:firstLineChars="202" w:firstLine="424"/>
        <w:rPr>
          <w:rFonts w:ascii="宋体" w:eastAsia="宋体" w:hAnsi="宋体"/>
        </w:rPr>
      </w:pPr>
      <w:r w:rsidRPr="00842EF0">
        <w:rPr>
          <w:rFonts w:ascii="宋体" w:eastAsia="宋体" w:hAnsi="宋体" w:hint="eastAsia"/>
        </w:rPr>
        <w:t>3月6日，合肥经济开发区发布《关于支持新能源汽车换电模式应用试点工作发展方案（讨论稿）》。其中提出，对开展新能源汽车换电模式应用推广的企业给予专项奖补。</w:t>
      </w:r>
    </w:p>
    <w:p w14:paraId="10328557" w14:textId="77777777" w:rsidR="00842EF0" w:rsidRPr="00842EF0" w:rsidRDefault="00842EF0" w:rsidP="00EB0116">
      <w:pPr>
        <w:ind w:firstLineChars="202" w:firstLine="424"/>
        <w:rPr>
          <w:rFonts w:ascii="宋体" w:eastAsia="宋体" w:hAnsi="宋体" w:hint="eastAsia"/>
        </w:rPr>
      </w:pPr>
    </w:p>
    <w:p w14:paraId="2E8EB90D" w14:textId="7D58CCB0" w:rsidR="002E7091" w:rsidRPr="00842EF0" w:rsidRDefault="002E7091" w:rsidP="00842EF0">
      <w:pPr>
        <w:pStyle w:val="2"/>
        <w:numPr>
          <w:ilvl w:val="0"/>
          <w:numId w:val="26"/>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合肥经开区：发放600万元汽车消费补贴</w:t>
      </w:r>
    </w:p>
    <w:p w14:paraId="7A6DAB6E" w14:textId="13EDB042" w:rsidR="002E7091" w:rsidRDefault="000C3FFB" w:rsidP="00EB0116">
      <w:pPr>
        <w:ind w:firstLineChars="202" w:firstLine="424"/>
        <w:rPr>
          <w:rFonts w:ascii="宋体" w:eastAsia="宋体" w:hAnsi="宋体"/>
        </w:rPr>
      </w:pPr>
      <w:r w:rsidRPr="00842EF0">
        <w:rPr>
          <w:rFonts w:ascii="宋体" w:eastAsia="宋体" w:hAnsi="宋体" w:hint="eastAsia"/>
        </w:rPr>
        <w:t>据“合肥经开发布”消息，3月7日-3月21日，合肥经开区将开展2025年第二轮汽车促消费活动，此次促消费活动，共发放600万元汽车消费补贴，其中政府补贴资金300万元，车企配套300万元消费大礼包，按燃油车、新能源车两大类别，提供一系列购车组合优惠。</w:t>
      </w:r>
    </w:p>
    <w:p w14:paraId="7A63290E" w14:textId="77777777" w:rsidR="00842EF0" w:rsidRPr="00842EF0" w:rsidRDefault="00842EF0" w:rsidP="00EB0116">
      <w:pPr>
        <w:ind w:firstLineChars="202" w:firstLine="424"/>
        <w:rPr>
          <w:rFonts w:ascii="宋体" w:eastAsia="宋体" w:hAnsi="宋体" w:hint="eastAsia"/>
        </w:rPr>
      </w:pPr>
    </w:p>
    <w:p w14:paraId="58CC3062" w14:textId="20CE8CB4" w:rsidR="0053751B" w:rsidRPr="00842EF0" w:rsidRDefault="0053751B" w:rsidP="00842EF0">
      <w:pPr>
        <w:pStyle w:val="1"/>
        <w:numPr>
          <w:ilvl w:val="0"/>
          <w:numId w:val="5"/>
        </w:numPr>
        <w:spacing w:before="0" w:after="0" w:line="240" w:lineRule="auto"/>
        <w:ind w:left="0" w:firstLine="0"/>
        <w:rPr>
          <w:rFonts w:ascii="宋体" w:eastAsia="宋体" w:hAnsi="宋体" w:hint="eastAsia"/>
        </w:rPr>
      </w:pPr>
      <w:r w:rsidRPr="00842EF0">
        <w:rPr>
          <w:rFonts w:ascii="宋体" w:eastAsia="宋体" w:hAnsi="宋体" w:hint="eastAsia"/>
        </w:rPr>
        <w:t>新品信息跟踪</w:t>
      </w:r>
    </w:p>
    <w:p w14:paraId="434EBAC1" w14:textId="46D726EB" w:rsidR="0053751B" w:rsidRPr="00842EF0" w:rsidRDefault="00C953D4" w:rsidP="00842EF0">
      <w:pPr>
        <w:pStyle w:val="2"/>
        <w:numPr>
          <w:ilvl w:val="0"/>
          <w:numId w:val="27"/>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理想汽车：首款纯电SUV i8将于7月发布</w:t>
      </w:r>
    </w:p>
    <w:p w14:paraId="6CD29A62" w14:textId="679314AF" w:rsidR="00C953D4" w:rsidRPr="00842EF0" w:rsidRDefault="00C953D4" w:rsidP="00EB0116">
      <w:pPr>
        <w:ind w:firstLineChars="202" w:firstLine="424"/>
        <w:rPr>
          <w:rFonts w:ascii="宋体" w:eastAsia="宋体" w:hAnsi="宋体" w:hint="eastAsia"/>
        </w:rPr>
      </w:pPr>
      <w:r w:rsidRPr="00842EF0">
        <w:rPr>
          <w:rFonts w:ascii="宋体" w:eastAsia="宋体" w:hAnsi="宋体" w:hint="eastAsia"/>
        </w:rPr>
        <w:t>3月3日，理想汽车官微发文透露，其首款纯电SUV理想i8计划将于2025年7月发布。据介绍，i8是理想i系列的首款产品，定位中大型六座SUV。</w:t>
      </w:r>
    </w:p>
    <w:p w14:paraId="7CAE8D75" w14:textId="5E8B831D" w:rsidR="004A5AFA" w:rsidRDefault="004A5AFA" w:rsidP="00C953D4">
      <w:pPr>
        <w:rPr>
          <w:rFonts w:ascii="宋体" w:eastAsia="宋体" w:hAnsi="宋体"/>
        </w:rPr>
      </w:pPr>
      <w:r w:rsidRPr="00842EF0">
        <w:rPr>
          <w:rFonts w:ascii="宋体" w:eastAsia="宋体" w:hAnsi="宋体"/>
          <w:noProof/>
          <w14:ligatures w14:val="standardContextual"/>
        </w:rPr>
        <w:drawing>
          <wp:inline distT="0" distB="0" distL="0" distR="0" wp14:anchorId="2931C867" wp14:editId="04837037">
            <wp:extent cx="1800000" cy="1249121"/>
            <wp:effectExtent l="0" t="0" r="0" b="8255"/>
            <wp:docPr id="879895732"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895732" name="图片 1" descr="黑色的汽车&#10;&#10;AI 生成的内容可能不正确。"/>
                    <pic:cNvPicPr/>
                  </pic:nvPicPr>
                  <pic:blipFill>
                    <a:blip r:embed="rId16"/>
                    <a:stretch>
                      <a:fillRect/>
                    </a:stretch>
                  </pic:blipFill>
                  <pic:spPr>
                    <a:xfrm>
                      <a:off x="0" y="0"/>
                      <a:ext cx="1800000" cy="1249121"/>
                    </a:xfrm>
                    <a:prstGeom prst="rect">
                      <a:avLst/>
                    </a:prstGeom>
                  </pic:spPr>
                </pic:pic>
              </a:graphicData>
            </a:graphic>
          </wp:inline>
        </w:drawing>
      </w:r>
    </w:p>
    <w:p w14:paraId="34206322" w14:textId="77777777" w:rsidR="00842EF0" w:rsidRPr="00842EF0" w:rsidRDefault="00842EF0" w:rsidP="00C953D4">
      <w:pPr>
        <w:rPr>
          <w:rFonts w:ascii="宋体" w:eastAsia="宋体" w:hAnsi="宋体" w:hint="eastAsia"/>
        </w:rPr>
      </w:pPr>
    </w:p>
    <w:p w14:paraId="2511F51F" w14:textId="0FC600A6" w:rsidR="00A85179" w:rsidRPr="00842EF0" w:rsidRDefault="00A85179" w:rsidP="00842EF0">
      <w:pPr>
        <w:pStyle w:val="2"/>
        <w:numPr>
          <w:ilvl w:val="0"/>
          <w:numId w:val="27"/>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神龙汽车自主品牌定名示界</w:t>
      </w:r>
    </w:p>
    <w:p w14:paraId="1AA66204" w14:textId="7685D458" w:rsidR="00A85179" w:rsidRPr="00842EF0" w:rsidRDefault="00A85179" w:rsidP="00EB0116">
      <w:pPr>
        <w:ind w:firstLineChars="202" w:firstLine="424"/>
        <w:rPr>
          <w:rFonts w:ascii="宋体" w:eastAsia="宋体" w:hAnsi="宋体" w:hint="eastAsia"/>
        </w:rPr>
      </w:pPr>
      <w:r w:rsidRPr="00842EF0">
        <w:rPr>
          <w:rFonts w:ascii="宋体" w:eastAsia="宋体" w:hAnsi="宋体" w:hint="eastAsia"/>
        </w:rPr>
        <w:t>3月3日，神龙汽车全新自主新能源品牌“HEDMOS示界”正式</w:t>
      </w:r>
      <w:r w:rsidR="00C87DE2" w:rsidRPr="00842EF0">
        <w:rPr>
          <w:rFonts w:ascii="宋体" w:eastAsia="宋体" w:hAnsi="宋体" w:hint="eastAsia"/>
        </w:rPr>
        <w:t>发布</w:t>
      </w:r>
      <w:r w:rsidRPr="00842EF0">
        <w:rPr>
          <w:rFonts w:ascii="宋体" w:eastAsia="宋体" w:hAnsi="宋体" w:hint="eastAsia"/>
        </w:rPr>
        <w:t>，示界品牌采用全新品牌标识，首款车型定位紧凑型纯电SUV，预计售价10-15万元，将于5月上市交付。</w:t>
      </w:r>
    </w:p>
    <w:p w14:paraId="53D9BF3E" w14:textId="160646EE" w:rsidR="001821CB" w:rsidRDefault="001821CB" w:rsidP="00A85179">
      <w:pPr>
        <w:rPr>
          <w:rFonts w:ascii="宋体" w:eastAsia="宋体" w:hAnsi="宋体"/>
        </w:rPr>
      </w:pPr>
      <w:r w:rsidRPr="00842EF0">
        <w:rPr>
          <w:rFonts w:ascii="宋体" w:eastAsia="宋体" w:hAnsi="宋体"/>
          <w:noProof/>
          <w14:ligatures w14:val="standardContextual"/>
        </w:rPr>
        <w:lastRenderedPageBreak/>
        <w:drawing>
          <wp:inline distT="0" distB="0" distL="0" distR="0" wp14:anchorId="09DBD66E" wp14:editId="62049869">
            <wp:extent cx="1800000" cy="1026559"/>
            <wp:effectExtent l="0" t="0" r="0" b="2540"/>
            <wp:docPr id="2106387487" name="图片 1" descr="银色的头盔&#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387487" name="图片 1" descr="银色的头盔&#10;&#10;AI 生成的内容可能不正确。"/>
                    <pic:cNvPicPr/>
                  </pic:nvPicPr>
                  <pic:blipFill>
                    <a:blip r:embed="rId17"/>
                    <a:stretch>
                      <a:fillRect/>
                    </a:stretch>
                  </pic:blipFill>
                  <pic:spPr>
                    <a:xfrm>
                      <a:off x="0" y="0"/>
                      <a:ext cx="1800000" cy="1026559"/>
                    </a:xfrm>
                    <a:prstGeom prst="rect">
                      <a:avLst/>
                    </a:prstGeom>
                  </pic:spPr>
                </pic:pic>
              </a:graphicData>
            </a:graphic>
          </wp:inline>
        </w:drawing>
      </w:r>
    </w:p>
    <w:p w14:paraId="76BF349C" w14:textId="77777777" w:rsidR="00842EF0" w:rsidRPr="00842EF0" w:rsidRDefault="00842EF0" w:rsidP="00A85179">
      <w:pPr>
        <w:rPr>
          <w:rFonts w:ascii="宋体" w:eastAsia="宋体" w:hAnsi="宋体" w:hint="eastAsia"/>
        </w:rPr>
      </w:pPr>
    </w:p>
    <w:p w14:paraId="35AF0EC8" w14:textId="58884CC1" w:rsidR="003C7F6E" w:rsidRPr="00842EF0" w:rsidRDefault="003C7F6E" w:rsidP="00842EF0">
      <w:pPr>
        <w:pStyle w:val="2"/>
        <w:numPr>
          <w:ilvl w:val="0"/>
          <w:numId w:val="27"/>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2025款小鹏G9正式亮相</w:t>
      </w:r>
    </w:p>
    <w:p w14:paraId="2184BB76" w14:textId="28A2B14D" w:rsidR="003C7F6E" w:rsidRDefault="003C7F6E" w:rsidP="00EB0116">
      <w:pPr>
        <w:ind w:firstLineChars="202" w:firstLine="424"/>
        <w:rPr>
          <w:rFonts w:ascii="宋体" w:eastAsia="宋体" w:hAnsi="宋体"/>
        </w:rPr>
      </w:pPr>
      <w:r w:rsidRPr="00842EF0">
        <w:rPr>
          <w:rFonts w:ascii="宋体" w:eastAsia="宋体" w:hAnsi="宋体" w:hint="eastAsia"/>
        </w:rPr>
        <w:t>3月4日，小鹏汽车旗下中大型SUV——2025款小鹏G9正式亮相。其主要升级图灵AI智驾，全系标配高阶智驾以及双腔空气悬架等。官方表示，该车将月月都有OTA更新，季度拥有大版本的调整。同时，端到端大模型每2天迭代1次，每18个月智驾能力提升30倍。</w:t>
      </w:r>
    </w:p>
    <w:p w14:paraId="0D8B29C0" w14:textId="77777777" w:rsidR="00842EF0" w:rsidRPr="00842EF0" w:rsidRDefault="00842EF0" w:rsidP="00EB0116">
      <w:pPr>
        <w:ind w:firstLineChars="202" w:firstLine="424"/>
        <w:rPr>
          <w:rFonts w:ascii="宋体" w:eastAsia="宋体" w:hAnsi="宋体" w:hint="eastAsia"/>
        </w:rPr>
      </w:pPr>
    </w:p>
    <w:p w14:paraId="6C676A2B" w14:textId="735F9A4A" w:rsidR="0053751B" w:rsidRPr="00842EF0" w:rsidRDefault="00E752CF" w:rsidP="00842EF0">
      <w:pPr>
        <w:pStyle w:val="2"/>
        <w:numPr>
          <w:ilvl w:val="0"/>
          <w:numId w:val="27"/>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小米SU7 Ultra非现车锁单用户限时改配开启</w:t>
      </w:r>
    </w:p>
    <w:p w14:paraId="0FCD4A3C" w14:textId="223D6C16" w:rsidR="00E752CF" w:rsidRDefault="00E752CF" w:rsidP="00EB0116">
      <w:pPr>
        <w:ind w:firstLineChars="202" w:firstLine="424"/>
        <w:rPr>
          <w:rFonts w:ascii="宋体" w:eastAsia="宋体" w:hAnsi="宋体"/>
        </w:rPr>
      </w:pPr>
      <w:r w:rsidRPr="00842EF0">
        <w:rPr>
          <w:rFonts w:ascii="宋体" w:eastAsia="宋体" w:hAnsi="宋体" w:hint="eastAsia"/>
        </w:rPr>
        <w:t>3月5日，小米汽车宣布，小米SU7 Ultra正式开启24小时限时改配。已下定Ultra非现车锁单的用户，可在小米汽车APP更改选配，改配活动仅一天。</w:t>
      </w:r>
    </w:p>
    <w:p w14:paraId="1590E0AC" w14:textId="77777777" w:rsidR="00842EF0" w:rsidRPr="00842EF0" w:rsidRDefault="00842EF0" w:rsidP="00EB0116">
      <w:pPr>
        <w:ind w:firstLineChars="202" w:firstLine="424"/>
        <w:rPr>
          <w:rFonts w:ascii="宋体" w:eastAsia="宋体" w:hAnsi="宋体" w:hint="eastAsia"/>
        </w:rPr>
      </w:pPr>
    </w:p>
    <w:p w14:paraId="60FAF173" w14:textId="3EBB70CE" w:rsidR="0053751B" w:rsidRPr="00842EF0" w:rsidRDefault="0084406C" w:rsidP="00842EF0">
      <w:pPr>
        <w:pStyle w:val="2"/>
        <w:numPr>
          <w:ilvl w:val="0"/>
          <w:numId w:val="27"/>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问界M8将于4月上市</w:t>
      </w:r>
    </w:p>
    <w:p w14:paraId="036B6F0D" w14:textId="4D438CB9" w:rsidR="0084406C" w:rsidRPr="00842EF0" w:rsidRDefault="0084406C" w:rsidP="00EB0116">
      <w:pPr>
        <w:ind w:firstLineChars="202" w:firstLine="424"/>
        <w:rPr>
          <w:rFonts w:ascii="宋体" w:eastAsia="宋体" w:hAnsi="宋体" w:hint="eastAsia"/>
        </w:rPr>
      </w:pPr>
      <w:r w:rsidRPr="00842EF0">
        <w:rPr>
          <w:rFonts w:ascii="宋体" w:eastAsia="宋体" w:hAnsi="宋体" w:hint="eastAsia"/>
        </w:rPr>
        <w:t>鸿蒙智行宣布，问界M8</w:t>
      </w:r>
      <w:r w:rsidR="0082754D" w:rsidRPr="00842EF0">
        <w:rPr>
          <w:rFonts w:ascii="宋体" w:eastAsia="宋体" w:hAnsi="宋体" w:hint="eastAsia"/>
        </w:rPr>
        <w:t>预售价36.8万元起，将于4月上市。</w:t>
      </w:r>
      <w:r w:rsidR="007D6B41" w:rsidRPr="00842EF0">
        <w:rPr>
          <w:rFonts w:ascii="宋体" w:eastAsia="宋体" w:hAnsi="宋体" w:hint="eastAsia"/>
        </w:rPr>
        <w:t>纯电续航里程最长可达300km以上，综合续航里程超1500km。</w:t>
      </w:r>
      <w:r w:rsidR="00383C64" w:rsidRPr="00842EF0">
        <w:rPr>
          <w:rFonts w:ascii="宋体" w:eastAsia="宋体" w:hAnsi="宋体" w:hint="eastAsia"/>
        </w:rPr>
        <w:t>预订可享5,000元抵10,000元购车尾款的权益。</w:t>
      </w:r>
    </w:p>
    <w:p w14:paraId="1E35EB6F" w14:textId="5F79AC9E" w:rsidR="00BF0661" w:rsidRDefault="00BF0661" w:rsidP="0084406C">
      <w:pPr>
        <w:rPr>
          <w:rFonts w:ascii="宋体" w:eastAsia="宋体" w:hAnsi="宋体"/>
        </w:rPr>
      </w:pPr>
      <w:r w:rsidRPr="00842EF0">
        <w:rPr>
          <w:rFonts w:ascii="宋体" w:eastAsia="宋体" w:hAnsi="宋体"/>
          <w:noProof/>
          <w14:ligatures w14:val="standardContextual"/>
        </w:rPr>
        <w:drawing>
          <wp:inline distT="0" distB="0" distL="0" distR="0" wp14:anchorId="59E00BA1" wp14:editId="00EBEEDD">
            <wp:extent cx="1800000" cy="996364"/>
            <wp:effectExtent l="0" t="0" r="0" b="0"/>
            <wp:docPr id="368204320" name="图片 1" descr="汽车停在房子前的草地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204320" name="图片 1" descr="汽车停在房子前的草地上&#10;&#10;AI 生成的内容可能不正确。"/>
                    <pic:cNvPicPr/>
                  </pic:nvPicPr>
                  <pic:blipFill>
                    <a:blip r:embed="rId18"/>
                    <a:stretch>
                      <a:fillRect/>
                    </a:stretch>
                  </pic:blipFill>
                  <pic:spPr>
                    <a:xfrm>
                      <a:off x="0" y="0"/>
                      <a:ext cx="1800000" cy="996364"/>
                    </a:xfrm>
                    <a:prstGeom prst="rect">
                      <a:avLst/>
                    </a:prstGeom>
                  </pic:spPr>
                </pic:pic>
              </a:graphicData>
            </a:graphic>
          </wp:inline>
        </w:drawing>
      </w:r>
    </w:p>
    <w:p w14:paraId="42D9E93A" w14:textId="77777777" w:rsidR="00842EF0" w:rsidRPr="00842EF0" w:rsidRDefault="00842EF0" w:rsidP="0084406C">
      <w:pPr>
        <w:rPr>
          <w:rFonts w:ascii="宋体" w:eastAsia="宋体" w:hAnsi="宋体" w:hint="eastAsia"/>
        </w:rPr>
      </w:pPr>
    </w:p>
    <w:p w14:paraId="2574A9F1" w14:textId="4EFAA05D" w:rsidR="0053751B" w:rsidRPr="00842EF0" w:rsidRDefault="00732524" w:rsidP="00842EF0">
      <w:pPr>
        <w:pStyle w:val="2"/>
        <w:numPr>
          <w:ilvl w:val="0"/>
          <w:numId w:val="27"/>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鸿蒙智行2025款问界M9开启预订</w:t>
      </w:r>
    </w:p>
    <w:p w14:paraId="5C29C7EE" w14:textId="2B9F4BB9" w:rsidR="00732524" w:rsidRPr="00842EF0" w:rsidRDefault="00732524" w:rsidP="00EB0116">
      <w:pPr>
        <w:ind w:firstLineChars="202" w:firstLine="424"/>
        <w:rPr>
          <w:rFonts w:ascii="宋体" w:eastAsia="宋体" w:hAnsi="宋体" w:hint="eastAsia"/>
        </w:rPr>
      </w:pPr>
      <w:r w:rsidRPr="00842EF0">
        <w:rPr>
          <w:rFonts w:ascii="宋体" w:eastAsia="宋体" w:hAnsi="宋体" w:hint="eastAsia"/>
        </w:rPr>
        <w:t>3月6日，鸿蒙智行官宣2025款问界M9开启预订，预售价47.8万元起，计划于3月上市。</w:t>
      </w:r>
      <w:r w:rsidR="009E0A8A" w:rsidRPr="00842EF0">
        <w:rPr>
          <w:rFonts w:ascii="宋体" w:eastAsia="宋体" w:hAnsi="宋体" w:hint="eastAsia"/>
        </w:rPr>
        <w:t>全系标配华为ADS 3.0高阶智能驾驶和华为途灵平台，增程版搭载52kWh电池组，纯电版搭载100kWh电池组。</w:t>
      </w:r>
      <w:r w:rsidR="009A28F9" w:rsidRPr="00842EF0">
        <w:rPr>
          <w:rFonts w:ascii="宋体" w:eastAsia="宋体" w:hAnsi="宋体" w:hint="eastAsia"/>
        </w:rPr>
        <w:t>预订可享5,000元抵10,000元购车尾款的权益。</w:t>
      </w:r>
    </w:p>
    <w:p w14:paraId="2D251A3C" w14:textId="0BCFE55E" w:rsidR="00B26FC9" w:rsidRDefault="00B26FC9" w:rsidP="00732524">
      <w:pPr>
        <w:rPr>
          <w:rFonts w:ascii="宋体" w:eastAsia="宋体" w:hAnsi="宋体"/>
        </w:rPr>
      </w:pPr>
      <w:r w:rsidRPr="00842EF0">
        <w:rPr>
          <w:rFonts w:ascii="宋体" w:eastAsia="宋体" w:hAnsi="宋体"/>
          <w:noProof/>
          <w14:ligatures w14:val="standardContextual"/>
        </w:rPr>
        <w:drawing>
          <wp:inline distT="0" distB="0" distL="0" distR="0" wp14:anchorId="419EEF76" wp14:editId="5A1A49A0">
            <wp:extent cx="1800000" cy="914694"/>
            <wp:effectExtent l="0" t="0" r="0" b="0"/>
            <wp:docPr id="243644272"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44272" name="图片 1" descr="黑色的汽车&#10;&#10;AI 生成的内容可能不正确。"/>
                    <pic:cNvPicPr/>
                  </pic:nvPicPr>
                  <pic:blipFill>
                    <a:blip r:embed="rId19"/>
                    <a:stretch>
                      <a:fillRect/>
                    </a:stretch>
                  </pic:blipFill>
                  <pic:spPr>
                    <a:xfrm>
                      <a:off x="0" y="0"/>
                      <a:ext cx="1800000" cy="914694"/>
                    </a:xfrm>
                    <a:prstGeom prst="rect">
                      <a:avLst/>
                    </a:prstGeom>
                  </pic:spPr>
                </pic:pic>
              </a:graphicData>
            </a:graphic>
          </wp:inline>
        </w:drawing>
      </w:r>
    </w:p>
    <w:p w14:paraId="0DEDFC13" w14:textId="77777777" w:rsidR="00842EF0" w:rsidRPr="00842EF0" w:rsidRDefault="00842EF0" w:rsidP="00732524">
      <w:pPr>
        <w:rPr>
          <w:rFonts w:ascii="宋体" w:eastAsia="宋体" w:hAnsi="宋体" w:hint="eastAsia"/>
        </w:rPr>
      </w:pPr>
    </w:p>
    <w:p w14:paraId="5D4D8B8A" w14:textId="231424A4" w:rsidR="00732524" w:rsidRPr="00842EF0" w:rsidRDefault="00D75CED" w:rsidP="00842EF0">
      <w:pPr>
        <w:pStyle w:val="2"/>
        <w:numPr>
          <w:ilvl w:val="0"/>
          <w:numId w:val="27"/>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传祺向往车系发布</w:t>
      </w:r>
    </w:p>
    <w:p w14:paraId="3CDEAC4B" w14:textId="4EF3F0BE" w:rsidR="00D75CED" w:rsidRPr="00842EF0" w:rsidRDefault="00D75CED" w:rsidP="00EB0116">
      <w:pPr>
        <w:ind w:firstLineChars="202" w:firstLine="424"/>
        <w:rPr>
          <w:rFonts w:ascii="宋体" w:eastAsia="宋体" w:hAnsi="宋体" w:hint="eastAsia"/>
        </w:rPr>
      </w:pPr>
      <w:r w:rsidRPr="00842EF0">
        <w:rPr>
          <w:rFonts w:ascii="宋体" w:eastAsia="宋体" w:hAnsi="宋体" w:hint="eastAsia"/>
        </w:rPr>
        <w:t>3月7日，广汽传祺智能高端车系“传祺向往”发布，S7作为首发车型开启预售。此次预售涵盖两大系列共五大车型版本，价格为20.98万元-24.98万元。享受国家补贴后，低至19.48万元-23.48万元。</w:t>
      </w:r>
      <w:r w:rsidR="00BC2986" w:rsidRPr="00842EF0">
        <w:rPr>
          <w:rFonts w:ascii="宋体" w:eastAsia="宋体" w:hAnsi="宋体" w:hint="eastAsia"/>
        </w:rPr>
        <w:t>全系搭载36.3kWh磷酸铁锂电池+1.5T涡轮增压发动机</w:t>
      </w:r>
      <w:r w:rsidR="00CA25CF" w:rsidRPr="00842EF0">
        <w:rPr>
          <w:rFonts w:ascii="宋体" w:eastAsia="宋体" w:hAnsi="宋体" w:hint="eastAsia"/>
        </w:rPr>
        <w:t>。</w:t>
      </w:r>
    </w:p>
    <w:p w14:paraId="07881D56" w14:textId="40272B08" w:rsidR="0053751B" w:rsidRDefault="000D6079" w:rsidP="0053751B">
      <w:pPr>
        <w:rPr>
          <w:rFonts w:ascii="宋体" w:eastAsia="宋体" w:hAnsi="宋体"/>
        </w:rPr>
      </w:pPr>
      <w:r w:rsidRPr="00842EF0">
        <w:rPr>
          <w:rFonts w:ascii="宋体" w:eastAsia="宋体" w:hAnsi="宋体"/>
          <w:noProof/>
        </w:rPr>
        <w:lastRenderedPageBreak/>
        <w:drawing>
          <wp:inline distT="0" distB="0" distL="0" distR="0" wp14:anchorId="6F59ADC7" wp14:editId="3F78D728">
            <wp:extent cx="1800000" cy="1350108"/>
            <wp:effectExtent l="0" t="0" r="0" b="2540"/>
            <wp:docPr id="8319783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1350108"/>
                    </a:xfrm>
                    <a:prstGeom prst="rect">
                      <a:avLst/>
                    </a:prstGeom>
                    <a:noFill/>
                    <a:ln>
                      <a:noFill/>
                    </a:ln>
                  </pic:spPr>
                </pic:pic>
              </a:graphicData>
            </a:graphic>
          </wp:inline>
        </w:drawing>
      </w:r>
    </w:p>
    <w:p w14:paraId="4640AA64" w14:textId="77777777" w:rsidR="00842EF0" w:rsidRPr="00842EF0" w:rsidRDefault="00842EF0" w:rsidP="0053751B">
      <w:pPr>
        <w:rPr>
          <w:rFonts w:ascii="宋体" w:eastAsia="宋体" w:hAnsi="宋体" w:hint="eastAsia"/>
        </w:rPr>
      </w:pPr>
    </w:p>
    <w:p w14:paraId="16D53347" w14:textId="10BB781B" w:rsidR="00131BD8" w:rsidRPr="00842EF0" w:rsidRDefault="00131BD8" w:rsidP="00842EF0">
      <w:pPr>
        <w:pStyle w:val="1"/>
        <w:numPr>
          <w:ilvl w:val="0"/>
          <w:numId w:val="5"/>
        </w:numPr>
        <w:spacing w:before="0" w:after="0" w:line="240" w:lineRule="auto"/>
        <w:ind w:left="0" w:firstLine="0"/>
        <w:rPr>
          <w:rFonts w:ascii="宋体" w:eastAsia="宋体" w:hAnsi="宋体" w:hint="eastAsia"/>
        </w:rPr>
      </w:pPr>
      <w:r w:rsidRPr="00842EF0">
        <w:rPr>
          <w:rFonts w:ascii="宋体" w:eastAsia="宋体" w:hAnsi="宋体" w:hint="eastAsia"/>
        </w:rPr>
        <w:t>企业信息</w:t>
      </w:r>
    </w:p>
    <w:p w14:paraId="58FEC770"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FLY EYE车载智能无人机系统即将发售</w:t>
      </w:r>
    </w:p>
    <w:p w14:paraId="413607D4" w14:textId="77777777" w:rsidR="00D945AC" w:rsidRDefault="00D945AC" w:rsidP="00EB0116">
      <w:pPr>
        <w:ind w:firstLineChars="202" w:firstLine="424"/>
        <w:rPr>
          <w:rFonts w:ascii="宋体" w:eastAsia="宋体" w:hAnsi="宋体"/>
        </w:rPr>
      </w:pPr>
      <w:r w:rsidRPr="00842EF0">
        <w:rPr>
          <w:rFonts w:ascii="宋体" w:eastAsia="宋体" w:hAnsi="宋体" w:hint="eastAsia"/>
        </w:rPr>
        <w:t>3月6日，奇瑞旗下星途星纪元官方宣布，FLY EYE车载智能无人机系统将于3 月18日正式发售，官方预告片暗示，该系统将率先搭载于星途星纪元 ET 车型。</w:t>
      </w:r>
    </w:p>
    <w:p w14:paraId="4D6D7AE0" w14:textId="77777777" w:rsidR="00842EF0" w:rsidRPr="00842EF0" w:rsidRDefault="00842EF0" w:rsidP="00EB0116">
      <w:pPr>
        <w:ind w:firstLineChars="202" w:firstLine="424"/>
        <w:rPr>
          <w:rFonts w:ascii="宋体" w:eastAsia="宋体" w:hAnsi="宋体" w:hint="eastAsia"/>
        </w:rPr>
      </w:pPr>
    </w:p>
    <w:p w14:paraId="50D71852"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比亚迪股份：拟通过配股筹资约435.09亿港元</w:t>
      </w:r>
    </w:p>
    <w:p w14:paraId="66CCE67E" w14:textId="77777777" w:rsidR="00D945AC" w:rsidRDefault="00D945AC" w:rsidP="00EB0116">
      <w:pPr>
        <w:ind w:firstLineChars="202" w:firstLine="424"/>
        <w:rPr>
          <w:rFonts w:ascii="宋体" w:eastAsia="宋体" w:hAnsi="宋体"/>
        </w:rPr>
      </w:pPr>
      <w:r w:rsidRPr="00842EF0">
        <w:rPr>
          <w:rFonts w:ascii="宋体" w:eastAsia="宋体" w:hAnsi="宋体" w:hint="eastAsia"/>
        </w:rPr>
        <w:t>比亚迪股份3月4日公告，将按配售价发行配售股份。配售所得款项总额预计约为435.09亿港元。配售所得款项净额拟用作集团研发投入、海外业务发展、补充营运资金。</w:t>
      </w:r>
    </w:p>
    <w:p w14:paraId="05CBD6C6" w14:textId="77777777" w:rsidR="00842EF0" w:rsidRPr="00842EF0" w:rsidRDefault="00842EF0" w:rsidP="00EB0116">
      <w:pPr>
        <w:ind w:firstLineChars="202" w:firstLine="424"/>
        <w:rPr>
          <w:rFonts w:ascii="宋体" w:eastAsia="宋体" w:hAnsi="宋体" w:hint="eastAsia"/>
        </w:rPr>
      </w:pPr>
    </w:p>
    <w:p w14:paraId="5DB34E68"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比亚迪或在欧洲建设第三座工厂</w:t>
      </w:r>
    </w:p>
    <w:p w14:paraId="42D3D56E" w14:textId="77777777" w:rsidR="00D945AC" w:rsidRDefault="00D945AC" w:rsidP="00EB0116">
      <w:pPr>
        <w:ind w:firstLineChars="202" w:firstLine="424"/>
        <w:rPr>
          <w:rFonts w:ascii="宋体" w:eastAsia="宋体" w:hAnsi="宋体"/>
        </w:rPr>
      </w:pPr>
      <w:r w:rsidRPr="00842EF0">
        <w:rPr>
          <w:rFonts w:ascii="宋体" w:eastAsia="宋体" w:hAnsi="宋体" w:hint="eastAsia"/>
        </w:rPr>
        <w:t>比亚迪执行副总裁李柯在接受海外媒体采访时表示，未来18-24个月内，比亚迪集团将决定是否需要在欧洲建立第三家制造厂。</w:t>
      </w:r>
    </w:p>
    <w:p w14:paraId="76BDFACC" w14:textId="77777777" w:rsidR="00842EF0" w:rsidRPr="00842EF0" w:rsidRDefault="00842EF0" w:rsidP="00EB0116">
      <w:pPr>
        <w:ind w:firstLineChars="202" w:firstLine="424"/>
        <w:rPr>
          <w:rFonts w:ascii="宋体" w:eastAsia="宋体" w:hAnsi="宋体" w:hint="eastAsia"/>
        </w:rPr>
      </w:pPr>
    </w:p>
    <w:p w14:paraId="53AFBB25"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比亚迪计划大规模落地1000V超充平台</w:t>
      </w:r>
    </w:p>
    <w:p w14:paraId="17AB60A5" w14:textId="77777777" w:rsidR="00D945AC" w:rsidRDefault="00D945AC" w:rsidP="00EB0116">
      <w:pPr>
        <w:ind w:firstLineChars="202" w:firstLine="424"/>
        <w:rPr>
          <w:rFonts w:ascii="宋体" w:eastAsia="宋体" w:hAnsi="宋体"/>
        </w:rPr>
      </w:pPr>
      <w:r w:rsidRPr="00842EF0">
        <w:rPr>
          <w:rFonts w:ascii="宋体" w:eastAsia="宋体" w:hAnsi="宋体" w:hint="eastAsia"/>
        </w:rPr>
        <w:t>比亚迪将在今年3月推出1000V+5C的快充平台，随后快速铺开、下放。今年下半年，比亚迪还有望发布集成度更高的纯电架构，预计会进一步提升电驱系统的集成度。</w:t>
      </w:r>
    </w:p>
    <w:p w14:paraId="71F2BE39" w14:textId="77777777" w:rsidR="00842EF0" w:rsidRPr="00842EF0" w:rsidRDefault="00842EF0" w:rsidP="00EB0116">
      <w:pPr>
        <w:ind w:firstLineChars="202" w:firstLine="424"/>
        <w:rPr>
          <w:rFonts w:ascii="宋体" w:eastAsia="宋体" w:hAnsi="宋体" w:hint="eastAsia"/>
        </w:rPr>
      </w:pPr>
    </w:p>
    <w:p w14:paraId="24A76A7E"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比亚迪全资持股天津比亚迪汽车公司</w:t>
      </w:r>
    </w:p>
    <w:p w14:paraId="45AD215D" w14:textId="77777777" w:rsidR="00D945AC" w:rsidRDefault="00D945AC" w:rsidP="00EB0116">
      <w:pPr>
        <w:ind w:firstLineChars="202" w:firstLine="424"/>
        <w:rPr>
          <w:rFonts w:ascii="宋体" w:eastAsia="宋体" w:hAnsi="宋体"/>
        </w:rPr>
      </w:pPr>
      <w:r w:rsidRPr="00842EF0">
        <w:rPr>
          <w:rFonts w:ascii="宋体" w:eastAsia="宋体" w:hAnsi="宋体" w:hint="eastAsia"/>
        </w:rPr>
        <w:t>3月5日，天津比亚迪汽车有限公司发生工商变更，天津市公共交通集团（控股）有限公司退出股东行列，同时该公司法定代表人等主要人员均发生变更。</w:t>
      </w:r>
    </w:p>
    <w:p w14:paraId="140B9004" w14:textId="77777777" w:rsidR="00842EF0" w:rsidRPr="00842EF0" w:rsidRDefault="00842EF0" w:rsidP="00EB0116">
      <w:pPr>
        <w:ind w:firstLineChars="202" w:firstLine="424"/>
        <w:rPr>
          <w:rFonts w:ascii="宋体" w:eastAsia="宋体" w:hAnsi="宋体" w:hint="eastAsia"/>
        </w:rPr>
      </w:pPr>
    </w:p>
    <w:p w14:paraId="1DE5D277"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比亚迪申请注册璇玑架构商标</w:t>
      </w:r>
    </w:p>
    <w:p w14:paraId="14C7E55E" w14:textId="77777777" w:rsidR="00D945AC" w:rsidRDefault="00D945AC" w:rsidP="00EB0116">
      <w:pPr>
        <w:ind w:firstLineChars="202" w:firstLine="424"/>
        <w:rPr>
          <w:rFonts w:ascii="宋体" w:eastAsia="宋体" w:hAnsi="宋体"/>
        </w:rPr>
      </w:pPr>
      <w:r w:rsidRPr="00842EF0">
        <w:rPr>
          <w:rFonts w:ascii="宋体" w:eastAsia="宋体" w:hAnsi="宋体" w:hint="eastAsia"/>
        </w:rPr>
        <w:t>近日，比亚迪申请注册一枚“比亚迪璇玑架构”商标，国际分类为运输工具，当前商标状态为等待实质审查。比亚迪的整车智能“璇玑架构”将接入Deepseek R1大模型。</w:t>
      </w:r>
    </w:p>
    <w:p w14:paraId="1FB6BC5E" w14:textId="77777777" w:rsidR="00842EF0" w:rsidRPr="00842EF0" w:rsidRDefault="00842EF0" w:rsidP="00EB0116">
      <w:pPr>
        <w:ind w:firstLineChars="202" w:firstLine="424"/>
        <w:rPr>
          <w:rFonts w:ascii="宋体" w:eastAsia="宋体" w:hAnsi="宋体" w:hint="eastAsia"/>
        </w:rPr>
      </w:pPr>
    </w:p>
    <w:p w14:paraId="53B6FB39"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东风汽车接管上汽旗下商务咨询公司</w:t>
      </w:r>
    </w:p>
    <w:p w14:paraId="2DD09CC3" w14:textId="77777777" w:rsidR="00D945AC" w:rsidRDefault="00D945AC" w:rsidP="00EB0116">
      <w:pPr>
        <w:ind w:firstLineChars="202" w:firstLine="424"/>
        <w:rPr>
          <w:rFonts w:ascii="宋体" w:eastAsia="宋体" w:hAnsi="宋体"/>
        </w:rPr>
      </w:pPr>
      <w:r w:rsidRPr="00842EF0">
        <w:rPr>
          <w:rFonts w:ascii="宋体" w:eastAsia="宋体" w:hAnsi="宋体" w:hint="eastAsia"/>
        </w:rPr>
        <w:t>武汉尚丰商务咨询有限公司发生工商变更，原全资股东上海汽车工业（集团）有限公司退出，新增东风汽车旗下东风资产管理有限公司为股东并全资持股。</w:t>
      </w:r>
    </w:p>
    <w:p w14:paraId="0234BEB4" w14:textId="77777777" w:rsidR="00842EF0" w:rsidRPr="00842EF0" w:rsidRDefault="00842EF0" w:rsidP="00EB0116">
      <w:pPr>
        <w:ind w:firstLineChars="202" w:firstLine="424"/>
        <w:rPr>
          <w:rFonts w:ascii="宋体" w:eastAsia="宋体" w:hAnsi="宋体" w:hint="eastAsia"/>
        </w:rPr>
      </w:pPr>
    </w:p>
    <w:p w14:paraId="371AC3A0"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广汽昊铂发布NDA4.0城市领航高阶智驾</w:t>
      </w:r>
    </w:p>
    <w:p w14:paraId="18CFA25A" w14:textId="77777777" w:rsidR="00D945AC" w:rsidRDefault="00D945AC" w:rsidP="00EB0116">
      <w:pPr>
        <w:ind w:firstLineChars="202" w:firstLine="424"/>
        <w:rPr>
          <w:rFonts w:ascii="宋体" w:eastAsia="宋体" w:hAnsi="宋体"/>
        </w:rPr>
      </w:pPr>
      <w:r w:rsidRPr="00842EF0">
        <w:rPr>
          <w:rFonts w:ascii="宋体" w:eastAsia="宋体" w:hAnsi="宋体" w:hint="eastAsia"/>
        </w:rPr>
        <w:t>3月6日，广汽昊铂正式公布NDA4.0城市领航高阶智驾。采用行业最新的端到端架构，具备车位到车位、收费站闸机自动通行、极窄车位泊入三大突破升级。</w:t>
      </w:r>
    </w:p>
    <w:p w14:paraId="4B69CDD4" w14:textId="77777777" w:rsidR="00842EF0" w:rsidRPr="00842EF0" w:rsidRDefault="00842EF0" w:rsidP="00EB0116">
      <w:pPr>
        <w:ind w:firstLineChars="202" w:firstLine="424"/>
        <w:rPr>
          <w:rFonts w:ascii="宋体" w:eastAsia="宋体" w:hAnsi="宋体" w:hint="eastAsia"/>
        </w:rPr>
      </w:pPr>
    </w:p>
    <w:p w14:paraId="70940646"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海马氢燃料电池汽车示范运营单车行驶里程突破3万公里</w:t>
      </w:r>
    </w:p>
    <w:p w14:paraId="79C19261" w14:textId="77777777" w:rsidR="00D945AC" w:rsidRDefault="00D945AC" w:rsidP="00EB0116">
      <w:pPr>
        <w:ind w:firstLineChars="202" w:firstLine="424"/>
        <w:rPr>
          <w:rFonts w:ascii="宋体" w:eastAsia="宋体" w:hAnsi="宋体"/>
        </w:rPr>
      </w:pPr>
      <w:r w:rsidRPr="00842EF0">
        <w:rPr>
          <w:rFonts w:ascii="宋体" w:eastAsia="宋体" w:hAnsi="宋体" w:hint="eastAsia"/>
        </w:rPr>
        <w:t>3月3日，海马汽车宣布，自2024年3月启动的海南省氢燃料电池汽车示范运营项目，</w:t>
      </w:r>
      <w:r w:rsidRPr="00842EF0">
        <w:rPr>
          <w:rFonts w:ascii="宋体" w:eastAsia="宋体" w:hAnsi="宋体" w:hint="eastAsia"/>
        </w:rPr>
        <w:lastRenderedPageBreak/>
        <w:t>截至2025年2月底，参与示范运营第一个项目的海马氢燃料电池汽车7X-H单车累计行驶里程突破3万公里，总行驶里程超80万公里。</w:t>
      </w:r>
    </w:p>
    <w:p w14:paraId="608F6F3A" w14:textId="77777777" w:rsidR="00842EF0" w:rsidRPr="00842EF0" w:rsidRDefault="00842EF0" w:rsidP="00EB0116">
      <w:pPr>
        <w:ind w:firstLineChars="202" w:firstLine="424"/>
        <w:rPr>
          <w:rFonts w:ascii="宋体" w:eastAsia="宋体" w:hAnsi="宋体" w:hint="eastAsia"/>
        </w:rPr>
      </w:pPr>
    </w:p>
    <w:p w14:paraId="12198342"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吉利发布全新智驾解决方案——千里浩瀚</w:t>
      </w:r>
    </w:p>
    <w:p w14:paraId="77CD43BB" w14:textId="77777777" w:rsidR="00D945AC" w:rsidRPr="00842EF0" w:rsidRDefault="00D945AC" w:rsidP="00EB0116">
      <w:pPr>
        <w:ind w:firstLineChars="202" w:firstLine="424"/>
        <w:rPr>
          <w:rFonts w:ascii="宋体" w:eastAsia="宋体" w:hAnsi="宋体" w:hint="eastAsia"/>
        </w:rPr>
      </w:pPr>
      <w:r w:rsidRPr="00842EF0">
        <w:rPr>
          <w:rFonts w:ascii="宋体" w:eastAsia="宋体" w:hAnsi="宋体" w:hint="eastAsia"/>
        </w:rPr>
        <w:t>3月3日，吉利发布了全新智驾解决方案——千里浩瀚，并表示今年吉利银河全新及改款产品，都将搭载「千里浩瀚」不同层级的智驾方案。共5个不同层级的智驾方案，从高速NOA入门到量产L3架构全覆盖。</w:t>
      </w:r>
    </w:p>
    <w:p w14:paraId="18AC4516" w14:textId="77777777" w:rsidR="00D945AC" w:rsidRDefault="00D945AC" w:rsidP="009E17F2">
      <w:pPr>
        <w:rPr>
          <w:rFonts w:ascii="宋体" w:eastAsia="宋体" w:hAnsi="宋体"/>
        </w:rPr>
      </w:pPr>
      <w:r w:rsidRPr="00842EF0">
        <w:rPr>
          <w:rFonts w:ascii="宋体" w:eastAsia="宋体" w:hAnsi="宋体"/>
          <w:noProof/>
          <w14:ligatures w14:val="standardContextual"/>
        </w:rPr>
        <w:drawing>
          <wp:inline distT="0" distB="0" distL="0" distR="0" wp14:anchorId="38A4A2B9" wp14:editId="6EEC7C4B">
            <wp:extent cx="1800000" cy="925138"/>
            <wp:effectExtent l="0" t="0" r="0" b="8890"/>
            <wp:docPr id="1414682492" name="图片 1" descr="图形用户界面, 网站&#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682492" name="图片 1" descr="图形用户界面, 网站&#10;&#10;AI 生成的内容可能不正确。"/>
                    <pic:cNvPicPr/>
                  </pic:nvPicPr>
                  <pic:blipFill>
                    <a:blip r:embed="rId21"/>
                    <a:stretch>
                      <a:fillRect/>
                    </a:stretch>
                  </pic:blipFill>
                  <pic:spPr>
                    <a:xfrm>
                      <a:off x="0" y="0"/>
                      <a:ext cx="1800000" cy="925138"/>
                    </a:xfrm>
                    <a:prstGeom prst="rect">
                      <a:avLst/>
                    </a:prstGeom>
                  </pic:spPr>
                </pic:pic>
              </a:graphicData>
            </a:graphic>
          </wp:inline>
        </w:drawing>
      </w:r>
    </w:p>
    <w:p w14:paraId="3B5F5EB3" w14:textId="77777777" w:rsidR="00842EF0" w:rsidRPr="00842EF0" w:rsidRDefault="00842EF0" w:rsidP="009E17F2">
      <w:pPr>
        <w:rPr>
          <w:rFonts w:ascii="宋体" w:eastAsia="宋体" w:hAnsi="宋体" w:hint="eastAsia"/>
        </w:rPr>
      </w:pPr>
    </w:p>
    <w:p w14:paraId="23E3230D"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捷尼赛思将国产</w:t>
      </w:r>
    </w:p>
    <w:p w14:paraId="5BC47D31" w14:textId="77777777" w:rsidR="00D945AC" w:rsidRDefault="00D945AC" w:rsidP="00EB0116">
      <w:pPr>
        <w:ind w:firstLineChars="202" w:firstLine="424"/>
        <w:rPr>
          <w:rFonts w:ascii="宋体" w:eastAsia="宋体" w:hAnsi="宋体"/>
        </w:rPr>
      </w:pPr>
      <w:r w:rsidRPr="00842EF0">
        <w:rPr>
          <w:rFonts w:ascii="宋体" w:eastAsia="宋体" w:hAnsi="宋体" w:hint="eastAsia"/>
        </w:rPr>
        <w:t>捷尼赛思正式宣布品牌开启国产化进程。未来3到5年内，捷尼赛思计划向市场推出本土化研发和制造的新能源产品。同时也可能面向全球市场进行销售。</w:t>
      </w:r>
    </w:p>
    <w:p w14:paraId="044C8CF4" w14:textId="77777777" w:rsidR="00842EF0" w:rsidRPr="00842EF0" w:rsidRDefault="00842EF0" w:rsidP="00EB0116">
      <w:pPr>
        <w:ind w:firstLineChars="202" w:firstLine="424"/>
        <w:rPr>
          <w:rFonts w:ascii="宋体" w:eastAsia="宋体" w:hAnsi="宋体" w:hint="eastAsia"/>
        </w:rPr>
      </w:pPr>
    </w:p>
    <w:p w14:paraId="1C03A7FB"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岚图汽车与火山引擎达成战略合作</w:t>
      </w:r>
    </w:p>
    <w:p w14:paraId="5350003B" w14:textId="77777777" w:rsidR="00D945AC" w:rsidRDefault="00D945AC" w:rsidP="00EB0116">
      <w:pPr>
        <w:ind w:firstLineChars="202" w:firstLine="424"/>
        <w:rPr>
          <w:rFonts w:ascii="宋体" w:eastAsia="宋体" w:hAnsi="宋体"/>
        </w:rPr>
      </w:pPr>
      <w:r w:rsidRPr="00842EF0">
        <w:rPr>
          <w:rFonts w:ascii="宋体" w:eastAsia="宋体" w:hAnsi="宋体" w:hint="eastAsia"/>
        </w:rPr>
        <w:t>3月4日，火山引擎宣布，与岚图汽车科技有限公司在武汉签署战略合作协议，双方将结合各自产业资源和技术研发优势，探索在智能驾驶、AI座舱、企业数字化等场景的深度合作。</w:t>
      </w:r>
    </w:p>
    <w:p w14:paraId="220F4163" w14:textId="77777777" w:rsidR="00842EF0" w:rsidRPr="00842EF0" w:rsidRDefault="00842EF0" w:rsidP="00EB0116">
      <w:pPr>
        <w:ind w:firstLineChars="202" w:firstLine="424"/>
        <w:rPr>
          <w:rFonts w:ascii="宋体" w:eastAsia="宋体" w:hAnsi="宋体" w:hint="eastAsia"/>
        </w:rPr>
      </w:pPr>
    </w:p>
    <w:p w14:paraId="14D34A46"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奇瑞汽车申请“奇瑞天问”、“奇瑞天启”等商标</w:t>
      </w:r>
    </w:p>
    <w:p w14:paraId="08D5142F" w14:textId="77777777" w:rsidR="00D945AC" w:rsidRDefault="00D945AC" w:rsidP="00EB0116">
      <w:pPr>
        <w:ind w:firstLineChars="202" w:firstLine="424"/>
        <w:rPr>
          <w:rFonts w:ascii="宋体" w:eastAsia="宋体" w:hAnsi="宋体"/>
        </w:rPr>
      </w:pPr>
      <w:r w:rsidRPr="00842EF0">
        <w:rPr>
          <w:rFonts w:ascii="宋体" w:eastAsia="宋体" w:hAnsi="宋体" w:hint="eastAsia"/>
        </w:rPr>
        <w:t>近日，奇瑞汽车股份有限公司申请注册“奇瑞凌霄”、“霞客行”、“奇瑞天问”、“奇瑞天启”等商标，国际分类均为运输工具，当前商标状态均为注册申请中。</w:t>
      </w:r>
    </w:p>
    <w:p w14:paraId="0A2691D4" w14:textId="77777777" w:rsidR="00842EF0" w:rsidRPr="00842EF0" w:rsidRDefault="00842EF0" w:rsidP="00EB0116">
      <w:pPr>
        <w:ind w:firstLineChars="202" w:firstLine="424"/>
        <w:rPr>
          <w:rFonts w:ascii="宋体" w:eastAsia="宋体" w:hAnsi="宋体" w:hint="eastAsia"/>
        </w:rPr>
      </w:pPr>
    </w:p>
    <w:p w14:paraId="26652DBB"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特斯拉Model 3推出限时购车优惠政策</w:t>
      </w:r>
    </w:p>
    <w:p w14:paraId="1298231F" w14:textId="77777777" w:rsidR="00D945AC" w:rsidRDefault="00D945AC" w:rsidP="00EB0116">
      <w:pPr>
        <w:ind w:firstLineChars="202" w:firstLine="424"/>
        <w:rPr>
          <w:rFonts w:ascii="宋体" w:eastAsia="宋体" w:hAnsi="宋体"/>
        </w:rPr>
      </w:pPr>
      <w:r w:rsidRPr="00842EF0">
        <w:rPr>
          <w:rFonts w:ascii="宋体" w:eastAsia="宋体" w:hAnsi="宋体" w:hint="eastAsia"/>
        </w:rPr>
        <w:t>3月5日，特斯拉中国宣布，特斯拉推出Model 3限时购车福利，3月17日（含）前下单购买Model 3全系车型，并在订单有效期内提车，可享受8000元限时保险补贴。</w:t>
      </w:r>
    </w:p>
    <w:p w14:paraId="37ADBEF1" w14:textId="77777777" w:rsidR="00842EF0" w:rsidRPr="00842EF0" w:rsidRDefault="00842EF0" w:rsidP="00EB0116">
      <w:pPr>
        <w:ind w:firstLineChars="202" w:firstLine="424"/>
        <w:rPr>
          <w:rFonts w:ascii="宋体" w:eastAsia="宋体" w:hAnsi="宋体" w:hint="eastAsia"/>
        </w:rPr>
      </w:pPr>
    </w:p>
    <w:p w14:paraId="71881AF9"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蔚来控股增资至82.57亿元</w:t>
      </w:r>
    </w:p>
    <w:p w14:paraId="0D7FC3F0" w14:textId="77777777" w:rsidR="00D945AC" w:rsidRDefault="00D945AC" w:rsidP="00EB0116">
      <w:pPr>
        <w:ind w:firstLineChars="202" w:firstLine="424"/>
        <w:rPr>
          <w:rFonts w:ascii="宋体" w:eastAsia="宋体" w:hAnsi="宋体"/>
        </w:rPr>
      </w:pPr>
      <w:r w:rsidRPr="00842EF0">
        <w:rPr>
          <w:rFonts w:ascii="宋体" w:eastAsia="宋体" w:hAnsi="宋体" w:hint="eastAsia"/>
        </w:rPr>
        <w:t>蔚来控股有限公司发生工商变更，新增合肥建翔投资有限公司、安徽高新舆文蔚源科技合伙企业（有限合伙）为股东，同时注册资本由约78.57亿元人民币增至约82.57亿元人民币。</w:t>
      </w:r>
    </w:p>
    <w:p w14:paraId="7E4E41DC" w14:textId="77777777" w:rsidR="00842EF0" w:rsidRPr="00842EF0" w:rsidRDefault="00842EF0" w:rsidP="00EB0116">
      <w:pPr>
        <w:ind w:firstLineChars="202" w:firstLine="424"/>
        <w:rPr>
          <w:rFonts w:ascii="宋体" w:eastAsia="宋体" w:hAnsi="宋体" w:hint="eastAsia"/>
        </w:rPr>
      </w:pPr>
    </w:p>
    <w:p w14:paraId="798C7CDD"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蔚来汽车在滁州成立光启销售公司</w:t>
      </w:r>
    </w:p>
    <w:p w14:paraId="1D9F30B5" w14:textId="77777777" w:rsidR="00D945AC" w:rsidRDefault="00D945AC" w:rsidP="00EB0116">
      <w:pPr>
        <w:ind w:firstLineChars="202" w:firstLine="424"/>
        <w:rPr>
          <w:rFonts w:ascii="宋体" w:eastAsia="宋体" w:hAnsi="宋体"/>
        </w:rPr>
      </w:pPr>
      <w:r w:rsidRPr="00842EF0">
        <w:rPr>
          <w:rFonts w:ascii="宋体" w:eastAsia="宋体" w:hAnsi="宋体" w:hint="eastAsia"/>
        </w:rPr>
        <w:t>近日，滁州光启销售有限公司成立，法定代表人为秦力洪，注册资本5亿元人民币，经营范围含汽车销售、汽车零配件零售、汽车装饰用品销售、国际货物运输代理、国内贸易代理、报关业务等，由蔚来汽车科技（安徽）有限公司全资持股。</w:t>
      </w:r>
    </w:p>
    <w:p w14:paraId="3E13FD99" w14:textId="77777777" w:rsidR="00842EF0" w:rsidRPr="00842EF0" w:rsidRDefault="00842EF0" w:rsidP="00EB0116">
      <w:pPr>
        <w:ind w:firstLineChars="202" w:firstLine="424"/>
        <w:rPr>
          <w:rFonts w:ascii="宋体" w:eastAsia="宋体" w:hAnsi="宋体" w:hint="eastAsia"/>
        </w:rPr>
      </w:pPr>
    </w:p>
    <w:p w14:paraId="7F1C647F"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蔚来至高补贴10000元/台</w:t>
      </w:r>
    </w:p>
    <w:p w14:paraId="7F4846AE" w14:textId="77777777" w:rsidR="00D945AC" w:rsidRDefault="00D945AC" w:rsidP="00EB0116">
      <w:pPr>
        <w:ind w:firstLineChars="202" w:firstLine="424"/>
        <w:rPr>
          <w:rFonts w:ascii="宋体" w:eastAsia="宋体" w:hAnsi="宋体"/>
        </w:rPr>
      </w:pPr>
      <w:r w:rsidRPr="00842EF0">
        <w:rPr>
          <w:rFonts w:ascii="宋体" w:eastAsia="宋体" w:hAnsi="宋体" w:hint="eastAsia"/>
        </w:rPr>
        <w:t>蔚来公司推出换电车型专享补贴，包括2025年3月6日至2025年3月31日开票购买蔚来全系及乐道车型，至高补贴金额为10,000元/台。</w:t>
      </w:r>
    </w:p>
    <w:p w14:paraId="06667056" w14:textId="77777777" w:rsidR="00842EF0" w:rsidRPr="00842EF0" w:rsidRDefault="00842EF0" w:rsidP="00EB0116">
      <w:pPr>
        <w:ind w:firstLineChars="202" w:firstLine="424"/>
        <w:rPr>
          <w:rFonts w:ascii="宋体" w:eastAsia="宋体" w:hAnsi="宋体" w:hint="eastAsia"/>
        </w:rPr>
      </w:pPr>
    </w:p>
    <w:p w14:paraId="12CC8CCE"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lastRenderedPageBreak/>
        <w:t>小鹏汽车申请P7 Ultra商标</w:t>
      </w:r>
    </w:p>
    <w:p w14:paraId="4C427D99" w14:textId="77777777" w:rsidR="00D945AC" w:rsidRDefault="00D945AC" w:rsidP="00EB0116">
      <w:pPr>
        <w:ind w:firstLineChars="202" w:firstLine="424"/>
        <w:rPr>
          <w:rFonts w:ascii="宋体" w:eastAsia="宋体" w:hAnsi="宋体"/>
        </w:rPr>
      </w:pPr>
      <w:r w:rsidRPr="00842EF0">
        <w:rPr>
          <w:rFonts w:ascii="宋体" w:eastAsia="宋体" w:hAnsi="宋体" w:hint="eastAsia"/>
        </w:rPr>
        <w:t>近日，广东小鹏汽车科技有限公司申请注册1枚“P7 Ultra”，国际分类为运输工具，当前商标状态为等待实质审查。</w:t>
      </w:r>
    </w:p>
    <w:p w14:paraId="775CEC6F" w14:textId="77777777" w:rsidR="00842EF0" w:rsidRPr="00842EF0" w:rsidRDefault="00842EF0" w:rsidP="00EB0116">
      <w:pPr>
        <w:ind w:firstLineChars="202" w:firstLine="424"/>
        <w:rPr>
          <w:rFonts w:ascii="宋体" w:eastAsia="宋体" w:hAnsi="宋体" w:hint="eastAsia"/>
        </w:rPr>
      </w:pPr>
    </w:p>
    <w:p w14:paraId="2DD92A5A"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小鹏宣布正式进入印度尼西亚 下半年启动本地化生产</w:t>
      </w:r>
    </w:p>
    <w:p w14:paraId="7F3A9B61" w14:textId="77777777" w:rsidR="00D945AC" w:rsidRDefault="00D945AC" w:rsidP="00EB0116">
      <w:pPr>
        <w:ind w:firstLineChars="202" w:firstLine="424"/>
        <w:rPr>
          <w:rFonts w:ascii="宋体" w:eastAsia="宋体" w:hAnsi="宋体"/>
        </w:rPr>
      </w:pPr>
      <w:r w:rsidRPr="00842EF0">
        <w:rPr>
          <w:rFonts w:ascii="宋体" w:eastAsia="宋体" w:hAnsi="宋体" w:hint="eastAsia"/>
        </w:rPr>
        <w:t>小鹏汽车宣布正式进入印度尼西亚市场，并计划于2025年下半年启动本地化生产战略。小鹏通过与当地经销商Erajaya Active Lifestyle合作，计划在2025年初率先开售中型电动SUV G6和7座电动MPV X9。小鹏已与印尼Handal Indonesia Motor达成合作，由其负责小鹏G6和X9车型的本土化组装工作。</w:t>
      </w:r>
    </w:p>
    <w:p w14:paraId="40C916B9" w14:textId="77777777" w:rsidR="00842EF0" w:rsidRPr="00842EF0" w:rsidRDefault="00842EF0" w:rsidP="00EB0116">
      <w:pPr>
        <w:ind w:firstLineChars="202" w:firstLine="424"/>
        <w:rPr>
          <w:rFonts w:ascii="宋体" w:eastAsia="宋体" w:hAnsi="宋体" w:hint="eastAsia"/>
        </w:rPr>
      </w:pPr>
    </w:p>
    <w:p w14:paraId="0667CC88" w14:textId="4A1D89F5"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 xml:space="preserve"> “零跑Stellantis -联盟” 忻天舒任负责人</w:t>
      </w:r>
    </w:p>
    <w:p w14:paraId="571E2D49" w14:textId="77777777" w:rsidR="00D945AC" w:rsidRDefault="00D945AC" w:rsidP="00EB0116">
      <w:pPr>
        <w:ind w:firstLineChars="202" w:firstLine="424"/>
        <w:rPr>
          <w:rFonts w:ascii="宋体" w:eastAsia="宋体" w:hAnsi="宋体"/>
        </w:rPr>
      </w:pPr>
      <w:r w:rsidRPr="00842EF0">
        <w:rPr>
          <w:rFonts w:ascii="宋体" w:eastAsia="宋体" w:hAnsi="宋体" w:hint="eastAsia"/>
        </w:rPr>
        <w:t>Stellantis集团3月7日消息，由忻天舒担任Stellantis集团中国区首席运营官及“Stellantis集团-零跑科技战略联盟”负责人。同时，忻天舒也将继续担任“零跑国际”合资公司CEO。</w:t>
      </w:r>
    </w:p>
    <w:p w14:paraId="3D92D5F4" w14:textId="77777777" w:rsidR="00842EF0" w:rsidRPr="00842EF0" w:rsidRDefault="00842EF0" w:rsidP="00EB0116">
      <w:pPr>
        <w:ind w:firstLineChars="202" w:firstLine="424"/>
        <w:rPr>
          <w:rFonts w:ascii="宋体" w:eastAsia="宋体" w:hAnsi="宋体" w:hint="eastAsia"/>
        </w:rPr>
      </w:pPr>
    </w:p>
    <w:p w14:paraId="3BBC25FB" w14:textId="77777777" w:rsidR="00D945AC" w:rsidRPr="00842EF0" w:rsidRDefault="00D945AC" w:rsidP="00842EF0">
      <w:pPr>
        <w:pStyle w:val="2"/>
        <w:numPr>
          <w:ilvl w:val="0"/>
          <w:numId w:val="31"/>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长安汽车宣布年底飞行汽车试飞</w:t>
      </w:r>
    </w:p>
    <w:p w14:paraId="3C09ED91" w14:textId="77777777" w:rsidR="00D945AC" w:rsidRDefault="00D945AC" w:rsidP="00EB0116">
      <w:pPr>
        <w:ind w:firstLineChars="202" w:firstLine="424"/>
        <w:rPr>
          <w:rFonts w:ascii="宋体" w:eastAsia="宋体" w:hAnsi="宋体"/>
        </w:rPr>
      </w:pPr>
      <w:r w:rsidRPr="00842EF0">
        <w:rPr>
          <w:rFonts w:ascii="宋体" w:eastAsia="宋体" w:hAnsi="宋体" w:hint="eastAsia"/>
        </w:rPr>
        <w:t>在2025长安汽车重庆马拉松现场，长安汽车宣布，在未来3年推出35款数智新汽车，2025年年底启动新一代飞行汽车试飞，2026年实现全场景L3级自动驾驶，2028年实现全场景L4级自动驾驶，2028年实现人形机器人生产下线。</w:t>
      </w:r>
    </w:p>
    <w:p w14:paraId="0BC4ED28" w14:textId="77777777" w:rsidR="00842EF0" w:rsidRPr="00842EF0" w:rsidRDefault="00842EF0" w:rsidP="00EB0116">
      <w:pPr>
        <w:ind w:firstLineChars="202" w:firstLine="424"/>
        <w:rPr>
          <w:rFonts w:ascii="宋体" w:eastAsia="宋体" w:hAnsi="宋体" w:hint="eastAsia"/>
        </w:rPr>
      </w:pPr>
    </w:p>
    <w:p w14:paraId="6D7BE859" w14:textId="0F922E47" w:rsidR="00131BD8" w:rsidRPr="00842EF0" w:rsidRDefault="00131BD8" w:rsidP="00842EF0">
      <w:pPr>
        <w:pStyle w:val="1"/>
        <w:numPr>
          <w:ilvl w:val="0"/>
          <w:numId w:val="5"/>
        </w:numPr>
        <w:spacing w:before="0" w:after="0" w:line="240" w:lineRule="auto"/>
        <w:ind w:left="0" w:firstLine="0"/>
        <w:rPr>
          <w:rFonts w:ascii="宋体" w:eastAsia="宋体" w:hAnsi="宋体" w:hint="eastAsia"/>
        </w:rPr>
      </w:pPr>
      <w:r w:rsidRPr="00842EF0">
        <w:rPr>
          <w:rFonts w:ascii="宋体" w:eastAsia="宋体" w:hAnsi="宋体" w:hint="eastAsia"/>
        </w:rPr>
        <w:t>行业信息</w:t>
      </w:r>
    </w:p>
    <w:p w14:paraId="31A804A3" w14:textId="23A42632" w:rsidR="00131BD8" w:rsidRPr="00842EF0" w:rsidRDefault="00AC2D0F" w:rsidP="00842EF0">
      <w:pPr>
        <w:pStyle w:val="2"/>
        <w:numPr>
          <w:ilvl w:val="0"/>
          <w:numId w:val="29"/>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中汽股份总经理欧阳涛因工作调整辞任</w:t>
      </w:r>
    </w:p>
    <w:p w14:paraId="27EC914B" w14:textId="0B6A5C2C" w:rsidR="00AC2D0F" w:rsidRDefault="00AC2D0F" w:rsidP="00EB0116">
      <w:pPr>
        <w:ind w:firstLineChars="202" w:firstLine="424"/>
        <w:rPr>
          <w:rFonts w:ascii="宋体" w:eastAsia="宋体" w:hAnsi="宋体"/>
        </w:rPr>
      </w:pPr>
      <w:r w:rsidRPr="00842EF0">
        <w:rPr>
          <w:rFonts w:ascii="宋体" w:eastAsia="宋体" w:hAnsi="宋体" w:hint="eastAsia"/>
        </w:rPr>
        <w:t>3月5日，中汽研汽车试验场股份有限公司公告，欧阳涛因工作调整，申请辞去公司总经理职务，继续在公司担任董事、董事会战略委员会委员职务。</w:t>
      </w:r>
    </w:p>
    <w:p w14:paraId="795C61C1" w14:textId="77777777" w:rsidR="00842EF0" w:rsidRPr="00842EF0" w:rsidRDefault="00842EF0" w:rsidP="00EB0116">
      <w:pPr>
        <w:ind w:firstLineChars="202" w:firstLine="424"/>
        <w:rPr>
          <w:rFonts w:ascii="宋体" w:eastAsia="宋体" w:hAnsi="宋体" w:hint="eastAsia"/>
        </w:rPr>
      </w:pPr>
    </w:p>
    <w:p w14:paraId="1A170246" w14:textId="77777777" w:rsidR="00D945AC" w:rsidRPr="00842EF0" w:rsidRDefault="00D945AC" w:rsidP="00842EF0">
      <w:pPr>
        <w:pStyle w:val="2"/>
        <w:numPr>
          <w:ilvl w:val="0"/>
          <w:numId w:val="29"/>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市场监管总局：批准一汽收购力神（青岛）股权案</w:t>
      </w:r>
    </w:p>
    <w:p w14:paraId="7FBEF4B8" w14:textId="77777777" w:rsidR="00D945AC" w:rsidRDefault="00D945AC" w:rsidP="00EB0116">
      <w:pPr>
        <w:ind w:firstLineChars="202" w:firstLine="424"/>
        <w:rPr>
          <w:rFonts w:ascii="宋体" w:eastAsia="宋体" w:hAnsi="宋体"/>
        </w:rPr>
      </w:pPr>
      <w:r w:rsidRPr="00842EF0">
        <w:rPr>
          <w:rFonts w:ascii="宋体" w:eastAsia="宋体" w:hAnsi="宋体" w:hint="eastAsia"/>
        </w:rPr>
        <w:t>3月3日，国家市场监督管理总局反垄断执法二司发布了《2025年2月17日—2月23日无条件批准经营者集中案件列表》。其中包括：中国第一汽车股份有限公司收购力神（青岛）有限公司股权案、浙江吉利远程新能源商用车集团有限公司与广州公交集团汽车服务有限公司等经营者新设合营企业案等。</w:t>
      </w:r>
    </w:p>
    <w:p w14:paraId="0BFCF725" w14:textId="77777777" w:rsidR="00842EF0" w:rsidRPr="00842EF0" w:rsidRDefault="00842EF0" w:rsidP="00EB0116">
      <w:pPr>
        <w:ind w:firstLineChars="202" w:firstLine="424"/>
        <w:rPr>
          <w:rFonts w:ascii="宋体" w:eastAsia="宋体" w:hAnsi="宋体" w:hint="eastAsia"/>
        </w:rPr>
      </w:pPr>
    </w:p>
    <w:p w14:paraId="43B095BE" w14:textId="77777777" w:rsidR="00D945AC" w:rsidRPr="00842EF0" w:rsidRDefault="00D945AC" w:rsidP="00842EF0">
      <w:pPr>
        <w:pStyle w:val="2"/>
        <w:numPr>
          <w:ilvl w:val="0"/>
          <w:numId w:val="29"/>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中国一汽与零跑汽车签署《战略合作谅解备忘录》</w:t>
      </w:r>
    </w:p>
    <w:p w14:paraId="686D7459" w14:textId="77777777" w:rsidR="00D945AC" w:rsidRDefault="00D945AC" w:rsidP="00EB0116">
      <w:pPr>
        <w:ind w:firstLineChars="202" w:firstLine="424"/>
        <w:rPr>
          <w:rFonts w:ascii="宋体" w:eastAsia="宋体" w:hAnsi="宋体"/>
        </w:rPr>
      </w:pPr>
      <w:r w:rsidRPr="00842EF0">
        <w:rPr>
          <w:rFonts w:ascii="宋体" w:eastAsia="宋体" w:hAnsi="宋体" w:hint="eastAsia"/>
        </w:rPr>
        <w:t>3月3日，中国一汽与零跑汽车在长春举行《战略合作谅解备忘录》签署仪式。共同开展新能源乘用车联合开发及零部件合作，通过资本合作，使双方实现全产业链资源协同。</w:t>
      </w:r>
    </w:p>
    <w:p w14:paraId="1C538EA8" w14:textId="77777777" w:rsidR="00842EF0" w:rsidRPr="00842EF0" w:rsidRDefault="00842EF0" w:rsidP="00EB0116">
      <w:pPr>
        <w:ind w:firstLineChars="202" w:firstLine="424"/>
        <w:rPr>
          <w:rFonts w:ascii="宋体" w:eastAsia="宋体" w:hAnsi="宋体" w:hint="eastAsia"/>
        </w:rPr>
      </w:pPr>
    </w:p>
    <w:p w14:paraId="2E7B0A45" w14:textId="77777777" w:rsidR="00D945AC" w:rsidRPr="00842EF0" w:rsidRDefault="00D945AC" w:rsidP="00842EF0">
      <w:pPr>
        <w:pStyle w:val="2"/>
        <w:numPr>
          <w:ilvl w:val="0"/>
          <w:numId w:val="29"/>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雷军：建议加快推进自动驾驶量产、优化新能源汽车号牌设计</w:t>
      </w:r>
    </w:p>
    <w:p w14:paraId="4145BFE0" w14:textId="77777777" w:rsidR="00D945AC" w:rsidRDefault="00D945AC" w:rsidP="00EB0116">
      <w:pPr>
        <w:ind w:firstLineChars="202" w:firstLine="424"/>
        <w:rPr>
          <w:rFonts w:ascii="宋体" w:eastAsia="宋体" w:hAnsi="宋体"/>
        </w:rPr>
      </w:pPr>
      <w:r w:rsidRPr="00842EF0">
        <w:rPr>
          <w:rFonts w:ascii="宋体" w:eastAsia="宋体" w:hAnsi="宋体" w:hint="eastAsia"/>
        </w:rPr>
        <w:t>3月4日，全国人大代表、小米集团董事长雷军提出五项建议，包括加快推进自动驾驶量产、发展智能网联新能源汽车产业生态、加快推进人工智能终端产业高质量发展、优化新能源汽车号牌设计、加强“AI换脸拟声”违法侵权重灾区治理。</w:t>
      </w:r>
    </w:p>
    <w:p w14:paraId="77C11452" w14:textId="77777777" w:rsidR="00842EF0" w:rsidRPr="00842EF0" w:rsidRDefault="00842EF0" w:rsidP="00EB0116">
      <w:pPr>
        <w:ind w:firstLineChars="202" w:firstLine="424"/>
        <w:rPr>
          <w:rFonts w:ascii="宋体" w:eastAsia="宋体" w:hAnsi="宋体" w:hint="eastAsia"/>
        </w:rPr>
      </w:pPr>
    </w:p>
    <w:p w14:paraId="5E977FEC" w14:textId="65D6FEB4" w:rsidR="00F90CCE" w:rsidRPr="00842EF0" w:rsidRDefault="00F90CCE" w:rsidP="00842EF0">
      <w:pPr>
        <w:pStyle w:val="2"/>
        <w:numPr>
          <w:ilvl w:val="0"/>
          <w:numId w:val="29"/>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华为引望申请乾崑智行商标</w:t>
      </w:r>
    </w:p>
    <w:p w14:paraId="31C761F5" w14:textId="692777F2" w:rsidR="007A2611" w:rsidRDefault="00E22703" w:rsidP="00EB0116">
      <w:pPr>
        <w:ind w:firstLineChars="202" w:firstLine="424"/>
        <w:rPr>
          <w:rFonts w:ascii="宋体" w:eastAsia="宋体" w:hAnsi="宋体"/>
        </w:rPr>
      </w:pPr>
      <w:r w:rsidRPr="00842EF0">
        <w:rPr>
          <w:rFonts w:ascii="宋体" w:eastAsia="宋体" w:hAnsi="宋体" w:hint="eastAsia"/>
        </w:rPr>
        <w:t>近日，深圳引望智能技术有限公司申请注册“乾崑智行”“乾崑智能”“乾崑云雁”“乾崑纵横”“乾崑先锋”“乾崑寻迹”商标，国际分类涉及运输工具、广告销售、网站服务等，</w:t>
      </w:r>
      <w:r w:rsidRPr="00842EF0">
        <w:rPr>
          <w:rFonts w:ascii="宋体" w:eastAsia="宋体" w:hAnsi="宋体" w:hint="eastAsia"/>
        </w:rPr>
        <w:lastRenderedPageBreak/>
        <w:t>当前商标状态均为等待实质审查。</w:t>
      </w:r>
    </w:p>
    <w:p w14:paraId="2F8CFDF1" w14:textId="77777777" w:rsidR="00842EF0" w:rsidRPr="00842EF0" w:rsidRDefault="00842EF0" w:rsidP="00EB0116">
      <w:pPr>
        <w:ind w:firstLineChars="202" w:firstLine="424"/>
        <w:rPr>
          <w:rFonts w:ascii="宋体" w:eastAsia="宋体" w:hAnsi="宋体" w:hint="eastAsia"/>
        </w:rPr>
      </w:pPr>
    </w:p>
    <w:p w14:paraId="558D9573" w14:textId="08B5F44F" w:rsidR="009B3C7C" w:rsidRPr="00842EF0" w:rsidRDefault="0037788F" w:rsidP="00842EF0">
      <w:pPr>
        <w:pStyle w:val="2"/>
        <w:numPr>
          <w:ilvl w:val="0"/>
          <w:numId w:val="29"/>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亿咖通与大众达成合作</w:t>
      </w:r>
    </w:p>
    <w:p w14:paraId="4DE6A197" w14:textId="0D9CCA3B" w:rsidR="00131BD8" w:rsidRDefault="0037788F" w:rsidP="00EB0116">
      <w:pPr>
        <w:ind w:firstLineChars="202" w:firstLine="424"/>
        <w:rPr>
          <w:rFonts w:ascii="宋体" w:eastAsia="宋体" w:hAnsi="宋体"/>
        </w:rPr>
      </w:pPr>
      <w:r w:rsidRPr="00842EF0">
        <w:rPr>
          <w:rFonts w:ascii="宋体" w:eastAsia="宋体" w:hAnsi="宋体" w:hint="eastAsia"/>
        </w:rPr>
        <w:t>3月6日，亿咖通科技宣布，正式与大众集团达成合作，将为该集团旗下大众和斯柯达品牌全球车型提供智能座舱解决方案。</w:t>
      </w:r>
      <w:r w:rsidR="00025F7F" w:rsidRPr="00842EF0">
        <w:rPr>
          <w:rFonts w:ascii="宋体" w:eastAsia="宋体" w:hAnsi="宋体" w:hint="eastAsia"/>
        </w:rPr>
        <w:t>双方合作的首批车型将在巴西和印度两大新兴市场推出。</w:t>
      </w:r>
    </w:p>
    <w:p w14:paraId="3AEBCAE9" w14:textId="77777777" w:rsidR="00842EF0" w:rsidRPr="00842EF0" w:rsidRDefault="00842EF0" w:rsidP="00EB0116">
      <w:pPr>
        <w:ind w:firstLineChars="202" w:firstLine="424"/>
        <w:rPr>
          <w:rFonts w:ascii="宋体" w:eastAsia="宋体" w:hAnsi="宋体" w:hint="eastAsia"/>
        </w:rPr>
      </w:pPr>
    </w:p>
    <w:p w14:paraId="29CCA7CA" w14:textId="23D208C8" w:rsidR="00131BD8" w:rsidRPr="00842EF0" w:rsidRDefault="00131BD8" w:rsidP="00842EF0">
      <w:pPr>
        <w:pStyle w:val="1"/>
        <w:numPr>
          <w:ilvl w:val="0"/>
          <w:numId w:val="5"/>
        </w:numPr>
        <w:spacing w:before="0" w:after="0" w:line="240" w:lineRule="auto"/>
        <w:ind w:left="0" w:firstLine="0"/>
        <w:rPr>
          <w:rFonts w:ascii="宋体" w:eastAsia="宋体" w:hAnsi="宋体" w:hint="eastAsia"/>
        </w:rPr>
      </w:pPr>
      <w:r w:rsidRPr="00842EF0">
        <w:rPr>
          <w:rFonts w:ascii="宋体" w:eastAsia="宋体" w:hAnsi="宋体" w:hint="eastAsia"/>
        </w:rPr>
        <w:t>跨国集团与国际市场</w:t>
      </w:r>
    </w:p>
    <w:p w14:paraId="3D5F9D42"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Avride与现代汽车公司就自动驾驶汽车签署合作</w:t>
      </w:r>
    </w:p>
    <w:p w14:paraId="1820AFAA" w14:textId="77777777" w:rsidR="00D945AC" w:rsidRDefault="00D945AC" w:rsidP="00EB0116">
      <w:pPr>
        <w:ind w:firstLineChars="202" w:firstLine="424"/>
        <w:rPr>
          <w:rFonts w:ascii="宋体" w:eastAsia="宋体" w:hAnsi="宋体"/>
        </w:rPr>
      </w:pPr>
      <w:r w:rsidRPr="00842EF0">
        <w:rPr>
          <w:rFonts w:ascii="宋体" w:eastAsia="宋体" w:hAnsi="宋体" w:hint="eastAsia"/>
        </w:rPr>
        <w:t>3月5日，自动驾驶技术开发商Avride宣布，与现代汽车公司签署谅解备忘录，共同开发和运营能够完全自动驾驶的车辆。这些车辆将于今年在美国得克萨斯达拉斯率先推出，作为Avride在Uber上独家提供的无人驾驶出租车（robotaxi）服务的一部分。</w:t>
      </w:r>
    </w:p>
    <w:p w14:paraId="6B4B44B4" w14:textId="77777777" w:rsidR="00842EF0" w:rsidRPr="00842EF0" w:rsidRDefault="00842EF0" w:rsidP="00EB0116">
      <w:pPr>
        <w:ind w:firstLineChars="202" w:firstLine="424"/>
        <w:rPr>
          <w:rFonts w:ascii="宋体" w:eastAsia="宋体" w:hAnsi="宋体" w:hint="eastAsia"/>
        </w:rPr>
      </w:pPr>
    </w:p>
    <w:p w14:paraId="38FFD98F"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Uber和Waymo推出无人驾驶乘车服务</w:t>
      </w:r>
    </w:p>
    <w:p w14:paraId="4A4A23C2" w14:textId="77777777" w:rsidR="00D945AC" w:rsidRDefault="00D945AC" w:rsidP="00EB0116">
      <w:pPr>
        <w:ind w:firstLineChars="202" w:firstLine="424"/>
        <w:rPr>
          <w:rFonts w:ascii="宋体" w:eastAsia="宋体" w:hAnsi="宋体"/>
        </w:rPr>
      </w:pPr>
      <w:r w:rsidRPr="00842EF0">
        <w:rPr>
          <w:rFonts w:ascii="宋体" w:eastAsia="宋体" w:hAnsi="宋体" w:hint="eastAsia"/>
        </w:rPr>
        <w:t>当地时间3月4日，Uber在美国奥斯汀正式向乘客提供Waymo无人驾驶服务，标志着两家公司计划中的合作正式启动。</w:t>
      </w:r>
    </w:p>
    <w:p w14:paraId="6FA137EE" w14:textId="77777777" w:rsidR="00842EF0" w:rsidRPr="00842EF0" w:rsidRDefault="00842EF0" w:rsidP="00EB0116">
      <w:pPr>
        <w:ind w:firstLineChars="202" w:firstLine="424"/>
        <w:rPr>
          <w:rFonts w:ascii="宋体" w:eastAsia="宋体" w:hAnsi="宋体" w:hint="eastAsia"/>
        </w:rPr>
      </w:pPr>
    </w:p>
    <w:p w14:paraId="194A9708"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本田汽车引入EV零部件一体成型设备</w:t>
      </w:r>
    </w:p>
    <w:p w14:paraId="5D90C14E" w14:textId="77777777" w:rsidR="00D945AC" w:rsidRDefault="00D945AC" w:rsidP="00EB0116">
      <w:pPr>
        <w:ind w:firstLineChars="202" w:firstLine="424"/>
        <w:rPr>
          <w:rFonts w:ascii="宋体" w:eastAsia="宋体" w:hAnsi="宋体"/>
        </w:rPr>
      </w:pPr>
      <w:r w:rsidRPr="00842EF0">
        <w:rPr>
          <w:rFonts w:ascii="宋体" w:eastAsia="宋体" w:hAnsi="宋体" w:hint="eastAsia"/>
        </w:rPr>
        <w:t>3月4日，本田汽车首次公开以铝材实现车身零部件一体成型的大型生产设备。这种设备可使车身零部件数量减少至十分之一以下，有助于降低纯电动汽车成本。本田首先将为2026年上市的新款EV引入该技术。</w:t>
      </w:r>
    </w:p>
    <w:p w14:paraId="683F6816" w14:textId="77777777" w:rsidR="00842EF0" w:rsidRPr="00842EF0" w:rsidRDefault="00842EF0" w:rsidP="00EB0116">
      <w:pPr>
        <w:ind w:firstLineChars="202" w:firstLine="424"/>
        <w:rPr>
          <w:rFonts w:ascii="宋体" w:eastAsia="宋体" w:hAnsi="宋体" w:hint="eastAsia"/>
        </w:rPr>
      </w:pPr>
    </w:p>
    <w:p w14:paraId="1554BE68"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大众2万欧元电动汽车瞄准欧洲市场</w:t>
      </w:r>
    </w:p>
    <w:p w14:paraId="6F1952ED" w14:textId="77777777" w:rsidR="00D945AC" w:rsidRDefault="00D945AC" w:rsidP="00EB0116">
      <w:pPr>
        <w:ind w:firstLineChars="202" w:firstLine="424"/>
        <w:rPr>
          <w:rFonts w:ascii="宋体" w:eastAsia="宋体" w:hAnsi="宋体"/>
        </w:rPr>
      </w:pPr>
      <w:r w:rsidRPr="00842EF0">
        <w:rPr>
          <w:rFonts w:ascii="宋体" w:eastAsia="宋体" w:hAnsi="宋体" w:hint="eastAsia"/>
        </w:rPr>
        <w:t>3月6日消息，大众汽车品牌负责人表示，大众将把其2027年推出的售价2万欧元（约15.6万元人民币）的电动汽车的销售策略重点放在欧洲。</w:t>
      </w:r>
    </w:p>
    <w:p w14:paraId="1C5739A8" w14:textId="77777777" w:rsidR="00842EF0" w:rsidRPr="00842EF0" w:rsidRDefault="00842EF0" w:rsidP="00EB0116">
      <w:pPr>
        <w:ind w:firstLineChars="202" w:firstLine="424"/>
        <w:rPr>
          <w:rFonts w:ascii="宋体" w:eastAsia="宋体" w:hAnsi="宋体" w:hint="eastAsia"/>
        </w:rPr>
      </w:pPr>
    </w:p>
    <w:p w14:paraId="398F4250"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大众ID.Every1概念车首发</w:t>
      </w:r>
    </w:p>
    <w:p w14:paraId="47EFC669" w14:textId="77777777" w:rsidR="00D945AC" w:rsidRPr="00842EF0" w:rsidRDefault="00D945AC" w:rsidP="00EB0116">
      <w:pPr>
        <w:ind w:firstLineChars="202" w:firstLine="424"/>
        <w:rPr>
          <w:rFonts w:ascii="宋体" w:eastAsia="宋体" w:hAnsi="宋体" w:hint="eastAsia"/>
        </w:rPr>
      </w:pPr>
      <w:r w:rsidRPr="00842EF0">
        <w:rPr>
          <w:rFonts w:ascii="宋体" w:eastAsia="宋体" w:hAnsi="宋体" w:hint="eastAsia"/>
        </w:rPr>
        <w:t>3月6日，大众ID.Every1概念车正式迎来首发亮相，该车将会在MEB平台生产，也将成为大众集团首款采用全新软件架构的车型。量产版将在2027年正式上市，预计售价2万欧元。</w:t>
      </w:r>
    </w:p>
    <w:p w14:paraId="549B91B2" w14:textId="77777777" w:rsidR="00D945AC" w:rsidRDefault="00D945AC" w:rsidP="00B82C3F">
      <w:pPr>
        <w:rPr>
          <w:rFonts w:ascii="宋体" w:eastAsia="宋体" w:hAnsi="宋体"/>
        </w:rPr>
      </w:pPr>
      <w:r w:rsidRPr="00842EF0">
        <w:rPr>
          <w:rFonts w:ascii="宋体" w:eastAsia="宋体" w:hAnsi="宋体"/>
          <w:noProof/>
          <w14:ligatures w14:val="standardContextual"/>
        </w:rPr>
        <w:drawing>
          <wp:inline distT="0" distB="0" distL="0" distR="0" wp14:anchorId="6E504081" wp14:editId="486D9774">
            <wp:extent cx="1800000" cy="1017680"/>
            <wp:effectExtent l="0" t="0" r="0" b="0"/>
            <wp:docPr id="3" name="图片 3"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443687" name="图片 1" descr="黑色的汽车&#10;&#10;AI 生成的内容可能不正确。"/>
                    <pic:cNvPicPr/>
                  </pic:nvPicPr>
                  <pic:blipFill>
                    <a:blip r:embed="rId22"/>
                    <a:stretch>
                      <a:fillRect/>
                    </a:stretch>
                  </pic:blipFill>
                  <pic:spPr>
                    <a:xfrm>
                      <a:off x="0" y="0"/>
                      <a:ext cx="1800000" cy="1017680"/>
                    </a:xfrm>
                    <a:prstGeom prst="rect">
                      <a:avLst/>
                    </a:prstGeom>
                  </pic:spPr>
                </pic:pic>
              </a:graphicData>
            </a:graphic>
          </wp:inline>
        </w:drawing>
      </w:r>
    </w:p>
    <w:p w14:paraId="601A9C81" w14:textId="77777777" w:rsidR="00842EF0" w:rsidRPr="00842EF0" w:rsidRDefault="00842EF0" w:rsidP="00B82C3F">
      <w:pPr>
        <w:rPr>
          <w:rFonts w:ascii="宋体" w:eastAsia="宋体" w:hAnsi="宋体" w:hint="eastAsia"/>
        </w:rPr>
      </w:pPr>
    </w:p>
    <w:p w14:paraId="6F31348D"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法拉第未来中东运营中心计划5月初全面投运</w:t>
      </w:r>
    </w:p>
    <w:p w14:paraId="4DB9EBB9" w14:textId="77777777" w:rsidR="00D945AC" w:rsidRDefault="00D945AC" w:rsidP="00EB0116">
      <w:pPr>
        <w:ind w:firstLineChars="202" w:firstLine="424"/>
        <w:rPr>
          <w:rFonts w:ascii="宋体" w:eastAsia="宋体" w:hAnsi="宋体"/>
        </w:rPr>
      </w:pPr>
      <w:r w:rsidRPr="00842EF0">
        <w:rPr>
          <w:rFonts w:ascii="宋体" w:eastAsia="宋体" w:hAnsi="宋体" w:hint="eastAsia"/>
        </w:rPr>
        <w:t>3月5日，法拉第未来宣布，FF全球CEO马提亚斯上周亲赴阿联酋，加速中东战略落地。中东运营中心交付在即，核心设备安装进入最后冲刺，目标五月初全面投入运营。</w:t>
      </w:r>
    </w:p>
    <w:p w14:paraId="3AA8DDF8" w14:textId="77777777" w:rsidR="00842EF0" w:rsidRPr="00842EF0" w:rsidRDefault="00842EF0" w:rsidP="00EB0116">
      <w:pPr>
        <w:ind w:firstLineChars="202" w:firstLine="424"/>
        <w:rPr>
          <w:rFonts w:ascii="宋体" w:eastAsia="宋体" w:hAnsi="宋体" w:hint="eastAsia"/>
        </w:rPr>
      </w:pPr>
    </w:p>
    <w:p w14:paraId="709504A0"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福克斯将于11月宣告停产</w:t>
      </w:r>
    </w:p>
    <w:p w14:paraId="1FDF67F6" w14:textId="77777777" w:rsidR="00D945AC" w:rsidRDefault="00D945AC" w:rsidP="00EB0116">
      <w:pPr>
        <w:ind w:firstLineChars="202" w:firstLine="424"/>
        <w:rPr>
          <w:rFonts w:ascii="宋体" w:eastAsia="宋体" w:hAnsi="宋体"/>
        </w:rPr>
      </w:pPr>
      <w:r w:rsidRPr="00842EF0">
        <w:rPr>
          <w:rFonts w:ascii="宋体" w:eastAsia="宋体" w:hAnsi="宋体" w:hint="eastAsia"/>
        </w:rPr>
        <w:t>福特欧洲传播经理芬·托马森在一封邮件中透露，福克斯的生产将于11月宣告终止。</w:t>
      </w:r>
      <w:r w:rsidRPr="00842EF0">
        <w:rPr>
          <w:rFonts w:ascii="宋体" w:eastAsia="宋体" w:hAnsi="宋体" w:hint="eastAsia"/>
        </w:rPr>
        <w:lastRenderedPageBreak/>
        <w:t>德国萨尔路易斯工厂将关闭该车型生产线，消费者仅能购买到库存车。</w:t>
      </w:r>
    </w:p>
    <w:p w14:paraId="0410CF92" w14:textId="77777777" w:rsidR="00842EF0" w:rsidRPr="00842EF0" w:rsidRDefault="00842EF0" w:rsidP="00EB0116">
      <w:pPr>
        <w:ind w:firstLineChars="202" w:firstLine="424"/>
        <w:rPr>
          <w:rFonts w:ascii="宋体" w:eastAsia="宋体" w:hAnsi="宋体" w:hint="eastAsia"/>
        </w:rPr>
      </w:pPr>
    </w:p>
    <w:p w14:paraId="58A40954"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凯迪拉克车队正式获批2026赛季加入F1</w:t>
      </w:r>
    </w:p>
    <w:p w14:paraId="2806C7DD" w14:textId="77777777" w:rsidR="00D945AC" w:rsidRDefault="00D945AC" w:rsidP="00EB0116">
      <w:pPr>
        <w:ind w:firstLineChars="202" w:firstLine="424"/>
        <w:rPr>
          <w:rFonts w:ascii="宋体" w:eastAsia="宋体" w:hAnsi="宋体"/>
        </w:rPr>
      </w:pPr>
      <w:r w:rsidRPr="00842EF0">
        <w:rPr>
          <w:rFonts w:ascii="宋体" w:eastAsia="宋体" w:hAnsi="宋体" w:hint="eastAsia"/>
        </w:rPr>
        <w:t>世界一级方程式锦标赛（F1）官方与国际汽联3月7日发布联合声明称，通用汽车与TWG Motorsports关于“组建凯迪拉克车队、2026年起参加F1赛事”的申请已获批准。</w:t>
      </w:r>
    </w:p>
    <w:p w14:paraId="24AAD93F" w14:textId="77777777" w:rsidR="00842EF0" w:rsidRPr="00842EF0" w:rsidRDefault="00842EF0" w:rsidP="00EB0116">
      <w:pPr>
        <w:ind w:firstLineChars="202" w:firstLine="424"/>
        <w:rPr>
          <w:rFonts w:ascii="宋体" w:eastAsia="宋体" w:hAnsi="宋体" w:hint="eastAsia"/>
        </w:rPr>
      </w:pPr>
    </w:p>
    <w:p w14:paraId="272E35CA"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马自达6宣告停产</w:t>
      </w:r>
    </w:p>
    <w:p w14:paraId="32D24B51" w14:textId="77777777" w:rsidR="00D945AC" w:rsidRDefault="00D945AC" w:rsidP="00EB0116">
      <w:pPr>
        <w:ind w:firstLineChars="202" w:firstLine="424"/>
        <w:rPr>
          <w:rFonts w:ascii="宋体" w:eastAsia="宋体" w:hAnsi="宋体"/>
        </w:rPr>
      </w:pPr>
      <w:r w:rsidRPr="00842EF0">
        <w:rPr>
          <w:rFonts w:ascii="宋体" w:eastAsia="宋体" w:hAnsi="宋体" w:hint="eastAsia"/>
        </w:rPr>
        <w:t>马自达确认将结束轿车“马自达6”的生产，马自达6在日本国内已于2024年12月停产，海外生产也将随着零部件库存的耗尽而结束。</w:t>
      </w:r>
    </w:p>
    <w:p w14:paraId="11EAD306" w14:textId="77777777" w:rsidR="00842EF0" w:rsidRPr="00842EF0" w:rsidRDefault="00842EF0" w:rsidP="00EB0116">
      <w:pPr>
        <w:ind w:firstLineChars="202" w:firstLine="424"/>
        <w:rPr>
          <w:rFonts w:ascii="宋体" w:eastAsia="宋体" w:hAnsi="宋体" w:hint="eastAsia"/>
        </w:rPr>
      </w:pPr>
    </w:p>
    <w:p w14:paraId="48A04076"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美国将给予部分进口汽车关税豁免一个月</w:t>
      </w:r>
    </w:p>
    <w:p w14:paraId="46D5C722" w14:textId="77777777" w:rsidR="00D945AC" w:rsidRDefault="00D945AC" w:rsidP="00EB0116">
      <w:pPr>
        <w:ind w:firstLineChars="202" w:firstLine="424"/>
        <w:rPr>
          <w:rFonts w:ascii="宋体" w:eastAsia="宋体" w:hAnsi="宋体"/>
        </w:rPr>
      </w:pPr>
      <w:r w:rsidRPr="00842EF0">
        <w:rPr>
          <w:rFonts w:ascii="宋体" w:eastAsia="宋体" w:hAnsi="宋体" w:hint="eastAsia"/>
        </w:rPr>
        <w:t>当地时间3月5日，美国白宫新闻秘书莱维特表示，美国总统特朗普决定，给予福特等三大汽车制造商为期一个月的关税豁免，对其通过美墨加协定从墨西哥和加拿大进口的汽车产品免除25%的进口关税。</w:t>
      </w:r>
    </w:p>
    <w:p w14:paraId="532399F9" w14:textId="77777777" w:rsidR="00842EF0" w:rsidRPr="00842EF0" w:rsidRDefault="00842EF0" w:rsidP="00EB0116">
      <w:pPr>
        <w:ind w:firstLineChars="202" w:firstLine="424"/>
        <w:rPr>
          <w:rFonts w:ascii="宋体" w:eastAsia="宋体" w:hAnsi="宋体" w:hint="eastAsia"/>
        </w:rPr>
      </w:pPr>
    </w:p>
    <w:p w14:paraId="12453C25"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美国造车新势力 Rivian在2024年第四季度首现毛利润增长</w:t>
      </w:r>
    </w:p>
    <w:p w14:paraId="05211449" w14:textId="77777777" w:rsidR="00D945AC" w:rsidRDefault="00D945AC" w:rsidP="00EB0116">
      <w:pPr>
        <w:ind w:firstLineChars="202" w:firstLine="424"/>
        <w:rPr>
          <w:rFonts w:ascii="宋体" w:eastAsia="宋体" w:hAnsi="宋体"/>
        </w:rPr>
      </w:pPr>
      <w:r w:rsidRPr="00842EF0">
        <w:rPr>
          <w:rFonts w:ascii="宋体" w:eastAsia="宋体" w:hAnsi="宋体" w:hint="eastAsia"/>
        </w:rPr>
        <w:t>美国造车新势力Rivian在2024年第四季度首次实现毛利润增长。Rivian在该季度实现1.7亿美元的毛利润，主要得益于去年改款上市的R1S和R1T车型带来的成本大幅下降。</w:t>
      </w:r>
    </w:p>
    <w:p w14:paraId="273E7836" w14:textId="77777777" w:rsidR="00842EF0" w:rsidRPr="00842EF0" w:rsidRDefault="00842EF0" w:rsidP="00EB0116">
      <w:pPr>
        <w:ind w:firstLineChars="202" w:firstLine="424"/>
        <w:rPr>
          <w:rFonts w:ascii="宋体" w:eastAsia="宋体" w:hAnsi="宋体" w:hint="eastAsia"/>
        </w:rPr>
      </w:pPr>
    </w:p>
    <w:p w14:paraId="6113FAE0"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欧盟：需要更多本地产汽车电池</w:t>
      </w:r>
    </w:p>
    <w:p w14:paraId="568C52B8" w14:textId="77777777" w:rsidR="00D945AC" w:rsidRDefault="00D945AC" w:rsidP="00EB0116">
      <w:pPr>
        <w:ind w:firstLineChars="202" w:firstLine="424"/>
        <w:rPr>
          <w:rFonts w:ascii="宋体" w:eastAsia="宋体" w:hAnsi="宋体"/>
        </w:rPr>
      </w:pPr>
      <w:r w:rsidRPr="00842EF0">
        <w:rPr>
          <w:rFonts w:ascii="宋体" w:eastAsia="宋体" w:hAnsi="宋体" w:hint="eastAsia"/>
        </w:rPr>
        <w:t>欧盟委员会3月5日提出一系列措施，以提振欧盟电动汽车需求并与中国和美国的竞争对手竞争，提高在欧盟本地生产的汽车电池比重。</w:t>
      </w:r>
    </w:p>
    <w:p w14:paraId="00640A60" w14:textId="77777777" w:rsidR="00842EF0" w:rsidRPr="00842EF0" w:rsidRDefault="00842EF0" w:rsidP="00EB0116">
      <w:pPr>
        <w:ind w:firstLineChars="202" w:firstLine="424"/>
        <w:rPr>
          <w:rFonts w:ascii="宋体" w:eastAsia="宋体" w:hAnsi="宋体" w:hint="eastAsia"/>
        </w:rPr>
      </w:pPr>
    </w:p>
    <w:p w14:paraId="604E3389"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欧盟拟放宽车企碳排放规则</w:t>
      </w:r>
    </w:p>
    <w:p w14:paraId="331BEEAE" w14:textId="77777777" w:rsidR="00D945AC" w:rsidRDefault="00D945AC" w:rsidP="00EB0116">
      <w:pPr>
        <w:ind w:firstLineChars="202" w:firstLine="424"/>
        <w:rPr>
          <w:rFonts w:ascii="宋体" w:eastAsia="宋体" w:hAnsi="宋体"/>
        </w:rPr>
      </w:pPr>
      <w:r w:rsidRPr="00842EF0">
        <w:rPr>
          <w:rFonts w:ascii="宋体" w:eastAsia="宋体" w:hAnsi="宋体" w:hint="eastAsia"/>
        </w:rPr>
        <w:t>当地时间3月3日，欧盟委员会主席冯德莱恩表示，将于本月提交针对二氧化碳排放标准法规的修订方案，将允许欧洲汽车制造商在三年内灵活履行排放合规要求，取消现行年度单独审核二氧化碳排放达标情况。</w:t>
      </w:r>
    </w:p>
    <w:p w14:paraId="185FAF2A" w14:textId="77777777" w:rsidR="00842EF0" w:rsidRPr="00842EF0" w:rsidRDefault="00842EF0" w:rsidP="00EB0116">
      <w:pPr>
        <w:ind w:firstLineChars="202" w:firstLine="424"/>
        <w:rPr>
          <w:rFonts w:ascii="宋体" w:eastAsia="宋体" w:hAnsi="宋体" w:hint="eastAsia"/>
        </w:rPr>
      </w:pPr>
    </w:p>
    <w:p w14:paraId="51A04FDE"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舍弗勒预计电动汽车部门将出现亏损</w:t>
      </w:r>
    </w:p>
    <w:p w14:paraId="0E24DC81" w14:textId="77777777" w:rsidR="00D945AC" w:rsidRDefault="00D945AC" w:rsidP="00EB0116">
      <w:pPr>
        <w:ind w:firstLineChars="202" w:firstLine="424"/>
        <w:rPr>
          <w:rFonts w:ascii="宋体" w:eastAsia="宋体" w:hAnsi="宋体"/>
        </w:rPr>
      </w:pPr>
      <w:r w:rsidRPr="00842EF0">
        <w:rPr>
          <w:rFonts w:ascii="宋体" w:eastAsia="宋体" w:hAnsi="宋体" w:hint="eastAsia"/>
        </w:rPr>
        <w:t>当地时间3月5日，德国机械和汽车零部件制造商舍弗勒（Schaeffler）对2025年给出了前景暗淡的展望。舍弗勒预计其电动汽车业务部门2025年的运营（息税前）利润率将为负，在-14%至-17%之间，这反映出欧洲电动汽车市场面临严峻挑战。</w:t>
      </w:r>
    </w:p>
    <w:p w14:paraId="1EED06C6" w14:textId="77777777" w:rsidR="00842EF0" w:rsidRPr="00842EF0" w:rsidRDefault="00842EF0" w:rsidP="00EB0116">
      <w:pPr>
        <w:ind w:firstLineChars="202" w:firstLine="424"/>
        <w:rPr>
          <w:rFonts w:ascii="宋体" w:eastAsia="宋体" w:hAnsi="宋体" w:hint="eastAsia"/>
        </w:rPr>
      </w:pPr>
    </w:p>
    <w:p w14:paraId="372C0712"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泰国银行收紧汽车贷款发放，新能源汽车销量首次下滑</w:t>
      </w:r>
    </w:p>
    <w:p w14:paraId="2F181EF2" w14:textId="77777777" w:rsidR="00D945AC" w:rsidRDefault="00D945AC" w:rsidP="00EB0116">
      <w:pPr>
        <w:ind w:firstLineChars="202" w:firstLine="424"/>
        <w:rPr>
          <w:rFonts w:ascii="宋体" w:eastAsia="宋体" w:hAnsi="宋体"/>
        </w:rPr>
      </w:pPr>
      <w:r w:rsidRPr="00842EF0">
        <w:rPr>
          <w:rFonts w:ascii="宋体" w:eastAsia="宋体" w:hAnsi="宋体" w:hint="eastAsia"/>
        </w:rPr>
        <w:t>近日，彭博新能源财经发布报告称，2024年泰国新能源乘用车销量首次出现下滑，较2023年下降10%至约79200辆。包括燃油车在内的乘用车总销量下降23%至49.1万辆，为2010年以来的最低水平，原因是获银行批准的汽车贷款减少以及家庭债务上升。银行收紧了汽车相关贷款的放贷标准，以遏制不良贷款上升。汽车贷款的拒绝率高达70%。</w:t>
      </w:r>
    </w:p>
    <w:p w14:paraId="062ABD8A" w14:textId="77777777" w:rsidR="00842EF0" w:rsidRPr="00842EF0" w:rsidRDefault="00842EF0" w:rsidP="00EB0116">
      <w:pPr>
        <w:ind w:firstLineChars="202" w:firstLine="424"/>
        <w:rPr>
          <w:rFonts w:ascii="宋体" w:eastAsia="宋体" w:hAnsi="宋体" w:hint="eastAsia"/>
        </w:rPr>
      </w:pPr>
    </w:p>
    <w:p w14:paraId="4B6808D9"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特朗普：准备给予汽车贷款利息支付以税收优惠 前提是汽车在美国制造</w:t>
      </w:r>
    </w:p>
    <w:p w14:paraId="71284BFD" w14:textId="77777777" w:rsidR="00D945AC" w:rsidRDefault="00D945AC" w:rsidP="00EB0116">
      <w:pPr>
        <w:ind w:firstLineChars="202" w:firstLine="424"/>
        <w:rPr>
          <w:rFonts w:ascii="宋体" w:eastAsia="宋体" w:hAnsi="宋体"/>
        </w:rPr>
      </w:pPr>
      <w:r w:rsidRPr="00842EF0">
        <w:rPr>
          <w:rFonts w:ascii="宋体" w:eastAsia="宋体" w:hAnsi="宋体" w:hint="eastAsia"/>
        </w:rPr>
        <w:t>当地时间3月4日，美国总统特朗普在国会联席会议上发表讲话。特朗普提到，自己与美国三大汽车制造商进行了交谈。准备给予汽车贷款利息支付以税收优惠，但前提是汽车在美国制造。本田刚刚宣布在印第安纳州建立一家新工厂。</w:t>
      </w:r>
    </w:p>
    <w:p w14:paraId="52AAD561" w14:textId="77777777" w:rsidR="00842EF0" w:rsidRPr="00842EF0" w:rsidRDefault="00842EF0" w:rsidP="00EB0116">
      <w:pPr>
        <w:ind w:firstLineChars="202" w:firstLine="424"/>
        <w:rPr>
          <w:rFonts w:ascii="宋体" w:eastAsia="宋体" w:hAnsi="宋体" w:hint="eastAsia"/>
        </w:rPr>
      </w:pPr>
    </w:p>
    <w:p w14:paraId="31F81CFA"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lastRenderedPageBreak/>
        <w:t>特斯拉董事长出售约3370万美元特斯拉股票</w:t>
      </w:r>
    </w:p>
    <w:p w14:paraId="167C643C" w14:textId="77777777" w:rsidR="00D945AC" w:rsidRDefault="00D945AC" w:rsidP="00EB0116">
      <w:pPr>
        <w:ind w:firstLineChars="202" w:firstLine="424"/>
        <w:rPr>
          <w:rFonts w:ascii="宋体" w:eastAsia="宋体" w:hAnsi="宋体"/>
        </w:rPr>
      </w:pPr>
      <w:r w:rsidRPr="00842EF0">
        <w:rPr>
          <w:rFonts w:ascii="宋体" w:eastAsia="宋体" w:hAnsi="宋体" w:hint="eastAsia"/>
        </w:rPr>
        <w:t>当地时间3月3日，特斯拉向美国证券交易委员会（SEC）提交的文件显示，特斯拉董事长罗宾·丹霍姆（Robyn Denholm）减持112390股特斯拉普通股，价值约为3370万美元。</w:t>
      </w:r>
    </w:p>
    <w:p w14:paraId="7636CF06" w14:textId="77777777" w:rsidR="00842EF0" w:rsidRPr="00842EF0" w:rsidRDefault="00842EF0" w:rsidP="00EB0116">
      <w:pPr>
        <w:ind w:firstLineChars="202" w:firstLine="424"/>
        <w:rPr>
          <w:rFonts w:ascii="宋体" w:eastAsia="宋体" w:hAnsi="宋体" w:hint="eastAsia"/>
        </w:rPr>
      </w:pPr>
    </w:p>
    <w:p w14:paraId="3D1E1B3A"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特斯拉将停止面向日本市场生产Model S和Model X</w:t>
      </w:r>
    </w:p>
    <w:p w14:paraId="47075A35" w14:textId="77777777" w:rsidR="00D945AC" w:rsidRDefault="00D945AC" w:rsidP="00EB0116">
      <w:pPr>
        <w:ind w:firstLineChars="202" w:firstLine="424"/>
        <w:rPr>
          <w:rFonts w:ascii="宋体" w:eastAsia="宋体" w:hAnsi="宋体"/>
        </w:rPr>
      </w:pPr>
      <w:r w:rsidRPr="00842EF0">
        <w:rPr>
          <w:rFonts w:ascii="宋体" w:eastAsia="宋体" w:hAnsi="宋体" w:hint="eastAsia"/>
        </w:rPr>
        <w:t>特斯拉日本3月6日宣布，将于3月31日停止面向日本市场生产Model S和Model X，4月1日起仅销售库存车或二手车，不再接受新车订单。</w:t>
      </w:r>
    </w:p>
    <w:p w14:paraId="34844040" w14:textId="77777777" w:rsidR="00842EF0" w:rsidRPr="00842EF0" w:rsidRDefault="00842EF0" w:rsidP="00EB0116">
      <w:pPr>
        <w:ind w:firstLineChars="202" w:firstLine="424"/>
        <w:rPr>
          <w:rFonts w:ascii="宋体" w:eastAsia="宋体" w:hAnsi="宋体" w:hint="eastAsia"/>
        </w:rPr>
      </w:pPr>
    </w:p>
    <w:p w14:paraId="001C90CE"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特斯拉将在休斯敦附近建厂</w:t>
      </w:r>
    </w:p>
    <w:p w14:paraId="62EBD160" w14:textId="77777777" w:rsidR="00D945AC" w:rsidRDefault="00D945AC" w:rsidP="00EB0116">
      <w:pPr>
        <w:ind w:firstLineChars="202" w:firstLine="424"/>
        <w:rPr>
          <w:rFonts w:ascii="宋体" w:eastAsia="宋体" w:hAnsi="宋体"/>
        </w:rPr>
      </w:pPr>
      <w:r w:rsidRPr="00842EF0">
        <w:rPr>
          <w:rFonts w:ascii="宋体" w:eastAsia="宋体" w:hAnsi="宋体" w:hint="eastAsia"/>
        </w:rPr>
        <w:t>一份与沃勒县达成的税收减免协议显示，特斯拉计划在得克萨斯州休斯敦附近新建一座超级工厂。特斯拉将利用这一设施建设Megapack电池组生产线。</w:t>
      </w:r>
    </w:p>
    <w:p w14:paraId="65EE32B5" w14:textId="77777777" w:rsidR="00842EF0" w:rsidRPr="00842EF0" w:rsidRDefault="00842EF0" w:rsidP="00EB0116">
      <w:pPr>
        <w:ind w:firstLineChars="202" w:firstLine="424"/>
        <w:rPr>
          <w:rFonts w:ascii="宋体" w:eastAsia="宋体" w:hAnsi="宋体" w:hint="eastAsia"/>
        </w:rPr>
      </w:pPr>
    </w:p>
    <w:p w14:paraId="0BCC45F8" w14:textId="77777777" w:rsidR="00D945AC" w:rsidRPr="00842EF0" w:rsidRDefault="00D945AC" w:rsidP="00842EF0">
      <w:pPr>
        <w:pStyle w:val="2"/>
        <w:numPr>
          <w:ilvl w:val="0"/>
          <w:numId w:val="30"/>
        </w:numPr>
        <w:spacing w:before="0" w:after="0" w:line="240" w:lineRule="auto"/>
        <w:ind w:left="0" w:firstLine="6"/>
        <w:rPr>
          <w:rFonts w:ascii="宋体" w:eastAsia="宋体" w:hAnsi="宋体" w:hint="eastAsia"/>
          <w:sz w:val="24"/>
          <w:szCs w:val="24"/>
        </w:rPr>
      </w:pPr>
      <w:r w:rsidRPr="00842EF0">
        <w:rPr>
          <w:rFonts w:ascii="宋体" w:eastAsia="宋体" w:hAnsi="宋体" w:hint="eastAsia"/>
          <w:sz w:val="24"/>
          <w:szCs w:val="24"/>
        </w:rPr>
        <w:t>通用汽车任命首位首席人工智能官</w:t>
      </w:r>
    </w:p>
    <w:p w14:paraId="36A4E0C9" w14:textId="77777777" w:rsidR="00D945AC" w:rsidRPr="00842EF0" w:rsidRDefault="00D945AC" w:rsidP="00EB0116">
      <w:pPr>
        <w:ind w:firstLineChars="202" w:firstLine="424"/>
        <w:rPr>
          <w:rFonts w:ascii="宋体" w:eastAsia="宋体" w:hAnsi="宋体" w:hint="eastAsia"/>
        </w:rPr>
      </w:pPr>
      <w:r w:rsidRPr="00842EF0">
        <w:rPr>
          <w:rFonts w:ascii="宋体" w:eastAsia="宋体" w:hAnsi="宋体" w:hint="eastAsia"/>
        </w:rPr>
        <w:t>当地时间3月3日，通用汽车公司宣布，聘请现年49岁的巴拉克·图罗夫斯基（Barak Turovsky）担任公司第一位首席人工智能官。图罗夫斯基曾是思科公司人工智能部门的负责人。</w:t>
      </w:r>
    </w:p>
    <w:sectPr w:rsidR="00D945AC" w:rsidRPr="00842EF0" w:rsidSect="00842EF0">
      <w:headerReference w:type="even" r:id="rId23"/>
      <w:headerReference w:type="default" r:id="rId24"/>
      <w:footerReference w:type="even" r:id="rId25"/>
      <w:footerReference w:type="default" r:id="rId26"/>
      <w:headerReference w:type="first" r:id="rId27"/>
      <w:footerReference w:type="first" r:id="rId28"/>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C3F962" w14:textId="77777777" w:rsidR="005F3795" w:rsidRDefault="005F3795" w:rsidP="00131BD8">
      <w:pPr>
        <w:rPr>
          <w:rFonts w:hint="eastAsia"/>
        </w:rPr>
      </w:pPr>
      <w:r>
        <w:separator/>
      </w:r>
    </w:p>
  </w:endnote>
  <w:endnote w:type="continuationSeparator" w:id="0">
    <w:p w14:paraId="490B7387" w14:textId="77777777" w:rsidR="005F3795" w:rsidRDefault="005F3795"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DA331C" w14:textId="77777777" w:rsidR="00842EF0" w:rsidRDefault="00842EF0">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9697D" w14:textId="77777777" w:rsidR="00842EF0" w:rsidRDefault="00842EF0">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A84FC" w14:textId="77777777" w:rsidR="00842EF0" w:rsidRDefault="00842EF0">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AB7840" w14:textId="77777777" w:rsidR="005F3795" w:rsidRDefault="005F3795" w:rsidP="00131BD8">
      <w:pPr>
        <w:rPr>
          <w:rFonts w:hint="eastAsia"/>
        </w:rPr>
      </w:pPr>
      <w:r>
        <w:separator/>
      </w:r>
    </w:p>
  </w:footnote>
  <w:footnote w:type="continuationSeparator" w:id="0">
    <w:p w14:paraId="7903225F" w14:textId="77777777" w:rsidR="005F3795" w:rsidRDefault="005F3795"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33427" w14:textId="77777777" w:rsidR="00842EF0" w:rsidRDefault="00842EF0">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5F983" w14:textId="6901D12F" w:rsidR="00842EF0" w:rsidRDefault="00842EF0" w:rsidP="00842EF0">
    <w:pPr>
      <w:pStyle w:val="a3"/>
      <w:jc w:val="left"/>
      <w:rPr>
        <w:rFonts w:hint="eastAsia"/>
      </w:rPr>
    </w:pPr>
    <w:r>
      <w:rPr>
        <w:b/>
        <w:noProof/>
        <w:color w:val="0000FF"/>
        <w:sz w:val="22"/>
        <w:szCs w:val="22"/>
      </w:rPr>
      <w:drawing>
        <wp:inline distT="0" distB="0" distL="0" distR="0" wp14:anchorId="1401D1EC" wp14:editId="32079C3E">
          <wp:extent cx="1062355" cy="338455"/>
          <wp:effectExtent l="0" t="0" r="4445" b="4445"/>
          <wp:docPr id="1397207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57865" w14:textId="77777777" w:rsidR="00842EF0" w:rsidRDefault="00842EF0">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17393309">
    <w:abstractNumId w:val="23"/>
    <w:lvlOverride w:ilvl="0">
      <w:startOverride w:val="1"/>
    </w:lvlOverride>
  </w:num>
  <w:num w:numId="32" w16cid:durableId="114565388">
    <w:abstractNumId w:val="23"/>
  </w:num>
  <w:num w:numId="33" w16cid:durableId="1585072658">
    <w:abstractNumId w:val="23"/>
  </w:num>
  <w:num w:numId="34" w16cid:durableId="1457410529">
    <w:abstractNumId w:val="23"/>
  </w:num>
  <w:num w:numId="35" w16cid:durableId="699474924">
    <w:abstractNumId w:val="23"/>
  </w:num>
  <w:num w:numId="36" w16cid:durableId="2039894389">
    <w:abstractNumId w:val="23"/>
  </w:num>
  <w:num w:numId="37" w16cid:durableId="102070546">
    <w:abstractNumId w:val="23"/>
  </w:num>
  <w:num w:numId="38" w16cid:durableId="1148133480">
    <w:abstractNumId w:val="23"/>
  </w:num>
  <w:num w:numId="39" w16cid:durableId="1839492555">
    <w:abstractNumId w:val="23"/>
  </w:num>
  <w:num w:numId="40" w16cid:durableId="1452046211">
    <w:abstractNumId w:val="23"/>
  </w:num>
  <w:num w:numId="41" w16cid:durableId="1589271441">
    <w:abstractNumId w:val="23"/>
  </w:num>
  <w:num w:numId="42" w16cid:durableId="1955400736">
    <w:abstractNumId w:val="23"/>
  </w:num>
  <w:num w:numId="43" w16cid:durableId="574314752">
    <w:abstractNumId w:val="23"/>
  </w:num>
  <w:num w:numId="44" w16cid:durableId="1760445376">
    <w:abstractNumId w:val="23"/>
  </w:num>
  <w:num w:numId="45" w16cid:durableId="871497795">
    <w:abstractNumId w:val="23"/>
  </w:num>
  <w:num w:numId="46" w16cid:durableId="365640082">
    <w:abstractNumId w:val="23"/>
  </w:num>
  <w:num w:numId="47" w16cid:durableId="1874538387">
    <w:abstractNumId w:val="23"/>
  </w:num>
  <w:num w:numId="48" w16cid:durableId="1710764557">
    <w:abstractNumId w:val="23"/>
  </w:num>
  <w:num w:numId="49" w16cid:durableId="1939481640">
    <w:abstractNumId w:val="23"/>
  </w:num>
  <w:num w:numId="50" w16cid:durableId="810828319">
    <w:abstractNumId w:val="23"/>
  </w:num>
  <w:num w:numId="51" w16cid:durableId="344989398">
    <w:abstractNumId w:val="23"/>
  </w:num>
  <w:num w:numId="52" w16cid:durableId="1481460001">
    <w:abstractNumId w:val="23"/>
  </w:num>
  <w:num w:numId="53" w16cid:durableId="1543862300">
    <w:abstractNumId w:val="23"/>
  </w:num>
  <w:num w:numId="54" w16cid:durableId="512690521">
    <w:abstractNumId w:val="23"/>
  </w:num>
  <w:num w:numId="55" w16cid:durableId="898172392">
    <w:abstractNumId w:val="23"/>
  </w:num>
  <w:num w:numId="56" w16cid:durableId="712117658">
    <w:abstractNumId w:val="23"/>
  </w:num>
  <w:num w:numId="57" w16cid:durableId="2001106937">
    <w:abstractNumId w:val="23"/>
  </w:num>
  <w:num w:numId="58" w16cid:durableId="1058279726">
    <w:abstractNumId w:val="23"/>
  </w:num>
  <w:num w:numId="59" w16cid:durableId="1865366326">
    <w:abstractNumId w:val="23"/>
  </w:num>
  <w:num w:numId="60" w16cid:durableId="1985350354">
    <w:abstractNumId w:val="23"/>
  </w:num>
  <w:num w:numId="61" w16cid:durableId="2020690712">
    <w:abstractNumId w:val="23"/>
  </w:num>
  <w:num w:numId="62" w16cid:durableId="1987125667">
    <w:abstractNumId w:val="23"/>
  </w:num>
  <w:num w:numId="63" w16cid:durableId="426581056">
    <w:abstractNumId w:val="23"/>
  </w:num>
  <w:num w:numId="64" w16cid:durableId="513425610">
    <w:abstractNumId w:val="23"/>
  </w:num>
  <w:num w:numId="65" w16cid:durableId="1158494562">
    <w:abstractNumId w:val="23"/>
  </w:num>
  <w:num w:numId="66" w16cid:durableId="1566144305">
    <w:abstractNumId w:val="23"/>
  </w:num>
  <w:num w:numId="67" w16cid:durableId="1642422903">
    <w:abstractNumId w:val="23"/>
  </w:num>
  <w:num w:numId="68" w16cid:durableId="728500898">
    <w:abstractNumId w:val="23"/>
  </w:num>
  <w:num w:numId="69" w16cid:durableId="1113397823">
    <w:abstractNumId w:val="23"/>
  </w:num>
  <w:num w:numId="70" w16cid:durableId="785805713">
    <w:abstractNumId w:val="23"/>
  </w:num>
  <w:num w:numId="71" w16cid:durableId="188683357">
    <w:abstractNumId w:val="23"/>
  </w:num>
  <w:num w:numId="72" w16cid:durableId="168101055">
    <w:abstractNumId w:val="23"/>
  </w:num>
  <w:num w:numId="73" w16cid:durableId="1336110733">
    <w:abstractNumId w:val="23"/>
  </w:num>
  <w:num w:numId="74" w16cid:durableId="678432986">
    <w:abstractNumId w:val="23"/>
  </w:num>
  <w:num w:numId="75" w16cid:durableId="1300768140">
    <w:abstractNumId w:val="23"/>
  </w:num>
  <w:num w:numId="76" w16cid:durableId="1483504009">
    <w:abstractNumId w:val="23"/>
  </w:num>
  <w:num w:numId="77" w16cid:durableId="1145272622">
    <w:abstractNumId w:val="23"/>
  </w:num>
  <w:num w:numId="78" w16cid:durableId="1233157954">
    <w:abstractNumId w:val="23"/>
  </w:num>
  <w:num w:numId="79" w16cid:durableId="1273198330">
    <w:abstractNumId w:val="23"/>
  </w:num>
  <w:num w:numId="80" w16cid:durableId="1569998701">
    <w:abstractNumId w:val="23"/>
  </w:num>
  <w:num w:numId="81" w16cid:durableId="1455757187">
    <w:abstractNumId w:val="23"/>
  </w:num>
  <w:num w:numId="82" w16cid:durableId="1936401485">
    <w:abstractNumId w:val="23"/>
  </w:num>
  <w:num w:numId="83" w16cid:durableId="1164395724">
    <w:abstractNumId w:val="23"/>
  </w:num>
  <w:num w:numId="84" w16cid:durableId="1240600877">
    <w:abstractNumId w:val="23"/>
  </w:num>
  <w:num w:numId="85" w16cid:durableId="512958809">
    <w:abstractNumId w:val="23"/>
  </w:num>
  <w:num w:numId="86" w16cid:durableId="1681155622">
    <w:abstractNumId w:val="23"/>
  </w:num>
  <w:num w:numId="87" w16cid:durableId="851719458">
    <w:abstractNumId w:val="23"/>
  </w:num>
  <w:num w:numId="88" w16cid:durableId="426270446">
    <w:abstractNumId w:val="23"/>
  </w:num>
  <w:num w:numId="89" w16cid:durableId="514811868">
    <w:abstractNumId w:val="23"/>
  </w:num>
  <w:num w:numId="90" w16cid:durableId="1705784209">
    <w:abstractNumId w:val="23"/>
  </w:num>
  <w:num w:numId="91" w16cid:durableId="1283608733">
    <w:abstractNumId w:val="23"/>
  </w:num>
  <w:num w:numId="92" w16cid:durableId="1020819653">
    <w:abstractNumId w:val="23"/>
  </w:num>
  <w:num w:numId="93" w16cid:durableId="1187596624">
    <w:abstractNumId w:val="23"/>
  </w:num>
  <w:num w:numId="94" w16cid:durableId="1806509430">
    <w:abstractNumId w:val="23"/>
  </w:num>
  <w:num w:numId="95" w16cid:durableId="1761946487">
    <w:abstractNumId w:val="23"/>
  </w:num>
  <w:num w:numId="96" w16cid:durableId="1686129330">
    <w:abstractNumId w:val="23"/>
  </w:num>
  <w:num w:numId="97" w16cid:durableId="1789473611">
    <w:abstractNumId w:val="23"/>
  </w:num>
  <w:num w:numId="98" w16cid:durableId="1822963109">
    <w:abstractNumId w:val="23"/>
  </w:num>
  <w:num w:numId="99" w16cid:durableId="1244491429">
    <w:abstractNumId w:val="23"/>
  </w:num>
  <w:num w:numId="100" w16cid:durableId="513418498">
    <w:abstractNumId w:val="23"/>
  </w:num>
  <w:num w:numId="101" w16cid:durableId="511526363">
    <w:abstractNumId w:val="23"/>
  </w:num>
  <w:num w:numId="102" w16cid:durableId="727993134">
    <w:abstractNumId w:val="23"/>
  </w:num>
  <w:num w:numId="103" w16cid:durableId="1674406340">
    <w:abstractNumId w:val="23"/>
  </w:num>
  <w:num w:numId="104" w16cid:durableId="780345869">
    <w:abstractNumId w:val="23"/>
  </w:num>
  <w:num w:numId="105" w16cid:durableId="1299724156">
    <w:abstractNumId w:val="23"/>
  </w:num>
  <w:num w:numId="106" w16cid:durableId="1189832600">
    <w:abstractNumId w:val="23"/>
  </w:num>
  <w:num w:numId="107" w16cid:durableId="30616433">
    <w:abstractNumId w:val="23"/>
  </w:num>
  <w:num w:numId="108" w16cid:durableId="995886260">
    <w:abstractNumId w:val="23"/>
  </w:num>
  <w:num w:numId="109" w16cid:durableId="2120366873">
    <w:abstractNumId w:val="23"/>
  </w:num>
  <w:num w:numId="110" w16cid:durableId="539130473">
    <w:abstractNumId w:val="23"/>
  </w:num>
  <w:num w:numId="111" w16cid:durableId="1688674677">
    <w:abstractNumId w:val="23"/>
  </w:num>
  <w:num w:numId="112" w16cid:durableId="1114715235">
    <w:abstractNumId w:val="23"/>
  </w:num>
  <w:num w:numId="113" w16cid:durableId="710038819">
    <w:abstractNumId w:val="23"/>
  </w:num>
  <w:num w:numId="114" w16cid:durableId="461656582">
    <w:abstractNumId w:val="23"/>
  </w:num>
  <w:num w:numId="115" w16cid:durableId="248121741">
    <w:abstractNumId w:val="23"/>
  </w:num>
  <w:num w:numId="116" w16cid:durableId="31075336">
    <w:abstractNumId w:val="23"/>
  </w:num>
  <w:num w:numId="117" w16cid:durableId="1630432406">
    <w:abstractNumId w:val="23"/>
  </w:num>
  <w:num w:numId="118" w16cid:durableId="349912985">
    <w:abstractNumId w:val="23"/>
  </w:num>
  <w:num w:numId="119" w16cid:durableId="1099956242">
    <w:abstractNumId w:val="23"/>
  </w:num>
  <w:num w:numId="120" w16cid:durableId="545221781">
    <w:abstractNumId w:val="23"/>
  </w:num>
  <w:num w:numId="121" w16cid:durableId="1544439783">
    <w:abstractNumId w:val="23"/>
  </w:num>
  <w:num w:numId="122" w16cid:durableId="658926230">
    <w:abstractNumId w:val="23"/>
  </w:num>
  <w:num w:numId="123" w16cid:durableId="353843104">
    <w:abstractNumId w:val="23"/>
  </w:num>
  <w:num w:numId="124" w16cid:durableId="184515662">
    <w:abstractNumId w:val="23"/>
  </w:num>
  <w:num w:numId="125" w16cid:durableId="1457333035">
    <w:abstractNumId w:val="23"/>
  </w:num>
  <w:num w:numId="126" w16cid:durableId="476798043">
    <w:abstractNumId w:val="23"/>
  </w:num>
  <w:num w:numId="127" w16cid:durableId="970936294">
    <w:abstractNumId w:val="23"/>
  </w:num>
  <w:num w:numId="128" w16cid:durableId="1842087224">
    <w:abstractNumId w:val="23"/>
  </w:num>
  <w:num w:numId="129" w16cid:durableId="1050618083">
    <w:abstractNumId w:val="23"/>
  </w:num>
  <w:num w:numId="130" w16cid:durableId="844827130">
    <w:abstractNumId w:val="23"/>
  </w:num>
  <w:num w:numId="131" w16cid:durableId="91244008">
    <w:abstractNumId w:val="23"/>
  </w:num>
  <w:num w:numId="132" w16cid:durableId="1144932904">
    <w:abstractNumId w:val="23"/>
  </w:num>
  <w:num w:numId="133" w16cid:durableId="2090534934">
    <w:abstractNumId w:val="23"/>
  </w:num>
  <w:num w:numId="134" w16cid:durableId="162933989">
    <w:abstractNumId w:val="23"/>
  </w:num>
  <w:num w:numId="135" w16cid:durableId="2111773225">
    <w:abstractNumId w:val="23"/>
  </w:num>
  <w:num w:numId="136" w16cid:durableId="1020886646">
    <w:abstractNumId w:val="23"/>
  </w:num>
  <w:num w:numId="137" w16cid:durableId="1282304208">
    <w:abstractNumId w:val="23"/>
  </w:num>
  <w:num w:numId="138" w16cid:durableId="399525429">
    <w:abstractNumId w:val="23"/>
  </w:num>
  <w:num w:numId="139" w16cid:durableId="1722288906">
    <w:abstractNumId w:val="23"/>
  </w:num>
  <w:num w:numId="140" w16cid:durableId="293799017">
    <w:abstractNumId w:val="23"/>
  </w:num>
  <w:num w:numId="141" w16cid:durableId="1350982419">
    <w:abstractNumId w:val="23"/>
  </w:num>
  <w:num w:numId="142" w16cid:durableId="248778985">
    <w:abstractNumId w:val="23"/>
  </w:num>
  <w:num w:numId="143" w16cid:durableId="1411193040">
    <w:abstractNumId w:val="23"/>
  </w:num>
  <w:num w:numId="144" w16cid:durableId="361445886">
    <w:abstractNumId w:val="23"/>
  </w:num>
  <w:num w:numId="145" w16cid:durableId="89204210">
    <w:abstractNumId w:val="23"/>
  </w:num>
  <w:num w:numId="146" w16cid:durableId="1552040864">
    <w:abstractNumId w:val="23"/>
  </w:num>
  <w:num w:numId="147" w16cid:durableId="2048405659">
    <w:abstractNumId w:val="23"/>
  </w:num>
  <w:num w:numId="148" w16cid:durableId="1921786429">
    <w:abstractNumId w:val="23"/>
  </w:num>
  <w:num w:numId="149" w16cid:durableId="81532277">
    <w:abstractNumId w:val="23"/>
  </w:num>
  <w:num w:numId="150" w16cid:durableId="879318931">
    <w:abstractNumId w:val="23"/>
  </w:num>
  <w:num w:numId="151" w16cid:durableId="1373534953">
    <w:abstractNumId w:val="23"/>
  </w:num>
  <w:num w:numId="152" w16cid:durableId="1034573817">
    <w:abstractNumId w:val="23"/>
  </w:num>
  <w:num w:numId="153" w16cid:durableId="1900818292">
    <w:abstractNumId w:val="23"/>
  </w:num>
  <w:num w:numId="154" w16cid:durableId="1114516858">
    <w:abstractNumId w:val="23"/>
  </w:num>
  <w:num w:numId="155" w16cid:durableId="795681565">
    <w:abstractNumId w:val="23"/>
  </w:num>
  <w:num w:numId="156" w16cid:durableId="103426558">
    <w:abstractNumId w:val="23"/>
  </w:num>
  <w:num w:numId="157" w16cid:durableId="1769277187">
    <w:abstractNumId w:val="23"/>
  </w:num>
  <w:num w:numId="158" w16cid:durableId="2103213966">
    <w:abstractNumId w:val="23"/>
  </w:num>
  <w:num w:numId="159" w16cid:durableId="740175790">
    <w:abstractNumId w:val="23"/>
  </w:num>
  <w:num w:numId="160" w16cid:durableId="118646664">
    <w:abstractNumId w:val="23"/>
  </w:num>
  <w:num w:numId="161" w16cid:durableId="1184711103">
    <w:abstractNumId w:val="23"/>
  </w:num>
  <w:num w:numId="162" w16cid:durableId="301933253">
    <w:abstractNumId w:val="23"/>
  </w:num>
  <w:num w:numId="163" w16cid:durableId="80182066">
    <w:abstractNumId w:val="23"/>
  </w:num>
  <w:num w:numId="164" w16cid:durableId="2015180471">
    <w:abstractNumId w:val="23"/>
  </w:num>
  <w:num w:numId="165" w16cid:durableId="2041465216">
    <w:abstractNumId w:val="23"/>
  </w:num>
  <w:num w:numId="166" w16cid:durableId="1055355063">
    <w:abstractNumId w:val="23"/>
  </w:num>
  <w:num w:numId="167" w16cid:durableId="1485469229">
    <w:abstractNumId w:val="23"/>
  </w:num>
  <w:num w:numId="168" w16cid:durableId="1363937971">
    <w:abstractNumId w:val="23"/>
  </w:num>
  <w:num w:numId="169" w16cid:durableId="2012903549">
    <w:abstractNumId w:val="23"/>
  </w:num>
  <w:num w:numId="170" w16cid:durableId="182592396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8F8"/>
    <w:rsid w:val="0001361B"/>
    <w:rsid w:val="000201A9"/>
    <w:rsid w:val="00020FB0"/>
    <w:rsid w:val="00025D39"/>
    <w:rsid w:val="00025F7F"/>
    <w:rsid w:val="000417D7"/>
    <w:rsid w:val="0004604B"/>
    <w:rsid w:val="00051157"/>
    <w:rsid w:val="000556BA"/>
    <w:rsid w:val="00062911"/>
    <w:rsid w:val="000B6360"/>
    <w:rsid w:val="000B6BDB"/>
    <w:rsid w:val="000C3FFB"/>
    <w:rsid w:val="000C487E"/>
    <w:rsid w:val="000D0A6E"/>
    <w:rsid w:val="000D6079"/>
    <w:rsid w:val="000D7605"/>
    <w:rsid w:val="000F7B7E"/>
    <w:rsid w:val="001008D7"/>
    <w:rsid w:val="00106D27"/>
    <w:rsid w:val="00113E2E"/>
    <w:rsid w:val="00120653"/>
    <w:rsid w:val="0012137A"/>
    <w:rsid w:val="00121F81"/>
    <w:rsid w:val="001261A1"/>
    <w:rsid w:val="001262CF"/>
    <w:rsid w:val="00131BD8"/>
    <w:rsid w:val="0014179A"/>
    <w:rsid w:val="00143E64"/>
    <w:rsid w:val="00156313"/>
    <w:rsid w:val="00157E38"/>
    <w:rsid w:val="00165392"/>
    <w:rsid w:val="0017481B"/>
    <w:rsid w:val="00177398"/>
    <w:rsid w:val="001821CB"/>
    <w:rsid w:val="0018255C"/>
    <w:rsid w:val="001A031B"/>
    <w:rsid w:val="001A269B"/>
    <w:rsid w:val="001B0705"/>
    <w:rsid w:val="001B6F14"/>
    <w:rsid w:val="001C4072"/>
    <w:rsid w:val="001D3B7C"/>
    <w:rsid w:val="001E17B9"/>
    <w:rsid w:val="001F5D09"/>
    <w:rsid w:val="0023191B"/>
    <w:rsid w:val="00234CAD"/>
    <w:rsid w:val="00261665"/>
    <w:rsid w:val="00274503"/>
    <w:rsid w:val="00292604"/>
    <w:rsid w:val="002957A8"/>
    <w:rsid w:val="00296F81"/>
    <w:rsid w:val="002A1FA7"/>
    <w:rsid w:val="002B0E04"/>
    <w:rsid w:val="002B4C84"/>
    <w:rsid w:val="002B56F0"/>
    <w:rsid w:val="002C1C21"/>
    <w:rsid w:val="002E2298"/>
    <w:rsid w:val="002E7091"/>
    <w:rsid w:val="002F0C4C"/>
    <w:rsid w:val="002F7A43"/>
    <w:rsid w:val="003059A4"/>
    <w:rsid w:val="00322226"/>
    <w:rsid w:val="003239F6"/>
    <w:rsid w:val="00325760"/>
    <w:rsid w:val="00335A88"/>
    <w:rsid w:val="00342B2A"/>
    <w:rsid w:val="00342FCD"/>
    <w:rsid w:val="0034745F"/>
    <w:rsid w:val="00356486"/>
    <w:rsid w:val="00372E07"/>
    <w:rsid w:val="0037788F"/>
    <w:rsid w:val="003800B5"/>
    <w:rsid w:val="00383C64"/>
    <w:rsid w:val="003866A0"/>
    <w:rsid w:val="00387D27"/>
    <w:rsid w:val="003A3977"/>
    <w:rsid w:val="003B2CF4"/>
    <w:rsid w:val="003B6893"/>
    <w:rsid w:val="003C7F6E"/>
    <w:rsid w:val="003D3158"/>
    <w:rsid w:val="003E13D0"/>
    <w:rsid w:val="003E516F"/>
    <w:rsid w:val="003E5500"/>
    <w:rsid w:val="003F7118"/>
    <w:rsid w:val="00411F96"/>
    <w:rsid w:val="00412759"/>
    <w:rsid w:val="00417572"/>
    <w:rsid w:val="00417B79"/>
    <w:rsid w:val="00427432"/>
    <w:rsid w:val="00434531"/>
    <w:rsid w:val="004346B0"/>
    <w:rsid w:val="0044472A"/>
    <w:rsid w:val="00446962"/>
    <w:rsid w:val="00457BE3"/>
    <w:rsid w:val="004853F4"/>
    <w:rsid w:val="00493888"/>
    <w:rsid w:val="00494B69"/>
    <w:rsid w:val="004A0A59"/>
    <w:rsid w:val="004A0D28"/>
    <w:rsid w:val="004A5AFA"/>
    <w:rsid w:val="004D770D"/>
    <w:rsid w:val="0050560C"/>
    <w:rsid w:val="00505BD2"/>
    <w:rsid w:val="005063DB"/>
    <w:rsid w:val="00510C29"/>
    <w:rsid w:val="0051164F"/>
    <w:rsid w:val="00512266"/>
    <w:rsid w:val="00525885"/>
    <w:rsid w:val="0053751B"/>
    <w:rsid w:val="005475B5"/>
    <w:rsid w:val="00562E67"/>
    <w:rsid w:val="005718DB"/>
    <w:rsid w:val="00575E09"/>
    <w:rsid w:val="00590797"/>
    <w:rsid w:val="005920F2"/>
    <w:rsid w:val="005A5DAA"/>
    <w:rsid w:val="005B1461"/>
    <w:rsid w:val="005B1EF4"/>
    <w:rsid w:val="005B2C13"/>
    <w:rsid w:val="005B68AB"/>
    <w:rsid w:val="005D1A0A"/>
    <w:rsid w:val="005D289E"/>
    <w:rsid w:val="005D4625"/>
    <w:rsid w:val="005D5BF9"/>
    <w:rsid w:val="005E79A2"/>
    <w:rsid w:val="005F3795"/>
    <w:rsid w:val="006019C1"/>
    <w:rsid w:val="00621A51"/>
    <w:rsid w:val="00625A87"/>
    <w:rsid w:val="006306FE"/>
    <w:rsid w:val="00653E78"/>
    <w:rsid w:val="0066076C"/>
    <w:rsid w:val="00676B26"/>
    <w:rsid w:val="00681B9D"/>
    <w:rsid w:val="0069453F"/>
    <w:rsid w:val="00697B2B"/>
    <w:rsid w:val="006A6B76"/>
    <w:rsid w:val="006C28DF"/>
    <w:rsid w:val="006E231D"/>
    <w:rsid w:val="006E4AFC"/>
    <w:rsid w:val="006F3DA6"/>
    <w:rsid w:val="00716005"/>
    <w:rsid w:val="00732524"/>
    <w:rsid w:val="0073699C"/>
    <w:rsid w:val="0074006C"/>
    <w:rsid w:val="00740881"/>
    <w:rsid w:val="0074284E"/>
    <w:rsid w:val="00753A31"/>
    <w:rsid w:val="00760AF5"/>
    <w:rsid w:val="00761D8C"/>
    <w:rsid w:val="00765C61"/>
    <w:rsid w:val="00773984"/>
    <w:rsid w:val="00775C28"/>
    <w:rsid w:val="00781CD0"/>
    <w:rsid w:val="0078559C"/>
    <w:rsid w:val="0079149F"/>
    <w:rsid w:val="007A2611"/>
    <w:rsid w:val="007D210E"/>
    <w:rsid w:val="007D6B41"/>
    <w:rsid w:val="007E3644"/>
    <w:rsid w:val="007E449E"/>
    <w:rsid w:val="007E4A39"/>
    <w:rsid w:val="0080544B"/>
    <w:rsid w:val="0080725B"/>
    <w:rsid w:val="0082178B"/>
    <w:rsid w:val="0082746A"/>
    <w:rsid w:val="0082754D"/>
    <w:rsid w:val="00840F51"/>
    <w:rsid w:val="00842EF0"/>
    <w:rsid w:val="0084406C"/>
    <w:rsid w:val="0084551C"/>
    <w:rsid w:val="0085202B"/>
    <w:rsid w:val="0086661B"/>
    <w:rsid w:val="00873EA7"/>
    <w:rsid w:val="0088049A"/>
    <w:rsid w:val="00886D09"/>
    <w:rsid w:val="008A24F3"/>
    <w:rsid w:val="008B3072"/>
    <w:rsid w:val="008B714B"/>
    <w:rsid w:val="008E024F"/>
    <w:rsid w:val="008E3945"/>
    <w:rsid w:val="008E5F9E"/>
    <w:rsid w:val="008F5793"/>
    <w:rsid w:val="00900A77"/>
    <w:rsid w:val="00925C4A"/>
    <w:rsid w:val="009273B4"/>
    <w:rsid w:val="00963C83"/>
    <w:rsid w:val="009800F9"/>
    <w:rsid w:val="0099678A"/>
    <w:rsid w:val="009A28F9"/>
    <w:rsid w:val="009A3C25"/>
    <w:rsid w:val="009B2593"/>
    <w:rsid w:val="009B3C7C"/>
    <w:rsid w:val="009C035E"/>
    <w:rsid w:val="009D5F18"/>
    <w:rsid w:val="009E0A8A"/>
    <w:rsid w:val="009E17F2"/>
    <w:rsid w:val="009E3A30"/>
    <w:rsid w:val="009E73E7"/>
    <w:rsid w:val="00A0297C"/>
    <w:rsid w:val="00A23660"/>
    <w:rsid w:val="00A24FF5"/>
    <w:rsid w:val="00A267F5"/>
    <w:rsid w:val="00A26AD2"/>
    <w:rsid w:val="00A37BCF"/>
    <w:rsid w:val="00A407A2"/>
    <w:rsid w:val="00A41DEA"/>
    <w:rsid w:val="00A43C1A"/>
    <w:rsid w:val="00A463CD"/>
    <w:rsid w:val="00A62D47"/>
    <w:rsid w:val="00A64751"/>
    <w:rsid w:val="00A650CF"/>
    <w:rsid w:val="00A76D9E"/>
    <w:rsid w:val="00A81B42"/>
    <w:rsid w:val="00A85179"/>
    <w:rsid w:val="00A9262D"/>
    <w:rsid w:val="00A9322F"/>
    <w:rsid w:val="00AA4002"/>
    <w:rsid w:val="00AA577A"/>
    <w:rsid w:val="00AB2A9E"/>
    <w:rsid w:val="00AC2D0F"/>
    <w:rsid w:val="00AC2D9C"/>
    <w:rsid w:val="00AC4040"/>
    <w:rsid w:val="00AC7EBC"/>
    <w:rsid w:val="00AD5CE1"/>
    <w:rsid w:val="00AD64A6"/>
    <w:rsid w:val="00AE0211"/>
    <w:rsid w:val="00AE474D"/>
    <w:rsid w:val="00AF791B"/>
    <w:rsid w:val="00B04FED"/>
    <w:rsid w:val="00B1072A"/>
    <w:rsid w:val="00B126F3"/>
    <w:rsid w:val="00B23C37"/>
    <w:rsid w:val="00B24243"/>
    <w:rsid w:val="00B26FC9"/>
    <w:rsid w:val="00B508B3"/>
    <w:rsid w:val="00B57028"/>
    <w:rsid w:val="00B604ED"/>
    <w:rsid w:val="00B74F6A"/>
    <w:rsid w:val="00B80C1F"/>
    <w:rsid w:val="00B80CDD"/>
    <w:rsid w:val="00B82C3F"/>
    <w:rsid w:val="00B86D17"/>
    <w:rsid w:val="00B902C0"/>
    <w:rsid w:val="00B9164D"/>
    <w:rsid w:val="00B93875"/>
    <w:rsid w:val="00B942C2"/>
    <w:rsid w:val="00B94668"/>
    <w:rsid w:val="00B967C0"/>
    <w:rsid w:val="00BC0247"/>
    <w:rsid w:val="00BC2499"/>
    <w:rsid w:val="00BC2986"/>
    <w:rsid w:val="00BC5024"/>
    <w:rsid w:val="00BC7740"/>
    <w:rsid w:val="00BD1EF7"/>
    <w:rsid w:val="00BD301D"/>
    <w:rsid w:val="00BD7943"/>
    <w:rsid w:val="00BF0661"/>
    <w:rsid w:val="00BF3613"/>
    <w:rsid w:val="00BF7430"/>
    <w:rsid w:val="00C12F12"/>
    <w:rsid w:val="00C172E5"/>
    <w:rsid w:val="00C25F70"/>
    <w:rsid w:val="00C31744"/>
    <w:rsid w:val="00C52AAF"/>
    <w:rsid w:val="00C630EA"/>
    <w:rsid w:val="00C87DE2"/>
    <w:rsid w:val="00C92F8C"/>
    <w:rsid w:val="00C953D4"/>
    <w:rsid w:val="00CA25CF"/>
    <w:rsid w:val="00CB28E4"/>
    <w:rsid w:val="00CB6D9D"/>
    <w:rsid w:val="00CB790D"/>
    <w:rsid w:val="00CC6B09"/>
    <w:rsid w:val="00CF04B5"/>
    <w:rsid w:val="00D135E3"/>
    <w:rsid w:val="00D232BB"/>
    <w:rsid w:val="00D34ECD"/>
    <w:rsid w:val="00D40512"/>
    <w:rsid w:val="00D5705E"/>
    <w:rsid w:val="00D574B8"/>
    <w:rsid w:val="00D75CED"/>
    <w:rsid w:val="00D77514"/>
    <w:rsid w:val="00D778E8"/>
    <w:rsid w:val="00D8236D"/>
    <w:rsid w:val="00D872CE"/>
    <w:rsid w:val="00D945AC"/>
    <w:rsid w:val="00D97081"/>
    <w:rsid w:val="00DA145D"/>
    <w:rsid w:val="00DB50F8"/>
    <w:rsid w:val="00DB69C5"/>
    <w:rsid w:val="00DB7EA2"/>
    <w:rsid w:val="00DD074A"/>
    <w:rsid w:val="00DD22D0"/>
    <w:rsid w:val="00DD5A29"/>
    <w:rsid w:val="00E02125"/>
    <w:rsid w:val="00E1290D"/>
    <w:rsid w:val="00E22703"/>
    <w:rsid w:val="00E35C1F"/>
    <w:rsid w:val="00E47443"/>
    <w:rsid w:val="00E53A0F"/>
    <w:rsid w:val="00E7284F"/>
    <w:rsid w:val="00E752CF"/>
    <w:rsid w:val="00E90364"/>
    <w:rsid w:val="00E91F46"/>
    <w:rsid w:val="00E92AFE"/>
    <w:rsid w:val="00E96387"/>
    <w:rsid w:val="00EA4D74"/>
    <w:rsid w:val="00EA5702"/>
    <w:rsid w:val="00EB0116"/>
    <w:rsid w:val="00EB0233"/>
    <w:rsid w:val="00EE1A1C"/>
    <w:rsid w:val="00EE7318"/>
    <w:rsid w:val="00EF5334"/>
    <w:rsid w:val="00EF5D9B"/>
    <w:rsid w:val="00F02147"/>
    <w:rsid w:val="00F111AF"/>
    <w:rsid w:val="00F14AAF"/>
    <w:rsid w:val="00F25F6A"/>
    <w:rsid w:val="00F30C04"/>
    <w:rsid w:val="00F324C5"/>
    <w:rsid w:val="00F3396A"/>
    <w:rsid w:val="00F36B41"/>
    <w:rsid w:val="00F46F51"/>
    <w:rsid w:val="00F60D86"/>
    <w:rsid w:val="00F64039"/>
    <w:rsid w:val="00F743E9"/>
    <w:rsid w:val="00F8424E"/>
    <w:rsid w:val="00F90CCE"/>
    <w:rsid w:val="00F9543F"/>
    <w:rsid w:val="00FC02C2"/>
    <w:rsid w:val="00FC294E"/>
    <w:rsid w:val="00FE3719"/>
    <w:rsid w:val="00FF0B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TotalTime>
  <Pages>13</Pages>
  <Words>1612</Words>
  <Characters>9193</Characters>
  <Application>Microsoft Office Word</Application>
  <DocSecurity>0</DocSecurity>
  <Lines>76</Lines>
  <Paragraphs>21</Paragraphs>
  <ScaleCrop>false</ScaleCrop>
  <Company/>
  <LinksUpToDate>false</LinksUpToDate>
  <CharactersWithSpaces>10784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2025-03-12T06:51:00Z</dcterms:created>
  <dcterms:modified xsi:type="dcterms:W3CDTF">2025-03-12T07:27:00Z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