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57B1DD3F" w:rsidR="00131BD8" w:rsidRPr="006C5C5D" w:rsidRDefault="00131BD8" w:rsidP="00131BD8">
      <w:pPr>
        <w:jc w:val="center"/>
        <w:outlineLvl w:val="0"/>
        <w:rPr>
          <w:rFonts w:ascii="宋体" w:eastAsia="宋体" w:hAnsi="宋体" w:cs="Times New Roman" w:hint="eastAsia"/>
          <w:b/>
          <w:bCs/>
          <w:sz w:val="35"/>
          <w:szCs w:val="35"/>
        </w:rPr>
      </w:pPr>
      <w:bookmarkStart w:id="0" w:name="_Toc308180609"/>
      <w:r w:rsidRPr="006C5C5D">
        <w:rPr>
          <w:rFonts w:ascii="宋体" w:eastAsia="宋体" w:hAnsi="宋体" w:cs="黑体" w:hint="eastAsia"/>
          <w:b/>
          <w:bCs/>
          <w:sz w:val="35"/>
          <w:szCs w:val="35"/>
        </w:rPr>
        <w:t>车市扫描</w:t>
      </w:r>
      <w:r w:rsidRPr="006C5C5D">
        <w:rPr>
          <w:rFonts w:ascii="宋体" w:eastAsia="宋体" w:hAnsi="宋体" w:cs="黑体"/>
          <w:b/>
          <w:bCs/>
          <w:sz w:val="35"/>
          <w:szCs w:val="35"/>
        </w:rPr>
        <w:t>-202</w:t>
      </w:r>
      <w:r w:rsidR="000C487E" w:rsidRPr="006C5C5D">
        <w:rPr>
          <w:rFonts w:ascii="宋体" w:eastAsia="宋体" w:hAnsi="宋体" w:cs="黑体" w:hint="eastAsia"/>
          <w:b/>
          <w:bCs/>
          <w:sz w:val="35"/>
          <w:szCs w:val="35"/>
        </w:rPr>
        <w:t>5</w:t>
      </w:r>
      <w:r w:rsidRPr="006C5C5D">
        <w:rPr>
          <w:rFonts w:ascii="宋体" w:eastAsia="宋体" w:hAnsi="宋体" w:cs="黑体" w:hint="eastAsia"/>
          <w:b/>
          <w:bCs/>
          <w:sz w:val="35"/>
          <w:szCs w:val="35"/>
        </w:rPr>
        <w:t>年</w:t>
      </w:r>
      <w:r w:rsidR="00BE1DBF" w:rsidRPr="006C5C5D">
        <w:rPr>
          <w:rFonts w:ascii="宋体" w:eastAsia="宋体" w:hAnsi="宋体" w:cs="黑体" w:hint="eastAsia"/>
          <w:b/>
          <w:bCs/>
          <w:sz w:val="35"/>
          <w:szCs w:val="35"/>
        </w:rPr>
        <w:t>16</w:t>
      </w:r>
      <w:r w:rsidRPr="006C5C5D">
        <w:rPr>
          <w:rFonts w:ascii="宋体" w:eastAsia="宋体" w:hAnsi="宋体" w:cs="黑体" w:hint="eastAsia"/>
          <w:b/>
          <w:bCs/>
          <w:sz w:val="35"/>
          <w:szCs w:val="35"/>
        </w:rPr>
        <w:t>期（</w:t>
      </w:r>
      <w:r w:rsidR="00BE1DBF" w:rsidRPr="006C5C5D">
        <w:rPr>
          <w:rFonts w:ascii="宋体" w:eastAsia="宋体" w:hAnsi="宋体" w:cs="黑体" w:hint="eastAsia"/>
          <w:b/>
          <w:bCs/>
          <w:sz w:val="35"/>
          <w:szCs w:val="35"/>
        </w:rPr>
        <w:t>4</w:t>
      </w:r>
      <w:r w:rsidRPr="006C5C5D">
        <w:rPr>
          <w:rFonts w:ascii="宋体" w:eastAsia="宋体" w:hAnsi="宋体" w:cs="黑体" w:hint="eastAsia"/>
          <w:b/>
          <w:bCs/>
          <w:sz w:val="35"/>
          <w:szCs w:val="35"/>
        </w:rPr>
        <w:t>月</w:t>
      </w:r>
      <w:r w:rsidR="000C487E" w:rsidRPr="006C5C5D">
        <w:rPr>
          <w:rFonts w:ascii="宋体" w:eastAsia="宋体" w:hAnsi="宋体" w:cs="黑体" w:hint="eastAsia"/>
          <w:b/>
          <w:bCs/>
          <w:sz w:val="35"/>
          <w:szCs w:val="35"/>
        </w:rPr>
        <w:t>2</w:t>
      </w:r>
      <w:r w:rsidR="00BE1DBF" w:rsidRPr="006C5C5D">
        <w:rPr>
          <w:rFonts w:ascii="宋体" w:eastAsia="宋体" w:hAnsi="宋体" w:cs="黑体" w:hint="eastAsia"/>
          <w:b/>
          <w:bCs/>
          <w:sz w:val="35"/>
          <w:szCs w:val="35"/>
        </w:rPr>
        <w:t>8</w:t>
      </w:r>
      <w:r w:rsidRPr="006C5C5D">
        <w:rPr>
          <w:rFonts w:ascii="宋体" w:eastAsia="宋体" w:hAnsi="宋体" w:cs="黑体" w:hint="eastAsia"/>
          <w:b/>
          <w:bCs/>
          <w:sz w:val="35"/>
          <w:szCs w:val="35"/>
        </w:rPr>
        <w:t>日</w:t>
      </w:r>
      <w:r w:rsidRPr="006C5C5D">
        <w:rPr>
          <w:rFonts w:ascii="宋体" w:eastAsia="宋体" w:hAnsi="宋体" w:cs="黑体"/>
          <w:b/>
          <w:bCs/>
          <w:sz w:val="35"/>
          <w:szCs w:val="35"/>
        </w:rPr>
        <w:t>-</w:t>
      </w:r>
      <w:r w:rsidR="0091752B">
        <w:rPr>
          <w:rFonts w:ascii="宋体" w:eastAsia="宋体" w:hAnsi="宋体" w:cs="黑体" w:hint="eastAsia"/>
          <w:b/>
          <w:bCs/>
          <w:sz w:val="35"/>
          <w:szCs w:val="35"/>
        </w:rPr>
        <w:t>4</w:t>
      </w:r>
      <w:r w:rsidRPr="006C5C5D">
        <w:rPr>
          <w:rFonts w:ascii="宋体" w:eastAsia="宋体" w:hAnsi="宋体" w:cs="黑体" w:hint="eastAsia"/>
          <w:b/>
          <w:bCs/>
          <w:sz w:val="35"/>
          <w:szCs w:val="35"/>
        </w:rPr>
        <w:t>月</w:t>
      </w:r>
      <w:r w:rsidR="0091752B">
        <w:rPr>
          <w:rFonts w:ascii="宋体" w:eastAsia="宋体" w:hAnsi="宋体" w:cs="黑体" w:hint="eastAsia"/>
          <w:b/>
          <w:bCs/>
          <w:sz w:val="35"/>
          <w:szCs w:val="35"/>
        </w:rPr>
        <w:t>3</w:t>
      </w:r>
      <w:r w:rsidR="00DC439D">
        <w:rPr>
          <w:rFonts w:ascii="宋体" w:eastAsia="宋体" w:hAnsi="宋体" w:cs="黑体" w:hint="eastAsia"/>
          <w:b/>
          <w:bCs/>
          <w:sz w:val="35"/>
          <w:szCs w:val="35"/>
        </w:rPr>
        <w:t>0</w:t>
      </w:r>
      <w:r w:rsidRPr="006C5C5D">
        <w:rPr>
          <w:rFonts w:ascii="宋体" w:eastAsia="宋体" w:hAnsi="宋体" w:cs="黑体" w:hint="eastAsia"/>
          <w:b/>
          <w:bCs/>
          <w:sz w:val="35"/>
          <w:szCs w:val="35"/>
        </w:rPr>
        <w:t>日）</w:t>
      </w:r>
      <w:bookmarkEnd w:id="0"/>
    </w:p>
    <w:p w14:paraId="03A0F6AA" w14:textId="77777777" w:rsidR="00131BD8" w:rsidRPr="006C5C5D" w:rsidRDefault="00131BD8" w:rsidP="00131BD8">
      <w:pPr>
        <w:rPr>
          <w:rFonts w:ascii="宋体" w:eastAsia="宋体" w:hAnsi="宋体" w:cs="黑体" w:hint="eastAsia"/>
        </w:rPr>
      </w:pPr>
    </w:p>
    <w:p w14:paraId="4C2E2521" w14:textId="71EE6E23" w:rsidR="00131BD8" w:rsidRPr="006C5C5D" w:rsidRDefault="00131BD8" w:rsidP="00131BD8">
      <w:pPr>
        <w:rPr>
          <w:rFonts w:ascii="宋体" w:eastAsia="宋体" w:hAnsi="宋体" w:cs="黑体" w:hint="eastAsia"/>
          <w:szCs w:val="21"/>
        </w:rPr>
      </w:pPr>
      <w:r w:rsidRPr="006C5C5D">
        <w:rPr>
          <w:rFonts w:ascii="宋体" w:eastAsia="宋体" w:hAnsi="宋体" w:cs="黑体" w:hint="eastAsia"/>
          <w:szCs w:val="21"/>
        </w:rPr>
        <w:t>主要信息源自乘联</w:t>
      </w:r>
      <w:r w:rsidR="006C5C5D" w:rsidRPr="006C5C5D">
        <w:rPr>
          <w:rFonts w:ascii="宋体" w:eastAsia="宋体" w:hAnsi="宋体" w:cs="黑体" w:hint="eastAsia"/>
          <w:szCs w:val="21"/>
        </w:rPr>
        <w:t>分</w:t>
      </w:r>
      <w:r w:rsidRPr="006C5C5D">
        <w:rPr>
          <w:rFonts w:ascii="宋体" w:eastAsia="宋体" w:hAnsi="宋体" w:cs="黑体" w:hint="eastAsia"/>
          <w:szCs w:val="21"/>
        </w:rPr>
        <w:t>会每日新闻等</w:t>
      </w:r>
    </w:p>
    <w:p w14:paraId="2153412D" w14:textId="77777777" w:rsidR="00131BD8" w:rsidRPr="006C5C5D" w:rsidRDefault="00131BD8" w:rsidP="00131BD8">
      <w:pPr>
        <w:rPr>
          <w:rFonts w:ascii="宋体" w:eastAsia="宋体" w:hAnsi="宋体" w:cs="黑体" w:hint="eastAsia"/>
          <w:szCs w:val="21"/>
        </w:rPr>
      </w:pPr>
      <w:r w:rsidRPr="006C5C5D">
        <w:rPr>
          <w:rFonts w:ascii="宋体" w:eastAsia="宋体" w:hAnsi="宋体" w:cs="黑体" w:hint="eastAsia"/>
          <w:szCs w:val="21"/>
        </w:rPr>
        <w:t>网站：</w:t>
      </w:r>
      <w:hyperlink r:id="rId7" w:history="1">
        <w:r w:rsidRPr="006C5C5D">
          <w:rPr>
            <w:rStyle w:val="a7"/>
            <w:rFonts w:ascii="宋体" w:eastAsia="宋体" w:hAnsi="宋体" w:cs="黑体"/>
            <w:szCs w:val="21"/>
          </w:rPr>
          <w:t>http://www.cpcaauto.com</w:t>
        </w:r>
      </w:hyperlink>
    </w:p>
    <w:p w14:paraId="3297FDF6" w14:textId="0F7C74AA" w:rsidR="00F60D86" w:rsidRPr="006C5C5D" w:rsidRDefault="00F60D86">
      <w:pPr>
        <w:rPr>
          <w:rFonts w:ascii="宋体" w:eastAsia="宋体" w:hAnsi="宋体" w:hint="eastAsia"/>
        </w:rPr>
      </w:pPr>
    </w:p>
    <w:p w14:paraId="34944EB0" w14:textId="13776414" w:rsidR="00131BD8" w:rsidRDefault="00131BD8" w:rsidP="006C5C5D">
      <w:pPr>
        <w:pStyle w:val="1"/>
        <w:numPr>
          <w:ilvl w:val="0"/>
          <w:numId w:val="5"/>
        </w:numPr>
        <w:spacing w:before="0" w:after="0" w:line="240" w:lineRule="auto"/>
        <w:ind w:left="0" w:firstLine="6"/>
        <w:rPr>
          <w:rFonts w:ascii="宋体" w:eastAsia="宋体" w:hAnsi="宋体" w:hint="eastAsia"/>
        </w:rPr>
      </w:pPr>
      <w:r w:rsidRPr="006C5C5D">
        <w:rPr>
          <w:rFonts w:ascii="宋体" w:eastAsia="宋体" w:hAnsi="宋体" w:hint="eastAsia"/>
        </w:rPr>
        <w:t>本周车市概述</w:t>
      </w:r>
    </w:p>
    <w:p w14:paraId="2151C56F" w14:textId="77777777" w:rsidR="0091752B" w:rsidRDefault="0091752B" w:rsidP="0091752B">
      <w:pPr>
        <w:ind w:firstLineChars="200" w:firstLine="422"/>
        <w:rPr>
          <w:rFonts w:ascii="宋体" w:eastAsia="宋体" w:hAnsi="宋体" w:hint="eastAsia"/>
        </w:rPr>
      </w:pPr>
      <w:r w:rsidRPr="0091752B">
        <w:rPr>
          <w:rFonts w:ascii="宋体" w:eastAsia="宋体" w:hAnsi="宋体" w:hint="eastAsia"/>
          <w:b/>
          <w:bCs/>
        </w:rPr>
        <w:t>初步统计：</w:t>
      </w:r>
      <w:r w:rsidRPr="0091752B">
        <w:rPr>
          <w:rFonts w:ascii="宋体" w:eastAsia="宋体" w:hAnsi="宋体" w:hint="eastAsia"/>
        </w:rPr>
        <w:t>4月1-30日</w:t>
      </w:r>
      <w:r>
        <w:rPr>
          <w:rFonts w:ascii="宋体" w:eastAsia="宋体" w:hAnsi="宋体" w:hint="eastAsia"/>
        </w:rPr>
        <w:t>，全国乘用车</w:t>
      </w:r>
      <w:r w:rsidRPr="0091752B">
        <w:rPr>
          <w:rFonts w:ascii="宋体" w:eastAsia="宋体" w:hAnsi="宋体" w:hint="eastAsia"/>
        </w:rPr>
        <w:t>市场零售179.1万辆，同比去年</w:t>
      </w:r>
      <w:r>
        <w:rPr>
          <w:rFonts w:ascii="宋体" w:eastAsia="宋体" w:hAnsi="宋体" w:hint="eastAsia"/>
        </w:rPr>
        <w:t>同期</w:t>
      </w:r>
      <w:r w:rsidRPr="0091752B">
        <w:rPr>
          <w:rFonts w:ascii="宋体" w:eastAsia="宋体" w:hAnsi="宋体" w:hint="eastAsia"/>
        </w:rPr>
        <w:t>增长17%，较上月下降8%</w:t>
      </w:r>
      <w:r>
        <w:rPr>
          <w:rFonts w:ascii="宋体" w:eastAsia="宋体" w:hAnsi="宋体" w:hint="eastAsia"/>
        </w:rPr>
        <w:t>，</w:t>
      </w:r>
      <w:r w:rsidRPr="0091752B">
        <w:rPr>
          <w:rFonts w:ascii="宋体" w:eastAsia="宋体" w:hAnsi="宋体" w:hint="eastAsia"/>
        </w:rPr>
        <w:t>今年以来累计零售691.8万辆，同比增长9%</w:t>
      </w:r>
      <w:r>
        <w:rPr>
          <w:rFonts w:ascii="宋体" w:eastAsia="宋体" w:hAnsi="宋体" w:hint="eastAsia"/>
        </w:rPr>
        <w:t>；</w:t>
      </w:r>
      <w:r w:rsidR="006C5C5D" w:rsidRPr="0091752B">
        <w:rPr>
          <w:rFonts w:ascii="宋体" w:eastAsia="宋体" w:hAnsi="宋体" w:hint="eastAsia"/>
        </w:rPr>
        <w:t>4月1-30日</w:t>
      </w:r>
      <w:r>
        <w:rPr>
          <w:rFonts w:ascii="宋体" w:eastAsia="宋体" w:hAnsi="宋体" w:hint="eastAsia"/>
        </w:rPr>
        <w:t>，</w:t>
      </w:r>
      <w:r w:rsidR="006C5C5D" w:rsidRPr="0091752B">
        <w:rPr>
          <w:rFonts w:ascii="宋体" w:eastAsia="宋体" w:hAnsi="宋体" w:hint="eastAsia"/>
        </w:rPr>
        <w:t>全国乘用车</w:t>
      </w:r>
      <w:r>
        <w:rPr>
          <w:rFonts w:ascii="宋体" w:eastAsia="宋体" w:hAnsi="宋体" w:hint="eastAsia"/>
        </w:rPr>
        <w:t>厂商</w:t>
      </w:r>
      <w:r w:rsidR="006C5C5D" w:rsidRPr="0091752B">
        <w:rPr>
          <w:rFonts w:ascii="宋体" w:eastAsia="宋体" w:hAnsi="宋体" w:hint="eastAsia"/>
        </w:rPr>
        <w:t>批发217.4万辆，同比去年</w:t>
      </w:r>
      <w:r>
        <w:rPr>
          <w:rFonts w:ascii="宋体" w:eastAsia="宋体" w:hAnsi="宋体" w:hint="eastAsia"/>
        </w:rPr>
        <w:t>同期</w:t>
      </w:r>
      <w:r w:rsidR="006C5C5D" w:rsidRPr="0091752B">
        <w:rPr>
          <w:rFonts w:ascii="宋体" w:eastAsia="宋体" w:hAnsi="宋体" w:hint="eastAsia"/>
        </w:rPr>
        <w:t>增长12%，较上月下降10%</w:t>
      </w:r>
      <w:r>
        <w:rPr>
          <w:rFonts w:ascii="宋体" w:eastAsia="宋体" w:hAnsi="宋体" w:hint="eastAsia"/>
        </w:rPr>
        <w:t>，</w:t>
      </w:r>
      <w:r w:rsidR="006C5C5D" w:rsidRPr="0091752B">
        <w:rPr>
          <w:rFonts w:ascii="宋体" w:eastAsia="宋体" w:hAnsi="宋体" w:hint="eastAsia"/>
        </w:rPr>
        <w:t>今年以来累计批发845.2万辆，同比增长11%。</w:t>
      </w:r>
    </w:p>
    <w:p w14:paraId="0C7B6499" w14:textId="203D82E3" w:rsidR="006C5C5D" w:rsidRPr="0091752B" w:rsidRDefault="0091752B" w:rsidP="0091752B">
      <w:pPr>
        <w:ind w:firstLineChars="200" w:firstLine="422"/>
        <w:rPr>
          <w:rFonts w:ascii="宋体" w:eastAsia="宋体" w:hAnsi="宋体" w:hint="eastAsia"/>
        </w:rPr>
      </w:pPr>
      <w:r w:rsidRPr="0091752B">
        <w:rPr>
          <w:rFonts w:ascii="宋体" w:eastAsia="宋体" w:hAnsi="宋体" w:hint="eastAsia"/>
          <w:b/>
          <w:bCs/>
        </w:rPr>
        <w:t>初步统计：</w:t>
      </w:r>
      <w:r w:rsidRPr="0091752B">
        <w:rPr>
          <w:rFonts w:ascii="宋体" w:eastAsia="宋体" w:hAnsi="宋体" w:hint="eastAsia"/>
        </w:rPr>
        <w:t>4月1-30日</w:t>
      </w:r>
      <w:r>
        <w:rPr>
          <w:rFonts w:ascii="宋体" w:eastAsia="宋体" w:hAnsi="宋体" w:hint="eastAsia"/>
        </w:rPr>
        <w:t>，全国乘用车</w:t>
      </w:r>
      <w:r w:rsidRPr="0091752B">
        <w:rPr>
          <w:rFonts w:ascii="宋体" w:eastAsia="宋体" w:hAnsi="宋体" w:hint="eastAsia"/>
        </w:rPr>
        <w:t>新能源车市场零售92.2万辆，同比去年</w:t>
      </w:r>
      <w:r>
        <w:rPr>
          <w:rFonts w:ascii="宋体" w:eastAsia="宋体" w:hAnsi="宋体" w:hint="eastAsia"/>
        </w:rPr>
        <w:t>同期</w:t>
      </w:r>
      <w:r w:rsidRPr="0091752B">
        <w:rPr>
          <w:rFonts w:ascii="宋体" w:eastAsia="宋体" w:hAnsi="宋体" w:hint="eastAsia"/>
        </w:rPr>
        <w:t>增长37%，较上月下降7%</w:t>
      </w:r>
      <w:r>
        <w:rPr>
          <w:rFonts w:ascii="宋体" w:eastAsia="宋体" w:hAnsi="宋体" w:hint="eastAsia"/>
        </w:rPr>
        <w:t>，</w:t>
      </w:r>
      <w:r w:rsidRPr="0091752B">
        <w:rPr>
          <w:rFonts w:ascii="宋体" w:eastAsia="宋体" w:hAnsi="宋体" w:hint="eastAsia"/>
        </w:rPr>
        <w:t>新能源市场零售渗透率52.3%</w:t>
      </w:r>
      <w:r>
        <w:rPr>
          <w:rFonts w:ascii="宋体" w:eastAsia="宋体" w:hAnsi="宋体" w:hint="eastAsia"/>
        </w:rPr>
        <w:t>，</w:t>
      </w:r>
      <w:r w:rsidRPr="0091752B">
        <w:rPr>
          <w:rFonts w:ascii="宋体" w:eastAsia="宋体" w:hAnsi="宋体" w:hint="eastAsia"/>
        </w:rPr>
        <w:t>今年以来累计零售334.2万辆，同比去年增长37%</w:t>
      </w:r>
      <w:r>
        <w:rPr>
          <w:rFonts w:ascii="宋体" w:eastAsia="宋体" w:hAnsi="宋体" w:hint="eastAsia"/>
        </w:rPr>
        <w:t>；</w:t>
      </w:r>
      <w:r w:rsidR="006C5C5D" w:rsidRPr="0091752B">
        <w:rPr>
          <w:rFonts w:ascii="宋体" w:eastAsia="宋体" w:hAnsi="宋体" w:hint="eastAsia"/>
        </w:rPr>
        <w:t>4月1-30日</w:t>
      </w:r>
      <w:r>
        <w:rPr>
          <w:rFonts w:ascii="宋体" w:eastAsia="宋体" w:hAnsi="宋体" w:hint="eastAsia"/>
        </w:rPr>
        <w:t>，</w:t>
      </w:r>
      <w:r w:rsidR="006C5C5D" w:rsidRPr="0091752B">
        <w:rPr>
          <w:rFonts w:ascii="宋体" w:eastAsia="宋体" w:hAnsi="宋体" w:hint="eastAsia"/>
        </w:rPr>
        <w:t>全国乘用车</w:t>
      </w:r>
      <w:r>
        <w:rPr>
          <w:rFonts w:ascii="宋体" w:eastAsia="宋体" w:hAnsi="宋体" w:hint="eastAsia"/>
        </w:rPr>
        <w:t>厂商</w:t>
      </w:r>
      <w:r w:rsidR="006C5C5D" w:rsidRPr="0091752B">
        <w:rPr>
          <w:rFonts w:ascii="宋体" w:eastAsia="宋体" w:hAnsi="宋体" w:hint="eastAsia"/>
        </w:rPr>
        <w:t>新能源批发114.2万辆，同比去年</w:t>
      </w:r>
      <w:r>
        <w:rPr>
          <w:rFonts w:ascii="宋体" w:eastAsia="宋体" w:hAnsi="宋体" w:hint="eastAsia"/>
        </w:rPr>
        <w:t>同期</w:t>
      </w:r>
      <w:r w:rsidR="006C5C5D" w:rsidRPr="0091752B">
        <w:rPr>
          <w:rFonts w:ascii="宋体" w:eastAsia="宋体" w:hAnsi="宋体" w:hint="eastAsia"/>
        </w:rPr>
        <w:t>增长41%，较上月增长1%</w:t>
      </w:r>
      <w:r>
        <w:rPr>
          <w:rFonts w:ascii="宋体" w:eastAsia="宋体" w:hAnsi="宋体" w:hint="eastAsia"/>
        </w:rPr>
        <w:t>，</w:t>
      </w:r>
      <w:r w:rsidRPr="0091752B">
        <w:rPr>
          <w:rFonts w:ascii="宋体" w:eastAsia="宋体" w:hAnsi="宋体" w:hint="eastAsia"/>
        </w:rPr>
        <w:t>新能源</w:t>
      </w:r>
      <w:r>
        <w:rPr>
          <w:rFonts w:ascii="宋体" w:eastAsia="宋体" w:hAnsi="宋体" w:hint="eastAsia"/>
        </w:rPr>
        <w:t>厂商</w:t>
      </w:r>
      <w:r w:rsidRPr="0091752B">
        <w:rPr>
          <w:rFonts w:ascii="宋体" w:eastAsia="宋体" w:hAnsi="宋体" w:hint="eastAsia"/>
        </w:rPr>
        <w:t>批发渗透率53.9%</w:t>
      </w:r>
      <w:r>
        <w:rPr>
          <w:rFonts w:ascii="宋体" w:eastAsia="宋体" w:hAnsi="宋体" w:hint="eastAsia"/>
        </w:rPr>
        <w:t>，</w:t>
      </w:r>
      <w:r w:rsidR="006C5C5D" w:rsidRPr="0091752B">
        <w:rPr>
          <w:rFonts w:ascii="宋体" w:eastAsia="宋体" w:hAnsi="宋体" w:hint="eastAsia"/>
        </w:rPr>
        <w:t>今年以来累计批发399万辆，同比增长42%。</w:t>
      </w:r>
    </w:p>
    <w:p w14:paraId="33EBCBAA" w14:textId="77777777" w:rsidR="006C5C5D" w:rsidRPr="006C5C5D" w:rsidRDefault="006C5C5D" w:rsidP="006C5C5D">
      <w:pPr>
        <w:rPr>
          <w:rFonts w:hint="eastAsia"/>
        </w:rPr>
      </w:pPr>
    </w:p>
    <w:p w14:paraId="7F7A5508" w14:textId="1C153C29" w:rsidR="00A274F2" w:rsidRPr="006C5C5D" w:rsidRDefault="00A274F2" w:rsidP="00A274F2">
      <w:pPr>
        <w:pStyle w:val="2"/>
        <w:numPr>
          <w:ilvl w:val="0"/>
          <w:numId w:val="31"/>
        </w:numPr>
        <w:spacing w:before="0" w:after="0" w:line="240" w:lineRule="auto"/>
        <w:ind w:left="0" w:firstLine="0"/>
        <w:rPr>
          <w:rFonts w:ascii="宋体" w:eastAsia="宋体" w:hAnsi="宋体" w:hint="eastAsia"/>
          <w:sz w:val="24"/>
          <w:szCs w:val="24"/>
        </w:rPr>
      </w:pPr>
      <w:r w:rsidRPr="006C5C5D">
        <w:rPr>
          <w:rFonts w:ascii="宋体" w:eastAsia="宋体" w:hAnsi="宋体"/>
          <w:sz w:val="24"/>
          <w:szCs w:val="24"/>
        </w:rPr>
        <w:t>2025年4月全国乘用车</w:t>
      </w:r>
      <w:r w:rsidR="008211ED">
        <w:rPr>
          <w:rFonts w:ascii="宋体" w:eastAsia="宋体" w:hAnsi="宋体" w:hint="eastAsia"/>
          <w:sz w:val="24"/>
          <w:szCs w:val="24"/>
        </w:rPr>
        <w:t>零售</w:t>
      </w:r>
      <w:r w:rsidRPr="006C5C5D">
        <w:rPr>
          <w:rFonts w:ascii="宋体" w:eastAsia="宋体" w:hAnsi="宋体"/>
          <w:sz w:val="24"/>
          <w:szCs w:val="24"/>
        </w:rPr>
        <w:t>市场平稳</w:t>
      </w:r>
    </w:p>
    <w:p w14:paraId="729AB071" w14:textId="31685A19" w:rsidR="008211ED" w:rsidRPr="006C5C5D" w:rsidRDefault="008211ED" w:rsidP="008211ED">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01E3DDB7" wp14:editId="37AE5FE7">
            <wp:extent cx="5040000" cy="3074000"/>
            <wp:effectExtent l="0" t="0" r="8255" b="0"/>
            <wp:docPr id="10570334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33402" name="图片 105703340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74000"/>
                    </a:xfrm>
                    <a:prstGeom prst="rect">
                      <a:avLst/>
                    </a:prstGeom>
                  </pic:spPr>
                </pic:pic>
              </a:graphicData>
            </a:graphic>
          </wp:inline>
        </w:drawing>
      </w:r>
    </w:p>
    <w:p w14:paraId="5FCF8E5D" w14:textId="566AA76E" w:rsidR="00A274F2" w:rsidRPr="006C5C5D" w:rsidRDefault="00A274F2" w:rsidP="008211ED">
      <w:pPr>
        <w:ind w:firstLineChars="200" w:firstLine="420"/>
        <w:rPr>
          <w:rFonts w:ascii="宋体" w:eastAsia="宋体" w:hAnsi="宋体" w:hint="eastAsia"/>
        </w:rPr>
      </w:pPr>
      <w:r w:rsidRPr="006C5C5D">
        <w:rPr>
          <w:rFonts w:ascii="宋体" w:eastAsia="宋体" w:hAnsi="宋体" w:hint="eastAsia"/>
        </w:rPr>
        <w:t>4月第</w:t>
      </w:r>
      <w:r w:rsidR="008211ED">
        <w:rPr>
          <w:rFonts w:ascii="宋体" w:eastAsia="宋体" w:hAnsi="宋体" w:hint="eastAsia"/>
        </w:rPr>
        <w:t>一</w:t>
      </w:r>
      <w:r w:rsidRPr="006C5C5D">
        <w:rPr>
          <w:rFonts w:ascii="宋体" w:eastAsia="宋体" w:hAnsi="宋体" w:hint="eastAsia"/>
        </w:rPr>
        <w:t>周</w:t>
      </w:r>
      <w:r w:rsidR="008211ED">
        <w:rPr>
          <w:rFonts w:ascii="宋体" w:eastAsia="宋体" w:hAnsi="宋体" w:hint="eastAsia"/>
        </w:rPr>
        <w:t>全国</w:t>
      </w:r>
      <w:r w:rsidRPr="006C5C5D">
        <w:rPr>
          <w:rFonts w:ascii="宋体" w:eastAsia="宋体" w:hAnsi="宋体" w:hint="eastAsia"/>
        </w:rPr>
        <w:t>乘用车</w:t>
      </w:r>
      <w:r w:rsidRPr="006C5C5D">
        <w:rPr>
          <w:rFonts w:ascii="宋体" w:eastAsia="宋体" w:hAnsi="宋体"/>
        </w:rPr>
        <w:t>市场</w:t>
      </w:r>
      <w:r w:rsidRPr="006C5C5D">
        <w:rPr>
          <w:rFonts w:ascii="宋体" w:eastAsia="宋体" w:hAnsi="宋体" w:hint="eastAsia"/>
        </w:rPr>
        <w:t>日均</w:t>
      </w:r>
      <w:r w:rsidRPr="006C5C5D">
        <w:rPr>
          <w:rFonts w:ascii="宋体" w:eastAsia="宋体" w:hAnsi="宋体"/>
        </w:rPr>
        <w:t>零售</w:t>
      </w:r>
      <w:r w:rsidRPr="006C5C5D">
        <w:rPr>
          <w:rFonts w:ascii="宋体" w:eastAsia="宋体" w:hAnsi="宋体" w:hint="eastAsia"/>
        </w:rPr>
        <w:t>3.5</w:t>
      </w:r>
      <w:r w:rsidRPr="006C5C5D">
        <w:rPr>
          <w:rFonts w:ascii="宋体" w:eastAsia="宋体" w:hAnsi="宋体"/>
        </w:rPr>
        <w:t>万辆，同比去年</w:t>
      </w:r>
      <w:r w:rsidR="008211ED">
        <w:rPr>
          <w:rFonts w:ascii="宋体" w:eastAsia="宋体" w:hAnsi="宋体" w:hint="eastAsia"/>
        </w:rPr>
        <w:t>4月</w:t>
      </w:r>
      <w:r w:rsidRPr="006C5C5D">
        <w:rPr>
          <w:rFonts w:ascii="宋体" w:eastAsia="宋体" w:hAnsi="宋体" w:hint="eastAsia"/>
        </w:rPr>
        <w:t>同期增</w:t>
      </w:r>
      <w:r w:rsidR="008211ED">
        <w:rPr>
          <w:rFonts w:ascii="宋体" w:eastAsia="宋体" w:hAnsi="宋体" w:hint="eastAsia"/>
        </w:rPr>
        <w:t>长</w:t>
      </w:r>
      <w:r w:rsidRPr="006C5C5D">
        <w:rPr>
          <w:rFonts w:ascii="宋体" w:eastAsia="宋体" w:hAnsi="宋体" w:hint="eastAsia"/>
        </w:rPr>
        <w:t>2</w:t>
      </w:r>
      <w:r w:rsidRPr="006C5C5D">
        <w:rPr>
          <w:rFonts w:ascii="宋体" w:eastAsia="宋体" w:hAnsi="宋体"/>
        </w:rPr>
        <w:t>%，较上月同期</w:t>
      </w:r>
      <w:r w:rsidR="008211ED">
        <w:rPr>
          <w:rFonts w:ascii="宋体" w:eastAsia="宋体" w:hAnsi="宋体" w:hint="eastAsia"/>
        </w:rPr>
        <w:t>下</w:t>
      </w:r>
      <w:r w:rsidRPr="006C5C5D">
        <w:rPr>
          <w:rFonts w:ascii="宋体" w:eastAsia="宋体" w:hAnsi="宋体" w:hint="eastAsia"/>
        </w:rPr>
        <w:t>降14</w:t>
      </w:r>
      <w:r w:rsidRPr="006C5C5D">
        <w:rPr>
          <w:rFonts w:ascii="宋体" w:eastAsia="宋体" w:hAnsi="宋体"/>
        </w:rPr>
        <w:t>%。</w:t>
      </w:r>
    </w:p>
    <w:p w14:paraId="38957F52" w14:textId="7E702070"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4月第</w:t>
      </w:r>
      <w:r w:rsidR="008211ED">
        <w:rPr>
          <w:rFonts w:ascii="宋体" w:eastAsia="宋体" w:hAnsi="宋体" w:hint="eastAsia"/>
        </w:rPr>
        <w:t>二</w:t>
      </w:r>
      <w:r w:rsidRPr="006C5C5D">
        <w:rPr>
          <w:rFonts w:ascii="宋体" w:eastAsia="宋体" w:hAnsi="宋体" w:hint="eastAsia"/>
        </w:rPr>
        <w:t>周</w:t>
      </w:r>
      <w:r w:rsidR="008211ED">
        <w:rPr>
          <w:rFonts w:ascii="宋体" w:eastAsia="宋体" w:hAnsi="宋体" w:hint="eastAsia"/>
        </w:rPr>
        <w:t>全国</w:t>
      </w:r>
      <w:r w:rsidRPr="006C5C5D">
        <w:rPr>
          <w:rFonts w:ascii="宋体" w:eastAsia="宋体" w:hAnsi="宋体" w:hint="eastAsia"/>
        </w:rPr>
        <w:t>乘用车</w:t>
      </w:r>
      <w:r w:rsidRPr="006C5C5D">
        <w:rPr>
          <w:rFonts w:ascii="宋体" w:eastAsia="宋体" w:hAnsi="宋体"/>
        </w:rPr>
        <w:t>市场</w:t>
      </w:r>
      <w:r w:rsidRPr="006C5C5D">
        <w:rPr>
          <w:rFonts w:ascii="宋体" w:eastAsia="宋体" w:hAnsi="宋体" w:hint="eastAsia"/>
        </w:rPr>
        <w:t>日均</w:t>
      </w:r>
      <w:r w:rsidRPr="006C5C5D">
        <w:rPr>
          <w:rFonts w:ascii="宋体" w:eastAsia="宋体" w:hAnsi="宋体"/>
        </w:rPr>
        <w:t>零售</w:t>
      </w:r>
      <w:r w:rsidRPr="006C5C5D">
        <w:rPr>
          <w:rFonts w:ascii="宋体" w:eastAsia="宋体" w:hAnsi="宋体" w:hint="eastAsia"/>
        </w:rPr>
        <w:t>4.4</w:t>
      </w:r>
      <w:r w:rsidRPr="006C5C5D">
        <w:rPr>
          <w:rFonts w:ascii="宋体" w:eastAsia="宋体" w:hAnsi="宋体"/>
        </w:rPr>
        <w:t>万辆，同比去年</w:t>
      </w:r>
      <w:r w:rsidR="008211ED">
        <w:rPr>
          <w:rFonts w:ascii="宋体" w:eastAsia="宋体" w:hAnsi="宋体" w:hint="eastAsia"/>
        </w:rPr>
        <w:t>4月</w:t>
      </w:r>
      <w:r w:rsidRPr="006C5C5D">
        <w:rPr>
          <w:rFonts w:ascii="宋体" w:eastAsia="宋体" w:hAnsi="宋体" w:hint="eastAsia"/>
        </w:rPr>
        <w:t>同期增</w:t>
      </w:r>
      <w:r w:rsidR="008211ED">
        <w:rPr>
          <w:rFonts w:ascii="宋体" w:eastAsia="宋体" w:hAnsi="宋体" w:hint="eastAsia"/>
        </w:rPr>
        <w:t>长</w:t>
      </w:r>
      <w:r w:rsidRPr="006C5C5D">
        <w:rPr>
          <w:rFonts w:ascii="宋体" w:eastAsia="宋体" w:hAnsi="宋体" w:hint="eastAsia"/>
        </w:rPr>
        <w:t>13</w:t>
      </w:r>
      <w:r w:rsidRPr="006C5C5D">
        <w:rPr>
          <w:rFonts w:ascii="宋体" w:eastAsia="宋体" w:hAnsi="宋体"/>
        </w:rPr>
        <w:t>%，较上月同期</w:t>
      </w:r>
      <w:r w:rsidR="008211ED">
        <w:rPr>
          <w:rFonts w:ascii="宋体" w:eastAsia="宋体" w:hAnsi="宋体" w:hint="eastAsia"/>
        </w:rPr>
        <w:t>下</w:t>
      </w:r>
      <w:r w:rsidRPr="006C5C5D">
        <w:rPr>
          <w:rFonts w:ascii="宋体" w:eastAsia="宋体" w:hAnsi="宋体" w:hint="eastAsia"/>
        </w:rPr>
        <w:t>降14</w:t>
      </w:r>
      <w:r w:rsidRPr="006C5C5D">
        <w:rPr>
          <w:rFonts w:ascii="宋体" w:eastAsia="宋体" w:hAnsi="宋体"/>
        </w:rPr>
        <w:t>%。</w:t>
      </w:r>
    </w:p>
    <w:p w14:paraId="5A423817" w14:textId="1AC64363"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4月第</w:t>
      </w:r>
      <w:r w:rsidR="008211ED">
        <w:rPr>
          <w:rFonts w:ascii="宋体" w:eastAsia="宋体" w:hAnsi="宋体" w:hint="eastAsia"/>
        </w:rPr>
        <w:t>三</w:t>
      </w:r>
      <w:r w:rsidRPr="006C5C5D">
        <w:rPr>
          <w:rFonts w:ascii="宋体" w:eastAsia="宋体" w:hAnsi="宋体" w:hint="eastAsia"/>
        </w:rPr>
        <w:t>周</w:t>
      </w:r>
      <w:r w:rsidR="008211ED">
        <w:rPr>
          <w:rFonts w:ascii="宋体" w:eastAsia="宋体" w:hAnsi="宋体" w:hint="eastAsia"/>
        </w:rPr>
        <w:t>全国</w:t>
      </w:r>
      <w:r w:rsidRPr="006C5C5D">
        <w:rPr>
          <w:rFonts w:ascii="宋体" w:eastAsia="宋体" w:hAnsi="宋体" w:hint="eastAsia"/>
        </w:rPr>
        <w:t>乘用车</w:t>
      </w:r>
      <w:r w:rsidRPr="006C5C5D">
        <w:rPr>
          <w:rFonts w:ascii="宋体" w:eastAsia="宋体" w:hAnsi="宋体"/>
        </w:rPr>
        <w:t>市场</w:t>
      </w:r>
      <w:r w:rsidRPr="006C5C5D">
        <w:rPr>
          <w:rFonts w:ascii="宋体" w:eastAsia="宋体" w:hAnsi="宋体" w:hint="eastAsia"/>
        </w:rPr>
        <w:t>日均</w:t>
      </w:r>
      <w:r w:rsidRPr="006C5C5D">
        <w:rPr>
          <w:rFonts w:ascii="宋体" w:eastAsia="宋体" w:hAnsi="宋体"/>
        </w:rPr>
        <w:t>零售</w:t>
      </w:r>
      <w:r w:rsidRPr="006C5C5D">
        <w:rPr>
          <w:rFonts w:ascii="宋体" w:eastAsia="宋体" w:hAnsi="宋体" w:hint="eastAsia"/>
        </w:rPr>
        <w:t>5.5</w:t>
      </w:r>
      <w:r w:rsidRPr="006C5C5D">
        <w:rPr>
          <w:rFonts w:ascii="宋体" w:eastAsia="宋体" w:hAnsi="宋体"/>
        </w:rPr>
        <w:t>万辆，同比去年</w:t>
      </w:r>
      <w:r w:rsidR="008211ED">
        <w:rPr>
          <w:rFonts w:ascii="宋体" w:eastAsia="宋体" w:hAnsi="宋体" w:hint="eastAsia"/>
        </w:rPr>
        <w:t>4月</w:t>
      </w:r>
      <w:r w:rsidRPr="006C5C5D">
        <w:rPr>
          <w:rFonts w:ascii="宋体" w:eastAsia="宋体" w:hAnsi="宋体" w:hint="eastAsia"/>
        </w:rPr>
        <w:t>同期增</w:t>
      </w:r>
      <w:r w:rsidR="008211ED">
        <w:rPr>
          <w:rFonts w:ascii="宋体" w:eastAsia="宋体" w:hAnsi="宋体" w:hint="eastAsia"/>
        </w:rPr>
        <w:t>长</w:t>
      </w:r>
      <w:r w:rsidRPr="006C5C5D">
        <w:rPr>
          <w:rFonts w:ascii="宋体" w:eastAsia="宋体" w:hAnsi="宋体" w:hint="eastAsia"/>
        </w:rPr>
        <w:t>17</w:t>
      </w:r>
      <w:r w:rsidRPr="006C5C5D">
        <w:rPr>
          <w:rFonts w:ascii="宋体" w:eastAsia="宋体" w:hAnsi="宋体"/>
        </w:rPr>
        <w:t>%，较上月同期</w:t>
      </w:r>
      <w:r w:rsidR="008211ED">
        <w:rPr>
          <w:rFonts w:ascii="宋体" w:eastAsia="宋体" w:hAnsi="宋体" w:hint="eastAsia"/>
        </w:rPr>
        <w:t>下</w:t>
      </w:r>
      <w:r w:rsidRPr="006C5C5D">
        <w:rPr>
          <w:rFonts w:ascii="宋体" w:eastAsia="宋体" w:hAnsi="宋体" w:hint="eastAsia"/>
        </w:rPr>
        <w:t>降3</w:t>
      </w:r>
      <w:r w:rsidRPr="006C5C5D">
        <w:rPr>
          <w:rFonts w:ascii="宋体" w:eastAsia="宋体" w:hAnsi="宋体"/>
        </w:rPr>
        <w:t>%。</w:t>
      </w:r>
    </w:p>
    <w:p w14:paraId="396EB940" w14:textId="0EAF0CF7"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4月第</w:t>
      </w:r>
      <w:r w:rsidR="008211ED">
        <w:rPr>
          <w:rFonts w:ascii="宋体" w:eastAsia="宋体" w:hAnsi="宋体" w:hint="eastAsia"/>
        </w:rPr>
        <w:t>四</w:t>
      </w:r>
      <w:r w:rsidRPr="006C5C5D">
        <w:rPr>
          <w:rFonts w:ascii="宋体" w:eastAsia="宋体" w:hAnsi="宋体" w:hint="eastAsia"/>
        </w:rPr>
        <w:t>周</w:t>
      </w:r>
      <w:r w:rsidR="008211ED">
        <w:rPr>
          <w:rFonts w:ascii="宋体" w:eastAsia="宋体" w:hAnsi="宋体" w:hint="eastAsia"/>
        </w:rPr>
        <w:t>全国</w:t>
      </w:r>
      <w:r w:rsidRPr="006C5C5D">
        <w:rPr>
          <w:rFonts w:ascii="宋体" w:eastAsia="宋体" w:hAnsi="宋体" w:hint="eastAsia"/>
        </w:rPr>
        <w:t>乘用车</w:t>
      </w:r>
      <w:r w:rsidRPr="006C5C5D">
        <w:rPr>
          <w:rFonts w:ascii="宋体" w:eastAsia="宋体" w:hAnsi="宋体"/>
        </w:rPr>
        <w:t>市场</w:t>
      </w:r>
      <w:r w:rsidRPr="006C5C5D">
        <w:rPr>
          <w:rFonts w:ascii="宋体" w:eastAsia="宋体" w:hAnsi="宋体" w:hint="eastAsia"/>
        </w:rPr>
        <w:t>日均</w:t>
      </w:r>
      <w:r w:rsidRPr="006C5C5D">
        <w:rPr>
          <w:rFonts w:ascii="宋体" w:eastAsia="宋体" w:hAnsi="宋体"/>
        </w:rPr>
        <w:t>零售</w:t>
      </w:r>
      <w:r w:rsidRPr="006C5C5D">
        <w:rPr>
          <w:rFonts w:ascii="宋体" w:eastAsia="宋体" w:hAnsi="宋体" w:hint="eastAsia"/>
        </w:rPr>
        <w:t>7.1</w:t>
      </w:r>
      <w:r w:rsidRPr="006C5C5D">
        <w:rPr>
          <w:rFonts w:ascii="宋体" w:eastAsia="宋体" w:hAnsi="宋体"/>
        </w:rPr>
        <w:t>万辆，同比去年</w:t>
      </w:r>
      <w:r w:rsidR="008211ED">
        <w:rPr>
          <w:rFonts w:ascii="宋体" w:eastAsia="宋体" w:hAnsi="宋体" w:hint="eastAsia"/>
        </w:rPr>
        <w:t>4月</w:t>
      </w:r>
      <w:r w:rsidRPr="006C5C5D">
        <w:rPr>
          <w:rFonts w:ascii="宋体" w:eastAsia="宋体" w:hAnsi="宋体" w:hint="eastAsia"/>
        </w:rPr>
        <w:t>同期增</w:t>
      </w:r>
      <w:r w:rsidR="008211ED">
        <w:rPr>
          <w:rFonts w:ascii="宋体" w:eastAsia="宋体" w:hAnsi="宋体" w:hint="eastAsia"/>
        </w:rPr>
        <w:t>长</w:t>
      </w:r>
      <w:r w:rsidRPr="006C5C5D">
        <w:rPr>
          <w:rFonts w:ascii="宋体" w:eastAsia="宋体" w:hAnsi="宋体" w:hint="eastAsia"/>
        </w:rPr>
        <w:t>7</w:t>
      </w:r>
      <w:r w:rsidRPr="006C5C5D">
        <w:rPr>
          <w:rFonts w:ascii="宋体" w:eastAsia="宋体" w:hAnsi="宋体"/>
        </w:rPr>
        <w:t>%，较上月同期</w:t>
      </w:r>
      <w:r w:rsidR="008211ED">
        <w:rPr>
          <w:rFonts w:ascii="宋体" w:eastAsia="宋体" w:hAnsi="宋体" w:hint="eastAsia"/>
        </w:rPr>
        <w:t>下</w:t>
      </w:r>
      <w:r w:rsidRPr="006C5C5D">
        <w:rPr>
          <w:rFonts w:ascii="宋体" w:eastAsia="宋体" w:hAnsi="宋体" w:hint="eastAsia"/>
        </w:rPr>
        <w:t>降11</w:t>
      </w:r>
      <w:r w:rsidRPr="006C5C5D">
        <w:rPr>
          <w:rFonts w:ascii="宋体" w:eastAsia="宋体" w:hAnsi="宋体"/>
        </w:rPr>
        <w:t>%。</w:t>
      </w:r>
    </w:p>
    <w:p w14:paraId="10B90583" w14:textId="6961E163" w:rsidR="00493A57" w:rsidRPr="006C5C5D" w:rsidRDefault="00493A57" w:rsidP="00A274F2">
      <w:pPr>
        <w:ind w:firstLineChars="202" w:firstLine="424"/>
        <w:rPr>
          <w:rFonts w:ascii="宋体" w:eastAsia="宋体" w:hAnsi="宋体" w:hint="eastAsia"/>
        </w:rPr>
      </w:pPr>
      <w:r w:rsidRPr="006C5C5D">
        <w:rPr>
          <w:rFonts w:ascii="宋体" w:eastAsia="宋体" w:hAnsi="宋体" w:hint="eastAsia"/>
        </w:rPr>
        <w:t>4月第</w:t>
      </w:r>
      <w:r w:rsidR="008211ED">
        <w:rPr>
          <w:rFonts w:ascii="宋体" w:eastAsia="宋体" w:hAnsi="宋体" w:hint="eastAsia"/>
        </w:rPr>
        <w:t>五</w:t>
      </w:r>
      <w:r w:rsidRPr="006C5C5D">
        <w:rPr>
          <w:rFonts w:ascii="宋体" w:eastAsia="宋体" w:hAnsi="宋体" w:hint="eastAsia"/>
        </w:rPr>
        <w:t>周</w:t>
      </w:r>
      <w:r w:rsidR="008211ED">
        <w:rPr>
          <w:rFonts w:ascii="宋体" w:eastAsia="宋体" w:hAnsi="宋体" w:hint="eastAsia"/>
        </w:rPr>
        <w:t>全国</w:t>
      </w:r>
      <w:r w:rsidRPr="006C5C5D">
        <w:rPr>
          <w:rFonts w:ascii="宋体" w:eastAsia="宋体" w:hAnsi="宋体" w:hint="eastAsia"/>
        </w:rPr>
        <w:t>乘用车</w:t>
      </w:r>
      <w:r w:rsidRPr="006C5C5D">
        <w:rPr>
          <w:rFonts w:ascii="宋体" w:eastAsia="宋体" w:hAnsi="宋体"/>
        </w:rPr>
        <w:t>市场</w:t>
      </w:r>
      <w:r w:rsidRPr="006C5C5D">
        <w:rPr>
          <w:rFonts w:ascii="宋体" w:eastAsia="宋体" w:hAnsi="宋体" w:hint="eastAsia"/>
        </w:rPr>
        <w:t>日均</w:t>
      </w:r>
      <w:r w:rsidRPr="006C5C5D">
        <w:rPr>
          <w:rFonts w:ascii="宋体" w:eastAsia="宋体" w:hAnsi="宋体"/>
        </w:rPr>
        <w:t>零售</w:t>
      </w:r>
      <w:r w:rsidRPr="006C5C5D">
        <w:rPr>
          <w:rFonts w:ascii="宋体" w:eastAsia="宋体" w:hAnsi="宋体" w:hint="eastAsia"/>
        </w:rPr>
        <w:t>13.3</w:t>
      </w:r>
      <w:r w:rsidRPr="006C5C5D">
        <w:rPr>
          <w:rFonts w:ascii="宋体" w:eastAsia="宋体" w:hAnsi="宋体"/>
        </w:rPr>
        <w:t>万辆，同比去年</w:t>
      </w:r>
      <w:r w:rsidRPr="006C5C5D">
        <w:rPr>
          <w:rFonts w:ascii="宋体" w:eastAsia="宋体" w:hAnsi="宋体" w:hint="eastAsia"/>
        </w:rPr>
        <w:t>同期增52</w:t>
      </w:r>
      <w:r w:rsidRPr="006C5C5D">
        <w:rPr>
          <w:rFonts w:ascii="宋体" w:eastAsia="宋体" w:hAnsi="宋体"/>
        </w:rPr>
        <w:t>%，较上月同期</w:t>
      </w:r>
      <w:r w:rsidRPr="006C5C5D">
        <w:rPr>
          <w:rFonts w:ascii="宋体" w:eastAsia="宋体" w:hAnsi="宋体" w:hint="eastAsia"/>
        </w:rPr>
        <w:t>增</w:t>
      </w:r>
      <w:r w:rsidRPr="006C5C5D">
        <w:rPr>
          <w:rFonts w:ascii="宋体" w:eastAsia="宋体" w:hAnsi="宋体" w:hint="eastAsia"/>
        </w:rPr>
        <w:lastRenderedPageBreak/>
        <w:t>36</w:t>
      </w:r>
      <w:r w:rsidRPr="006C5C5D">
        <w:rPr>
          <w:rFonts w:ascii="宋体" w:eastAsia="宋体" w:hAnsi="宋体"/>
        </w:rPr>
        <w:t>%。</w:t>
      </w:r>
    </w:p>
    <w:p w14:paraId="67C59F7E" w14:textId="47B69511" w:rsidR="00A274F2" w:rsidRPr="006C5C5D" w:rsidRDefault="008211ED" w:rsidP="00A274F2">
      <w:pPr>
        <w:ind w:firstLineChars="202" w:firstLine="426"/>
        <w:rPr>
          <w:rFonts w:ascii="宋体" w:eastAsia="宋体" w:hAnsi="宋体" w:hint="eastAsia"/>
          <w:b/>
          <w:bCs/>
        </w:rPr>
      </w:pPr>
      <w:r>
        <w:rPr>
          <w:rFonts w:ascii="宋体" w:eastAsia="宋体" w:hAnsi="宋体" w:hint="eastAsia"/>
          <w:b/>
          <w:bCs/>
        </w:rPr>
        <w:t>初步统计：</w:t>
      </w:r>
      <w:r w:rsidR="00B032C4" w:rsidRPr="006C5C5D">
        <w:rPr>
          <w:rFonts w:ascii="宋体" w:eastAsia="宋体" w:hAnsi="宋体"/>
          <w:b/>
          <w:bCs/>
        </w:rPr>
        <w:t>4月1-30日</w:t>
      </w:r>
      <w:r>
        <w:rPr>
          <w:rFonts w:ascii="宋体" w:eastAsia="宋体" w:hAnsi="宋体" w:hint="eastAsia"/>
          <w:b/>
          <w:bCs/>
        </w:rPr>
        <w:t>，全国乘用车</w:t>
      </w:r>
      <w:r w:rsidR="00B032C4" w:rsidRPr="006C5C5D">
        <w:rPr>
          <w:rFonts w:ascii="宋体" w:eastAsia="宋体" w:hAnsi="宋体"/>
          <w:b/>
          <w:bCs/>
        </w:rPr>
        <w:t>市场零售179.1万辆，同比去年</w:t>
      </w:r>
      <w:r>
        <w:rPr>
          <w:rFonts w:ascii="宋体" w:eastAsia="宋体" w:hAnsi="宋体" w:hint="eastAsia"/>
          <w:b/>
          <w:bCs/>
        </w:rPr>
        <w:t>同期</w:t>
      </w:r>
      <w:r w:rsidR="00B032C4" w:rsidRPr="006C5C5D">
        <w:rPr>
          <w:rFonts w:ascii="宋体" w:eastAsia="宋体" w:hAnsi="宋体"/>
          <w:b/>
          <w:bCs/>
        </w:rPr>
        <w:t>增长17%，较上月</w:t>
      </w:r>
      <w:r w:rsidR="00F652BD" w:rsidRPr="006C5C5D">
        <w:rPr>
          <w:rFonts w:ascii="宋体" w:eastAsia="宋体" w:hAnsi="宋体"/>
          <w:b/>
          <w:bCs/>
        </w:rPr>
        <w:t>下降</w:t>
      </w:r>
      <w:r w:rsidR="00B032C4" w:rsidRPr="006C5C5D">
        <w:rPr>
          <w:rFonts w:ascii="宋体" w:eastAsia="宋体" w:hAnsi="宋体"/>
          <w:b/>
          <w:bCs/>
        </w:rPr>
        <w:t>8%</w:t>
      </w:r>
      <w:r w:rsidR="00AB3BB5" w:rsidRPr="006C5C5D">
        <w:rPr>
          <w:rFonts w:ascii="宋体" w:eastAsia="宋体" w:hAnsi="宋体" w:hint="eastAsia"/>
          <w:b/>
          <w:bCs/>
        </w:rPr>
        <w:t>；</w:t>
      </w:r>
      <w:r w:rsidR="00B032C4" w:rsidRPr="006C5C5D">
        <w:rPr>
          <w:rFonts w:ascii="宋体" w:eastAsia="宋体" w:hAnsi="宋体"/>
          <w:b/>
          <w:bCs/>
        </w:rPr>
        <w:t>今年以来累计零售691.8万辆，同比增长9%。</w:t>
      </w:r>
    </w:p>
    <w:p w14:paraId="23849D69" w14:textId="6053E5E1"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在国家促消费和多省市对应的促消费政策的推动下，春季车展线下活动将全面活跃市场气氛并将加速聚拢人气。4月初新品上市极其活跃</w:t>
      </w:r>
      <w:r w:rsidR="008211ED">
        <w:rPr>
          <w:rFonts w:ascii="宋体" w:eastAsia="宋体" w:hAnsi="宋体" w:hint="eastAsia"/>
        </w:rPr>
        <w:t>，</w:t>
      </w:r>
      <w:r w:rsidR="0091752B">
        <w:rPr>
          <w:rFonts w:ascii="宋体" w:eastAsia="宋体" w:hAnsi="宋体" w:hint="eastAsia"/>
        </w:rPr>
        <w:t>厂商</w:t>
      </w:r>
      <w:r w:rsidRPr="006C5C5D">
        <w:rPr>
          <w:rFonts w:ascii="宋体" w:eastAsia="宋体" w:hAnsi="宋体" w:hint="eastAsia"/>
        </w:rPr>
        <w:t>“一口价”策略、“</w:t>
      </w:r>
      <w:r w:rsidRPr="006C5C5D">
        <w:rPr>
          <w:rFonts w:ascii="宋体" w:eastAsia="宋体" w:hAnsi="宋体"/>
        </w:rPr>
        <w:t>0息</w:t>
      </w:r>
      <w:r w:rsidRPr="006C5C5D">
        <w:rPr>
          <w:rFonts w:ascii="宋体" w:eastAsia="宋体" w:hAnsi="宋体" w:hint="eastAsia"/>
        </w:rPr>
        <w:t>”</w:t>
      </w:r>
      <w:r w:rsidRPr="006C5C5D">
        <w:rPr>
          <w:rFonts w:ascii="宋体" w:eastAsia="宋体" w:hAnsi="宋体"/>
        </w:rPr>
        <w:t>购车金融方案等一系列促销优惠活动继续</w:t>
      </w:r>
      <w:r w:rsidRPr="006C5C5D">
        <w:rPr>
          <w:rFonts w:ascii="宋体" w:eastAsia="宋体" w:hAnsi="宋体" w:hint="eastAsia"/>
        </w:rPr>
        <w:t>。近期</w:t>
      </w:r>
      <w:r w:rsidRPr="006C5C5D">
        <w:rPr>
          <w:rFonts w:ascii="宋体" w:eastAsia="宋体" w:hAnsi="宋体"/>
        </w:rPr>
        <w:t>终端智驾推广对销量拉动效果一般，各家为了抢抓以旧换新政策机会，很多都推出</w:t>
      </w:r>
      <w:r w:rsidR="0091752B">
        <w:rPr>
          <w:rFonts w:ascii="宋体" w:eastAsia="宋体" w:hAnsi="宋体"/>
        </w:rPr>
        <w:t>厂商</w:t>
      </w:r>
      <w:r w:rsidRPr="006C5C5D">
        <w:rPr>
          <w:rFonts w:ascii="宋体" w:eastAsia="宋体" w:hAnsi="宋体"/>
        </w:rPr>
        <w:t>端的置换</w:t>
      </w:r>
      <w:r w:rsidRPr="006C5C5D">
        <w:rPr>
          <w:rFonts w:ascii="宋体" w:eastAsia="宋体" w:hAnsi="宋体" w:hint="eastAsia"/>
        </w:rPr>
        <w:t>、</w:t>
      </w:r>
      <w:r w:rsidRPr="006C5C5D">
        <w:rPr>
          <w:rFonts w:ascii="宋体" w:eastAsia="宋体" w:hAnsi="宋体"/>
        </w:rPr>
        <w:t>报废补贴</w:t>
      </w:r>
      <w:r w:rsidRPr="006C5C5D">
        <w:rPr>
          <w:rFonts w:ascii="宋体" w:eastAsia="宋体" w:hAnsi="宋体" w:hint="eastAsia"/>
        </w:rPr>
        <w:t>，效果较好。</w:t>
      </w:r>
    </w:p>
    <w:p w14:paraId="3197898E" w14:textId="77777777"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由于外部环境的剧烈变化，且出现超预期的普遍加关税的巨大外部变盘压力，消费心态也受到一定的影响，但国家早有促进内需的政策导向，因此我们的发展靠“内、外需”共同推动的趋势日益明显，乘用车市场稳内需的效果已经持续体现。随着一季度经济持续走稳，4月乘用车市场零售走势平稳向好。</w:t>
      </w:r>
    </w:p>
    <w:p w14:paraId="1D84E035" w14:textId="77777777" w:rsidR="00A274F2" w:rsidRPr="006C5C5D" w:rsidRDefault="00A274F2" w:rsidP="00A274F2">
      <w:pPr>
        <w:ind w:firstLineChars="202" w:firstLine="424"/>
        <w:rPr>
          <w:rFonts w:ascii="宋体" w:eastAsia="宋体" w:hAnsi="宋体" w:hint="eastAsia"/>
        </w:rPr>
      </w:pPr>
    </w:p>
    <w:p w14:paraId="6CCA9C87" w14:textId="5721B6A8" w:rsidR="00A274F2" w:rsidRPr="00716B26" w:rsidRDefault="00A274F2" w:rsidP="00A274F2">
      <w:pPr>
        <w:pStyle w:val="2"/>
        <w:numPr>
          <w:ilvl w:val="0"/>
          <w:numId w:val="31"/>
        </w:numPr>
        <w:spacing w:before="0" w:after="0" w:line="240" w:lineRule="auto"/>
        <w:ind w:left="0" w:firstLine="0"/>
        <w:rPr>
          <w:rFonts w:ascii="宋体" w:eastAsia="宋体" w:hAnsi="宋体" w:hint="eastAsia"/>
          <w:sz w:val="24"/>
          <w:szCs w:val="24"/>
        </w:rPr>
      </w:pPr>
      <w:r w:rsidRPr="006C5C5D">
        <w:rPr>
          <w:rFonts w:ascii="宋体" w:eastAsia="宋体" w:hAnsi="宋体"/>
          <w:sz w:val="24"/>
          <w:szCs w:val="24"/>
        </w:rPr>
        <w:t>20</w:t>
      </w:r>
      <w:r w:rsidRPr="006C5C5D">
        <w:rPr>
          <w:rFonts w:ascii="宋体" w:eastAsia="宋体" w:hAnsi="宋体" w:hint="eastAsia"/>
          <w:sz w:val="24"/>
          <w:szCs w:val="24"/>
        </w:rPr>
        <w:t>25年4月全国乘用车</w:t>
      </w:r>
      <w:r w:rsidR="0091752B">
        <w:rPr>
          <w:rFonts w:ascii="宋体" w:eastAsia="宋体" w:hAnsi="宋体" w:hint="eastAsia"/>
          <w:sz w:val="24"/>
          <w:szCs w:val="24"/>
        </w:rPr>
        <w:t>厂商</w:t>
      </w:r>
      <w:r w:rsidRPr="006C5C5D">
        <w:rPr>
          <w:rFonts w:ascii="宋体" w:eastAsia="宋体" w:hAnsi="宋体" w:hint="eastAsia"/>
          <w:sz w:val="24"/>
          <w:szCs w:val="24"/>
        </w:rPr>
        <w:t>销量平稳</w:t>
      </w:r>
    </w:p>
    <w:p w14:paraId="2448FC3B" w14:textId="0B0635B9" w:rsidR="00716B26" w:rsidRPr="006C5C5D" w:rsidRDefault="00716B26" w:rsidP="00716B26">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08479DE0" wp14:editId="0C76768B">
            <wp:extent cx="5040000" cy="3064898"/>
            <wp:effectExtent l="0" t="0" r="8255" b="2540"/>
            <wp:docPr id="1897329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32985" name="图片 18973298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64898"/>
                    </a:xfrm>
                    <a:prstGeom prst="rect">
                      <a:avLst/>
                    </a:prstGeom>
                  </pic:spPr>
                </pic:pic>
              </a:graphicData>
            </a:graphic>
          </wp:inline>
        </w:drawing>
      </w:r>
    </w:p>
    <w:p w14:paraId="33E3E2E7" w14:textId="667D86AD"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4月</w:t>
      </w:r>
      <w:r w:rsidRPr="006C5C5D">
        <w:rPr>
          <w:rFonts w:ascii="宋体" w:eastAsia="宋体" w:hAnsi="宋体"/>
        </w:rPr>
        <w:t>第</w:t>
      </w:r>
      <w:r w:rsidR="00716B26">
        <w:rPr>
          <w:rFonts w:ascii="宋体" w:eastAsia="宋体" w:hAnsi="宋体" w:hint="eastAsia"/>
        </w:rPr>
        <w:t>一</w:t>
      </w:r>
      <w:r w:rsidRPr="006C5C5D">
        <w:rPr>
          <w:rFonts w:ascii="宋体" w:eastAsia="宋体" w:hAnsi="宋体"/>
        </w:rPr>
        <w:t>周</w:t>
      </w:r>
      <w:r w:rsidR="00716B26">
        <w:rPr>
          <w:rFonts w:ascii="宋体" w:eastAsia="宋体" w:hAnsi="宋体" w:hint="eastAsia"/>
        </w:rPr>
        <w:t>全国乘用车厂商</w:t>
      </w:r>
      <w:r w:rsidRPr="006C5C5D">
        <w:rPr>
          <w:rFonts w:ascii="宋体" w:eastAsia="宋体" w:hAnsi="宋体"/>
        </w:rPr>
        <w:t>批发日均</w:t>
      </w:r>
      <w:r w:rsidRPr="006C5C5D">
        <w:rPr>
          <w:rFonts w:ascii="宋体" w:eastAsia="宋体" w:hAnsi="宋体" w:hint="eastAsia"/>
        </w:rPr>
        <w:t>3.5</w:t>
      </w:r>
      <w:r w:rsidR="00716B26">
        <w:rPr>
          <w:rFonts w:ascii="宋体" w:eastAsia="宋体" w:hAnsi="宋体"/>
        </w:rPr>
        <w:t>万辆</w:t>
      </w:r>
      <w:r w:rsidRPr="006C5C5D">
        <w:rPr>
          <w:rFonts w:ascii="宋体" w:eastAsia="宋体" w:hAnsi="宋体"/>
        </w:rPr>
        <w:t>，同比去年</w:t>
      </w:r>
      <w:r w:rsidR="00716B26">
        <w:rPr>
          <w:rFonts w:ascii="宋体" w:eastAsia="宋体" w:hAnsi="宋体" w:hint="eastAsia"/>
        </w:rPr>
        <w:t>4月</w:t>
      </w:r>
      <w:r w:rsidRPr="006C5C5D">
        <w:rPr>
          <w:rFonts w:ascii="宋体" w:eastAsia="宋体" w:hAnsi="宋体" w:hint="eastAsia"/>
        </w:rPr>
        <w:t>同期增</w:t>
      </w:r>
      <w:r w:rsidR="00716B26">
        <w:rPr>
          <w:rFonts w:ascii="宋体" w:eastAsia="宋体" w:hAnsi="宋体" w:hint="eastAsia"/>
        </w:rPr>
        <w:t>长</w:t>
      </w:r>
      <w:r w:rsidRPr="006C5C5D">
        <w:rPr>
          <w:rFonts w:ascii="宋体" w:eastAsia="宋体" w:hAnsi="宋体" w:hint="eastAsia"/>
        </w:rPr>
        <w:t>11</w:t>
      </w:r>
      <w:r w:rsidRPr="006C5C5D">
        <w:rPr>
          <w:rFonts w:ascii="宋体" w:eastAsia="宋体" w:hAnsi="宋体"/>
        </w:rPr>
        <w:t>%，环比上月同期</w:t>
      </w:r>
      <w:r w:rsidR="00716B26">
        <w:rPr>
          <w:rFonts w:ascii="宋体" w:eastAsia="宋体" w:hAnsi="宋体" w:hint="eastAsia"/>
        </w:rPr>
        <w:t>下</w:t>
      </w:r>
      <w:r w:rsidRPr="006C5C5D">
        <w:rPr>
          <w:rFonts w:ascii="宋体" w:eastAsia="宋体" w:hAnsi="宋体" w:hint="eastAsia"/>
        </w:rPr>
        <w:t>降21</w:t>
      </w:r>
      <w:r w:rsidRPr="006C5C5D">
        <w:rPr>
          <w:rFonts w:ascii="宋体" w:eastAsia="宋体" w:hAnsi="宋体"/>
        </w:rPr>
        <w:t>%。</w:t>
      </w:r>
    </w:p>
    <w:p w14:paraId="48847522" w14:textId="2CF1FD46"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4月</w:t>
      </w:r>
      <w:r w:rsidRPr="006C5C5D">
        <w:rPr>
          <w:rFonts w:ascii="宋体" w:eastAsia="宋体" w:hAnsi="宋体"/>
        </w:rPr>
        <w:t>第</w:t>
      </w:r>
      <w:r w:rsidR="00716B26">
        <w:rPr>
          <w:rFonts w:ascii="宋体" w:eastAsia="宋体" w:hAnsi="宋体" w:hint="eastAsia"/>
        </w:rPr>
        <w:t>二</w:t>
      </w:r>
      <w:r w:rsidRPr="006C5C5D">
        <w:rPr>
          <w:rFonts w:ascii="宋体" w:eastAsia="宋体" w:hAnsi="宋体"/>
        </w:rPr>
        <w:t>周</w:t>
      </w:r>
      <w:r w:rsidR="00716B26">
        <w:rPr>
          <w:rFonts w:ascii="宋体" w:eastAsia="宋体" w:hAnsi="宋体" w:hint="eastAsia"/>
        </w:rPr>
        <w:t>全国乘用车厂商</w:t>
      </w:r>
      <w:r w:rsidRPr="006C5C5D">
        <w:rPr>
          <w:rFonts w:ascii="宋体" w:eastAsia="宋体" w:hAnsi="宋体"/>
        </w:rPr>
        <w:t>批发日均</w:t>
      </w:r>
      <w:r w:rsidRPr="006C5C5D">
        <w:rPr>
          <w:rFonts w:ascii="宋体" w:eastAsia="宋体" w:hAnsi="宋体" w:hint="eastAsia"/>
        </w:rPr>
        <w:t>5.2</w:t>
      </w:r>
      <w:r w:rsidR="00716B26">
        <w:rPr>
          <w:rFonts w:ascii="宋体" w:eastAsia="宋体" w:hAnsi="宋体"/>
        </w:rPr>
        <w:t>万辆</w:t>
      </w:r>
      <w:r w:rsidRPr="006C5C5D">
        <w:rPr>
          <w:rFonts w:ascii="宋体" w:eastAsia="宋体" w:hAnsi="宋体"/>
        </w:rPr>
        <w:t>，同比去年</w:t>
      </w:r>
      <w:r w:rsidR="00716B26">
        <w:rPr>
          <w:rFonts w:ascii="宋体" w:eastAsia="宋体" w:hAnsi="宋体" w:hint="eastAsia"/>
        </w:rPr>
        <w:t>4月</w:t>
      </w:r>
      <w:r w:rsidRPr="006C5C5D">
        <w:rPr>
          <w:rFonts w:ascii="宋体" w:eastAsia="宋体" w:hAnsi="宋体" w:hint="eastAsia"/>
        </w:rPr>
        <w:t>同期增</w:t>
      </w:r>
      <w:r w:rsidR="00716B26">
        <w:rPr>
          <w:rFonts w:ascii="宋体" w:eastAsia="宋体" w:hAnsi="宋体" w:hint="eastAsia"/>
        </w:rPr>
        <w:t>长</w:t>
      </w:r>
      <w:r w:rsidRPr="006C5C5D">
        <w:rPr>
          <w:rFonts w:ascii="宋体" w:eastAsia="宋体" w:hAnsi="宋体" w:hint="eastAsia"/>
        </w:rPr>
        <w:t>22</w:t>
      </w:r>
      <w:r w:rsidRPr="006C5C5D">
        <w:rPr>
          <w:rFonts w:ascii="宋体" w:eastAsia="宋体" w:hAnsi="宋体"/>
        </w:rPr>
        <w:t>%，环比上月同期</w:t>
      </w:r>
      <w:r w:rsidR="00716B26">
        <w:rPr>
          <w:rFonts w:ascii="宋体" w:eastAsia="宋体" w:hAnsi="宋体" w:hint="eastAsia"/>
        </w:rPr>
        <w:t>下</w:t>
      </w:r>
      <w:r w:rsidRPr="006C5C5D">
        <w:rPr>
          <w:rFonts w:ascii="宋体" w:eastAsia="宋体" w:hAnsi="宋体" w:hint="eastAsia"/>
        </w:rPr>
        <w:t>降10</w:t>
      </w:r>
      <w:r w:rsidRPr="006C5C5D">
        <w:rPr>
          <w:rFonts w:ascii="宋体" w:eastAsia="宋体" w:hAnsi="宋体"/>
        </w:rPr>
        <w:t>%。</w:t>
      </w:r>
    </w:p>
    <w:p w14:paraId="1C8E828E" w14:textId="764C9858"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4月</w:t>
      </w:r>
      <w:r w:rsidRPr="006C5C5D">
        <w:rPr>
          <w:rFonts w:ascii="宋体" w:eastAsia="宋体" w:hAnsi="宋体"/>
        </w:rPr>
        <w:t>第</w:t>
      </w:r>
      <w:r w:rsidR="00716B26">
        <w:rPr>
          <w:rFonts w:ascii="宋体" w:eastAsia="宋体" w:hAnsi="宋体" w:hint="eastAsia"/>
        </w:rPr>
        <w:t>三</w:t>
      </w:r>
      <w:r w:rsidRPr="006C5C5D">
        <w:rPr>
          <w:rFonts w:ascii="宋体" w:eastAsia="宋体" w:hAnsi="宋体"/>
        </w:rPr>
        <w:t>周</w:t>
      </w:r>
      <w:r w:rsidR="00716B26">
        <w:rPr>
          <w:rFonts w:ascii="宋体" w:eastAsia="宋体" w:hAnsi="宋体" w:hint="eastAsia"/>
        </w:rPr>
        <w:t>全国乘用车厂商</w:t>
      </w:r>
      <w:r w:rsidRPr="006C5C5D">
        <w:rPr>
          <w:rFonts w:ascii="宋体" w:eastAsia="宋体" w:hAnsi="宋体"/>
        </w:rPr>
        <w:t>批发日均</w:t>
      </w:r>
      <w:r w:rsidRPr="006C5C5D">
        <w:rPr>
          <w:rFonts w:ascii="宋体" w:eastAsia="宋体" w:hAnsi="宋体" w:hint="eastAsia"/>
        </w:rPr>
        <w:t>5.9</w:t>
      </w:r>
      <w:r w:rsidR="00716B26">
        <w:rPr>
          <w:rFonts w:ascii="宋体" w:eastAsia="宋体" w:hAnsi="宋体"/>
        </w:rPr>
        <w:t>万辆</w:t>
      </w:r>
      <w:r w:rsidRPr="006C5C5D">
        <w:rPr>
          <w:rFonts w:ascii="宋体" w:eastAsia="宋体" w:hAnsi="宋体"/>
        </w:rPr>
        <w:t>，同比去年</w:t>
      </w:r>
      <w:r w:rsidR="00716B26">
        <w:rPr>
          <w:rFonts w:ascii="宋体" w:eastAsia="宋体" w:hAnsi="宋体" w:hint="eastAsia"/>
        </w:rPr>
        <w:t>4月</w:t>
      </w:r>
      <w:r w:rsidRPr="006C5C5D">
        <w:rPr>
          <w:rFonts w:ascii="宋体" w:eastAsia="宋体" w:hAnsi="宋体" w:hint="eastAsia"/>
        </w:rPr>
        <w:t>同期增</w:t>
      </w:r>
      <w:r w:rsidR="00716B26">
        <w:rPr>
          <w:rFonts w:ascii="宋体" w:eastAsia="宋体" w:hAnsi="宋体" w:hint="eastAsia"/>
        </w:rPr>
        <w:t>长</w:t>
      </w:r>
      <w:r w:rsidRPr="006C5C5D">
        <w:rPr>
          <w:rFonts w:ascii="宋体" w:eastAsia="宋体" w:hAnsi="宋体" w:hint="eastAsia"/>
        </w:rPr>
        <w:t>9</w:t>
      </w:r>
      <w:r w:rsidRPr="006C5C5D">
        <w:rPr>
          <w:rFonts w:ascii="宋体" w:eastAsia="宋体" w:hAnsi="宋体"/>
        </w:rPr>
        <w:t>%，环比上月同期</w:t>
      </w:r>
      <w:r w:rsidR="00716B26">
        <w:rPr>
          <w:rFonts w:ascii="宋体" w:eastAsia="宋体" w:hAnsi="宋体" w:hint="eastAsia"/>
        </w:rPr>
        <w:t>下</w:t>
      </w:r>
      <w:r w:rsidRPr="006C5C5D">
        <w:rPr>
          <w:rFonts w:ascii="宋体" w:eastAsia="宋体" w:hAnsi="宋体" w:hint="eastAsia"/>
        </w:rPr>
        <w:t>降9</w:t>
      </w:r>
      <w:r w:rsidRPr="006C5C5D">
        <w:rPr>
          <w:rFonts w:ascii="宋体" w:eastAsia="宋体" w:hAnsi="宋体"/>
        </w:rPr>
        <w:t>%。</w:t>
      </w:r>
    </w:p>
    <w:p w14:paraId="223335F7" w14:textId="3186BBB0"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4月</w:t>
      </w:r>
      <w:r w:rsidRPr="006C5C5D">
        <w:rPr>
          <w:rFonts w:ascii="宋体" w:eastAsia="宋体" w:hAnsi="宋体"/>
        </w:rPr>
        <w:t>第</w:t>
      </w:r>
      <w:r w:rsidR="00716B26">
        <w:rPr>
          <w:rFonts w:ascii="宋体" w:eastAsia="宋体" w:hAnsi="宋体" w:hint="eastAsia"/>
        </w:rPr>
        <w:t>四</w:t>
      </w:r>
      <w:r w:rsidRPr="006C5C5D">
        <w:rPr>
          <w:rFonts w:ascii="宋体" w:eastAsia="宋体" w:hAnsi="宋体"/>
        </w:rPr>
        <w:t>周</w:t>
      </w:r>
      <w:r w:rsidR="00716B26">
        <w:rPr>
          <w:rFonts w:ascii="宋体" w:eastAsia="宋体" w:hAnsi="宋体" w:hint="eastAsia"/>
        </w:rPr>
        <w:t>全国乘用车厂商</w:t>
      </w:r>
      <w:r w:rsidRPr="006C5C5D">
        <w:rPr>
          <w:rFonts w:ascii="宋体" w:eastAsia="宋体" w:hAnsi="宋体"/>
        </w:rPr>
        <w:t>批发日均</w:t>
      </w:r>
      <w:r w:rsidRPr="006C5C5D">
        <w:rPr>
          <w:rFonts w:ascii="宋体" w:eastAsia="宋体" w:hAnsi="宋体" w:hint="eastAsia"/>
        </w:rPr>
        <w:t>8.</w:t>
      </w:r>
      <w:r w:rsidR="00716B26">
        <w:rPr>
          <w:rFonts w:ascii="宋体" w:eastAsia="宋体" w:hAnsi="宋体" w:hint="eastAsia"/>
        </w:rPr>
        <w:t>2</w:t>
      </w:r>
      <w:r w:rsidR="00716B26">
        <w:rPr>
          <w:rFonts w:ascii="宋体" w:eastAsia="宋体" w:hAnsi="宋体"/>
        </w:rPr>
        <w:t>万辆</w:t>
      </w:r>
      <w:r w:rsidRPr="006C5C5D">
        <w:rPr>
          <w:rFonts w:ascii="宋体" w:eastAsia="宋体" w:hAnsi="宋体"/>
        </w:rPr>
        <w:t>，同比去年</w:t>
      </w:r>
      <w:r w:rsidR="00716B26">
        <w:rPr>
          <w:rFonts w:ascii="宋体" w:eastAsia="宋体" w:hAnsi="宋体" w:hint="eastAsia"/>
        </w:rPr>
        <w:t>4月</w:t>
      </w:r>
      <w:r w:rsidRPr="006C5C5D">
        <w:rPr>
          <w:rFonts w:ascii="宋体" w:eastAsia="宋体" w:hAnsi="宋体" w:hint="eastAsia"/>
        </w:rPr>
        <w:t>同期增</w:t>
      </w:r>
      <w:r w:rsidR="00716B26">
        <w:rPr>
          <w:rFonts w:ascii="宋体" w:eastAsia="宋体" w:hAnsi="宋体" w:hint="eastAsia"/>
        </w:rPr>
        <w:t>长</w:t>
      </w:r>
      <w:r w:rsidRPr="006C5C5D">
        <w:rPr>
          <w:rFonts w:ascii="宋体" w:eastAsia="宋体" w:hAnsi="宋体" w:hint="eastAsia"/>
        </w:rPr>
        <w:t>5</w:t>
      </w:r>
      <w:r w:rsidRPr="006C5C5D">
        <w:rPr>
          <w:rFonts w:ascii="宋体" w:eastAsia="宋体" w:hAnsi="宋体"/>
        </w:rPr>
        <w:t>%，环比上月同期</w:t>
      </w:r>
      <w:r w:rsidR="00716B26">
        <w:rPr>
          <w:rFonts w:ascii="宋体" w:eastAsia="宋体" w:hAnsi="宋体" w:hint="eastAsia"/>
        </w:rPr>
        <w:t>下</w:t>
      </w:r>
      <w:r w:rsidRPr="006C5C5D">
        <w:rPr>
          <w:rFonts w:ascii="宋体" w:eastAsia="宋体" w:hAnsi="宋体" w:hint="eastAsia"/>
        </w:rPr>
        <w:t>降22</w:t>
      </w:r>
      <w:r w:rsidRPr="006C5C5D">
        <w:rPr>
          <w:rFonts w:ascii="宋体" w:eastAsia="宋体" w:hAnsi="宋体"/>
        </w:rPr>
        <w:t>%。</w:t>
      </w:r>
    </w:p>
    <w:p w14:paraId="74D1199B" w14:textId="7BFC8ABA" w:rsidR="00493A57" w:rsidRPr="006C5C5D" w:rsidRDefault="00493A57" w:rsidP="00A274F2">
      <w:pPr>
        <w:ind w:firstLineChars="202" w:firstLine="424"/>
        <w:rPr>
          <w:rFonts w:ascii="宋体" w:eastAsia="宋体" w:hAnsi="宋体" w:hint="eastAsia"/>
        </w:rPr>
      </w:pPr>
      <w:r w:rsidRPr="006C5C5D">
        <w:rPr>
          <w:rFonts w:ascii="宋体" w:eastAsia="宋体" w:hAnsi="宋体" w:hint="eastAsia"/>
        </w:rPr>
        <w:t>4月</w:t>
      </w:r>
      <w:r w:rsidRPr="006C5C5D">
        <w:rPr>
          <w:rFonts w:ascii="宋体" w:eastAsia="宋体" w:hAnsi="宋体"/>
        </w:rPr>
        <w:t>第</w:t>
      </w:r>
      <w:r w:rsidR="00716B26">
        <w:rPr>
          <w:rFonts w:ascii="宋体" w:eastAsia="宋体" w:hAnsi="宋体" w:hint="eastAsia"/>
        </w:rPr>
        <w:t>五</w:t>
      </w:r>
      <w:r w:rsidRPr="006C5C5D">
        <w:rPr>
          <w:rFonts w:ascii="宋体" w:eastAsia="宋体" w:hAnsi="宋体"/>
        </w:rPr>
        <w:t>周</w:t>
      </w:r>
      <w:r w:rsidR="00716B26">
        <w:rPr>
          <w:rFonts w:ascii="宋体" w:eastAsia="宋体" w:hAnsi="宋体" w:hint="eastAsia"/>
        </w:rPr>
        <w:t>全国乘用车厂商</w:t>
      </w:r>
      <w:r w:rsidRPr="006C5C5D">
        <w:rPr>
          <w:rFonts w:ascii="宋体" w:eastAsia="宋体" w:hAnsi="宋体"/>
        </w:rPr>
        <w:t>批发日均</w:t>
      </w:r>
      <w:r w:rsidRPr="006C5C5D">
        <w:rPr>
          <w:rFonts w:ascii="宋体" w:eastAsia="宋体" w:hAnsi="宋体" w:hint="eastAsia"/>
        </w:rPr>
        <w:t>20</w:t>
      </w:r>
      <w:r w:rsidR="00B401B1">
        <w:rPr>
          <w:rFonts w:ascii="宋体" w:eastAsia="宋体" w:hAnsi="宋体" w:hint="eastAsia"/>
        </w:rPr>
        <w:t>.2</w:t>
      </w:r>
      <w:r w:rsidR="00716B26">
        <w:rPr>
          <w:rFonts w:ascii="宋体" w:eastAsia="宋体" w:hAnsi="宋体"/>
        </w:rPr>
        <w:t>万辆</w:t>
      </w:r>
      <w:r w:rsidRPr="006C5C5D">
        <w:rPr>
          <w:rFonts w:ascii="宋体" w:eastAsia="宋体" w:hAnsi="宋体"/>
        </w:rPr>
        <w:t>，同比去年</w:t>
      </w:r>
      <w:r w:rsidR="00B401B1">
        <w:rPr>
          <w:rFonts w:ascii="宋体" w:eastAsia="宋体" w:hAnsi="宋体" w:hint="eastAsia"/>
        </w:rPr>
        <w:t>4月</w:t>
      </w:r>
      <w:r w:rsidRPr="006C5C5D">
        <w:rPr>
          <w:rFonts w:ascii="宋体" w:eastAsia="宋体" w:hAnsi="宋体" w:hint="eastAsia"/>
        </w:rPr>
        <w:t>同期增</w:t>
      </w:r>
      <w:r w:rsidR="00B401B1">
        <w:rPr>
          <w:rFonts w:ascii="宋体" w:eastAsia="宋体" w:hAnsi="宋体" w:hint="eastAsia"/>
        </w:rPr>
        <w:t>长</w:t>
      </w:r>
      <w:r w:rsidRPr="006C5C5D">
        <w:rPr>
          <w:rFonts w:ascii="宋体" w:eastAsia="宋体" w:hAnsi="宋体" w:hint="eastAsia"/>
        </w:rPr>
        <w:t>15</w:t>
      </w:r>
      <w:r w:rsidRPr="006C5C5D">
        <w:rPr>
          <w:rFonts w:ascii="宋体" w:eastAsia="宋体" w:hAnsi="宋体"/>
        </w:rPr>
        <w:t>%，环比上月同期</w:t>
      </w:r>
      <w:r w:rsidRPr="006C5C5D">
        <w:rPr>
          <w:rFonts w:ascii="宋体" w:eastAsia="宋体" w:hAnsi="宋体" w:hint="eastAsia"/>
        </w:rPr>
        <w:t>增</w:t>
      </w:r>
      <w:r w:rsidR="00B401B1">
        <w:rPr>
          <w:rFonts w:ascii="宋体" w:eastAsia="宋体" w:hAnsi="宋体" w:hint="eastAsia"/>
        </w:rPr>
        <w:t>长</w:t>
      </w:r>
      <w:r w:rsidRPr="006C5C5D">
        <w:rPr>
          <w:rFonts w:ascii="宋体" w:eastAsia="宋体" w:hAnsi="宋体" w:hint="eastAsia"/>
        </w:rPr>
        <w:t>48</w:t>
      </w:r>
      <w:r w:rsidRPr="006C5C5D">
        <w:rPr>
          <w:rFonts w:ascii="宋体" w:eastAsia="宋体" w:hAnsi="宋体"/>
        </w:rPr>
        <w:t>%。</w:t>
      </w:r>
    </w:p>
    <w:p w14:paraId="21A9F6EF" w14:textId="0FD14CAC" w:rsidR="00A274F2" w:rsidRPr="006C5C5D" w:rsidRDefault="00B401B1" w:rsidP="00A274F2">
      <w:pPr>
        <w:ind w:firstLineChars="200" w:firstLine="422"/>
        <w:rPr>
          <w:rFonts w:ascii="宋体" w:eastAsia="宋体" w:hAnsi="宋体" w:hint="eastAsia"/>
          <w:b/>
          <w:bCs/>
        </w:rPr>
      </w:pPr>
      <w:r>
        <w:rPr>
          <w:rFonts w:ascii="宋体" w:eastAsia="宋体" w:hAnsi="宋体" w:hint="eastAsia"/>
          <w:b/>
          <w:bCs/>
        </w:rPr>
        <w:t>初步统计：</w:t>
      </w:r>
      <w:r w:rsidR="00B032C4" w:rsidRPr="006C5C5D">
        <w:rPr>
          <w:rFonts w:ascii="宋体" w:eastAsia="宋体" w:hAnsi="宋体"/>
          <w:b/>
          <w:bCs/>
        </w:rPr>
        <w:t>4月1-30日</w:t>
      </w:r>
      <w:r>
        <w:rPr>
          <w:rFonts w:ascii="宋体" w:eastAsia="宋体" w:hAnsi="宋体" w:hint="eastAsia"/>
          <w:b/>
          <w:bCs/>
        </w:rPr>
        <w:t>，</w:t>
      </w:r>
      <w:r w:rsidR="00B032C4" w:rsidRPr="006C5C5D">
        <w:rPr>
          <w:rFonts w:ascii="宋体" w:eastAsia="宋体" w:hAnsi="宋体"/>
          <w:b/>
          <w:bCs/>
        </w:rPr>
        <w:t>全国乘用车</w:t>
      </w:r>
      <w:r w:rsidR="0091752B">
        <w:rPr>
          <w:rFonts w:ascii="宋体" w:eastAsia="宋体" w:hAnsi="宋体"/>
          <w:b/>
          <w:bCs/>
        </w:rPr>
        <w:t>厂商</w:t>
      </w:r>
      <w:r w:rsidR="00B032C4" w:rsidRPr="006C5C5D">
        <w:rPr>
          <w:rFonts w:ascii="宋体" w:eastAsia="宋体" w:hAnsi="宋体"/>
          <w:b/>
          <w:bCs/>
        </w:rPr>
        <w:t>批发217.4万辆，同比去年</w:t>
      </w:r>
      <w:r>
        <w:rPr>
          <w:rFonts w:ascii="宋体" w:eastAsia="宋体" w:hAnsi="宋体" w:hint="eastAsia"/>
          <w:b/>
          <w:bCs/>
        </w:rPr>
        <w:t>同期</w:t>
      </w:r>
      <w:r w:rsidR="00B032C4" w:rsidRPr="006C5C5D">
        <w:rPr>
          <w:rFonts w:ascii="宋体" w:eastAsia="宋体" w:hAnsi="宋体"/>
          <w:b/>
          <w:bCs/>
        </w:rPr>
        <w:t>增长12%，较上月</w:t>
      </w:r>
      <w:r w:rsidR="00F652BD" w:rsidRPr="006C5C5D">
        <w:rPr>
          <w:rFonts w:ascii="宋体" w:eastAsia="宋体" w:hAnsi="宋体"/>
          <w:b/>
          <w:bCs/>
        </w:rPr>
        <w:t>下降</w:t>
      </w:r>
      <w:r w:rsidR="00B032C4" w:rsidRPr="006C5C5D">
        <w:rPr>
          <w:rFonts w:ascii="宋体" w:eastAsia="宋体" w:hAnsi="宋体"/>
          <w:b/>
          <w:bCs/>
        </w:rPr>
        <w:t>10%</w:t>
      </w:r>
      <w:r w:rsidR="00AB3BB5" w:rsidRPr="006C5C5D">
        <w:rPr>
          <w:rFonts w:ascii="宋体" w:eastAsia="宋体" w:hAnsi="宋体" w:hint="eastAsia"/>
          <w:b/>
          <w:bCs/>
        </w:rPr>
        <w:t>；</w:t>
      </w:r>
      <w:r w:rsidR="00B032C4" w:rsidRPr="006C5C5D">
        <w:rPr>
          <w:rFonts w:ascii="宋体" w:eastAsia="宋体" w:hAnsi="宋体"/>
          <w:b/>
          <w:bCs/>
        </w:rPr>
        <w:t>今年以来累计批发845.2万辆，同比增长11%。</w:t>
      </w:r>
    </w:p>
    <w:p w14:paraId="1072FD21" w14:textId="6B7711E9" w:rsidR="00A274F2" w:rsidRPr="006C5C5D" w:rsidRDefault="00A274F2" w:rsidP="00A274F2">
      <w:pPr>
        <w:ind w:firstLineChars="200" w:firstLine="420"/>
        <w:rPr>
          <w:rFonts w:ascii="宋体" w:eastAsia="宋体" w:hAnsi="宋体" w:hint="eastAsia"/>
          <w:color w:val="000000" w:themeColor="text1"/>
          <w:szCs w:val="21"/>
        </w:rPr>
      </w:pPr>
      <w:r w:rsidRPr="006C5C5D">
        <w:rPr>
          <w:rFonts w:ascii="宋体" w:eastAsia="宋体" w:hAnsi="宋体" w:hint="eastAsia"/>
          <w:color w:val="000000" w:themeColor="text1"/>
          <w:szCs w:val="21"/>
        </w:rPr>
        <w:t>2025年4月共有22个工作日，与去年4月持平，有利于车市产销平稳增长。2024年春季价格战带来2-3月的市场严重低迷，随着2024年报废更新政策在4月24日落地实施，去年4月后的车市逐步恢复增长，今年4月仍有一定低基数的促进效果。</w:t>
      </w:r>
    </w:p>
    <w:p w14:paraId="26658759" w14:textId="77777777" w:rsidR="00A274F2" w:rsidRPr="006C5C5D" w:rsidRDefault="00A274F2" w:rsidP="00A274F2">
      <w:pPr>
        <w:ind w:firstLineChars="200" w:firstLine="420"/>
        <w:rPr>
          <w:rFonts w:ascii="宋体" w:eastAsia="宋体" w:hAnsi="宋体" w:hint="eastAsia"/>
          <w:color w:val="000000" w:themeColor="text1"/>
          <w:szCs w:val="21"/>
        </w:rPr>
      </w:pPr>
      <w:r w:rsidRPr="006C5C5D">
        <w:rPr>
          <w:rFonts w:ascii="宋体" w:eastAsia="宋体" w:hAnsi="宋体" w:hint="eastAsia"/>
          <w:color w:val="000000" w:themeColor="text1"/>
          <w:szCs w:val="21"/>
        </w:rPr>
        <w:lastRenderedPageBreak/>
        <w:t>近期合资燃油车发力，随着新能源占比过半，合资企业努力调整渠道、产品、广宣等，尤其是头部合资，近期取得尚可的业绩，并且合资未来新产品陆续发布技术路线，合资20</w:t>
      </w:r>
      <w:r w:rsidRPr="006C5C5D">
        <w:rPr>
          <w:rFonts w:ascii="宋体" w:eastAsia="宋体" w:hAnsi="宋体"/>
          <w:color w:val="000000" w:themeColor="text1"/>
          <w:szCs w:val="21"/>
        </w:rPr>
        <w:t>25年有探底反弹趋势。</w:t>
      </w:r>
    </w:p>
    <w:p w14:paraId="20062931" w14:textId="77777777"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中国汽车出口美国占比微乎其微，尤其是自主品牌完全没有在美国销售，因此中国生产的自主品牌汽车不会受到美国加关税的影响；</w:t>
      </w:r>
      <w:r w:rsidRPr="006C5C5D">
        <w:rPr>
          <w:rFonts w:ascii="宋体" w:eastAsia="宋体" w:hAnsi="宋体"/>
          <w:color w:val="000000" w:themeColor="text1"/>
        </w:rPr>
        <w:t>2025年</w:t>
      </w:r>
      <w:r w:rsidRPr="006C5C5D">
        <w:rPr>
          <w:rFonts w:ascii="宋体" w:eastAsia="宋体" w:hAnsi="宋体" w:hint="eastAsia"/>
          <w:color w:val="000000" w:themeColor="text1"/>
        </w:rPr>
        <w:t>4月</w:t>
      </w:r>
      <w:r w:rsidRPr="006C5C5D">
        <w:rPr>
          <w:rFonts w:ascii="宋体" w:eastAsia="宋体" w:hAnsi="宋体"/>
          <w:color w:val="000000" w:themeColor="text1"/>
        </w:rPr>
        <w:t>中国乘用车市场销量</w:t>
      </w:r>
      <w:r w:rsidRPr="006C5C5D">
        <w:rPr>
          <w:rFonts w:ascii="宋体" w:eastAsia="宋体" w:hAnsi="宋体" w:hint="eastAsia"/>
          <w:color w:val="000000" w:themeColor="text1"/>
        </w:rPr>
        <w:t>目前</w:t>
      </w:r>
      <w:r w:rsidRPr="006C5C5D">
        <w:rPr>
          <w:rFonts w:ascii="宋体" w:eastAsia="宋体" w:hAnsi="宋体"/>
          <w:color w:val="000000" w:themeColor="text1"/>
        </w:rPr>
        <w:t>保持稳步增长，新能源汽车将成为主要驱动力，</w:t>
      </w:r>
      <w:r w:rsidRPr="006C5C5D">
        <w:rPr>
          <w:rFonts w:ascii="宋体" w:eastAsia="宋体" w:hAnsi="宋体"/>
        </w:rPr>
        <w:t>传统燃油车市场则继续萎缩。政策支持、技术进步和消费升级将是推动市场发展的关键因素，减少对燃油车歧视性政策实现</w:t>
      </w:r>
      <w:r w:rsidRPr="006C5C5D">
        <w:rPr>
          <w:rFonts w:ascii="宋体" w:eastAsia="宋体" w:hAnsi="宋体" w:hint="eastAsia"/>
        </w:rPr>
        <w:t>“</w:t>
      </w:r>
      <w:r w:rsidRPr="006C5C5D">
        <w:rPr>
          <w:rFonts w:ascii="宋体" w:eastAsia="宋体" w:hAnsi="宋体"/>
        </w:rPr>
        <w:t>油电同强</w:t>
      </w:r>
      <w:r w:rsidRPr="006C5C5D">
        <w:rPr>
          <w:rFonts w:ascii="宋体" w:eastAsia="宋体" w:hAnsi="宋体" w:hint="eastAsia"/>
        </w:rPr>
        <w:t>”</w:t>
      </w:r>
      <w:r w:rsidRPr="006C5C5D">
        <w:rPr>
          <w:rFonts w:ascii="宋体" w:eastAsia="宋体" w:hAnsi="宋体"/>
        </w:rPr>
        <w:t>对稳定国内外车市销售将有更好的推动作用。</w:t>
      </w:r>
    </w:p>
    <w:p w14:paraId="4B68D172" w14:textId="77777777" w:rsidR="001261A1" w:rsidRPr="006C5C5D" w:rsidRDefault="001261A1" w:rsidP="001261A1">
      <w:pPr>
        <w:rPr>
          <w:rFonts w:ascii="宋体" w:eastAsia="宋体" w:hAnsi="宋体" w:hint="eastAsia"/>
        </w:rPr>
      </w:pPr>
    </w:p>
    <w:p w14:paraId="027B9AA4" w14:textId="77D967F8" w:rsidR="005718DB" w:rsidRPr="006C5C5D" w:rsidRDefault="00A274F2" w:rsidP="006C5C5D">
      <w:pPr>
        <w:pStyle w:val="2"/>
        <w:numPr>
          <w:ilvl w:val="0"/>
          <w:numId w:val="31"/>
        </w:numPr>
        <w:spacing w:before="0" w:after="0" w:line="240" w:lineRule="auto"/>
        <w:ind w:left="0" w:firstLine="0"/>
        <w:rPr>
          <w:rFonts w:ascii="宋体" w:eastAsia="宋体" w:hAnsi="宋体" w:hint="eastAsia"/>
          <w:sz w:val="24"/>
          <w:szCs w:val="24"/>
        </w:rPr>
      </w:pPr>
      <w:r w:rsidRPr="006C5C5D">
        <w:rPr>
          <w:rFonts w:ascii="宋体" w:eastAsia="宋体" w:hAnsi="宋体"/>
          <w:sz w:val="24"/>
          <w:szCs w:val="24"/>
        </w:rPr>
        <w:t>2025年1-3月中国占世界新能源车份额68%、增量贡献度84%</w:t>
      </w:r>
    </w:p>
    <w:p w14:paraId="66D85610" w14:textId="51F71706" w:rsidR="00A274F2" w:rsidRPr="006C5C5D" w:rsidRDefault="00A274F2" w:rsidP="00A274F2">
      <w:pPr>
        <w:ind w:firstLineChars="202" w:firstLine="424"/>
        <w:rPr>
          <w:rFonts w:ascii="宋体" w:eastAsia="宋体" w:hAnsi="宋体" w:hint="eastAsia"/>
        </w:rPr>
      </w:pPr>
      <w:r w:rsidRPr="006C5C5D">
        <w:rPr>
          <w:rFonts w:ascii="宋体" w:eastAsia="宋体" w:hAnsi="宋体"/>
        </w:rPr>
        <w:t>2025年1-3月份世界汽车销量达到2</w:t>
      </w:r>
      <w:r w:rsidR="00B401B1">
        <w:rPr>
          <w:rFonts w:ascii="宋体" w:eastAsia="宋体" w:hAnsi="宋体" w:hint="eastAsia"/>
        </w:rPr>
        <w:t>,</w:t>
      </w:r>
      <w:r w:rsidRPr="006C5C5D">
        <w:rPr>
          <w:rFonts w:ascii="宋体" w:eastAsia="宋体" w:hAnsi="宋体"/>
        </w:rPr>
        <w:t>264</w:t>
      </w:r>
      <w:r w:rsidR="00716B26">
        <w:rPr>
          <w:rFonts w:ascii="宋体" w:eastAsia="宋体" w:hAnsi="宋体"/>
        </w:rPr>
        <w:t>万辆</w:t>
      </w:r>
      <w:r w:rsidRPr="006C5C5D">
        <w:rPr>
          <w:rFonts w:ascii="宋体" w:eastAsia="宋体" w:hAnsi="宋体"/>
        </w:rPr>
        <w:t>，新能源汽车达到446</w:t>
      </w:r>
      <w:r w:rsidR="00716B26">
        <w:rPr>
          <w:rFonts w:ascii="宋体" w:eastAsia="宋体" w:hAnsi="宋体"/>
        </w:rPr>
        <w:t>万辆</w:t>
      </w:r>
      <w:r w:rsidRPr="006C5C5D">
        <w:rPr>
          <w:rFonts w:ascii="宋体" w:eastAsia="宋体" w:hAnsi="宋体"/>
        </w:rPr>
        <w:t>。2025年1-3月的新能源车份额达到19.7%，其中纯电动车的占比达到12.9%，插电混动达到6.8%的汽车比例，混合动力占到7%，油电混动的占比提升。</w:t>
      </w:r>
    </w:p>
    <w:p w14:paraId="146A8526" w14:textId="6851EE74"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目前海外可统计到的主流市场中，自主品牌新能源的海外市场总体表现持续走强。</w:t>
      </w:r>
      <w:r w:rsidRPr="006C5C5D">
        <w:rPr>
          <w:rFonts w:ascii="宋体" w:eastAsia="宋体" w:hAnsi="宋体"/>
        </w:rPr>
        <w:t>2021年中国自主品牌新能源车在海外市场份额1.8%；2022年上升到4.7%，增2.9个点；2023年上升到7.9%，增3.2个点；2024年自主新能源乘用车海外销量份额9.5%；2025年3月自主新能源乘用车海外市场销量份额11.7%。由于欧美新能源表现较差，因此自主新能源乘用车海外市场销量份额上升速度提升。</w:t>
      </w:r>
    </w:p>
    <w:p w14:paraId="5582B468" w14:textId="7210F817"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世界新能源车渗透率总体呈现快速提升趋势，</w:t>
      </w:r>
      <w:r w:rsidRPr="006C5C5D">
        <w:rPr>
          <w:rFonts w:ascii="宋体" w:eastAsia="宋体" w:hAnsi="宋体"/>
        </w:rPr>
        <w:t>2022年已经达到13%水平，2023年达到16%，2024年达到19.2%。2025年</w:t>
      </w:r>
      <w:r w:rsidR="00B401B1">
        <w:rPr>
          <w:rFonts w:ascii="宋体" w:eastAsia="宋体" w:hAnsi="宋体" w:hint="eastAsia"/>
        </w:rPr>
        <w:t>一</w:t>
      </w:r>
      <w:r w:rsidRPr="006C5C5D">
        <w:rPr>
          <w:rFonts w:ascii="宋体" w:eastAsia="宋体" w:hAnsi="宋体"/>
        </w:rPr>
        <w:t>季度仅有19%。2025年</w:t>
      </w:r>
      <w:r w:rsidR="00B401B1">
        <w:rPr>
          <w:rFonts w:ascii="宋体" w:eastAsia="宋体" w:hAnsi="宋体" w:hint="eastAsia"/>
        </w:rPr>
        <w:t>一</w:t>
      </w:r>
      <w:r w:rsidRPr="006C5C5D">
        <w:rPr>
          <w:rFonts w:ascii="宋体" w:eastAsia="宋体" w:hAnsi="宋体"/>
        </w:rPr>
        <w:t>季度渗透率中，中国新能源渗透率达到46%，德国达到24%，挪威达到75%，美国仅有9.7%，日本仅有2%，因此世界新能源发展的不均衡性极为明显。</w:t>
      </w:r>
    </w:p>
    <w:p w14:paraId="124FDD10" w14:textId="61A24B00"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近期中国新能源乘用车的增速强于世界平均增长速度，</w:t>
      </w:r>
      <w:r w:rsidRPr="006C5C5D">
        <w:rPr>
          <w:rFonts w:ascii="宋体" w:eastAsia="宋体" w:hAnsi="宋体"/>
        </w:rPr>
        <w:t>2020年中国新能源乘用车世界份额较大反转。2021年中国全年保持52.4%的较强水平；2022年的中国新能源乘用车世界份额超过63%；2023年的中国占世界份额64%；2024年继续冲刺到70.1%的份额，其中2024年</w:t>
      </w:r>
      <w:r w:rsidR="00B401B1">
        <w:rPr>
          <w:rFonts w:ascii="宋体" w:eastAsia="宋体" w:hAnsi="宋体" w:hint="eastAsia"/>
        </w:rPr>
        <w:t>一</w:t>
      </w:r>
      <w:r w:rsidRPr="006C5C5D">
        <w:rPr>
          <w:rFonts w:ascii="宋体" w:eastAsia="宋体" w:hAnsi="宋体"/>
        </w:rPr>
        <w:t>季度份额62.3%；2025年</w:t>
      </w:r>
      <w:r w:rsidR="00B401B1">
        <w:rPr>
          <w:rFonts w:ascii="宋体" w:eastAsia="宋体" w:hAnsi="宋体" w:hint="eastAsia"/>
        </w:rPr>
        <w:t>一</w:t>
      </w:r>
      <w:r w:rsidRPr="006C5C5D">
        <w:rPr>
          <w:rFonts w:ascii="宋体" w:eastAsia="宋体" w:hAnsi="宋体"/>
        </w:rPr>
        <w:t>季度中国新能源乘用车世界份额继续保持67.7%的较高份额，较同期增长5.4个百分点。</w:t>
      </w:r>
    </w:p>
    <w:p w14:paraId="1CE07C24" w14:textId="40BE6A08"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中国在世界纯电动车市场份额表现相对平稳，</w:t>
      </w:r>
      <w:r w:rsidRPr="006C5C5D">
        <w:rPr>
          <w:rFonts w:ascii="宋体" w:eastAsia="宋体" w:hAnsi="宋体"/>
        </w:rPr>
        <w:t>2017-2018年是在60%左右的份额；2019-2020年份额稍微有所下降，降到2020年的48.5%份额；2022年又回升到65.9%的份额；2023 -2024年的份额低于65%的份额水平；2025年1-3月中国在世界纯电动车市场份额62.9%份额，较2024年</w:t>
      </w:r>
      <w:r w:rsidR="00B401B1">
        <w:rPr>
          <w:rFonts w:ascii="宋体" w:eastAsia="宋体" w:hAnsi="宋体" w:hint="eastAsia"/>
        </w:rPr>
        <w:t>一</w:t>
      </w:r>
      <w:r w:rsidRPr="006C5C5D">
        <w:rPr>
          <w:rFonts w:ascii="宋体" w:eastAsia="宋体" w:hAnsi="宋体"/>
        </w:rPr>
        <w:t>季度增加4.1个百分点。</w:t>
      </w:r>
    </w:p>
    <w:p w14:paraId="16CD541F" w14:textId="6B0735EF" w:rsidR="001261A1" w:rsidRPr="006C5C5D" w:rsidRDefault="00A274F2" w:rsidP="00A274F2">
      <w:pPr>
        <w:ind w:firstLineChars="202" w:firstLine="424"/>
        <w:rPr>
          <w:rFonts w:ascii="宋体" w:eastAsia="宋体" w:hAnsi="宋体" w:hint="eastAsia"/>
        </w:rPr>
      </w:pPr>
      <w:r w:rsidRPr="006C5C5D">
        <w:rPr>
          <w:rFonts w:ascii="宋体" w:eastAsia="宋体" w:hAnsi="宋体" w:hint="eastAsia"/>
        </w:rPr>
        <w:t>世界新能源车总体的增量贡献基本就是在中国。</w:t>
      </w:r>
      <w:r w:rsidRPr="006C5C5D">
        <w:rPr>
          <w:rFonts w:ascii="宋体" w:eastAsia="宋体" w:hAnsi="宋体"/>
        </w:rPr>
        <w:t>2025年1-3月份的世界新能源的增减量贡献度中，中国占了84%，德国和法国各占了增量的5%，英国占了3%，土耳其占了2%，意大利占了1%，其他国家实际上增量贡献度都出现了相对下降的情况。中国车市是世界新能源车竞争的核心的焦点。</w:t>
      </w:r>
    </w:p>
    <w:p w14:paraId="0F43ABB7" w14:textId="77777777" w:rsidR="001261A1" w:rsidRPr="006C5C5D" w:rsidRDefault="001261A1" w:rsidP="001261A1">
      <w:pPr>
        <w:rPr>
          <w:rFonts w:ascii="宋体" w:eastAsia="宋体" w:hAnsi="宋体" w:hint="eastAsia"/>
        </w:rPr>
      </w:pPr>
    </w:p>
    <w:p w14:paraId="182CB36C" w14:textId="516DBB1B" w:rsidR="005718DB" w:rsidRPr="006C5C5D" w:rsidRDefault="00D60E8E" w:rsidP="006C5C5D">
      <w:pPr>
        <w:pStyle w:val="2"/>
        <w:numPr>
          <w:ilvl w:val="0"/>
          <w:numId w:val="31"/>
        </w:numPr>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农民工群体老龄化，国家补贴更多支持农民工回乡购车需求</w:t>
      </w:r>
    </w:p>
    <w:p w14:paraId="54F6E8DD" w14:textId="5248CD55" w:rsidR="00D60E8E" w:rsidRPr="006C5C5D" w:rsidRDefault="00D60E8E" w:rsidP="00D60E8E">
      <w:pPr>
        <w:ind w:firstLineChars="202" w:firstLine="424"/>
        <w:rPr>
          <w:rFonts w:ascii="宋体" w:eastAsia="宋体" w:hAnsi="宋体" w:hint="eastAsia"/>
        </w:rPr>
      </w:pPr>
      <w:r w:rsidRPr="006C5C5D">
        <w:rPr>
          <w:rFonts w:ascii="宋体" w:eastAsia="宋体" w:hAnsi="宋体" w:hint="eastAsia"/>
        </w:rPr>
        <w:t>根据国家统计局数据，</w:t>
      </w:r>
      <w:r w:rsidRPr="006C5C5D">
        <w:rPr>
          <w:rFonts w:ascii="宋体" w:eastAsia="宋体" w:hAnsi="宋体"/>
        </w:rPr>
        <w:t>2024年全国农民工占中国人口21.3%的重要组成，而且农民工</w:t>
      </w:r>
      <w:r w:rsidR="00B032C4" w:rsidRPr="006C5C5D">
        <w:rPr>
          <w:rFonts w:ascii="宋体" w:eastAsia="宋体" w:hAnsi="宋体" w:hint="eastAsia"/>
        </w:rPr>
        <w:t>占</w:t>
      </w:r>
      <w:r w:rsidRPr="006C5C5D">
        <w:rPr>
          <w:rFonts w:ascii="宋体" w:eastAsia="宋体" w:hAnsi="宋体"/>
        </w:rPr>
        <w:t>全国就业人员占比40.8%。挖掘农民工购车市场潜力巨大</w:t>
      </w:r>
      <w:r w:rsidR="00B401B1" w:rsidRPr="006C5C5D">
        <w:rPr>
          <w:rFonts w:ascii="宋体" w:eastAsia="宋体" w:hAnsi="宋体"/>
        </w:rPr>
        <w:t>，</w:t>
      </w:r>
      <w:r w:rsidRPr="006C5C5D">
        <w:rPr>
          <w:rFonts w:ascii="宋体" w:eastAsia="宋体" w:hAnsi="宋体"/>
        </w:rPr>
        <w:t>我国中老年农民工数量不断增多，50岁以上农民工占31.</w:t>
      </w:r>
      <w:r w:rsidR="00C65729" w:rsidRPr="006C5C5D">
        <w:rPr>
          <w:rFonts w:ascii="宋体" w:eastAsia="宋体" w:hAnsi="宋体" w:hint="eastAsia"/>
        </w:rPr>
        <w:t>6</w:t>
      </w:r>
      <w:r w:rsidRPr="006C5C5D">
        <w:rPr>
          <w:rFonts w:ascii="宋体" w:eastAsia="宋体" w:hAnsi="宋体"/>
        </w:rPr>
        <w:t>%。他们长期在城市务工，年龄渐长后，面临体力下降、城市融入等现实问题</w:t>
      </w:r>
      <w:r w:rsidR="008A0F1E" w:rsidRPr="006C5C5D">
        <w:rPr>
          <w:rFonts w:ascii="宋体" w:eastAsia="宋体" w:hAnsi="宋体" w:hint="eastAsia"/>
        </w:rPr>
        <w:t>，</w:t>
      </w:r>
      <w:r w:rsidRPr="006C5C5D">
        <w:rPr>
          <w:rFonts w:ascii="宋体" w:eastAsia="宋体" w:hAnsi="宋体"/>
        </w:rPr>
        <w:t>鼓励老年农民工购车意义重大。</w:t>
      </w:r>
    </w:p>
    <w:p w14:paraId="1F504D17" w14:textId="36B89A8E" w:rsidR="00D60E8E" w:rsidRPr="006C5C5D" w:rsidRDefault="00D60E8E" w:rsidP="00D60E8E">
      <w:pPr>
        <w:ind w:firstLineChars="202" w:firstLine="424"/>
        <w:rPr>
          <w:rFonts w:ascii="宋体" w:eastAsia="宋体" w:hAnsi="宋体" w:hint="eastAsia"/>
        </w:rPr>
      </w:pPr>
      <w:r w:rsidRPr="006C5C5D">
        <w:rPr>
          <w:rFonts w:ascii="宋体" w:eastAsia="宋体" w:hAnsi="宋体" w:hint="eastAsia"/>
        </w:rPr>
        <w:t>农民工：指户籍仍在农村，年内在本地从事非农产业或外出从业</w:t>
      </w:r>
      <w:r w:rsidRPr="006C5C5D">
        <w:rPr>
          <w:rFonts w:ascii="宋体" w:eastAsia="宋体" w:hAnsi="宋体"/>
        </w:rPr>
        <w:t>6个月及以上的劳动者。根据国家统计局数据，2024年全国农民工总量29</w:t>
      </w:r>
      <w:r w:rsidR="00E93C93">
        <w:rPr>
          <w:rFonts w:ascii="宋体" w:eastAsia="宋体" w:hAnsi="宋体" w:hint="eastAsia"/>
        </w:rPr>
        <w:t>,</w:t>
      </w:r>
      <w:r w:rsidRPr="006C5C5D">
        <w:rPr>
          <w:rFonts w:ascii="宋体" w:eastAsia="宋体" w:hAnsi="宋体"/>
        </w:rPr>
        <w:t>973万人，比上年增加220万人，增长0.7%。根据全国总人口的140</w:t>
      </w:r>
      <w:r w:rsidR="00E93C93">
        <w:rPr>
          <w:rFonts w:ascii="宋体" w:eastAsia="宋体" w:hAnsi="宋体" w:hint="eastAsia"/>
        </w:rPr>
        <w:t>,</w:t>
      </w:r>
      <w:r w:rsidRPr="006C5C5D">
        <w:rPr>
          <w:rFonts w:ascii="宋体" w:eastAsia="宋体" w:hAnsi="宋体"/>
        </w:rPr>
        <w:t>828万人的统计数据，2024年全国农民工占中国人口的</w:t>
      </w:r>
      <w:r w:rsidRPr="006C5C5D">
        <w:rPr>
          <w:rFonts w:ascii="宋体" w:eastAsia="宋体" w:hAnsi="宋体"/>
        </w:rPr>
        <w:lastRenderedPageBreak/>
        <w:t>21.3%的重要组成。2024年末全国就业人员73</w:t>
      </w:r>
      <w:r w:rsidR="00E93C93">
        <w:rPr>
          <w:rFonts w:ascii="宋体" w:eastAsia="宋体" w:hAnsi="宋体" w:hint="eastAsia"/>
        </w:rPr>
        <w:t>,</w:t>
      </w:r>
      <w:r w:rsidRPr="006C5C5D">
        <w:rPr>
          <w:rFonts w:ascii="宋体" w:eastAsia="宋体" w:hAnsi="宋体"/>
        </w:rPr>
        <w:t>439万人，其中城镇就业人员47</w:t>
      </w:r>
      <w:r w:rsidR="00E93C93">
        <w:rPr>
          <w:rFonts w:ascii="宋体" w:eastAsia="宋体" w:hAnsi="宋体" w:hint="eastAsia"/>
        </w:rPr>
        <w:t>,</w:t>
      </w:r>
      <w:r w:rsidRPr="006C5C5D">
        <w:rPr>
          <w:rFonts w:ascii="宋体" w:eastAsia="宋体" w:hAnsi="宋体"/>
        </w:rPr>
        <w:t>345万人，占全国就业人员比重为64.5%。2024年全国农民工总量29</w:t>
      </w:r>
      <w:r w:rsidR="00E93C93">
        <w:rPr>
          <w:rFonts w:ascii="宋体" w:eastAsia="宋体" w:hAnsi="宋体" w:hint="eastAsia"/>
        </w:rPr>
        <w:t>,</w:t>
      </w:r>
      <w:r w:rsidRPr="006C5C5D">
        <w:rPr>
          <w:rFonts w:ascii="宋体" w:eastAsia="宋体" w:hAnsi="宋体"/>
        </w:rPr>
        <w:t>973万人，农民工的就业人员在全国就业人员占比40.8%。</w:t>
      </w:r>
    </w:p>
    <w:p w14:paraId="28A41516" w14:textId="6A78321A" w:rsidR="00D60E8E" w:rsidRPr="006C5C5D" w:rsidRDefault="00D60E8E" w:rsidP="00D60E8E">
      <w:pPr>
        <w:ind w:firstLineChars="202" w:firstLine="424"/>
        <w:rPr>
          <w:rFonts w:ascii="宋体" w:eastAsia="宋体" w:hAnsi="宋体" w:hint="eastAsia"/>
        </w:rPr>
      </w:pPr>
      <w:r w:rsidRPr="006C5C5D">
        <w:rPr>
          <w:rFonts w:ascii="宋体" w:eastAsia="宋体" w:hAnsi="宋体" w:hint="eastAsia"/>
        </w:rPr>
        <w:t>中国农民工的结构总体向中老龄化的趋势发展，老龄化的速度是相对比较快的。平均年龄已经达到</w:t>
      </w:r>
      <w:r w:rsidRPr="006C5C5D">
        <w:rPr>
          <w:rFonts w:ascii="宋体" w:eastAsia="宋体" w:hAnsi="宋体"/>
        </w:rPr>
        <w:t>42岁。</w:t>
      </w:r>
      <w:r w:rsidRPr="006C5C5D">
        <w:rPr>
          <w:rFonts w:ascii="宋体" w:eastAsia="宋体" w:hAnsi="宋体" w:hint="eastAsia"/>
        </w:rPr>
        <w:t>尤其是我们看到</w:t>
      </w:r>
      <w:r w:rsidRPr="006C5C5D">
        <w:rPr>
          <w:rFonts w:ascii="宋体" w:eastAsia="宋体" w:hAnsi="宋体"/>
        </w:rPr>
        <w:t>50岁以上的农民工，从2011年的14%上升到2024年的31.6%，增长了17.3个百分点，增长速度相对较快。</w:t>
      </w:r>
    </w:p>
    <w:p w14:paraId="0C546DF9" w14:textId="77F10615" w:rsidR="00131BD8" w:rsidRDefault="00D60E8E" w:rsidP="006C5C5D">
      <w:pPr>
        <w:ind w:firstLineChars="202" w:firstLine="424"/>
        <w:rPr>
          <w:rFonts w:ascii="宋体" w:eastAsia="宋体" w:hAnsi="宋体" w:hint="eastAsia"/>
        </w:rPr>
      </w:pPr>
      <w:r w:rsidRPr="006C5C5D">
        <w:rPr>
          <w:rFonts w:ascii="宋体" w:eastAsia="宋体" w:hAnsi="宋体" w:hint="eastAsia"/>
        </w:rPr>
        <w:t>根据调查公开数据，从</w:t>
      </w:r>
      <w:r w:rsidRPr="006C5C5D">
        <w:rPr>
          <w:rFonts w:ascii="宋体" w:eastAsia="宋体" w:hAnsi="宋体"/>
        </w:rPr>
        <w:t>2015年农民工汽车拥有率是15.9%，上升到2021年的34.1%，车辆拥有率提升速度相对较快，尤其过去几年平均每年在4个百分点左右的速度增长，表现是相对较强的特征。</w:t>
      </w:r>
      <w:r w:rsidR="00B032C4" w:rsidRPr="006C5C5D">
        <w:rPr>
          <w:rFonts w:ascii="宋体" w:eastAsia="宋体" w:hAnsi="宋体" w:hint="eastAsia"/>
        </w:rPr>
        <w:t>期待</w:t>
      </w:r>
      <w:r w:rsidRPr="006C5C5D">
        <w:rPr>
          <w:rFonts w:ascii="宋体" w:eastAsia="宋体" w:hAnsi="宋体" w:hint="eastAsia"/>
        </w:rPr>
        <w:t>国家</w:t>
      </w:r>
      <w:r w:rsidR="00B032C4" w:rsidRPr="006C5C5D">
        <w:rPr>
          <w:rFonts w:ascii="宋体" w:eastAsia="宋体" w:hAnsi="宋体" w:hint="eastAsia"/>
        </w:rPr>
        <w:t>未来增加的</w:t>
      </w:r>
      <w:r w:rsidRPr="006C5C5D">
        <w:rPr>
          <w:rFonts w:ascii="宋体" w:eastAsia="宋体" w:hAnsi="宋体" w:hint="eastAsia"/>
        </w:rPr>
        <w:t>补贴更多支持农民工回乡购车需求</w:t>
      </w:r>
      <w:r w:rsidR="00A274F2" w:rsidRPr="006C5C5D">
        <w:rPr>
          <w:rFonts w:ascii="宋体" w:eastAsia="宋体" w:hAnsi="宋体"/>
        </w:rPr>
        <w:t>。</w:t>
      </w:r>
    </w:p>
    <w:p w14:paraId="2EC9D41F" w14:textId="77777777" w:rsidR="00E93C93" w:rsidRPr="006C5C5D" w:rsidRDefault="00E93C93" w:rsidP="006C5C5D">
      <w:pPr>
        <w:ind w:firstLineChars="202" w:firstLine="424"/>
        <w:rPr>
          <w:rFonts w:ascii="宋体" w:eastAsia="宋体" w:hAnsi="宋体" w:hint="eastAsia"/>
        </w:rPr>
      </w:pPr>
    </w:p>
    <w:p w14:paraId="1DDFCA5F" w14:textId="0A5A913E" w:rsidR="004A0D28" w:rsidRPr="006C5C5D" w:rsidRDefault="00A274F2" w:rsidP="006C5C5D">
      <w:pPr>
        <w:pStyle w:val="2"/>
        <w:numPr>
          <w:ilvl w:val="0"/>
          <w:numId w:val="31"/>
        </w:numPr>
        <w:spacing w:before="0" w:after="0" w:line="240" w:lineRule="auto"/>
        <w:ind w:left="0" w:firstLine="0"/>
        <w:rPr>
          <w:rFonts w:ascii="宋体" w:eastAsia="宋体" w:hAnsi="宋体" w:hint="eastAsia"/>
          <w:sz w:val="24"/>
          <w:szCs w:val="24"/>
        </w:rPr>
      </w:pPr>
      <w:r w:rsidRPr="006C5C5D">
        <w:rPr>
          <w:rFonts w:ascii="宋体" w:eastAsia="宋体" w:hAnsi="宋体"/>
          <w:sz w:val="24"/>
          <w:szCs w:val="24"/>
        </w:rPr>
        <w:t>2025年乘用车区域市场流向</w:t>
      </w:r>
      <w:r w:rsidRPr="006C5C5D">
        <w:rPr>
          <w:rFonts w:ascii="宋体" w:eastAsia="宋体" w:hAnsi="宋体" w:hint="eastAsia"/>
          <w:sz w:val="24"/>
          <w:szCs w:val="24"/>
        </w:rPr>
        <w:t>呈现</w:t>
      </w:r>
      <w:r w:rsidR="00B032C4" w:rsidRPr="006C5C5D">
        <w:rPr>
          <w:rFonts w:ascii="宋体" w:eastAsia="宋体" w:hAnsi="宋体" w:hint="eastAsia"/>
          <w:sz w:val="24"/>
          <w:szCs w:val="24"/>
        </w:rPr>
        <w:t>北方强的</w:t>
      </w:r>
      <w:r w:rsidRPr="006C5C5D">
        <w:rPr>
          <w:rFonts w:ascii="宋体" w:eastAsia="宋体" w:hAnsi="宋体" w:hint="eastAsia"/>
          <w:sz w:val="24"/>
          <w:szCs w:val="24"/>
        </w:rPr>
        <w:t>格局</w:t>
      </w:r>
    </w:p>
    <w:p w14:paraId="0C116CCB" w14:textId="12BFD1BF" w:rsidR="00A274F2" w:rsidRPr="006C5C5D" w:rsidRDefault="00A274F2" w:rsidP="00A274F2">
      <w:pPr>
        <w:ind w:firstLineChars="202" w:firstLine="424"/>
        <w:rPr>
          <w:rFonts w:ascii="宋体" w:eastAsia="宋体" w:hAnsi="宋体" w:hint="eastAsia"/>
        </w:rPr>
      </w:pPr>
      <w:r w:rsidRPr="006C5C5D">
        <w:rPr>
          <w:rFonts w:ascii="宋体" w:eastAsia="宋体" w:hAnsi="宋体" w:hint="eastAsia"/>
        </w:rPr>
        <w:t>在国家</w:t>
      </w:r>
      <w:r w:rsidR="0040321A">
        <w:rPr>
          <w:rFonts w:ascii="宋体" w:eastAsia="宋体" w:hAnsi="宋体" w:hint="eastAsia"/>
        </w:rPr>
        <w:t>“</w:t>
      </w:r>
      <w:r w:rsidRPr="006C5C5D">
        <w:rPr>
          <w:rFonts w:ascii="宋体" w:eastAsia="宋体" w:hAnsi="宋体" w:hint="eastAsia"/>
        </w:rPr>
        <w:t>两新</w:t>
      </w:r>
      <w:r w:rsidR="0040321A">
        <w:rPr>
          <w:rFonts w:ascii="宋体" w:eastAsia="宋体" w:hAnsi="宋体" w:hint="eastAsia"/>
        </w:rPr>
        <w:t>”</w:t>
      </w:r>
      <w:r w:rsidRPr="006C5C5D">
        <w:rPr>
          <w:rFonts w:ascii="宋体" w:eastAsia="宋体" w:hAnsi="宋体" w:hint="eastAsia"/>
        </w:rPr>
        <w:t>政策促进乘用车内需消费的良好环境下，</w:t>
      </w:r>
      <w:r w:rsidRPr="006C5C5D">
        <w:rPr>
          <w:rFonts w:ascii="宋体" w:eastAsia="宋体" w:hAnsi="宋体"/>
        </w:rPr>
        <w:t>2025年1-3月全国乘用车市场零售同比增长6%，呈现2-3月强势增长的良好特征。由于春节因素的影响，2025年初区域市场的发展差异明显，春节前中西部地区车市火爆，春节后东部市场份额明显回升，东北和西北车市较强增长。随着</w:t>
      </w:r>
      <w:r w:rsidR="00C65729" w:rsidRPr="006C5C5D">
        <w:rPr>
          <w:rFonts w:ascii="宋体" w:eastAsia="宋体" w:hAnsi="宋体" w:hint="eastAsia"/>
        </w:rPr>
        <w:t>“</w:t>
      </w:r>
      <w:r w:rsidRPr="006C5C5D">
        <w:rPr>
          <w:rFonts w:ascii="宋体" w:eastAsia="宋体" w:hAnsi="宋体"/>
        </w:rPr>
        <w:t>双新</w:t>
      </w:r>
      <w:r w:rsidR="00C65729" w:rsidRPr="006C5C5D">
        <w:rPr>
          <w:rFonts w:ascii="宋体" w:eastAsia="宋体" w:hAnsi="宋体" w:hint="eastAsia"/>
        </w:rPr>
        <w:t>”</w:t>
      </w:r>
      <w:r w:rsidRPr="006C5C5D">
        <w:rPr>
          <w:rFonts w:ascii="宋体" w:eastAsia="宋体" w:hAnsi="宋体"/>
        </w:rPr>
        <w:t>补贴的推动，华北</w:t>
      </w:r>
      <w:r w:rsidR="0040321A">
        <w:rPr>
          <w:rFonts w:ascii="宋体" w:eastAsia="宋体" w:hAnsi="宋体" w:hint="eastAsia"/>
        </w:rPr>
        <w:t>、</w:t>
      </w:r>
      <w:r w:rsidRPr="006C5C5D">
        <w:rPr>
          <w:rFonts w:ascii="宋体" w:eastAsia="宋体" w:hAnsi="宋体"/>
        </w:rPr>
        <w:t>东北地区的A00级车表现优秀，大部分地区的A0级电动车也呈现较强增长态势，政策补贴让</w:t>
      </w:r>
      <w:r w:rsidR="0040321A">
        <w:rPr>
          <w:rFonts w:ascii="宋体" w:eastAsia="宋体" w:hAnsi="宋体" w:hint="eastAsia"/>
        </w:rPr>
        <w:t>经济型</w:t>
      </w:r>
      <w:r w:rsidRPr="006C5C5D">
        <w:rPr>
          <w:rFonts w:ascii="宋体" w:eastAsia="宋体" w:hAnsi="宋体"/>
        </w:rPr>
        <w:t>电动车受益最大是政策公平性的核心体现，补贴鼓励小微型电动车发展的普及意义重大。</w:t>
      </w:r>
    </w:p>
    <w:p w14:paraId="1848BBC1" w14:textId="63DE53A4" w:rsidR="004A0D28" w:rsidRPr="006C5C5D" w:rsidRDefault="00A274F2" w:rsidP="00A274F2">
      <w:pPr>
        <w:ind w:firstLineChars="202" w:firstLine="424"/>
        <w:rPr>
          <w:rFonts w:ascii="宋体" w:eastAsia="宋体" w:hAnsi="宋体" w:hint="eastAsia"/>
        </w:rPr>
      </w:pPr>
      <w:r w:rsidRPr="006C5C5D">
        <w:rPr>
          <w:rFonts w:ascii="宋体" w:eastAsia="宋体" w:hAnsi="宋体" w:hint="eastAsia"/>
        </w:rPr>
        <w:t>近几年车市增长特征是</w:t>
      </w:r>
      <w:r w:rsidR="00C65729" w:rsidRPr="006C5C5D">
        <w:rPr>
          <w:rFonts w:ascii="宋体" w:eastAsia="宋体" w:hAnsi="宋体" w:hint="eastAsia"/>
        </w:rPr>
        <w:t>“北强南弱”</w:t>
      </w:r>
      <w:r w:rsidRPr="006C5C5D">
        <w:rPr>
          <w:rFonts w:ascii="宋体" w:eastAsia="宋体" w:hAnsi="宋体" w:hint="eastAsia"/>
        </w:rPr>
        <w:t>的新格局。今年</w:t>
      </w:r>
      <w:r w:rsidRPr="006C5C5D">
        <w:rPr>
          <w:rFonts w:ascii="宋体" w:eastAsia="宋体" w:hAnsi="宋体"/>
        </w:rPr>
        <w:t>3月整体车市增长相对较强，其中东北</w:t>
      </w:r>
      <w:r w:rsidR="00C65729" w:rsidRPr="006C5C5D">
        <w:rPr>
          <w:rFonts w:ascii="宋体" w:eastAsia="宋体" w:hAnsi="宋体" w:hint="eastAsia"/>
        </w:rPr>
        <w:t>、</w:t>
      </w:r>
      <w:r w:rsidRPr="006C5C5D">
        <w:rPr>
          <w:rFonts w:ascii="宋体" w:eastAsia="宋体" w:hAnsi="宋体"/>
        </w:rPr>
        <w:t>西北以及华南车市相对是较强的表现，而西南和中部长江车市表现相对增长较慢。由于春节后的市场实际上属于恢复生产生活的特征，打工人从家乡回到工作岗位，因此东部地区走势较强，但是今年东北和西北地区表现相对较强，说明车市总体呈现较好的增长状态，而且从</w:t>
      </w:r>
      <w:r w:rsidR="00C65729" w:rsidRPr="006C5C5D">
        <w:rPr>
          <w:rFonts w:ascii="宋体" w:eastAsia="宋体" w:hAnsi="宋体" w:hint="eastAsia"/>
        </w:rPr>
        <w:t>20</w:t>
      </w:r>
      <w:r w:rsidRPr="006C5C5D">
        <w:rPr>
          <w:rFonts w:ascii="宋体" w:eastAsia="宋体" w:hAnsi="宋体"/>
        </w:rPr>
        <w:t>24年跟</w:t>
      </w:r>
      <w:r w:rsidR="00C65729" w:rsidRPr="006C5C5D">
        <w:rPr>
          <w:rFonts w:ascii="宋体" w:eastAsia="宋体" w:hAnsi="宋体" w:hint="eastAsia"/>
        </w:rPr>
        <w:t>20</w:t>
      </w:r>
      <w:r w:rsidRPr="006C5C5D">
        <w:rPr>
          <w:rFonts w:ascii="宋体" w:eastAsia="宋体" w:hAnsi="宋体"/>
        </w:rPr>
        <w:t>19年对比，东北和西北车市是中国车市增长最快的地区，而像南方地区总体表现相对较差，尤其中部地区总体表现相对是较差的地区之一。</w:t>
      </w:r>
    </w:p>
    <w:p w14:paraId="223E472C" w14:textId="77777777" w:rsidR="004A0D28" w:rsidRPr="006C5C5D" w:rsidRDefault="004A0D28" w:rsidP="004A0D28">
      <w:pPr>
        <w:rPr>
          <w:rFonts w:ascii="宋体" w:eastAsia="宋体" w:hAnsi="宋体" w:hint="eastAsia"/>
        </w:rPr>
      </w:pPr>
    </w:p>
    <w:p w14:paraId="585D0904" w14:textId="1E0B9E5C" w:rsidR="00131BD8" w:rsidRPr="006C5C5D" w:rsidRDefault="00131BD8" w:rsidP="006C5C5D">
      <w:pPr>
        <w:pStyle w:val="1"/>
        <w:numPr>
          <w:ilvl w:val="0"/>
          <w:numId w:val="5"/>
        </w:numPr>
        <w:spacing w:before="0" w:after="0" w:line="240" w:lineRule="auto"/>
        <w:ind w:left="0" w:firstLine="6"/>
        <w:rPr>
          <w:rFonts w:ascii="宋体" w:eastAsia="宋体" w:hAnsi="宋体" w:hint="eastAsia"/>
        </w:rPr>
      </w:pPr>
      <w:r w:rsidRPr="006C5C5D">
        <w:rPr>
          <w:rFonts w:ascii="宋体" w:eastAsia="宋体" w:hAnsi="宋体" w:hint="eastAsia"/>
        </w:rPr>
        <w:t>本周上市新车</w:t>
      </w:r>
    </w:p>
    <w:p w14:paraId="4779B734" w14:textId="244D1834" w:rsidR="00131BD8" w:rsidRPr="006C5C5D" w:rsidRDefault="007A222C" w:rsidP="006C5C5D">
      <w:pPr>
        <w:pStyle w:val="2"/>
        <w:numPr>
          <w:ilvl w:val="0"/>
          <w:numId w:val="25"/>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领克900正式上市</w:t>
      </w:r>
    </w:p>
    <w:p w14:paraId="4FE8012A" w14:textId="333D5A5F" w:rsidR="007A222C" w:rsidRPr="006C5C5D" w:rsidRDefault="007A222C" w:rsidP="00C65729">
      <w:pPr>
        <w:ind w:firstLineChars="202" w:firstLine="424"/>
        <w:rPr>
          <w:rFonts w:ascii="宋体" w:eastAsia="宋体" w:hAnsi="宋体" w:hint="eastAsia"/>
        </w:rPr>
      </w:pPr>
      <w:r w:rsidRPr="006C5C5D">
        <w:rPr>
          <w:rFonts w:ascii="宋体" w:eastAsia="宋体" w:hAnsi="宋体" w:hint="eastAsia"/>
        </w:rPr>
        <w:t>4月28日，领克汽车旗下全新旗舰领克900上市，推出了1.5T Halo、1.5T Ultra、2.0T Ultra 、2.0T探索版四个车款，限时售价28.99万元至39.69万元。</w:t>
      </w:r>
      <w:r w:rsidR="00FB16EB" w:rsidRPr="006C5C5D">
        <w:rPr>
          <w:rFonts w:ascii="宋体" w:eastAsia="宋体" w:hAnsi="宋体" w:hint="eastAsia"/>
        </w:rPr>
        <w:t>全系搭载千里浩瀚安全高阶智驾系统，支持高速/城市领航、记忆泊车等智驾功能。</w:t>
      </w:r>
    </w:p>
    <w:p w14:paraId="19C41DA3" w14:textId="2ED9E185" w:rsidR="007A222C" w:rsidRDefault="007A222C" w:rsidP="007A222C">
      <w:pPr>
        <w:rPr>
          <w:rFonts w:ascii="宋体" w:eastAsia="宋体" w:hAnsi="宋体" w:hint="eastAsia"/>
        </w:rPr>
      </w:pPr>
      <w:r w:rsidRPr="006C5C5D">
        <w:rPr>
          <w:rFonts w:ascii="宋体" w:eastAsia="宋体" w:hAnsi="宋体"/>
          <w:noProof/>
          <w14:ligatures w14:val="standardContextual"/>
        </w:rPr>
        <w:drawing>
          <wp:inline distT="0" distB="0" distL="0" distR="0" wp14:anchorId="77AD80CE" wp14:editId="664CACA3">
            <wp:extent cx="1800000" cy="1015880"/>
            <wp:effectExtent l="0" t="0" r="0" b="0"/>
            <wp:docPr id="903995361"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995361" name="图片 1" descr="汽车停在路上&#10;&#10;AI 生成的内容可能不正确。"/>
                    <pic:cNvPicPr/>
                  </pic:nvPicPr>
                  <pic:blipFill>
                    <a:blip r:embed="rId10"/>
                    <a:stretch>
                      <a:fillRect/>
                    </a:stretch>
                  </pic:blipFill>
                  <pic:spPr>
                    <a:xfrm>
                      <a:off x="0" y="0"/>
                      <a:ext cx="1800000" cy="1015880"/>
                    </a:xfrm>
                    <a:prstGeom prst="rect">
                      <a:avLst/>
                    </a:prstGeom>
                  </pic:spPr>
                </pic:pic>
              </a:graphicData>
            </a:graphic>
          </wp:inline>
        </w:drawing>
      </w:r>
    </w:p>
    <w:p w14:paraId="43A2E71E" w14:textId="77777777" w:rsidR="0091752B" w:rsidRPr="006C5C5D" w:rsidRDefault="0091752B" w:rsidP="007A222C">
      <w:pPr>
        <w:rPr>
          <w:rFonts w:ascii="宋体" w:eastAsia="宋体" w:hAnsi="宋体" w:hint="eastAsia"/>
        </w:rPr>
      </w:pPr>
    </w:p>
    <w:p w14:paraId="389E0940" w14:textId="77777777" w:rsidR="00D60E8E" w:rsidRPr="006C5C5D" w:rsidRDefault="00D60E8E" w:rsidP="006C5C5D">
      <w:pPr>
        <w:pStyle w:val="2"/>
        <w:numPr>
          <w:ilvl w:val="0"/>
          <w:numId w:val="25"/>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埃安AION UT 330星辉版上市</w:t>
      </w:r>
    </w:p>
    <w:p w14:paraId="21D5A109" w14:textId="77777777" w:rsidR="00D60E8E" w:rsidRPr="006C5C5D" w:rsidRDefault="00D60E8E" w:rsidP="00C65729">
      <w:pPr>
        <w:ind w:firstLineChars="202" w:firstLine="424"/>
        <w:rPr>
          <w:rFonts w:ascii="宋体" w:eastAsia="宋体" w:hAnsi="宋体" w:hint="eastAsia"/>
        </w:rPr>
      </w:pPr>
      <w:r w:rsidRPr="006C5C5D">
        <w:rPr>
          <w:rFonts w:ascii="宋体" w:eastAsia="宋体" w:hAnsi="宋体" w:hint="eastAsia"/>
        </w:rPr>
        <w:t>4月29日，埃安AION UT 330星辉版上市，新车售价为7.38万元。外观与现版车型基本一致。配备倒车雷达、全车底护板、后视镜加热、自感应雨刮、定速巡航等。新车搭载纯电动力，CLTC纯电续航里程达330km。</w:t>
      </w:r>
    </w:p>
    <w:p w14:paraId="1B8FA65F" w14:textId="77777777" w:rsidR="00D60E8E" w:rsidRDefault="00D60E8E" w:rsidP="00D60E8E">
      <w:pPr>
        <w:rPr>
          <w:rFonts w:ascii="宋体" w:eastAsia="宋体" w:hAnsi="宋体" w:hint="eastAsia"/>
        </w:rPr>
      </w:pPr>
      <w:r w:rsidRPr="006C5C5D">
        <w:rPr>
          <w:rFonts w:ascii="宋体" w:eastAsia="宋体" w:hAnsi="宋体"/>
          <w:noProof/>
          <w14:ligatures w14:val="standardContextual"/>
        </w:rPr>
        <w:lastRenderedPageBreak/>
        <w:drawing>
          <wp:inline distT="0" distB="0" distL="0" distR="0" wp14:anchorId="70EE44A7" wp14:editId="42D27D24">
            <wp:extent cx="1800000" cy="979054"/>
            <wp:effectExtent l="0" t="0" r="0" b="0"/>
            <wp:docPr id="522433714"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433714" name="图片 1" descr="汽车停在路上&#10;&#10;AI 生成的内容可能不正确。"/>
                    <pic:cNvPicPr/>
                  </pic:nvPicPr>
                  <pic:blipFill>
                    <a:blip r:embed="rId11"/>
                    <a:stretch>
                      <a:fillRect/>
                    </a:stretch>
                  </pic:blipFill>
                  <pic:spPr>
                    <a:xfrm>
                      <a:off x="0" y="0"/>
                      <a:ext cx="1800000" cy="979054"/>
                    </a:xfrm>
                    <a:prstGeom prst="rect">
                      <a:avLst/>
                    </a:prstGeom>
                  </pic:spPr>
                </pic:pic>
              </a:graphicData>
            </a:graphic>
          </wp:inline>
        </w:drawing>
      </w:r>
    </w:p>
    <w:p w14:paraId="4689146E" w14:textId="77777777" w:rsidR="0091752B" w:rsidRPr="006C5C5D" w:rsidRDefault="0091752B" w:rsidP="00D60E8E">
      <w:pPr>
        <w:rPr>
          <w:rFonts w:ascii="宋体" w:eastAsia="宋体" w:hAnsi="宋体" w:hint="eastAsia"/>
        </w:rPr>
      </w:pPr>
    </w:p>
    <w:p w14:paraId="301C4EA8" w14:textId="56F3D67E" w:rsidR="00653CCF" w:rsidRPr="006C5C5D" w:rsidRDefault="00653CCF" w:rsidP="006C5C5D">
      <w:pPr>
        <w:pStyle w:val="2"/>
        <w:numPr>
          <w:ilvl w:val="0"/>
          <w:numId w:val="25"/>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新款传祺GS3·影速上市</w:t>
      </w:r>
    </w:p>
    <w:p w14:paraId="20400950" w14:textId="23A7E90B" w:rsidR="00653CCF" w:rsidRPr="006C5C5D" w:rsidRDefault="00653CCF" w:rsidP="0091752B">
      <w:pPr>
        <w:ind w:firstLineChars="200" w:firstLine="420"/>
        <w:rPr>
          <w:rFonts w:ascii="宋体" w:eastAsia="宋体" w:hAnsi="宋体" w:hint="eastAsia"/>
        </w:rPr>
      </w:pPr>
      <w:r w:rsidRPr="006C5C5D">
        <w:rPr>
          <w:rFonts w:ascii="宋体" w:eastAsia="宋体" w:hAnsi="宋体" w:hint="eastAsia"/>
        </w:rPr>
        <w:t>4月28日，新款传祺GS3·影速上市，新车共推4款，售价区间为8.58万-10.88万元。新车采用星钻格调格栅、锐利高级格栅形成双格栅组合。配备全自动泊车、L2组合驾驶辅助功能、540°全景影像等。搭载1.5T发动机，匹配7DCT变速箱。</w:t>
      </w:r>
    </w:p>
    <w:p w14:paraId="606B76D7" w14:textId="42A71E71" w:rsidR="00653CCF" w:rsidRDefault="00653CCF" w:rsidP="00653CCF">
      <w:pPr>
        <w:rPr>
          <w:rFonts w:ascii="宋体" w:eastAsia="宋体" w:hAnsi="宋体" w:hint="eastAsia"/>
        </w:rPr>
      </w:pPr>
      <w:r w:rsidRPr="006C5C5D">
        <w:rPr>
          <w:rFonts w:ascii="宋体" w:eastAsia="宋体" w:hAnsi="宋体"/>
          <w:noProof/>
          <w14:ligatures w14:val="standardContextual"/>
        </w:rPr>
        <w:drawing>
          <wp:inline distT="0" distB="0" distL="0" distR="0" wp14:anchorId="2047B64F" wp14:editId="3F316C72">
            <wp:extent cx="1800000" cy="981818"/>
            <wp:effectExtent l="0" t="0" r="0" b="8890"/>
            <wp:docPr id="1508886233"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886233" name="图片 1" descr="银色的汽车&#10;&#10;AI 生成的内容可能不正确。"/>
                    <pic:cNvPicPr/>
                  </pic:nvPicPr>
                  <pic:blipFill>
                    <a:blip r:embed="rId12"/>
                    <a:stretch>
                      <a:fillRect/>
                    </a:stretch>
                  </pic:blipFill>
                  <pic:spPr>
                    <a:xfrm>
                      <a:off x="0" y="0"/>
                      <a:ext cx="1800000" cy="981818"/>
                    </a:xfrm>
                    <a:prstGeom prst="rect">
                      <a:avLst/>
                    </a:prstGeom>
                  </pic:spPr>
                </pic:pic>
              </a:graphicData>
            </a:graphic>
          </wp:inline>
        </w:drawing>
      </w:r>
    </w:p>
    <w:p w14:paraId="166A1DBC" w14:textId="77777777" w:rsidR="0091752B" w:rsidRPr="006C5C5D" w:rsidRDefault="0091752B" w:rsidP="00653CCF">
      <w:pPr>
        <w:rPr>
          <w:rFonts w:ascii="宋体" w:eastAsia="宋体" w:hAnsi="宋体" w:hint="eastAsia"/>
        </w:rPr>
      </w:pPr>
    </w:p>
    <w:p w14:paraId="3D10C40F" w14:textId="586305DE" w:rsidR="00A111E1" w:rsidRPr="006C5C5D" w:rsidRDefault="00A111E1" w:rsidP="006C5C5D">
      <w:pPr>
        <w:pStyle w:val="2"/>
        <w:numPr>
          <w:ilvl w:val="0"/>
          <w:numId w:val="25"/>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探索06四驱发现版上市</w:t>
      </w:r>
    </w:p>
    <w:p w14:paraId="10E68783" w14:textId="37DA0CC6" w:rsidR="00A111E1" w:rsidRPr="006C5C5D" w:rsidRDefault="00A111E1" w:rsidP="00C65729">
      <w:pPr>
        <w:ind w:firstLineChars="202" w:firstLine="424"/>
        <w:rPr>
          <w:rFonts w:ascii="宋体" w:eastAsia="宋体" w:hAnsi="宋体" w:hint="eastAsia"/>
        </w:rPr>
      </w:pPr>
      <w:r w:rsidRPr="006C5C5D">
        <w:rPr>
          <w:rFonts w:ascii="宋体" w:eastAsia="宋体" w:hAnsi="宋体" w:hint="eastAsia"/>
        </w:rPr>
        <w:t>4月29日，探索06四驱发现版上市，新车售价为13.99万元，限时一口价10.99万元。新车提供“荧光战骑造型”套件。配备50W手机无线充电、手机App远程控制、540°全景影像、定速巡航等。新车搭载1.6T发动机，匹配7DCT变速箱。</w:t>
      </w:r>
    </w:p>
    <w:p w14:paraId="120298E6" w14:textId="1F10A020" w:rsidR="00A111E1" w:rsidRDefault="00A111E1" w:rsidP="00A111E1">
      <w:pPr>
        <w:rPr>
          <w:rFonts w:ascii="宋体" w:eastAsia="宋体" w:hAnsi="宋体" w:hint="eastAsia"/>
        </w:rPr>
      </w:pPr>
      <w:r w:rsidRPr="006C5C5D">
        <w:rPr>
          <w:rFonts w:ascii="宋体" w:eastAsia="宋体" w:hAnsi="宋体"/>
          <w:noProof/>
          <w14:ligatures w14:val="standardContextual"/>
        </w:rPr>
        <w:drawing>
          <wp:inline distT="0" distB="0" distL="0" distR="0" wp14:anchorId="5BDBA252" wp14:editId="742474FF">
            <wp:extent cx="1800000" cy="946392"/>
            <wp:effectExtent l="0" t="0" r="0" b="6350"/>
            <wp:docPr id="2087531482" name="图片 1" descr="草地上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531482" name="图片 1" descr="草地上的汽车&#10;&#10;AI 生成的内容可能不正确。"/>
                    <pic:cNvPicPr/>
                  </pic:nvPicPr>
                  <pic:blipFill>
                    <a:blip r:embed="rId13"/>
                    <a:stretch>
                      <a:fillRect/>
                    </a:stretch>
                  </pic:blipFill>
                  <pic:spPr>
                    <a:xfrm>
                      <a:off x="0" y="0"/>
                      <a:ext cx="1800000" cy="946392"/>
                    </a:xfrm>
                    <a:prstGeom prst="rect">
                      <a:avLst/>
                    </a:prstGeom>
                  </pic:spPr>
                </pic:pic>
              </a:graphicData>
            </a:graphic>
          </wp:inline>
        </w:drawing>
      </w:r>
    </w:p>
    <w:p w14:paraId="38BD7D9E" w14:textId="77777777" w:rsidR="0091752B" w:rsidRPr="006C5C5D" w:rsidRDefault="0091752B" w:rsidP="00A111E1">
      <w:pPr>
        <w:rPr>
          <w:rFonts w:ascii="宋体" w:eastAsia="宋体" w:hAnsi="宋体" w:hint="eastAsia"/>
        </w:rPr>
      </w:pPr>
    </w:p>
    <w:p w14:paraId="0BB88226" w14:textId="763435A4" w:rsidR="006B4C4C" w:rsidRPr="006C5C5D" w:rsidRDefault="006B4C4C" w:rsidP="006C5C5D">
      <w:pPr>
        <w:pStyle w:val="2"/>
        <w:numPr>
          <w:ilvl w:val="0"/>
          <w:numId w:val="25"/>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新款高尔夫300TSI R-Line上市</w:t>
      </w:r>
    </w:p>
    <w:p w14:paraId="6E6BE94D" w14:textId="3150C2AB" w:rsidR="006B4C4C" w:rsidRPr="006C5C5D" w:rsidRDefault="006B4C4C" w:rsidP="00C65729">
      <w:pPr>
        <w:ind w:firstLineChars="202" w:firstLine="424"/>
        <w:rPr>
          <w:rFonts w:ascii="宋体" w:eastAsia="宋体" w:hAnsi="宋体" w:hint="eastAsia"/>
        </w:rPr>
      </w:pPr>
      <w:r w:rsidRPr="006C5C5D">
        <w:rPr>
          <w:rFonts w:ascii="宋体" w:eastAsia="宋体" w:hAnsi="宋体" w:hint="eastAsia"/>
        </w:rPr>
        <w:t>4月29日，新款高尔夫300TSI R-Line上市，新车售价为15.69万元。外观与老版车型基本一致。搭载1.5T发动机，匹配7DCT变速箱。</w:t>
      </w:r>
    </w:p>
    <w:p w14:paraId="42038A37" w14:textId="0069DB92" w:rsidR="006B4C4C" w:rsidRDefault="006B4C4C" w:rsidP="006B4C4C">
      <w:pPr>
        <w:rPr>
          <w:rFonts w:ascii="宋体" w:eastAsia="宋体" w:hAnsi="宋体" w:hint="eastAsia"/>
        </w:rPr>
      </w:pPr>
      <w:r w:rsidRPr="006C5C5D">
        <w:rPr>
          <w:rFonts w:ascii="宋体" w:eastAsia="宋体" w:hAnsi="宋体"/>
          <w:noProof/>
          <w14:ligatures w14:val="standardContextual"/>
        </w:rPr>
        <w:drawing>
          <wp:inline distT="0" distB="0" distL="0" distR="0" wp14:anchorId="7819330A" wp14:editId="51E2F826">
            <wp:extent cx="1800000" cy="959170"/>
            <wp:effectExtent l="0" t="0" r="0" b="0"/>
            <wp:docPr id="1168028946"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28946" name="图片 1" descr="黑色的汽车&#10;&#10;AI 生成的内容可能不正确。"/>
                    <pic:cNvPicPr/>
                  </pic:nvPicPr>
                  <pic:blipFill>
                    <a:blip r:embed="rId14"/>
                    <a:stretch>
                      <a:fillRect/>
                    </a:stretch>
                  </pic:blipFill>
                  <pic:spPr>
                    <a:xfrm>
                      <a:off x="0" y="0"/>
                      <a:ext cx="1800000" cy="959170"/>
                    </a:xfrm>
                    <a:prstGeom prst="rect">
                      <a:avLst/>
                    </a:prstGeom>
                  </pic:spPr>
                </pic:pic>
              </a:graphicData>
            </a:graphic>
          </wp:inline>
        </w:drawing>
      </w:r>
    </w:p>
    <w:p w14:paraId="18CD6037" w14:textId="77777777" w:rsidR="0091752B" w:rsidRPr="006C5C5D" w:rsidRDefault="0091752B" w:rsidP="006B4C4C">
      <w:pPr>
        <w:rPr>
          <w:rFonts w:ascii="宋体" w:eastAsia="宋体" w:hAnsi="宋体" w:hint="eastAsia"/>
        </w:rPr>
      </w:pPr>
    </w:p>
    <w:p w14:paraId="08527C17" w14:textId="48DE1AD7" w:rsidR="00131BD8" w:rsidRPr="006C5C5D" w:rsidRDefault="00482797" w:rsidP="006C5C5D">
      <w:pPr>
        <w:pStyle w:val="2"/>
        <w:numPr>
          <w:ilvl w:val="0"/>
          <w:numId w:val="25"/>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捷途X90 C-DM上市</w:t>
      </w:r>
    </w:p>
    <w:p w14:paraId="1ADED70F" w14:textId="72E359EB" w:rsidR="00482797" w:rsidRPr="006C5C5D" w:rsidRDefault="00482797" w:rsidP="00C65729">
      <w:pPr>
        <w:ind w:firstLineChars="202" w:firstLine="424"/>
        <w:rPr>
          <w:rFonts w:ascii="宋体" w:eastAsia="宋体" w:hAnsi="宋体" w:hint="eastAsia"/>
        </w:rPr>
      </w:pPr>
      <w:r w:rsidRPr="006C5C5D">
        <w:rPr>
          <w:rFonts w:ascii="宋体" w:eastAsia="宋体" w:hAnsi="宋体" w:hint="eastAsia"/>
        </w:rPr>
        <w:t>4月30日，捷途X90 C-DM上市，新车共推2款，售价区间为15.99万-16.99万元。外观与现版车型基本一致。配备双温区自动空调、540°全景影像、Sony沉浸式8扬声器等。搭载由1.5T发动机和电动机组成的插电混动系统，CLTC综合续航里程达108km。</w:t>
      </w:r>
    </w:p>
    <w:p w14:paraId="18C18CAC" w14:textId="2D711D13" w:rsidR="00482797" w:rsidRDefault="00567079" w:rsidP="00482797">
      <w:pPr>
        <w:rPr>
          <w:rFonts w:ascii="宋体" w:eastAsia="宋体" w:hAnsi="宋体" w:hint="eastAsia"/>
        </w:rPr>
      </w:pPr>
      <w:r w:rsidRPr="006C5C5D">
        <w:rPr>
          <w:rFonts w:ascii="宋体" w:eastAsia="宋体" w:hAnsi="宋体"/>
          <w:noProof/>
          <w14:ligatures w14:val="standardContextual"/>
        </w:rPr>
        <w:lastRenderedPageBreak/>
        <w:drawing>
          <wp:inline distT="0" distB="0" distL="0" distR="0" wp14:anchorId="67751FDE" wp14:editId="6027138E">
            <wp:extent cx="1800000" cy="965854"/>
            <wp:effectExtent l="0" t="0" r="0" b="5715"/>
            <wp:docPr id="213888087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80875" name="图片 1" descr="汽车停在路上&#10;&#10;AI 生成的内容可能不正确。"/>
                    <pic:cNvPicPr/>
                  </pic:nvPicPr>
                  <pic:blipFill>
                    <a:blip r:embed="rId15"/>
                    <a:stretch>
                      <a:fillRect/>
                    </a:stretch>
                  </pic:blipFill>
                  <pic:spPr>
                    <a:xfrm>
                      <a:off x="0" y="0"/>
                      <a:ext cx="1800000" cy="965854"/>
                    </a:xfrm>
                    <a:prstGeom prst="rect">
                      <a:avLst/>
                    </a:prstGeom>
                  </pic:spPr>
                </pic:pic>
              </a:graphicData>
            </a:graphic>
          </wp:inline>
        </w:drawing>
      </w:r>
    </w:p>
    <w:p w14:paraId="1087BC73" w14:textId="77777777" w:rsidR="0091752B" w:rsidRPr="006C5C5D" w:rsidRDefault="0091752B" w:rsidP="00482797">
      <w:pPr>
        <w:rPr>
          <w:rFonts w:ascii="宋体" w:eastAsia="宋体" w:hAnsi="宋体" w:hint="eastAsia"/>
        </w:rPr>
      </w:pPr>
    </w:p>
    <w:p w14:paraId="69DB0D31" w14:textId="6FF27760" w:rsidR="00743095" w:rsidRPr="006C5C5D" w:rsidRDefault="00743095" w:rsidP="006C5C5D">
      <w:pPr>
        <w:pStyle w:val="2"/>
        <w:numPr>
          <w:ilvl w:val="0"/>
          <w:numId w:val="25"/>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奥迪Q3 quattro 45周年典藏版上市</w:t>
      </w:r>
    </w:p>
    <w:p w14:paraId="34CCB891" w14:textId="7C7EA0AE" w:rsidR="00743095" w:rsidRPr="006C5C5D" w:rsidRDefault="00743095" w:rsidP="00C65729">
      <w:pPr>
        <w:ind w:firstLineChars="202" w:firstLine="424"/>
        <w:rPr>
          <w:rFonts w:ascii="宋体" w:eastAsia="宋体" w:hAnsi="宋体" w:hint="eastAsia"/>
        </w:rPr>
      </w:pPr>
      <w:r w:rsidRPr="006C5C5D">
        <w:rPr>
          <w:rFonts w:ascii="宋体" w:eastAsia="宋体" w:hAnsi="宋体" w:hint="eastAsia"/>
        </w:rPr>
        <w:t>5月1日，奥迪Q3 quattro 45周年典藏版上市，新车共推9款，售价区间为25.18万-29.68万元。外观针对细节进行调整优化。搭载1.5T，2.0T发动机，匹配7DCT变速箱。</w:t>
      </w:r>
    </w:p>
    <w:p w14:paraId="23F50160" w14:textId="77777777" w:rsidR="00D60E8E" w:rsidRPr="006C5C5D" w:rsidRDefault="00D60E8E" w:rsidP="00C65729">
      <w:pPr>
        <w:ind w:firstLineChars="202" w:firstLine="424"/>
        <w:rPr>
          <w:rFonts w:ascii="宋体" w:eastAsia="宋体" w:hAnsi="宋体" w:hint="eastAsia"/>
        </w:rPr>
      </w:pPr>
      <w:r w:rsidRPr="006C5C5D">
        <w:rPr>
          <w:rFonts w:ascii="宋体" w:eastAsia="宋体" w:hAnsi="宋体" w:hint="eastAsia"/>
        </w:rPr>
        <w:t>5月1日，奥迪Q3 Sportback quattro 45周年典藏版上市，新车共推4款，售价区间为26.38万-30.18万元。外观针对细节进行调整优化。搭载1.5T，2.0T发动机，匹配7DCT变速箱。</w:t>
      </w:r>
    </w:p>
    <w:p w14:paraId="60AF1B0C" w14:textId="010A6FE4" w:rsidR="00743095" w:rsidRDefault="00743095" w:rsidP="00743095">
      <w:pPr>
        <w:rPr>
          <w:rFonts w:ascii="宋体" w:eastAsia="宋体" w:hAnsi="宋体" w:hint="eastAsia"/>
        </w:rPr>
      </w:pPr>
      <w:r w:rsidRPr="006C5C5D">
        <w:rPr>
          <w:rFonts w:ascii="宋体" w:eastAsia="宋体" w:hAnsi="宋体"/>
          <w:noProof/>
          <w14:ligatures w14:val="standardContextual"/>
        </w:rPr>
        <w:drawing>
          <wp:inline distT="0" distB="0" distL="0" distR="0" wp14:anchorId="08732BEA" wp14:editId="597EAD6A">
            <wp:extent cx="1800000" cy="960811"/>
            <wp:effectExtent l="0" t="0" r="0" b="0"/>
            <wp:docPr id="848826867" name="图片 1" descr="汽车停在街道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826867" name="图片 1" descr="汽车停在街道上&#10;&#10;AI 生成的内容可能不正确。"/>
                    <pic:cNvPicPr/>
                  </pic:nvPicPr>
                  <pic:blipFill>
                    <a:blip r:embed="rId16"/>
                    <a:stretch>
                      <a:fillRect/>
                    </a:stretch>
                  </pic:blipFill>
                  <pic:spPr>
                    <a:xfrm>
                      <a:off x="0" y="0"/>
                      <a:ext cx="1800000" cy="960811"/>
                    </a:xfrm>
                    <a:prstGeom prst="rect">
                      <a:avLst/>
                    </a:prstGeom>
                  </pic:spPr>
                </pic:pic>
              </a:graphicData>
            </a:graphic>
          </wp:inline>
        </w:drawing>
      </w:r>
    </w:p>
    <w:p w14:paraId="057821EB" w14:textId="77777777" w:rsidR="006C5C5D" w:rsidRPr="006C5C5D" w:rsidRDefault="006C5C5D" w:rsidP="00743095">
      <w:pPr>
        <w:rPr>
          <w:rFonts w:ascii="宋体" w:eastAsia="宋体" w:hAnsi="宋体" w:hint="eastAsia"/>
        </w:rPr>
      </w:pPr>
    </w:p>
    <w:p w14:paraId="1D8E418B" w14:textId="5F6F23E5" w:rsidR="00131BD8" w:rsidRPr="006C5C5D" w:rsidRDefault="00131BD8" w:rsidP="006C5C5D">
      <w:pPr>
        <w:pStyle w:val="1"/>
        <w:numPr>
          <w:ilvl w:val="0"/>
          <w:numId w:val="5"/>
        </w:numPr>
        <w:spacing w:before="0" w:after="0" w:line="240" w:lineRule="auto"/>
        <w:ind w:left="0" w:firstLine="6"/>
        <w:rPr>
          <w:rFonts w:ascii="宋体" w:eastAsia="宋体" w:hAnsi="宋体" w:hint="eastAsia"/>
        </w:rPr>
      </w:pPr>
      <w:r w:rsidRPr="006C5C5D">
        <w:rPr>
          <w:rFonts w:ascii="宋体" w:eastAsia="宋体" w:hAnsi="宋体" w:hint="eastAsia"/>
        </w:rPr>
        <w:t>宏观经济与政策</w:t>
      </w:r>
    </w:p>
    <w:p w14:paraId="395EE699" w14:textId="00842851" w:rsidR="00131BD8" w:rsidRPr="006C5C5D" w:rsidRDefault="00A0306A" w:rsidP="006C5C5D">
      <w:pPr>
        <w:pStyle w:val="2"/>
        <w:numPr>
          <w:ilvl w:val="0"/>
          <w:numId w:val="26"/>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国家发展改革委：针对长期摇号家庭和无车家庭等重点群体，定向增发购车指标</w:t>
      </w:r>
    </w:p>
    <w:p w14:paraId="722DEDA5" w14:textId="01562CD2" w:rsidR="00A0306A" w:rsidRDefault="00A0306A" w:rsidP="00E1567E">
      <w:pPr>
        <w:ind w:firstLineChars="202" w:firstLine="424"/>
        <w:rPr>
          <w:rFonts w:ascii="宋体" w:eastAsia="宋体" w:hAnsi="宋体" w:hint="eastAsia"/>
        </w:rPr>
      </w:pPr>
      <w:r w:rsidRPr="006C5C5D">
        <w:rPr>
          <w:rFonts w:ascii="宋体" w:eastAsia="宋体" w:hAnsi="宋体" w:hint="eastAsia"/>
        </w:rPr>
        <w:t>4月28日，国家发展改革委副主任赵辰昕介绍，</w:t>
      </w:r>
      <w:r w:rsidR="00C0570B" w:rsidRPr="006C5C5D">
        <w:rPr>
          <w:rFonts w:ascii="宋体" w:eastAsia="宋体" w:hAnsi="宋体" w:hint="eastAsia"/>
        </w:rPr>
        <w:t>推动汽车消费扩容</w:t>
      </w:r>
      <w:r w:rsidR="00A919D4" w:rsidRPr="006C5C5D">
        <w:rPr>
          <w:rFonts w:ascii="宋体" w:eastAsia="宋体" w:hAnsi="宋体" w:hint="eastAsia"/>
        </w:rPr>
        <w:t>，</w:t>
      </w:r>
      <w:r w:rsidR="004E41BD" w:rsidRPr="006C5C5D">
        <w:rPr>
          <w:rFonts w:ascii="宋体" w:eastAsia="宋体" w:hAnsi="宋体" w:hint="eastAsia"/>
        </w:rPr>
        <w:t>将指导限购城市针对长期摇号家庭和无车家庭等重点群体定向增发购车指标</w:t>
      </w:r>
      <w:r w:rsidR="00250810" w:rsidRPr="006C5C5D">
        <w:rPr>
          <w:rFonts w:ascii="宋体" w:eastAsia="宋体" w:hAnsi="宋体" w:hint="eastAsia"/>
        </w:rPr>
        <w:t>，制定实施充电设施“倍增”行动。</w:t>
      </w:r>
    </w:p>
    <w:p w14:paraId="18D48426" w14:textId="77777777" w:rsidR="0091752B" w:rsidRPr="006C5C5D" w:rsidRDefault="0091752B" w:rsidP="00E1567E">
      <w:pPr>
        <w:ind w:firstLineChars="202" w:firstLine="424"/>
        <w:rPr>
          <w:rFonts w:ascii="宋体" w:eastAsia="宋体" w:hAnsi="宋体" w:hint="eastAsia"/>
        </w:rPr>
      </w:pPr>
    </w:p>
    <w:p w14:paraId="2FB7677A" w14:textId="72452A88" w:rsidR="00B64A2D" w:rsidRPr="006C5C5D" w:rsidRDefault="00B64A2D" w:rsidP="006C5C5D">
      <w:pPr>
        <w:pStyle w:val="2"/>
        <w:numPr>
          <w:ilvl w:val="0"/>
          <w:numId w:val="26"/>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国家能源局：国内燃料电池汽车示范应用稳步推进</w:t>
      </w:r>
    </w:p>
    <w:p w14:paraId="084B1163" w14:textId="7C667D7C" w:rsidR="00B64A2D" w:rsidRDefault="00B64A2D" w:rsidP="00E1567E">
      <w:pPr>
        <w:ind w:firstLineChars="202" w:firstLine="424"/>
        <w:rPr>
          <w:rFonts w:ascii="宋体" w:eastAsia="宋体" w:hAnsi="宋体" w:hint="eastAsia"/>
        </w:rPr>
      </w:pPr>
      <w:r w:rsidRPr="006C5C5D">
        <w:rPr>
          <w:rFonts w:ascii="宋体" w:eastAsia="宋体" w:hAnsi="宋体" w:hint="eastAsia"/>
        </w:rPr>
        <w:t>4月28日，国家能源局举行新闻发布会，介绍《中国氢能发展报告（2025）》相关情况。2024年，中国氢能全年生产消费规模超3650万吨，推广燃料电池汽车约2.4万辆</w:t>
      </w:r>
      <w:r w:rsidR="00213E96" w:rsidRPr="006C5C5D">
        <w:rPr>
          <w:rFonts w:ascii="宋体" w:eastAsia="宋体" w:hAnsi="宋体" w:hint="eastAsia"/>
        </w:rPr>
        <w:t>。</w:t>
      </w:r>
    </w:p>
    <w:p w14:paraId="0E3BD800" w14:textId="77777777" w:rsidR="0091752B" w:rsidRPr="006C5C5D" w:rsidRDefault="0091752B" w:rsidP="00E1567E">
      <w:pPr>
        <w:ind w:firstLineChars="202" w:firstLine="424"/>
        <w:rPr>
          <w:rFonts w:ascii="宋体" w:eastAsia="宋体" w:hAnsi="宋体" w:hint="eastAsia"/>
        </w:rPr>
      </w:pPr>
    </w:p>
    <w:p w14:paraId="29F17392" w14:textId="43B27175" w:rsidR="00A463CD" w:rsidRPr="006C5C5D" w:rsidRDefault="00FB50C6" w:rsidP="006C5C5D">
      <w:pPr>
        <w:pStyle w:val="2"/>
        <w:numPr>
          <w:ilvl w:val="0"/>
          <w:numId w:val="26"/>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工信部发布2025年汽车标准化工作要点</w:t>
      </w:r>
    </w:p>
    <w:p w14:paraId="60000AD2" w14:textId="62E343F1" w:rsidR="00FB50C6" w:rsidRDefault="00FB50C6" w:rsidP="00E1567E">
      <w:pPr>
        <w:ind w:firstLineChars="202" w:firstLine="424"/>
        <w:rPr>
          <w:rFonts w:ascii="宋体" w:eastAsia="宋体" w:hAnsi="宋体" w:hint="eastAsia"/>
        </w:rPr>
      </w:pPr>
      <w:r w:rsidRPr="006C5C5D">
        <w:rPr>
          <w:rFonts w:ascii="宋体" w:eastAsia="宋体" w:hAnsi="宋体" w:hint="eastAsia"/>
        </w:rPr>
        <w:t>4月28日，工信部发布2025年汽车标准化工作要点。加快汽车芯片标准制修订。加快汽车芯片环境及可靠性通用规范、信息安全、一致性检验等标准制定，完善汽车芯片基础评价方法。</w:t>
      </w:r>
      <w:r w:rsidR="005F4011" w:rsidRPr="006C5C5D">
        <w:rPr>
          <w:rFonts w:ascii="宋体" w:eastAsia="宋体" w:hAnsi="宋体" w:hint="eastAsia"/>
        </w:rPr>
        <w:t>推动安全芯片、电动汽车用功率驱动芯片等标准发布实施</w:t>
      </w:r>
      <w:r w:rsidR="00B64A2D" w:rsidRPr="006C5C5D">
        <w:rPr>
          <w:rFonts w:ascii="宋体" w:eastAsia="宋体" w:hAnsi="宋体" w:hint="eastAsia"/>
        </w:rPr>
        <w:t>。</w:t>
      </w:r>
    </w:p>
    <w:p w14:paraId="56D960F0" w14:textId="77777777" w:rsidR="0091752B" w:rsidRPr="006C5C5D" w:rsidRDefault="0091752B" w:rsidP="00E1567E">
      <w:pPr>
        <w:ind w:firstLineChars="202" w:firstLine="424"/>
        <w:rPr>
          <w:rFonts w:ascii="宋体" w:eastAsia="宋体" w:hAnsi="宋体" w:hint="eastAsia"/>
        </w:rPr>
      </w:pPr>
    </w:p>
    <w:p w14:paraId="20D55666" w14:textId="0E28AD3A" w:rsidR="001E4126" w:rsidRPr="006C5C5D" w:rsidRDefault="001E4126" w:rsidP="006C5C5D">
      <w:pPr>
        <w:pStyle w:val="2"/>
        <w:numPr>
          <w:ilvl w:val="0"/>
          <w:numId w:val="26"/>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工信部：落实新能源和智能网联汽车、低空装备等领域政策措施</w:t>
      </w:r>
    </w:p>
    <w:p w14:paraId="59537F6A" w14:textId="7DD8D6BC" w:rsidR="001E4126" w:rsidRDefault="00CD3275" w:rsidP="00E1567E">
      <w:pPr>
        <w:ind w:firstLineChars="202" w:firstLine="424"/>
        <w:rPr>
          <w:rFonts w:ascii="宋体" w:eastAsia="宋体" w:hAnsi="宋体" w:hint="eastAsia"/>
        </w:rPr>
      </w:pPr>
      <w:r w:rsidRPr="006C5C5D">
        <w:rPr>
          <w:rFonts w:ascii="宋体" w:eastAsia="宋体" w:hAnsi="宋体" w:hint="eastAsia"/>
        </w:rPr>
        <w:t>4月29日，工业和信息化部办公厅发布《关于做好2025年工业和信息化质量工作的通知》。</w:t>
      </w:r>
      <w:r w:rsidR="0096767E" w:rsidRPr="006C5C5D">
        <w:rPr>
          <w:rFonts w:ascii="宋体" w:eastAsia="宋体" w:hAnsi="宋体" w:hint="eastAsia"/>
        </w:rPr>
        <w:t>聚焦机械、电子、汽车等重点行业，</w:t>
      </w:r>
      <w:r w:rsidR="006E5957" w:rsidRPr="006C5C5D">
        <w:rPr>
          <w:rFonts w:ascii="宋体" w:eastAsia="宋体" w:hAnsi="宋体" w:hint="eastAsia"/>
        </w:rPr>
        <w:t>落实新能源和智能网联汽车、低空装备等领域政策措施。</w:t>
      </w:r>
    </w:p>
    <w:p w14:paraId="0767AAB4" w14:textId="77777777" w:rsidR="0091752B" w:rsidRPr="006C5C5D" w:rsidRDefault="0091752B" w:rsidP="00E1567E">
      <w:pPr>
        <w:ind w:firstLineChars="202" w:firstLine="424"/>
        <w:rPr>
          <w:rFonts w:ascii="宋体" w:eastAsia="宋体" w:hAnsi="宋体" w:hint="eastAsia"/>
        </w:rPr>
      </w:pPr>
    </w:p>
    <w:p w14:paraId="40653592" w14:textId="77777777" w:rsidR="006A2F5A" w:rsidRPr="006C5C5D" w:rsidRDefault="006A2F5A" w:rsidP="006C5C5D">
      <w:pPr>
        <w:pStyle w:val="2"/>
        <w:numPr>
          <w:ilvl w:val="0"/>
          <w:numId w:val="26"/>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中国首部车载激光雷达国标发布</w:t>
      </w:r>
    </w:p>
    <w:p w14:paraId="05C4EB66" w14:textId="77777777" w:rsidR="006A2F5A" w:rsidRDefault="006A2F5A" w:rsidP="00E1567E">
      <w:pPr>
        <w:ind w:firstLineChars="202" w:firstLine="424"/>
        <w:rPr>
          <w:rFonts w:ascii="宋体" w:eastAsia="宋体" w:hAnsi="宋体" w:hint="eastAsia"/>
        </w:rPr>
      </w:pPr>
      <w:r w:rsidRPr="006C5C5D">
        <w:rPr>
          <w:rFonts w:ascii="宋体" w:eastAsia="宋体" w:hAnsi="宋体" w:hint="eastAsia"/>
        </w:rPr>
        <w:t>4月30日，我国车载激光雷达领域的首个国家级标准《车载激光雷达性能要求及试验方法》（GB/T 45500-2025）由国家市场监督管理总局、国家标准化管理委员会批准发布并实施。标准规定了车载激光雷达的多项性能要求，包括测距能力、精度、角度精度等探测性能</w:t>
      </w:r>
      <w:r w:rsidRPr="006C5C5D">
        <w:rPr>
          <w:rFonts w:ascii="宋体" w:eastAsia="宋体" w:hAnsi="宋体" w:hint="eastAsia"/>
        </w:rPr>
        <w:lastRenderedPageBreak/>
        <w:t>要求，以及电气、机械性能、环境适应性等要求，旨在保障车载激光雷达系统的安全性与可靠性。</w:t>
      </w:r>
    </w:p>
    <w:p w14:paraId="0882294B" w14:textId="77777777" w:rsidR="0091752B" w:rsidRPr="006C5C5D" w:rsidRDefault="0091752B" w:rsidP="00E1567E">
      <w:pPr>
        <w:ind w:firstLineChars="202" w:firstLine="424"/>
        <w:rPr>
          <w:rFonts w:ascii="宋体" w:eastAsia="宋体" w:hAnsi="宋体" w:hint="eastAsia"/>
        </w:rPr>
      </w:pPr>
    </w:p>
    <w:p w14:paraId="02C20DC2" w14:textId="393F5855" w:rsidR="001C5B91" w:rsidRPr="006C5C5D" w:rsidRDefault="001C5B91" w:rsidP="006C5C5D">
      <w:pPr>
        <w:pStyle w:val="2"/>
        <w:numPr>
          <w:ilvl w:val="0"/>
          <w:numId w:val="26"/>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统计局：4月份制造业PMI为49.0%</w:t>
      </w:r>
    </w:p>
    <w:p w14:paraId="3CD7FD77" w14:textId="77777777" w:rsidR="00D60E8E" w:rsidRPr="006C5C5D" w:rsidRDefault="001C5B91" w:rsidP="00E1567E">
      <w:pPr>
        <w:ind w:firstLineChars="202" w:firstLine="424"/>
        <w:rPr>
          <w:rFonts w:ascii="宋体" w:eastAsia="宋体" w:hAnsi="宋体" w:hint="eastAsia"/>
        </w:rPr>
      </w:pPr>
      <w:r w:rsidRPr="006C5C5D">
        <w:rPr>
          <w:rFonts w:ascii="宋体" w:eastAsia="宋体" w:hAnsi="宋体" w:hint="eastAsia"/>
        </w:rPr>
        <w:t>4月30日，统计局发布数据显示，4月份，制造业PMI为49.0%，比上月下降1.5个百分点。</w:t>
      </w:r>
    </w:p>
    <w:p w14:paraId="1C6B3035" w14:textId="5B1B34DC" w:rsidR="00D60E8E" w:rsidRPr="006C5C5D" w:rsidRDefault="00D60E8E" w:rsidP="00E1567E">
      <w:pPr>
        <w:ind w:firstLineChars="202" w:firstLine="424"/>
        <w:rPr>
          <w:rFonts w:ascii="宋体" w:eastAsia="宋体" w:hAnsi="宋体" w:hint="eastAsia"/>
        </w:rPr>
      </w:pPr>
      <w:r w:rsidRPr="006C5C5D">
        <w:rPr>
          <w:rFonts w:ascii="宋体" w:eastAsia="宋体" w:hAnsi="宋体" w:hint="eastAsia"/>
        </w:rPr>
        <w:t>4月财新中国制造业PMI录得50.4，低于上月0.8个百分点，仍属扩张区间。</w:t>
      </w:r>
    </w:p>
    <w:p w14:paraId="1D2FC8BE" w14:textId="57251434" w:rsidR="001C5B91" w:rsidRPr="006C5C5D" w:rsidRDefault="001C5B91" w:rsidP="001C5B91">
      <w:pPr>
        <w:rPr>
          <w:rFonts w:ascii="宋体" w:eastAsia="宋体" w:hAnsi="宋体" w:hint="eastAsia"/>
        </w:rPr>
      </w:pPr>
    </w:p>
    <w:p w14:paraId="17929813" w14:textId="521F5F77" w:rsidR="00A463CD" w:rsidRPr="006C5C5D" w:rsidRDefault="007D3852" w:rsidP="006C5C5D">
      <w:pPr>
        <w:pStyle w:val="2"/>
        <w:numPr>
          <w:ilvl w:val="0"/>
          <w:numId w:val="26"/>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河南：出台全省新能源汽车产业集聚区发展规划</w:t>
      </w:r>
    </w:p>
    <w:p w14:paraId="3B3D0CEE" w14:textId="130271BD" w:rsidR="007D3852" w:rsidRDefault="007D3852" w:rsidP="00E1567E">
      <w:pPr>
        <w:ind w:firstLineChars="202" w:firstLine="424"/>
        <w:rPr>
          <w:rFonts w:ascii="宋体" w:eastAsia="宋体" w:hAnsi="宋体" w:hint="eastAsia"/>
        </w:rPr>
      </w:pPr>
      <w:r w:rsidRPr="006C5C5D">
        <w:rPr>
          <w:rFonts w:ascii="宋体" w:eastAsia="宋体" w:hAnsi="宋体" w:hint="eastAsia"/>
        </w:rPr>
        <w:t>4月28日，河南省人民政府办公厅印发《奋战二季度确保“双过半”若干政策措施》。</w:t>
      </w:r>
      <w:r w:rsidR="000D4159" w:rsidRPr="006C5C5D">
        <w:rPr>
          <w:rFonts w:ascii="宋体" w:eastAsia="宋体" w:hAnsi="宋体" w:hint="eastAsia"/>
        </w:rPr>
        <w:t>推出支持扩大汽车出口专项政策，给予生产型企业不超过1000万元、贸易型企业不超过100万元资金补贴</w:t>
      </w:r>
      <w:r w:rsidR="000A3E80" w:rsidRPr="006C5C5D">
        <w:rPr>
          <w:rFonts w:ascii="宋体" w:eastAsia="宋体" w:hAnsi="宋体" w:hint="eastAsia"/>
        </w:rPr>
        <w:t>。</w:t>
      </w:r>
      <w:r w:rsidR="00E911F9" w:rsidRPr="006C5C5D">
        <w:rPr>
          <w:rFonts w:ascii="宋体" w:eastAsia="宋体" w:hAnsi="宋体" w:hint="eastAsia"/>
        </w:rPr>
        <w:t>出台全省新能源汽车产业集聚区发展规划</w:t>
      </w:r>
      <w:r w:rsidR="004A7C30" w:rsidRPr="006C5C5D">
        <w:rPr>
          <w:rFonts w:ascii="宋体" w:eastAsia="宋体" w:hAnsi="宋体" w:hint="eastAsia"/>
        </w:rPr>
        <w:t>。</w:t>
      </w:r>
    </w:p>
    <w:p w14:paraId="5E3CA884" w14:textId="77777777" w:rsidR="0091752B" w:rsidRPr="006C5C5D" w:rsidRDefault="0091752B" w:rsidP="00E1567E">
      <w:pPr>
        <w:ind w:firstLineChars="202" w:firstLine="424"/>
        <w:rPr>
          <w:rFonts w:ascii="宋体" w:eastAsia="宋体" w:hAnsi="宋体" w:hint="eastAsia"/>
        </w:rPr>
      </w:pPr>
    </w:p>
    <w:p w14:paraId="64393F21" w14:textId="0738EBA7" w:rsidR="00A463CD" w:rsidRPr="006C5C5D" w:rsidRDefault="00037637" w:rsidP="006C5C5D">
      <w:pPr>
        <w:pStyle w:val="2"/>
        <w:numPr>
          <w:ilvl w:val="0"/>
          <w:numId w:val="26"/>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江苏：在动力电池等重点产业链组建一批质量创新联合体</w:t>
      </w:r>
    </w:p>
    <w:p w14:paraId="0789A45F" w14:textId="5CAA1E99" w:rsidR="0053751B" w:rsidRDefault="00037637" w:rsidP="00E1567E">
      <w:pPr>
        <w:ind w:firstLineChars="202" w:firstLine="424"/>
        <w:rPr>
          <w:rFonts w:ascii="宋体" w:eastAsia="宋体" w:hAnsi="宋体" w:hint="eastAsia"/>
        </w:rPr>
      </w:pPr>
      <w:r w:rsidRPr="006C5C5D">
        <w:rPr>
          <w:rFonts w:ascii="宋体" w:eastAsia="宋体" w:hAnsi="宋体" w:hint="eastAsia"/>
        </w:rPr>
        <w:t>日前，江苏省人民政府办公厅发布《省政府办公厅关于印发“品质江苏”建设行动方案的通知》。</w:t>
      </w:r>
      <w:r w:rsidR="00464454" w:rsidRPr="006C5C5D">
        <w:rPr>
          <w:rFonts w:ascii="宋体" w:eastAsia="宋体" w:hAnsi="宋体" w:hint="eastAsia"/>
        </w:rPr>
        <w:t>在集成电路、动力电池等重点产业链组建一批质量创新联合体。</w:t>
      </w:r>
    </w:p>
    <w:p w14:paraId="0FF3614D" w14:textId="77777777" w:rsidR="006C5C5D" w:rsidRPr="006C5C5D" w:rsidRDefault="006C5C5D" w:rsidP="00E1567E">
      <w:pPr>
        <w:ind w:firstLineChars="202" w:firstLine="424"/>
        <w:rPr>
          <w:rFonts w:ascii="宋体" w:eastAsia="宋体" w:hAnsi="宋体" w:hint="eastAsia"/>
        </w:rPr>
      </w:pPr>
    </w:p>
    <w:p w14:paraId="58CC3062" w14:textId="20CE8CB4" w:rsidR="0053751B" w:rsidRPr="006C5C5D" w:rsidRDefault="0053751B" w:rsidP="006C5C5D">
      <w:pPr>
        <w:pStyle w:val="1"/>
        <w:numPr>
          <w:ilvl w:val="0"/>
          <w:numId w:val="5"/>
        </w:numPr>
        <w:spacing w:before="0" w:after="0" w:line="240" w:lineRule="auto"/>
        <w:ind w:left="0" w:firstLine="6"/>
        <w:rPr>
          <w:rFonts w:ascii="宋体" w:eastAsia="宋体" w:hAnsi="宋体" w:hint="eastAsia"/>
        </w:rPr>
      </w:pPr>
      <w:r w:rsidRPr="006C5C5D">
        <w:rPr>
          <w:rFonts w:ascii="宋体" w:eastAsia="宋体" w:hAnsi="宋体" w:hint="eastAsia"/>
        </w:rPr>
        <w:t>新品信息跟踪</w:t>
      </w:r>
    </w:p>
    <w:p w14:paraId="434EBAC1" w14:textId="797743C8" w:rsidR="0053751B" w:rsidRPr="006C5C5D" w:rsidRDefault="003C022A" w:rsidP="006C5C5D">
      <w:pPr>
        <w:pStyle w:val="2"/>
        <w:numPr>
          <w:ilvl w:val="0"/>
          <w:numId w:val="27"/>
        </w:numPr>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小米YU7新增835公里续航版</w:t>
      </w:r>
    </w:p>
    <w:p w14:paraId="40531816" w14:textId="14CF65B8" w:rsidR="003C022A" w:rsidRDefault="003C022A" w:rsidP="00E1567E">
      <w:pPr>
        <w:ind w:firstLineChars="202" w:firstLine="424"/>
        <w:rPr>
          <w:rFonts w:ascii="宋体" w:eastAsia="宋体" w:hAnsi="宋体" w:hint="eastAsia"/>
        </w:rPr>
      </w:pPr>
      <w:r w:rsidRPr="006C5C5D">
        <w:rPr>
          <w:rFonts w:ascii="宋体" w:eastAsia="宋体" w:hAnsi="宋体" w:hint="eastAsia"/>
        </w:rPr>
        <w:t>工信部官网最新消息显示，小米YU7又新增了一个835公里续航的版本。单电机车型有四个续航版本，分别是835公里、820公里、810公里和725公里。官方</w:t>
      </w:r>
      <w:r w:rsidR="00047965" w:rsidRPr="006C5C5D">
        <w:rPr>
          <w:rFonts w:ascii="宋体" w:eastAsia="宋体" w:hAnsi="宋体" w:hint="eastAsia"/>
        </w:rPr>
        <w:t>表示</w:t>
      </w:r>
      <w:r w:rsidRPr="006C5C5D">
        <w:rPr>
          <w:rFonts w:ascii="宋体" w:eastAsia="宋体" w:hAnsi="宋体" w:hint="eastAsia"/>
        </w:rPr>
        <w:t>小米YU7会在今年6月到7月正式发布。</w:t>
      </w:r>
    </w:p>
    <w:p w14:paraId="6CB3157C" w14:textId="77777777" w:rsidR="0091752B" w:rsidRPr="006C5C5D" w:rsidRDefault="0091752B" w:rsidP="00E1567E">
      <w:pPr>
        <w:ind w:firstLineChars="202" w:firstLine="424"/>
        <w:rPr>
          <w:rFonts w:ascii="宋体" w:eastAsia="宋体" w:hAnsi="宋体" w:hint="eastAsia"/>
        </w:rPr>
      </w:pPr>
    </w:p>
    <w:p w14:paraId="6C676A2B" w14:textId="210E2AF3" w:rsidR="0053751B" w:rsidRPr="006C5C5D" w:rsidRDefault="009B4F02" w:rsidP="006C5C5D">
      <w:pPr>
        <w:pStyle w:val="2"/>
        <w:numPr>
          <w:ilvl w:val="0"/>
          <w:numId w:val="27"/>
        </w:numPr>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东风纳米06开启预售</w:t>
      </w:r>
    </w:p>
    <w:p w14:paraId="07CEC580" w14:textId="1B84CC40" w:rsidR="009B4F02" w:rsidRPr="006C5C5D" w:rsidRDefault="009B4F02" w:rsidP="00E1567E">
      <w:pPr>
        <w:ind w:firstLineChars="202" w:firstLine="424"/>
        <w:rPr>
          <w:rFonts w:ascii="宋体" w:eastAsia="宋体" w:hAnsi="宋体" w:hint="eastAsia"/>
        </w:rPr>
      </w:pPr>
      <w:r w:rsidRPr="006C5C5D">
        <w:rPr>
          <w:rFonts w:ascii="宋体" w:eastAsia="宋体" w:hAnsi="宋体" w:hint="eastAsia"/>
        </w:rPr>
        <w:t>4月28日，东风纳米06正式开启预售，新车推出5款车型，预售价8.99万-11.99万元。并且推出预售四重好礼政策，下单最高可享价值10300的权益。东风纳米06基于东风量子架构3号平台打造，定位小型SUV。新车将于今年二季度正式上市。</w:t>
      </w:r>
    </w:p>
    <w:p w14:paraId="0707D46F" w14:textId="6C73BBF0" w:rsidR="009B4F02" w:rsidRDefault="00462BB9" w:rsidP="009B4F02">
      <w:pPr>
        <w:rPr>
          <w:rFonts w:ascii="宋体" w:eastAsia="宋体" w:hAnsi="宋体" w:hint="eastAsia"/>
        </w:rPr>
      </w:pPr>
      <w:r w:rsidRPr="006C5C5D">
        <w:rPr>
          <w:rFonts w:ascii="宋体" w:eastAsia="宋体" w:hAnsi="宋体"/>
          <w:noProof/>
          <w14:ligatures w14:val="standardContextual"/>
        </w:rPr>
        <w:drawing>
          <wp:inline distT="0" distB="0" distL="0" distR="0" wp14:anchorId="2EFDCA71" wp14:editId="1E4F9B33">
            <wp:extent cx="1800000" cy="747541"/>
            <wp:effectExtent l="0" t="0" r="0" b="0"/>
            <wp:docPr id="84688954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889549" name="图片 1" descr="汽车停在路上&#10;&#10;AI 生成的内容可能不正确。"/>
                    <pic:cNvPicPr/>
                  </pic:nvPicPr>
                  <pic:blipFill>
                    <a:blip r:embed="rId17"/>
                    <a:stretch>
                      <a:fillRect/>
                    </a:stretch>
                  </pic:blipFill>
                  <pic:spPr>
                    <a:xfrm>
                      <a:off x="0" y="0"/>
                      <a:ext cx="1800000" cy="747541"/>
                    </a:xfrm>
                    <a:prstGeom prst="rect">
                      <a:avLst/>
                    </a:prstGeom>
                  </pic:spPr>
                </pic:pic>
              </a:graphicData>
            </a:graphic>
          </wp:inline>
        </w:drawing>
      </w:r>
    </w:p>
    <w:p w14:paraId="3227ECB8" w14:textId="77777777" w:rsidR="0091752B" w:rsidRPr="006C5C5D" w:rsidRDefault="0091752B" w:rsidP="009B4F02">
      <w:pPr>
        <w:rPr>
          <w:rFonts w:ascii="宋体" w:eastAsia="宋体" w:hAnsi="宋体" w:hint="eastAsia"/>
        </w:rPr>
      </w:pPr>
    </w:p>
    <w:p w14:paraId="60FAF173" w14:textId="7D57357F" w:rsidR="0053751B" w:rsidRPr="006C5C5D" w:rsidRDefault="0060637D" w:rsidP="006C5C5D">
      <w:pPr>
        <w:pStyle w:val="2"/>
        <w:numPr>
          <w:ilvl w:val="0"/>
          <w:numId w:val="27"/>
        </w:numPr>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2026款零跑C10预售开启</w:t>
      </w:r>
    </w:p>
    <w:p w14:paraId="0C167C73" w14:textId="6127A9F3" w:rsidR="0060637D" w:rsidRPr="006C5C5D" w:rsidRDefault="0060637D" w:rsidP="00E1567E">
      <w:pPr>
        <w:ind w:firstLineChars="202" w:firstLine="424"/>
        <w:rPr>
          <w:rFonts w:ascii="宋体" w:eastAsia="宋体" w:hAnsi="宋体" w:hint="eastAsia"/>
        </w:rPr>
      </w:pPr>
      <w:r w:rsidRPr="006C5C5D">
        <w:rPr>
          <w:rFonts w:ascii="宋体" w:eastAsia="宋体" w:hAnsi="宋体" w:hint="eastAsia"/>
        </w:rPr>
        <w:t>4月30日，零跑汽车宣布，2026款零跑C10预售正式开启，提供纯电和增程选择，预售价格区间12.98万-14.98万元。</w:t>
      </w:r>
    </w:p>
    <w:p w14:paraId="07881D56" w14:textId="067A98F3" w:rsidR="0053751B" w:rsidRDefault="00C11AC6" w:rsidP="0053751B">
      <w:pPr>
        <w:rPr>
          <w:rFonts w:ascii="宋体" w:eastAsia="宋体" w:hAnsi="宋体" w:hint="eastAsia"/>
        </w:rPr>
      </w:pPr>
      <w:r w:rsidRPr="006C5C5D">
        <w:rPr>
          <w:rFonts w:ascii="宋体" w:eastAsia="宋体" w:hAnsi="宋体"/>
          <w:noProof/>
          <w14:ligatures w14:val="standardContextual"/>
        </w:rPr>
        <w:drawing>
          <wp:inline distT="0" distB="0" distL="0" distR="0" wp14:anchorId="38B0B0B4" wp14:editId="1FED3847">
            <wp:extent cx="1800000" cy="1042379"/>
            <wp:effectExtent l="0" t="0" r="0" b="5715"/>
            <wp:docPr id="149401537" name="图片 1" descr="绿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1537" name="图片 1" descr="绿色的汽车&#10;&#10;AI 生成的内容可能不正确。"/>
                    <pic:cNvPicPr/>
                  </pic:nvPicPr>
                  <pic:blipFill>
                    <a:blip r:embed="rId18"/>
                    <a:stretch>
                      <a:fillRect/>
                    </a:stretch>
                  </pic:blipFill>
                  <pic:spPr>
                    <a:xfrm>
                      <a:off x="0" y="0"/>
                      <a:ext cx="1800000" cy="1042379"/>
                    </a:xfrm>
                    <a:prstGeom prst="rect">
                      <a:avLst/>
                    </a:prstGeom>
                  </pic:spPr>
                </pic:pic>
              </a:graphicData>
            </a:graphic>
          </wp:inline>
        </w:drawing>
      </w:r>
    </w:p>
    <w:p w14:paraId="5EFE44E1" w14:textId="77777777" w:rsidR="006C5C5D" w:rsidRPr="006C5C5D" w:rsidRDefault="006C5C5D" w:rsidP="0053751B">
      <w:pPr>
        <w:rPr>
          <w:rFonts w:ascii="宋体" w:eastAsia="宋体" w:hAnsi="宋体" w:hint="eastAsia"/>
        </w:rPr>
      </w:pPr>
    </w:p>
    <w:p w14:paraId="16D53347" w14:textId="10BB781B" w:rsidR="00131BD8" w:rsidRPr="006C5C5D" w:rsidRDefault="00131BD8" w:rsidP="006C5C5D">
      <w:pPr>
        <w:pStyle w:val="1"/>
        <w:numPr>
          <w:ilvl w:val="0"/>
          <w:numId w:val="5"/>
        </w:numPr>
        <w:spacing w:before="0" w:after="0" w:line="240" w:lineRule="auto"/>
        <w:ind w:left="0" w:firstLine="6"/>
        <w:rPr>
          <w:rFonts w:ascii="宋体" w:eastAsia="宋体" w:hAnsi="宋体" w:hint="eastAsia"/>
        </w:rPr>
      </w:pPr>
      <w:r w:rsidRPr="006C5C5D">
        <w:rPr>
          <w:rFonts w:ascii="宋体" w:eastAsia="宋体" w:hAnsi="宋体" w:hint="eastAsia"/>
        </w:rPr>
        <w:lastRenderedPageBreak/>
        <w:t>企业信息</w:t>
      </w:r>
    </w:p>
    <w:p w14:paraId="71D254E7" w14:textId="1E00C151" w:rsidR="002E1255" w:rsidRPr="006C5C5D" w:rsidRDefault="002E1255"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阿维塔科技悬赏500万元打击黑公关</w:t>
      </w:r>
    </w:p>
    <w:p w14:paraId="3F8C30E6" w14:textId="3977CF2F" w:rsidR="002E1255" w:rsidRDefault="002E1255" w:rsidP="00E1567E">
      <w:pPr>
        <w:ind w:firstLineChars="202" w:firstLine="424"/>
        <w:rPr>
          <w:rFonts w:ascii="宋体" w:eastAsia="宋体" w:hAnsi="宋体" w:hint="eastAsia"/>
        </w:rPr>
      </w:pPr>
      <w:r w:rsidRPr="006C5C5D">
        <w:rPr>
          <w:rFonts w:ascii="宋体" w:eastAsia="宋体" w:hAnsi="宋体" w:hint="eastAsia"/>
        </w:rPr>
        <w:t>5月3日，“阿维塔科技法务部”微博发文称，</w:t>
      </w:r>
      <w:r w:rsidR="00097278" w:rsidRPr="006C5C5D">
        <w:rPr>
          <w:rFonts w:ascii="宋体" w:eastAsia="宋体" w:hAnsi="宋体" w:hint="eastAsia"/>
        </w:rPr>
        <w:t>将提高打击“黑公关”悬赏力度，对于经阿维塔法务部查证属实并得到司法机关认可的关键线索和证据，给予最高500万人民币奖励。</w:t>
      </w:r>
    </w:p>
    <w:p w14:paraId="657F16F4" w14:textId="77777777" w:rsidR="0091752B" w:rsidRPr="006C5C5D" w:rsidRDefault="0091752B" w:rsidP="00E1567E">
      <w:pPr>
        <w:ind w:firstLineChars="202" w:firstLine="424"/>
        <w:rPr>
          <w:rFonts w:ascii="宋体" w:eastAsia="宋体" w:hAnsi="宋体" w:hint="eastAsia"/>
        </w:rPr>
      </w:pPr>
    </w:p>
    <w:p w14:paraId="2CAFD530" w14:textId="0A9784E7" w:rsidR="00AC36B5" w:rsidRPr="006C5C5D" w:rsidRDefault="00AC36B5"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比亚迪柬埔寨乘用车工厂奠基</w:t>
      </w:r>
    </w:p>
    <w:p w14:paraId="3FA4F325" w14:textId="30812682" w:rsidR="00AC36B5" w:rsidRDefault="00AC36B5" w:rsidP="00E1567E">
      <w:pPr>
        <w:ind w:firstLineChars="202" w:firstLine="424"/>
        <w:rPr>
          <w:rFonts w:ascii="宋体" w:eastAsia="宋体" w:hAnsi="宋体" w:hint="eastAsia"/>
        </w:rPr>
      </w:pPr>
      <w:r w:rsidRPr="006C5C5D">
        <w:rPr>
          <w:rFonts w:ascii="宋体" w:eastAsia="宋体" w:hAnsi="宋体" w:hint="eastAsia"/>
        </w:rPr>
        <w:t>4月28日，柬埔寨第一个新能源汽车生产基地——比亚迪柬埔寨乘用车工厂在西哈努克市举办奠基仪式。该工厂占地面积12公顷，总投资额3200万美元。工厂一期将主要生产纯电动汽车及插电式混合动力汽车，预计今年第四季度正式投产，项目规划年产能为1万辆。</w:t>
      </w:r>
    </w:p>
    <w:p w14:paraId="3FE92773" w14:textId="77777777" w:rsidR="0091752B" w:rsidRPr="006C5C5D" w:rsidRDefault="0091752B" w:rsidP="00E1567E">
      <w:pPr>
        <w:ind w:firstLineChars="202" w:firstLine="424"/>
        <w:rPr>
          <w:rFonts w:ascii="宋体" w:eastAsia="宋体" w:hAnsi="宋体" w:hint="eastAsia"/>
        </w:rPr>
      </w:pPr>
    </w:p>
    <w:p w14:paraId="3029409A" w14:textId="7E919910" w:rsidR="00CC372A" w:rsidRPr="006C5C5D" w:rsidRDefault="00CC372A"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比亚迪计划今年在欧洲销售更多混合动力车型</w:t>
      </w:r>
    </w:p>
    <w:p w14:paraId="3DADDE99" w14:textId="428B3326" w:rsidR="00CC372A" w:rsidRDefault="00CC372A" w:rsidP="00E1567E">
      <w:pPr>
        <w:ind w:firstLineChars="202" w:firstLine="424"/>
        <w:rPr>
          <w:rFonts w:ascii="宋体" w:eastAsia="宋体" w:hAnsi="宋体" w:hint="eastAsia"/>
        </w:rPr>
      </w:pPr>
      <w:r w:rsidRPr="006C5C5D">
        <w:rPr>
          <w:rFonts w:ascii="宋体" w:eastAsia="宋体" w:hAnsi="宋体" w:hint="eastAsia"/>
        </w:rPr>
        <w:t>比亚迪预计2025年欧洲对其混合动力车型的需求将会增加，该公司欧洲负责人Maria Grazia Davino在德国斯图加特举行的一个汽车行业会议上表示。比亚迪今年年底将在欧洲推出其高端品牌Denza首款车型。</w:t>
      </w:r>
    </w:p>
    <w:p w14:paraId="56668F6C" w14:textId="77777777" w:rsidR="0091752B" w:rsidRPr="006C5C5D" w:rsidRDefault="0091752B" w:rsidP="00E1567E">
      <w:pPr>
        <w:ind w:firstLineChars="202" w:firstLine="424"/>
        <w:rPr>
          <w:rFonts w:ascii="宋体" w:eastAsia="宋体" w:hAnsi="宋体" w:hint="eastAsia"/>
        </w:rPr>
      </w:pPr>
    </w:p>
    <w:p w14:paraId="38E483EA" w14:textId="6CCD01DD" w:rsidR="00111869" w:rsidRPr="006C5C5D" w:rsidRDefault="00111869"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比亚迪秘鲁首家旗舰店开业</w:t>
      </w:r>
    </w:p>
    <w:p w14:paraId="562D1D01" w14:textId="4947C8E7" w:rsidR="00111869" w:rsidRDefault="00111869" w:rsidP="00E1567E">
      <w:pPr>
        <w:ind w:firstLineChars="202" w:firstLine="424"/>
        <w:rPr>
          <w:rFonts w:ascii="宋体" w:eastAsia="宋体" w:hAnsi="宋体" w:hint="eastAsia"/>
        </w:rPr>
      </w:pPr>
      <w:r w:rsidRPr="006C5C5D">
        <w:rPr>
          <w:rFonts w:ascii="宋体" w:eastAsia="宋体" w:hAnsi="宋体" w:hint="eastAsia"/>
        </w:rPr>
        <w:t>比亚迪在秘鲁的经销商MOTORYSA宣布，其位于秘鲁首都利马黄金商圈La Molina的首家比亚迪品牌旗舰店正式开业。新门店面积超过1000平方米，位于利马交通最繁忙的核心区域之一，为消费者提供集定制、试乘试驾、售后服务等于一体的一站式服务空间。</w:t>
      </w:r>
    </w:p>
    <w:p w14:paraId="02FFB718" w14:textId="77777777" w:rsidR="0091752B" w:rsidRPr="006C5C5D" w:rsidRDefault="0091752B" w:rsidP="00E1567E">
      <w:pPr>
        <w:ind w:firstLineChars="202" w:firstLine="424"/>
        <w:rPr>
          <w:rFonts w:ascii="宋体" w:eastAsia="宋体" w:hAnsi="宋体" w:hint="eastAsia"/>
        </w:rPr>
      </w:pPr>
    </w:p>
    <w:p w14:paraId="5967EA2D" w14:textId="1A974952" w:rsidR="00BA00C2" w:rsidRPr="006C5C5D" w:rsidRDefault="00BA00C2"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北汽蓝谷2025年Q1营收37.7亿元</w:t>
      </w:r>
    </w:p>
    <w:p w14:paraId="6FA4F3BE" w14:textId="65F9FCEB" w:rsidR="00BA00C2" w:rsidRDefault="00BA00C2" w:rsidP="00E1567E">
      <w:pPr>
        <w:ind w:firstLineChars="202" w:firstLine="424"/>
        <w:rPr>
          <w:rFonts w:ascii="宋体" w:eastAsia="宋体" w:hAnsi="宋体" w:hint="eastAsia"/>
        </w:rPr>
      </w:pPr>
      <w:r w:rsidRPr="006C5C5D">
        <w:rPr>
          <w:rFonts w:ascii="宋体" w:eastAsia="宋体" w:hAnsi="宋体" w:hint="eastAsia"/>
        </w:rPr>
        <w:t>4月29日，北汽蓝谷发布2025年一季度财务报告。营收37.73亿元，同比增长150.75%；净亏损9.53亿元，同比收窄6.1%；研发费用4.83亿元，同比增长53.1%。</w:t>
      </w:r>
    </w:p>
    <w:p w14:paraId="0B90BF2B" w14:textId="77777777" w:rsidR="0091752B" w:rsidRPr="006C5C5D" w:rsidRDefault="0091752B" w:rsidP="00E1567E">
      <w:pPr>
        <w:ind w:firstLineChars="202" w:firstLine="424"/>
        <w:rPr>
          <w:rFonts w:ascii="宋体" w:eastAsia="宋体" w:hAnsi="宋体" w:hint="eastAsia"/>
        </w:rPr>
      </w:pPr>
    </w:p>
    <w:p w14:paraId="04C2BF9D" w14:textId="51BF5F4C" w:rsidR="0009762A" w:rsidRPr="006C5C5D" w:rsidRDefault="0009762A"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宝马中国宣布新车型将于Q3接入DeepSeek</w:t>
      </w:r>
    </w:p>
    <w:p w14:paraId="64D4D3A8" w14:textId="20C83BB5" w:rsidR="0009762A" w:rsidRDefault="0009762A" w:rsidP="00E1567E">
      <w:pPr>
        <w:ind w:firstLineChars="202" w:firstLine="424"/>
        <w:rPr>
          <w:rFonts w:ascii="宋体" w:eastAsia="宋体" w:hAnsi="宋体" w:hint="eastAsia"/>
        </w:rPr>
      </w:pPr>
      <w:r w:rsidRPr="006C5C5D">
        <w:rPr>
          <w:rFonts w:ascii="宋体" w:eastAsia="宋体" w:hAnsi="宋体" w:hint="eastAsia"/>
        </w:rPr>
        <w:t>宝马中国宣布新车型即将接入DeepSeek，除了国产的宝马新世代车型以外，从今年第三季度开始，还将率先应用于多款搭载第9代操作系统的中国在售新车。</w:t>
      </w:r>
    </w:p>
    <w:p w14:paraId="38DEB344" w14:textId="77777777" w:rsidR="0091752B" w:rsidRPr="006C5C5D" w:rsidRDefault="0091752B" w:rsidP="00E1567E">
      <w:pPr>
        <w:ind w:firstLineChars="202" w:firstLine="424"/>
        <w:rPr>
          <w:rFonts w:ascii="宋体" w:eastAsia="宋体" w:hAnsi="宋体" w:hint="eastAsia"/>
        </w:rPr>
      </w:pPr>
    </w:p>
    <w:p w14:paraId="4DDE39DF" w14:textId="0BB6F431" w:rsidR="0088751E" w:rsidRPr="006C5C5D" w:rsidRDefault="0088751E"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保时捷否认在华停售电动汽车</w:t>
      </w:r>
    </w:p>
    <w:p w14:paraId="7CE2CE29" w14:textId="78C3F04D" w:rsidR="0088751E" w:rsidRDefault="009A2B81" w:rsidP="00E1567E">
      <w:pPr>
        <w:ind w:firstLineChars="202" w:firstLine="424"/>
        <w:rPr>
          <w:rFonts w:ascii="宋体" w:eastAsia="宋体" w:hAnsi="宋体" w:hint="eastAsia"/>
        </w:rPr>
      </w:pPr>
      <w:r w:rsidRPr="006C5C5D">
        <w:rPr>
          <w:rFonts w:ascii="宋体" w:eastAsia="宋体" w:hAnsi="宋体" w:hint="eastAsia"/>
        </w:rPr>
        <w:t>4月29日，针对近日有关“保时捷考虑在华停售电动汽车”“保时捷不将小米当对手”等传闻，保时捷中国方面回应称，上述消息均为误读</w:t>
      </w:r>
      <w:r w:rsidR="00B7098A" w:rsidRPr="006C5C5D">
        <w:rPr>
          <w:rFonts w:ascii="宋体" w:eastAsia="宋体" w:hAnsi="宋体" w:hint="eastAsia"/>
        </w:rPr>
        <w:t>，</w:t>
      </w:r>
      <w:r w:rsidR="006A195A" w:rsidRPr="006C5C5D">
        <w:rPr>
          <w:rFonts w:ascii="宋体" w:eastAsia="宋体" w:hAnsi="宋体" w:hint="eastAsia"/>
        </w:rPr>
        <w:t>在中国仍将坚定不移地推进电动化进程</w:t>
      </w:r>
      <w:r w:rsidR="00E33F51" w:rsidRPr="006C5C5D">
        <w:rPr>
          <w:rFonts w:ascii="宋体" w:eastAsia="宋体" w:hAnsi="宋体" w:hint="eastAsia"/>
        </w:rPr>
        <w:t>。</w:t>
      </w:r>
    </w:p>
    <w:p w14:paraId="7C0C3285" w14:textId="77777777" w:rsidR="0091752B" w:rsidRPr="006C5C5D" w:rsidRDefault="0091752B" w:rsidP="00E1567E">
      <w:pPr>
        <w:ind w:firstLineChars="202" w:firstLine="424"/>
        <w:rPr>
          <w:rFonts w:ascii="宋体" w:eastAsia="宋体" w:hAnsi="宋体" w:hint="eastAsia"/>
        </w:rPr>
      </w:pPr>
    </w:p>
    <w:p w14:paraId="5F123087" w14:textId="0A519068" w:rsidR="00991D91" w:rsidRPr="006C5C5D" w:rsidRDefault="00991D91"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长城汽车与腾讯智慧出行深度融合</w:t>
      </w:r>
    </w:p>
    <w:p w14:paraId="6BC365A9" w14:textId="3D9AEFC0" w:rsidR="00991D91" w:rsidRDefault="00991D91" w:rsidP="00E1567E">
      <w:pPr>
        <w:ind w:firstLineChars="202" w:firstLine="424"/>
        <w:rPr>
          <w:rFonts w:ascii="宋体" w:eastAsia="宋体" w:hAnsi="宋体" w:hint="eastAsia"/>
        </w:rPr>
      </w:pPr>
      <w:r w:rsidRPr="006C5C5D">
        <w:rPr>
          <w:rFonts w:ascii="宋体" w:eastAsia="宋体" w:hAnsi="宋体" w:hint="eastAsia"/>
        </w:rPr>
        <w:t>4月29日，长城汽车宣布与腾讯智慧出行深度融合，在“AI智能体+车载微信生态”领域展开了场景化探索。双方深度融合后，长城汽车将支持700万微信小程序上车随行，可提供一键顺路取咖啡、智能推荐高分餐厅、自动核销订位等能力，号称“打破应用孤岛实现服务闭环”。</w:t>
      </w:r>
    </w:p>
    <w:p w14:paraId="0AC0BC7B" w14:textId="77777777" w:rsidR="0091752B" w:rsidRPr="006C5C5D" w:rsidRDefault="0091752B" w:rsidP="00E1567E">
      <w:pPr>
        <w:ind w:firstLineChars="202" w:firstLine="424"/>
        <w:rPr>
          <w:rFonts w:ascii="宋体" w:eastAsia="宋体" w:hAnsi="宋体" w:hint="eastAsia"/>
        </w:rPr>
      </w:pPr>
    </w:p>
    <w:p w14:paraId="35BE7555" w14:textId="07FDE5A2" w:rsidR="00131BD8" w:rsidRPr="006C5C5D" w:rsidRDefault="00101C98"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吉利汽车发布2024年ESG报告</w:t>
      </w:r>
    </w:p>
    <w:p w14:paraId="570C7461" w14:textId="5126916B" w:rsidR="00101C98" w:rsidRDefault="00101C98" w:rsidP="00E1567E">
      <w:pPr>
        <w:ind w:firstLineChars="202" w:firstLine="424"/>
        <w:rPr>
          <w:rFonts w:ascii="宋体" w:eastAsia="宋体" w:hAnsi="宋体" w:hint="eastAsia"/>
        </w:rPr>
      </w:pPr>
      <w:r w:rsidRPr="006C5C5D">
        <w:rPr>
          <w:rFonts w:ascii="宋体" w:eastAsia="宋体" w:hAnsi="宋体" w:hint="eastAsia"/>
        </w:rPr>
        <w:t>4月28日，吉利汽车控股有限公司发布2024年环境、社会及管治（ESG）报告。</w:t>
      </w:r>
      <w:r w:rsidR="00BB6957" w:rsidRPr="006C5C5D">
        <w:rPr>
          <w:rFonts w:ascii="宋体" w:eastAsia="宋体" w:hAnsi="宋体" w:hint="eastAsia"/>
        </w:rPr>
        <w:t>实现</w:t>
      </w:r>
      <w:r w:rsidR="00BB6957" w:rsidRPr="006C5C5D">
        <w:rPr>
          <w:rFonts w:ascii="宋体" w:eastAsia="宋体" w:hAnsi="宋体" w:hint="eastAsia"/>
        </w:rPr>
        <w:lastRenderedPageBreak/>
        <w:t>了2024年单辆车生命周期碳排放较2020年基准年下降18%，新能源销量同比增长92%、达88.8万辆，并拥有12个绿色工厂和11个无废工厂，成为唯一入选全国首批“无废企业”的车企。</w:t>
      </w:r>
    </w:p>
    <w:p w14:paraId="17A748E0" w14:textId="77777777" w:rsidR="0091752B" w:rsidRPr="006C5C5D" w:rsidRDefault="0091752B" w:rsidP="00E1567E">
      <w:pPr>
        <w:ind w:firstLineChars="202" w:firstLine="424"/>
        <w:rPr>
          <w:rFonts w:ascii="宋体" w:eastAsia="宋体" w:hAnsi="宋体" w:hint="eastAsia"/>
        </w:rPr>
      </w:pPr>
    </w:p>
    <w:p w14:paraId="647CDFEB" w14:textId="7514DEB4" w:rsidR="003A42C8" w:rsidRPr="006C5C5D" w:rsidRDefault="003A42C8"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凯翼汽车未来五年将推出5款新车</w:t>
      </w:r>
    </w:p>
    <w:p w14:paraId="5BAB8136" w14:textId="76E862BF" w:rsidR="003A42C8" w:rsidRDefault="003A42C8" w:rsidP="00E1567E">
      <w:pPr>
        <w:ind w:firstLineChars="202" w:firstLine="424"/>
        <w:rPr>
          <w:rFonts w:ascii="宋体" w:eastAsia="宋体" w:hAnsi="宋体" w:hint="eastAsia"/>
        </w:rPr>
      </w:pPr>
      <w:r w:rsidRPr="006C5C5D">
        <w:rPr>
          <w:rFonts w:ascii="宋体" w:eastAsia="宋体" w:hAnsi="宋体" w:hint="eastAsia"/>
        </w:rPr>
        <w:t>凯翼汽车公布最新产品计划。未来五年凯翼汽车将推出5款全新产品，并对现有车型迭代更新，全面覆盖：B级-D级SUV和A级-D级轿车，涵盖燃油、油电混动、插电混动和纯电动车型，涵盖左右舵市场、两驱和四驱车型。</w:t>
      </w:r>
    </w:p>
    <w:p w14:paraId="2587E25E" w14:textId="77777777" w:rsidR="0091752B" w:rsidRPr="006C5C5D" w:rsidRDefault="0091752B" w:rsidP="00E1567E">
      <w:pPr>
        <w:ind w:firstLineChars="202" w:firstLine="424"/>
        <w:rPr>
          <w:rFonts w:ascii="宋体" w:eastAsia="宋体" w:hAnsi="宋体" w:hint="eastAsia"/>
        </w:rPr>
      </w:pPr>
    </w:p>
    <w:p w14:paraId="39B9E1D8" w14:textId="307DC860" w:rsidR="00AC22CD" w:rsidRPr="006C5C5D" w:rsidRDefault="00AC22CD"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零跑汽车：创始人朱江明继续增持零跑股份</w:t>
      </w:r>
    </w:p>
    <w:p w14:paraId="2648B3D9" w14:textId="04F4A5D2" w:rsidR="00AC22CD" w:rsidRDefault="00AC22CD" w:rsidP="00E1567E">
      <w:pPr>
        <w:ind w:firstLineChars="202" w:firstLine="424"/>
        <w:rPr>
          <w:rFonts w:ascii="宋体" w:eastAsia="宋体" w:hAnsi="宋体" w:hint="eastAsia"/>
        </w:rPr>
      </w:pPr>
      <w:r w:rsidRPr="006C5C5D">
        <w:rPr>
          <w:rFonts w:ascii="宋体" w:eastAsia="宋体" w:hAnsi="宋体" w:hint="eastAsia"/>
        </w:rPr>
        <w:t>4月28日，零跑汽车公告称，零跑汽车创始人、董事长兼CEO朱江明先生及一致行动人傅利泉夫妇在今年4月持续增持，本次增持达6,809,600股、金额超3亿港币。</w:t>
      </w:r>
    </w:p>
    <w:p w14:paraId="56F52F23" w14:textId="77777777" w:rsidR="0091752B" w:rsidRPr="006C5C5D" w:rsidRDefault="0091752B" w:rsidP="00E1567E">
      <w:pPr>
        <w:ind w:firstLineChars="202" w:firstLine="424"/>
        <w:rPr>
          <w:rFonts w:ascii="宋体" w:eastAsia="宋体" w:hAnsi="宋体" w:hint="eastAsia"/>
        </w:rPr>
      </w:pPr>
    </w:p>
    <w:p w14:paraId="2F4FCDEB" w14:textId="24812424" w:rsidR="001A2CB8" w:rsidRPr="006C5C5D" w:rsidRDefault="001A2CB8"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零跑汽车朱江明：今年海外冲击8万辆销量</w:t>
      </w:r>
    </w:p>
    <w:p w14:paraId="7DB11015" w14:textId="10D5C270" w:rsidR="001A2CB8" w:rsidRDefault="001A2CB8" w:rsidP="00E1567E">
      <w:pPr>
        <w:ind w:firstLineChars="202" w:firstLine="424"/>
        <w:rPr>
          <w:rFonts w:ascii="宋体" w:eastAsia="宋体" w:hAnsi="宋体" w:hint="eastAsia"/>
        </w:rPr>
      </w:pPr>
      <w:r w:rsidRPr="006C5C5D">
        <w:rPr>
          <w:rFonts w:ascii="宋体" w:eastAsia="宋体" w:hAnsi="宋体" w:hint="eastAsia"/>
        </w:rPr>
        <w:t>零跑汽车创始人朱江明透露，2025年，公司海外销量目标为5万至8万辆，并计划在2026年年中实现欧洲本土生产。目前，西班牙、德国等市场成为重点布局对象。</w:t>
      </w:r>
    </w:p>
    <w:p w14:paraId="7F454C8B" w14:textId="77777777" w:rsidR="0091752B" w:rsidRPr="006C5C5D" w:rsidRDefault="0091752B" w:rsidP="00E1567E">
      <w:pPr>
        <w:ind w:firstLineChars="202" w:firstLine="424"/>
        <w:rPr>
          <w:rFonts w:ascii="宋体" w:eastAsia="宋体" w:hAnsi="宋体" w:hint="eastAsia"/>
        </w:rPr>
      </w:pPr>
    </w:p>
    <w:p w14:paraId="75C441EF" w14:textId="38782877" w:rsidR="00BF719E" w:rsidRPr="006C5C5D" w:rsidRDefault="00BF719E"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岚图汽车进入亚美尼亚市场</w:t>
      </w:r>
    </w:p>
    <w:p w14:paraId="67001FDB" w14:textId="475CF4D7" w:rsidR="00BF719E" w:rsidRDefault="00BF719E" w:rsidP="00E1567E">
      <w:pPr>
        <w:ind w:firstLineChars="202" w:firstLine="424"/>
        <w:rPr>
          <w:rFonts w:ascii="宋体" w:eastAsia="宋体" w:hAnsi="宋体" w:hint="eastAsia"/>
        </w:rPr>
      </w:pPr>
      <w:r w:rsidRPr="006C5C5D">
        <w:rPr>
          <w:rFonts w:ascii="宋体" w:eastAsia="宋体" w:hAnsi="宋体" w:hint="eastAsia"/>
        </w:rPr>
        <w:t>岚图汽车携岚图FREE、岚图知音等车型参加亚美尼亚首都埃里温租赁博览会，完成品牌在高加索地区首秀，成功收获16台订单。同时岚图汽车还与亚美尼亚商业银行等当地三大金融机构达成合作意向，为今后高效开展本地化运营提供良好保障。</w:t>
      </w:r>
    </w:p>
    <w:p w14:paraId="4496E9FC" w14:textId="77777777" w:rsidR="0091752B" w:rsidRPr="006C5C5D" w:rsidRDefault="0091752B" w:rsidP="00E1567E">
      <w:pPr>
        <w:ind w:firstLineChars="202" w:firstLine="424"/>
        <w:rPr>
          <w:rFonts w:ascii="宋体" w:eastAsia="宋体" w:hAnsi="宋体" w:hint="eastAsia"/>
        </w:rPr>
      </w:pPr>
    </w:p>
    <w:p w14:paraId="2663413D" w14:textId="7AAA63D1" w:rsidR="005B18D5" w:rsidRPr="006C5C5D" w:rsidRDefault="005B18D5"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迈凯伦、现代中国发起召回</w:t>
      </w:r>
    </w:p>
    <w:p w14:paraId="65BD029F" w14:textId="1B130F40" w:rsidR="005B18D5" w:rsidRDefault="005B18D5" w:rsidP="00E1567E">
      <w:pPr>
        <w:ind w:firstLineChars="202" w:firstLine="424"/>
        <w:rPr>
          <w:rFonts w:ascii="宋体" w:eastAsia="宋体" w:hAnsi="宋体" w:hint="eastAsia"/>
        </w:rPr>
      </w:pPr>
      <w:r w:rsidRPr="006C5C5D">
        <w:rPr>
          <w:rFonts w:ascii="宋体" w:eastAsia="宋体" w:hAnsi="宋体" w:hint="eastAsia"/>
        </w:rPr>
        <w:t>4月30日，国家市场监督管理总局发布消息，自即日起，现代汽车（中国）投资有限公司召回部分进口艾尼氪 5 N纯电动汽车，共计168辆；迈凯伦汽车销售（上海）有限公司召回进口GT车型，共计2辆，召回进口Artura车型，共计2辆。</w:t>
      </w:r>
    </w:p>
    <w:p w14:paraId="1A154FBC" w14:textId="77777777" w:rsidR="0091752B" w:rsidRPr="006C5C5D" w:rsidRDefault="0091752B" w:rsidP="00E1567E">
      <w:pPr>
        <w:ind w:firstLineChars="202" w:firstLine="424"/>
        <w:rPr>
          <w:rFonts w:ascii="宋体" w:eastAsia="宋体" w:hAnsi="宋体" w:hint="eastAsia"/>
        </w:rPr>
      </w:pPr>
    </w:p>
    <w:p w14:paraId="785FA907" w14:textId="62565E0F" w:rsidR="00C07670" w:rsidRPr="006C5C5D" w:rsidRDefault="00C07670"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奇瑞即将达成协议，在大众德国工厂生产汽车</w:t>
      </w:r>
    </w:p>
    <w:p w14:paraId="433053BD" w14:textId="5F917BCE" w:rsidR="00C07670" w:rsidRDefault="00C07670" w:rsidP="00E1567E">
      <w:pPr>
        <w:ind w:firstLineChars="202" w:firstLine="424"/>
        <w:rPr>
          <w:rFonts w:ascii="宋体" w:eastAsia="宋体" w:hAnsi="宋体" w:hint="eastAsia"/>
        </w:rPr>
      </w:pPr>
      <w:r w:rsidRPr="006C5C5D">
        <w:rPr>
          <w:rFonts w:ascii="宋体" w:eastAsia="宋体" w:hAnsi="宋体" w:hint="eastAsia"/>
        </w:rPr>
        <w:t>据《欧洲汽车新闻》报道，一位知情人士透露，奇瑞即将与大众集团达成协议，将在大众集团德国工厂生产其新推出的量产品牌Lepas的车型。对此，奇瑞国际副总裁Charlie Zhang接受《欧洲汽车新闻》采访时表示，是否最终达成协议还取决于一系列问题的解决，奇瑞仍在评估包括成本、供应链、工会以及监管要求等在内的关键因素。</w:t>
      </w:r>
    </w:p>
    <w:p w14:paraId="3530994E" w14:textId="77777777" w:rsidR="0091752B" w:rsidRPr="006C5C5D" w:rsidRDefault="0091752B" w:rsidP="00E1567E">
      <w:pPr>
        <w:ind w:firstLineChars="202" w:firstLine="424"/>
        <w:rPr>
          <w:rFonts w:ascii="宋体" w:eastAsia="宋体" w:hAnsi="宋体" w:hint="eastAsia"/>
        </w:rPr>
      </w:pPr>
    </w:p>
    <w:p w14:paraId="09415375" w14:textId="0F7938A4" w:rsidR="009B3C7C" w:rsidRPr="006C5C5D" w:rsidRDefault="006561CE"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赛力斯向港交所提交上市申请书</w:t>
      </w:r>
    </w:p>
    <w:p w14:paraId="46DA67C2" w14:textId="168C6B4D" w:rsidR="006561CE" w:rsidRDefault="006561CE" w:rsidP="00E1567E">
      <w:pPr>
        <w:ind w:firstLineChars="202" w:firstLine="424"/>
        <w:rPr>
          <w:rFonts w:ascii="宋体" w:eastAsia="宋体" w:hAnsi="宋体" w:hint="eastAsia"/>
        </w:rPr>
      </w:pPr>
      <w:r w:rsidRPr="006C5C5D">
        <w:rPr>
          <w:rFonts w:ascii="宋体" w:eastAsia="宋体" w:hAnsi="宋体" w:hint="eastAsia"/>
        </w:rPr>
        <w:t>4月28日，据港交所文件显示，赛力斯集团股份有限公司向港交所提交上市申请书，拟赴港IPO，中金公司、中国银河国际证券为联席保荐人。</w:t>
      </w:r>
    </w:p>
    <w:p w14:paraId="5FE4F20E" w14:textId="77777777" w:rsidR="0091752B" w:rsidRPr="006C5C5D" w:rsidRDefault="0091752B" w:rsidP="00E1567E">
      <w:pPr>
        <w:ind w:firstLineChars="202" w:firstLine="424"/>
        <w:rPr>
          <w:rFonts w:ascii="宋体" w:eastAsia="宋体" w:hAnsi="宋体" w:hint="eastAsia"/>
        </w:rPr>
      </w:pPr>
    </w:p>
    <w:p w14:paraId="735BE728" w14:textId="78177148" w:rsidR="00B35057" w:rsidRPr="006C5C5D" w:rsidRDefault="00B35057"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赛力斯发布2025年一季报</w:t>
      </w:r>
    </w:p>
    <w:p w14:paraId="63674C8B" w14:textId="470888C2" w:rsidR="00B35057" w:rsidRDefault="00B35057" w:rsidP="00E1567E">
      <w:pPr>
        <w:ind w:firstLineChars="202" w:firstLine="424"/>
        <w:rPr>
          <w:rFonts w:ascii="宋体" w:eastAsia="宋体" w:hAnsi="宋体" w:hint="eastAsia"/>
        </w:rPr>
      </w:pPr>
      <w:r w:rsidRPr="006C5C5D">
        <w:rPr>
          <w:rFonts w:ascii="宋体" w:eastAsia="宋体" w:hAnsi="宋体" w:hint="eastAsia"/>
        </w:rPr>
        <w:t>4月29日，赛力斯披露</w:t>
      </w:r>
      <w:r w:rsidR="000D1A9B" w:rsidRPr="006C5C5D">
        <w:rPr>
          <w:rFonts w:ascii="宋体" w:eastAsia="宋体" w:hAnsi="宋体" w:hint="eastAsia"/>
        </w:rPr>
        <w:t>，</w:t>
      </w:r>
      <w:r w:rsidRPr="006C5C5D">
        <w:rPr>
          <w:rFonts w:ascii="宋体" w:eastAsia="宋体" w:hAnsi="宋体" w:hint="eastAsia"/>
        </w:rPr>
        <w:t>一季度实现营业收入191.47亿元，净利润7.48亿元</w:t>
      </w:r>
      <w:r w:rsidR="0063170B" w:rsidRPr="006C5C5D">
        <w:rPr>
          <w:rFonts w:ascii="宋体" w:eastAsia="宋体" w:hAnsi="宋体" w:hint="eastAsia"/>
        </w:rPr>
        <w:t>，</w:t>
      </w:r>
      <w:r w:rsidRPr="006C5C5D">
        <w:rPr>
          <w:rFonts w:ascii="宋体" w:eastAsia="宋体" w:hAnsi="宋体" w:hint="eastAsia"/>
        </w:rPr>
        <w:t>同比增长240.6%；1-3月问界M9累计销量23,290辆，同比增长117.83%。</w:t>
      </w:r>
    </w:p>
    <w:p w14:paraId="0B62CED2" w14:textId="77777777" w:rsidR="0091752B" w:rsidRPr="006C5C5D" w:rsidRDefault="0091752B" w:rsidP="00E1567E">
      <w:pPr>
        <w:ind w:firstLineChars="202" w:firstLine="424"/>
        <w:rPr>
          <w:rFonts w:ascii="宋体" w:eastAsia="宋体" w:hAnsi="宋体" w:hint="eastAsia"/>
        </w:rPr>
      </w:pPr>
    </w:p>
    <w:p w14:paraId="75FB9CC5" w14:textId="63313F72" w:rsidR="001E726C" w:rsidRPr="006C5C5D" w:rsidRDefault="001E726C"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深蓝汽车征集侵权证据</w:t>
      </w:r>
    </w:p>
    <w:p w14:paraId="39A5D6D4" w14:textId="4EAAB518" w:rsidR="001E726C" w:rsidRDefault="004E62EF" w:rsidP="00E1567E">
      <w:pPr>
        <w:ind w:firstLineChars="202" w:firstLine="424"/>
        <w:rPr>
          <w:rFonts w:ascii="宋体" w:eastAsia="宋体" w:hAnsi="宋体" w:hint="eastAsia"/>
        </w:rPr>
      </w:pPr>
      <w:r w:rsidRPr="006C5C5D">
        <w:rPr>
          <w:rFonts w:ascii="宋体" w:eastAsia="宋体" w:hAnsi="宋体" w:hint="eastAsia"/>
        </w:rPr>
        <w:t>4月29日，深蓝汽车发文称，即日起征集侵权证据，最高奖励500万元。</w:t>
      </w:r>
    </w:p>
    <w:p w14:paraId="1B53241F" w14:textId="77777777" w:rsidR="0091752B" w:rsidRPr="006C5C5D" w:rsidRDefault="0091752B" w:rsidP="00E1567E">
      <w:pPr>
        <w:ind w:firstLineChars="202" w:firstLine="424"/>
        <w:rPr>
          <w:rFonts w:ascii="宋体" w:eastAsia="宋体" w:hAnsi="宋体" w:hint="eastAsia"/>
        </w:rPr>
      </w:pPr>
    </w:p>
    <w:p w14:paraId="4FECDAF6" w14:textId="4C1AB20C" w:rsidR="0039516D" w:rsidRPr="006C5C5D" w:rsidRDefault="0039516D"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lastRenderedPageBreak/>
        <w:t>“尚界”整车生产和电池配套项目落户临港新片区</w:t>
      </w:r>
    </w:p>
    <w:p w14:paraId="5FDACCAA" w14:textId="4B0D2139" w:rsidR="0039516D" w:rsidRDefault="0039516D" w:rsidP="00E1567E">
      <w:pPr>
        <w:ind w:firstLineChars="202" w:firstLine="424"/>
        <w:rPr>
          <w:rFonts w:ascii="宋体" w:eastAsia="宋体" w:hAnsi="宋体" w:hint="eastAsia"/>
        </w:rPr>
      </w:pPr>
      <w:r w:rsidRPr="006C5C5D">
        <w:rPr>
          <w:rFonts w:ascii="宋体" w:eastAsia="宋体" w:hAnsi="宋体" w:hint="eastAsia"/>
        </w:rPr>
        <w:t>4月29日，临港新片区管委会与上汽集团围绕“尚界”项目举办签约仪式，“尚界”整车生产和电池配套项目正式落户临港新片区。“尚界”整车生产项目首期投入约60亿元。项目投产后，上汽临港基地整车年产量将提升至28万辆。尚界首款车型将于2025年秋季上市。</w:t>
      </w:r>
    </w:p>
    <w:p w14:paraId="380D818E" w14:textId="77777777" w:rsidR="0091752B" w:rsidRPr="006C5C5D" w:rsidRDefault="0091752B" w:rsidP="00E1567E">
      <w:pPr>
        <w:ind w:firstLineChars="202" w:firstLine="424"/>
        <w:rPr>
          <w:rFonts w:ascii="宋体" w:eastAsia="宋体" w:hAnsi="宋体" w:hint="eastAsia"/>
        </w:rPr>
      </w:pPr>
    </w:p>
    <w:p w14:paraId="5E0B02A5" w14:textId="77D8B6E1" w:rsidR="009B3C7C" w:rsidRPr="006C5C5D" w:rsidRDefault="00140BD2"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上汽集团一季度销售整车94.5万辆，同比增长13.3%</w:t>
      </w:r>
    </w:p>
    <w:p w14:paraId="70988C14" w14:textId="5D5704F0" w:rsidR="00140BD2" w:rsidRDefault="00140BD2" w:rsidP="00E1567E">
      <w:pPr>
        <w:ind w:firstLineChars="202" w:firstLine="424"/>
        <w:rPr>
          <w:rFonts w:ascii="宋体" w:eastAsia="宋体" w:hAnsi="宋体" w:hint="eastAsia"/>
        </w:rPr>
      </w:pPr>
      <w:r w:rsidRPr="006C5C5D">
        <w:rPr>
          <w:rFonts w:ascii="宋体" w:eastAsia="宋体" w:hAnsi="宋体" w:hint="eastAsia"/>
        </w:rPr>
        <w:t>4月29日，上汽集团发布</w:t>
      </w:r>
      <w:r w:rsidR="00B24506" w:rsidRPr="006C5C5D">
        <w:rPr>
          <w:rFonts w:ascii="宋体" w:eastAsia="宋体" w:hAnsi="宋体" w:hint="eastAsia"/>
        </w:rPr>
        <w:t>，</w:t>
      </w:r>
      <w:r w:rsidRPr="006C5C5D">
        <w:rPr>
          <w:rFonts w:ascii="宋体" w:eastAsia="宋体" w:hAnsi="宋体" w:hint="eastAsia"/>
        </w:rPr>
        <w:t>今年一季度，上汽销售整车94.5万辆，同比增长13.3%；实现营业总收入1408.6亿元，归属于上市公司股东的净利润30.2亿元，同比增长11.4%，归属于上市公司股东的扣除非经常性损益的净利润28.5亿元，同比增长34.4%。</w:t>
      </w:r>
    </w:p>
    <w:p w14:paraId="3DED938D" w14:textId="77777777" w:rsidR="0091752B" w:rsidRPr="006C5C5D" w:rsidRDefault="0091752B" w:rsidP="00E1567E">
      <w:pPr>
        <w:ind w:firstLineChars="202" w:firstLine="424"/>
        <w:rPr>
          <w:rFonts w:ascii="宋体" w:eastAsia="宋体" w:hAnsi="宋体" w:hint="eastAsia"/>
        </w:rPr>
      </w:pPr>
    </w:p>
    <w:p w14:paraId="25D70DC0" w14:textId="7C6670B7" w:rsidR="003A56BC" w:rsidRPr="006C5C5D" w:rsidRDefault="003A56BC"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蔚来人事调整加速融合乐道</w:t>
      </w:r>
    </w:p>
    <w:p w14:paraId="545B6A26" w14:textId="1EF5F537" w:rsidR="003A56BC" w:rsidRDefault="003A56BC" w:rsidP="00E1567E">
      <w:pPr>
        <w:ind w:firstLineChars="202" w:firstLine="424"/>
        <w:rPr>
          <w:rFonts w:ascii="宋体" w:eastAsia="宋体" w:hAnsi="宋体" w:hint="eastAsia"/>
        </w:rPr>
      </w:pPr>
      <w:r w:rsidRPr="006C5C5D">
        <w:rPr>
          <w:rFonts w:ascii="宋体" w:eastAsia="宋体" w:hAnsi="宋体" w:hint="eastAsia"/>
        </w:rPr>
        <w:t>日前，蔚来汽车进行了新一轮人事调整。原蔚来天津、大连区域公司总经理因个人原因离职，其职位由乐道对应区域总经理兼任。同时，蔚来杭州、温州区域公司总经理也将兼任乐道对应区域公司总经理</w:t>
      </w:r>
      <w:r w:rsidR="00EB5CB7" w:rsidRPr="006C5C5D">
        <w:rPr>
          <w:rFonts w:ascii="宋体" w:eastAsia="宋体" w:hAnsi="宋体" w:hint="eastAsia"/>
        </w:rPr>
        <w:t>。</w:t>
      </w:r>
    </w:p>
    <w:p w14:paraId="32825F74" w14:textId="77777777" w:rsidR="0091752B" w:rsidRPr="006C5C5D" w:rsidRDefault="0091752B" w:rsidP="00E1567E">
      <w:pPr>
        <w:ind w:firstLineChars="202" w:firstLine="424"/>
        <w:rPr>
          <w:rFonts w:ascii="宋体" w:eastAsia="宋体" w:hAnsi="宋体" w:hint="eastAsia"/>
        </w:rPr>
      </w:pPr>
    </w:p>
    <w:p w14:paraId="2220BE24" w14:textId="686673F9" w:rsidR="00066F9C" w:rsidRPr="006C5C5D" w:rsidRDefault="00066F9C"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蔚来实现广东换电县县通</w:t>
      </w:r>
    </w:p>
    <w:p w14:paraId="59365789" w14:textId="0C1757C2" w:rsidR="00066F9C" w:rsidRDefault="00066F9C" w:rsidP="00E1567E">
      <w:pPr>
        <w:ind w:firstLineChars="202" w:firstLine="424"/>
        <w:rPr>
          <w:rFonts w:ascii="宋体" w:eastAsia="宋体" w:hAnsi="宋体" w:hint="eastAsia"/>
        </w:rPr>
      </w:pPr>
      <w:r w:rsidRPr="006C5C5D">
        <w:rPr>
          <w:rFonts w:ascii="宋体" w:eastAsia="宋体" w:hAnsi="宋体" w:hint="eastAsia"/>
        </w:rPr>
        <w:t>蔚来汽车正式实现广东换电县县通，428座换电站覆盖广东122个区县。</w:t>
      </w:r>
      <w:r w:rsidR="008D1503" w:rsidRPr="006C5C5D">
        <w:rPr>
          <w:rFonts w:ascii="宋体" w:eastAsia="宋体" w:hAnsi="宋体" w:hint="eastAsia"/>
        </w:rPr>
        <w:t>蔚来在广东省累计布局3559根充电桩，接入超20万根第三方充电桩。</w:t>
      </w:r>
    </w:p>
    <w:p w14:paraId="3913D004" w14:textId="77777777" w:rsidR="0091752B" w:rsidRPr="006C5C5D" w:rsidRDefault="0091752B" w:rsidP="00E1567E">
      <w:pPr>
        <w:ind w:firstLineChars="202" w:firstLine="424"/>
        <w:rPr>
          <w:rFonts w:ascii="宋体" w:eastAsia="宋体" w:hAnsi="宋体" w:hint="eastAsia"/>
        </w:rPr>
      </w:pPr>
    </w:p>
    <w:p w14:paraId="2520FB6D" w14:textId="450CC215" w:rsidR="00E8273F" w:rsidRPr="006C5C5D" w:rsidRDefault="00E8273F"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小米SU7 Ultra突然上锁</w:t>
      </w:r>
    </w:p>
    <w:p w14:paraId="329EC464" w14:textId="2028D902" w:rsidR="00E8273F" w:rsidRDefault="00E8273F" w:rsidP="00E1567E">
      <w:pPr>
        <w:ind w:firstLineChars="202" w:firstLine="424"/>
        <w:rPr>
          <w:rFonts w:ascii="宋体" w:eastAsia="宋体" w:hAnsi="宋体" w:hint="eastAsia"/>
        </w:rPr>
      </w:pPr>
      <w:r w:rsidRPr="006C5C5D">
        <w:rPr>
          <w:rFonts w:ascii="宋体" w:eastAsia="宋体" w:hAnsi="宋体" w:hint="eastAsia"/>
        </w:rPr>
        <w:t>五一黄金周期间，小米通过OTA升级（1.7.0版本）新增赛道圈速考核机制，要求车主在指定赛道完成考核后才能解锁全马力，否则动力将被限制。</w:t>
      </w:r>
    </w:p>
    <w:p w14:paraId="0C9043ED" w14:textId="77777777" w:rsidR="0091752B" w:rsidRPr="006C5C5D" w:rsidRDefault="0091752B" w:rsidP="00E1567E">
      <w:pPr>
        <w:ind w:firstLineChars="202" w:firstLine="424"/>
        <w:rPr>
          <w:rFonts w:ascii="宋体" w:eastAsia="宋体" w:hAnsi="宋体" w:hint="eastAsia"/>
        </w:rPr>
      </w:pPr>
    </w:p>
    <w:p w14:paraId="6DC242CA" w14:textId="111CD900" w:rsidR="00E900DF" w:rsidRPr="006C5C5D" w:rsidRDefault="00E900DF"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小米汽车智驾更名辅助驾驶</w:t>
      </w:r>
    </w:p>
    <w:p w14:paraId="72DC10FE" w14:textId="6553B4E6" w:rsidR="00E900DF" w:rsidRDefault="00E900DF" w:rsidP="00E1567E">
      <w:pPr>
        <w:ind w:firstLineChars="202" w:firstLine="424"/>
        <w:rPr>
          <w:rFonts w:ascii="宋体" w:eastAsia="宋体" w:hAnsi="宋体" w:hint="eastAsia"/>
        </w:rPr>
      </w:pPr>
      <w:r w:rsidRPr="006C5C5D">
        <w:rPr>
          <w:rFonts w:ascii="宋体" w:eastAsia="宋体" w:hAnsi="宋体" w:hint="eastAsia"/>
        </w:rPr>
        <w:t>5月4日，小米汽车官网以及App对新车订购页面进行调整。新车定购页面显示，小米汽车将“智驾”字眼更名为“辅助驾驶”。</w:t>
      </w:r>
    </w:p>
    <w:p w14:paraId="7F083505" w14:textId="77777777" w:rsidR="0091752B" w:rsidRPr="006C5C5D" w:rsidRDefault="0091752B" w:rsidP="00E1567E">
      <w:pPr>
        <w:ind w:firstLineChars="202" w:firstLine="424"/>
        <w:rPr>
          <w:rFonts w:ascii="宋体" w:eastAsia="宋体" w:hAnsi="宋体" w:hint="eastAsia"/>
        </w:rPr>
      </w:pPr>
    </w:p>
    <w:p w14:paraId="58FD76E2" w14:textId="1F35CB3A" w:rsidR="009B3C7C" w:rsidRPr="006C5C5D" w:rsidRDefault="00A2608A"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小鹏全球充电网络覆盖31个国家和地区</w:t>
      </w:r>
    </w:p>
    <w:p w14:paraId="5683A378" w14:textId="4E9FE631" w:rsidR="00131BD8" w:rsidRDefault="00A2608A" w:rsidP="00E1567E">
      <w:pPr>
        <w:ind w:firstLineChars="202" w:firstLine="424"/>
        <w:rPr>
          <w:rFonts w:ascii="宋体" w:eastAsia="宋体" w:hAnsi="宋体" w:hint="eastAsia"/>
        </w:rPr>
      </w:pPr>
      <w:r w:rsidRPr="006C5C5D">
        <w:rPr>
          <w:rFonts w:ascii="宋体" w:eastAsia="宋体" w:hAnsi="宋体" w:hint="eastAsia"/>
        </w:rPr>
        <w:t>近日，小鹏汽车宣布，通过与新加坡最大充电运营商Charge Plus及欧洲最大充电服务商Plugsurfing的战略合作，其充电服务网络已覆盖全球207万台充电桩。</w:t>
      </w:r>
    </w:p>
    <w:p w14:paraId="50B77338" w14:textId="77777777" w:rsidR="0091752B" w:rsidRPr="006C5C5D" w:rsidRDefault="0091752B" w:rsidP="00E1567E">
      <w:pPr>
        <w:ind w:firstLineChars="202" w:firstLine="424"/>
        <w:rPr>
          <w:rFonts w:ascii="宋体" w:eastAsia="宋体" w:hAnsi="宋体" w:hint="eastAsia"/>
        </w:rPr>
      </w:pPr>
    </w:p>
    <w:p w14:paraId="696E6AAB" w14:textId="3B5AA6E1" w:rsidR="00383130" w:rsidRPr="006C5C5D" w:rsidRDefault="00383130" w:rsidP="006C5C5D">
      <w:pPr>
        <w:pStyle w:val="2"/>
        <w:numPr>
          <w:ilvl w:val="0"/>
          <w:numId w:val="28"/>
        </w:numPr>
        <w:spacing w:before="0" w:after="0" w:line="240" w:lineRule="auto"/>
        <w:ind w:left="0" w:firstLine="6"/>
        <w:rPr>
          <w:rFonts w:ascii="宋体" w:eastAsia="宋体" w:hAnsi="宋体" w:hint="eastAsia"/>
          <w:sz w:val="24"/>
          <w:szCs w:val="24"/>
        </w:rPr>
      </w:pPr>
      <w:r w:rsidRPr="006C5C5D">
        <w:rPr>
          <w:rFonts w:ascii="宋体" w:eastAsia="宋体" w:hAnsi="宋体" w:hint="eastAsia"/>
          <w:sz w:val="24"/>
          <w:szCs w:val="24"/>
        </w:rPr>
        <w:t>小鹏汽车推出智能辅助驾驶安心服务</w:t>
      </w:r>
    </w:p>
    <w:p w14:paraId="46A1332D" w14:textId="71033FEC" w:rsidR="00383130" w:rsidRDefault="00383130" w:rsidP="00E1567E">
      <w:pPr>
        <w:ind w:firstLineChars="202" w:firstLine="424"/>
        <w:rPr>
          <w:rFonts w:ascii="宋体" w:eastAsia="宋体" w:hAnsi="宋体" w:hint="eastAsia"/>
        </w:rPr>
      </w:pPr>
      <w:r w:rsidRPr="006C5C5D">
        <w:rPr>
          <w:rFonts w:ascii="宋体" w:eastAsia="宋体" w:hAnsi="宋体" w:hint="eastAsia"/>
        </w:rPr>
        <w:t>4月28日，小鹏汽车宣布，小鹏智能辅助驾驶安心服务正式上线。</w:t>
      </w:r>
      <w:r w:rsidR="0082238F" w:rsidRPr="006C5C5D">
        <w:rPr>
          <w:rFonts w:ascii="宋体" w:eastAsia="宋体" w:hAnsi="宋体" w:hint="eastAsia"/>
        </w:rPr>
        <w:t>售239元/年，最高可赔偿100万。</w:t>
      </w:r>
    </w:p>
    <w:p w14:paraId="08282452" w14:textId="77777777" w:rsidR="006C5C5D" w:rsidRPr="006C5C5D" w:rsidRDefault="006C5C5D" w:rsidP="00E1567E">
      <w:pPr>
        <w:ind w:firstLineChars="202" w:firstLine="424"/>
        <w:rPr>
          <w:rFonts w:ascii="宋体" w:eastAsia="宋体" w:hAnsi="宋体" w:hint="eastAsia"/>
        </w:rPr>
      </w:pPr>
    </w:p>
    <w:p w14:paraId="6D7BE859" w14:textId="0F922E47" w:rsidR="00131BD8" w:rsidRPr="006C5C5D" w:rsidRDefault="00131BD8" w:rsidP="006C5C5D">
      <w:pPr>
        <w:pStyle w:val="1"/>
        <w:numPr>
          <w:ilvl w:val="0"/>
          <w:numId w:val="5"/>
        </w:numPr>
        <w:spacing w:before="0" w:after="0" w:line="240" w:lineRule="auto"/>
        <w:ind w:left="0" w:firstLine="6"/>
        <w:rPr>
          <w:rFonts w:ascii="宋体" w:eastAsia="宋体" w:hAnsi="宋体" w:hint="eastAsia"/>
        </w:rPr>
      </w:pPr>
      <w:r w:rsidRPr="006C5C5D">
        <w:rPr>
          <w:rFonts w:ascii="宋体" w:eastAsia="宋体" w:hAnsi="宋体" w:hint="eastAsia"/>
        </w:rPr>
        <w:t>行业信息</w:t>
      </w:r>
    </w:p>
    <w:p w14:paraId="31A804A3" w14:textId="25CD9E5C" w:rsidR="00131BD8" w:rsidRPr="006C5C5D" w:rsidRDefault="00AA75D1" w:rsidP="006C5C5D">
      <w:pPr>
        <w:pStyle w:val="2"/>
        <w:numPr>
          <w:ilvl w:val="0"/>
          <w:numId w:val="29"/>
        </w:numPr>
        <w:tabs>
          <w:tab w:val="left" w:pos="0"/>
        </w:tabs>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百场车展“五一”亮相</w:t>
      </w:r>
    </w:p>
    <w:p w14:paraId="40CBDD89" w14:textId="5DEEC683" w:rsidR="00AA75D1" w:rsidRDefault="00AA75D1" w:rsidP="00E1567E">
      <w:pPr>
        <w:ind w:firstLineChars="202" w:firstLine="424"/>
        <w:rPr>
          <w:rFonts w:ascii="宋体" w:eastAsia="宋体" w:hAnsi="宋体" w:hint="eastAsia"/>
        </w:rPr>
      </w:pPr>
      <w:r w:rsidRPr="006C5C5D">
        <w:rPr>
          <w:rFonts w:ascii="宋体" w:eastAsia="宋体" w:hAnsi="宋体" w:hint="eastAsia"/>
        </w:rPr>
        <w:t>央视新闻报道，据不完全统计，今年“五一”期间，全国各地有超80个城市举办大小规模不同的近百场车展。数据显示，新能源汽车在多地车展的成交占比突破60%。</w:t>
      </w:r>
    </w:p>
    <w:p w14:paraId="36292B29" w14:textId="77777777" w:rsidR="0091752B" w:rsidRPr="006C5C5D" w:rsidRDefault="0091752B" w:rsidP="00E1567E">
      <w:pPr>
        <w:ind w:firstLineChars="202" w:firstLine="424"/>
        <w:rPr>
          <w:rFonts w:ascii="宋体" w:eastAsia="宋体" w:hAnsi="宋体" w:hint="eastAsia"/>
        </w:rPr>
      </w:pPr>
    </w:p>
    <w:p w14:paraId="690AC974" w14:textId="69434C4D" w:rsidR="008C1865" w:rsidRPr="006C5C5D" w:rsidRDefault="008C1865" w:rsidP="006C5C5D">
      <w:pPr>
        <w:pStyle w:val="2"/>
        <w:numPr>
          <w:ilvl w:val="0"/>
          <w:numId w:val="29"/>
        </w:numPr>
        <w:tabs>
          <w:tab w:val="left" w:pos="0"/>
        </w:tabs>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五一假期新能源车充电量激增</w:t>
      </w:r>
    </w:p>
    <w:p w14:paraId="1C338EA6" w14:textId="6C167FF6" w:rsidR="008C1865" w:rsidRDefault="008C1865" w:rsidP="00E1567E">
      <w:pPr>
        <w:ind w:firstLineChars="202" w:firstLine="424"/>
        <w:rPr>
          <w:rFonts w:ascii="宋体" w:eastAsia="宋体" w:hAnsi="宋体" w:hint="eastAsia"/>
        </w:rPr>
      </w:pPr>
      <w:r w:rsidRPr="006C5C5D">
        <w:rPr>
          <w:rFonts w:ascii="宋体" w:eastAsia="宋体" w:hAnsi="宋体" w:hint="eastAsia"/>
        </w:rPr>
        <w:t>国家电网智慧车联网平台数据显示，假期前两天全国高速服务区新能源汽车充电量达到</w:t>
      </w:r>
      <w:r w:rsidRPr="006C5C5D">
        <w:rPr>
          <w:rFonts w:ascii="宋体" w:eastAsia="宋体" w:hAnsi="宋体" w:hint="eastAsia"/>
        </w:rPr>
        <w:lastRenderedPageBreak/>
        <w:t>1590万千瓦时，同比增长28%，创下历史新高。</w:t>
      </w:r>
    </w:p>
    <w:p w14:paraId="41E95193" w14:textId="77777777" w:rsidR="0091752B" w:rsidRPr="006C5C5D" w:rsidRDefault="0091752B" w:rsidP="00E1567E">
      <w:pPr>
        <w:ind w:firstLineChars="202" w:firstLine="424"/>
        <w:rPr>
          <w:rFonts w:ascii="宋体" w:eastAsia="宋体" w:hAnsi="宋体" w:hint="eastAsia"/>
        </w:rPr>
      </w:pPr>
    </w:p>
    <w:p w14:paraId="4C9E9B32" w14:textId="25A0AA11" w:rsidR="00EB5CB7" w:rsidRPr="006C5C5D" w:rsidRDefault="00EB5CB7" w:rsidP="006C5C5D">
      <w:pPr>
        <w:pStyle w:val="2"/>
        <w:numPr>
          <w:ilvl w:val="0"/>
          <w:numId w:val="29"/>
        </w:numPr>
        <w:tabs>
          <w:tab w:val="left" w:pos="0"/>
        </w:tabs>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Momenta携手Uber，2026年欧洲推自动驾驶网约车</w:t>
      </w:r>
    </w:p>
    <w:p w14:paraId="577F4D2D" w14:textId="40F9DF87" w:rsidR="00EB5CB7" w:rsidRDefault="00EB5CB7" w:rsidP="00E1567E">
      <w:pPr>
        <w:ind w:firstLineChars="202" w:firstLine="424"/>
        <w:rPr>
          <w:rFonts w:ascii="宋体" w:eastAsia="宋体" w:hAnsi="宋体" w:hint="eastAsia"/>
        </w:rPr>
      </w:pPr>
      <w:r w:rsidRPr="006C5C5D">
        <w:rPr>
          <w:rFonts w:ascii="宋体" w:eastAsia="宋体" w:hAnsi="宋体" w:hint="eastAsia"/>
        </w:rPr>
        <w:t>5月3日，中国自动驾驶技术公司Momenta宣布与Uber达成战略合作，计划将自动驾驶车辆引入Uber平台，服务范围将扩展至美国和中国之外的国际市场。首批合作车辆预计将于2026年初在欧洲投放。</w:t>
      </w:r>
    </w:p>
    <w:p w14:paraId="12FA7FA6" w14:textId="77777777" w:rsidR="0091752B" w:rsidRPr="006C5C5D" w:rsidRDefault="0091752B" w:rsidP="00E1567E">
      <w:pPr>
        <w:ind w:firstLineChars="202" w:firstLine="424"/>
        <w:rPr>
          <w:rFonts w:ascii="宋体" w:eastAsia="宋体" w:hAnsi="宋体" w:hint="eastAsia"/>
        </w:rPr>
      </w:pPr>
    </w:p>
    <w:p w14:paraId="5E9486D7" w14:textId="2CF3780B" w:rsidR="006F664E" w:rsidRPr="006C5C5D" w:rsidRDefault="006F664E" w:rsidP="006C5C5D">
      <w:pPr>
        <w:pStyle w:val="2"/>
        <w:numPr>
          <w:ilvl w:val="0"/>
          <w:numId w:val="29"/>
        </w:numPr>
        <w:tabs>
          <w:tab w:val="left" w:pos="0"/>
        </w:tabs>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文远知行与Uber扩大战略合作</w:t>
      </w:r>
    </w:p>
    <w:p w14:paraId="2051791F" w14:textId="12970CA1" w:rsidR="00D50403" w:rsidRDefault="00E01F90" w:rsidP="00E1567E">
      <w:pPr>
        <w:ind w:firstLineChars="202" w:firstLine="424"/>
        <w:rPr>
          <w:rFonts w:ascii="宋体" w:eastAsia="宋体" w:hAnsi="宋体" w:hint="eastAsia"/>
        </w:rPr>
      </w:pPr>
      <w:r w:rsidRPr="006C5C5D">
        <w:rPr>
          <w:rFonts w:ascii="宋体" w:eastAsia="宋体" w:hAnsi="宋体" w:hint="eastAsia"/>
        </w:rPr>
        <w:t>文远知行与优步（Uber）共同宣布扩大战略合作，计划未来五年将新增15座国际城市，部署自动驾驶Robotaxi服务，包含欧洲、中东等区域的国际市场。</w:t>
      </w:r>
    </w:p>
    <w:p w14:paraId="23FF9DBA" w14:textId="77777777" w:rsidR="0091752B" w:rsidRPr="006C5C5D" w:rsidRDefault="0091752B" w:rsidP="00E1567E">
      <w:pPr>
        <w:ind w:firstLineChars="202" w:firstLine="424"/>
        <w:rPr>
          <w:rFonts w:ascii="宋体" w:eastAsia="宋体" w:hAnsi="宋体" w:hint="eastAsia"/>
        </w:rPr>
      </w:pPr>
    </w:p>
    <w:p w14:paraId="2C1E92EF" w14:textId="1C901579" w:rsidR="009B3C7C" w:rsidRPr="006C5C5D" w:rsidRDefault="00031700" w:rsidP="006C5C5D">
      <w:pPr>
        <w:pStyle w:val="2"/>
        <w:numPr>
          <w:ilvl w:val="0"/>
          <w:numId w:val="29"/>
        </w:numPr>
        <w:tabs>
          <w:tab w:val="left" w:pos="0"/>
        </w:tabs>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亿咖通科技一季度净亏损1.969亿元</w:t>
      </w:r>
    </w:p>
    <w:p w14:paraId="68520EFE" w14:textId="643860E6" w:rsidR="00031700" w:rsidRDefault="00031700" w:rsidP="00E1567E">
      <w:pPr>
        <w:ind w:firstLineChars="202" w:firstLine="424"/>
        <w:rPr>
          <w:rFonts w:ascii="宋体" w:eastAsia="宋体" w:hAnsi="宋体" w:hint="eastAsia"/>
        </w:rPr>
      </w:pPr>
      <w:r w:rsidRPr="006C5C5D">
        <w:rPr>
          <w:rFonts w:ascii="宋体" w:eastAsia="宋体" w:hAnsi="宋体" w:hint="eastAsia"/>
        </w:rPr>
        <w:t>亿咖通科技发布2025年第一季度业绩报告，该季度总营收为人民币12.224亿元，同比增长30%；毛利润为人民币2.425亿元，同比增长19%，毛利率为20%；净亏损为1.969亿元，上年同期净亏损3.04亿元。此外，一季度全球总出货量达68.4万件，同比增长81%。</w:t>
      </w:r>
    </w:p>
    <w:p w14:paraId="1D41BE23" w14:textId="77777777" w:rsidR="0091752B" w:rsidRPr="006C5C5D" w:rsidRDefault="0091752B" w:rsidP="00E1567E">
      <w:pPr>
        <w:ind w:firstLineChars="202" w:firstLine="424"/>
        <w:rPr>
          <w:rFonts w:ascii="宋体" w:eastAsia="宋体" w:hAnsi="宋体" w:hint="eastAsia"/>
        </w:rPr>
      </w:pPr>
    </w:p>
    <w:p w14:paraId="558D9573" w14:textId="2F594669" w:rsidR="009B3C7C" w:rsidRPr="006C5C5D" w:rsidRDefault="007925DE" w:rsidP="006C5C5D">
      <w:pPr>
        <w:pStyle w:val="2"/>
        <w:numPr>
          <w:ilvl w:val="0"/>
          <w:numId w:val="29"/>
        </w:numPr>
        <w:tabs>
          <w:tab w:val="left" w:pos="0"/>
        </w:tabs>
        <w:spacing w:before="0" w:after="0" w:line="240" w:lineRule="auto"/>
        <w:ind w:left="0" w:firstLine="0"/>
        <w:rPr>
          <w:rFonts w:ascii="宋体" w:eastAsia="宋体" w:hAnsi="宋体" w:hint="eastAsia"/>
          <w:sz w:val="24"/>
          <w:szCs w:val="24"/>
        </w:rPr>
      </w:pPr>
      <w:r w:rsidRPr="006C5C5D">
        <w:rPr>
          <w:rFonts w:ascii="宋体" w:eastAsia="宋体" w:hAnsi="宋体" w:hint="eastAsia"/>
          <w:sz w:val="24"/>
          <w:szCs w:val="24"/>
        </w:rPr>
        <w:t>元戎启行与火山引擎达成合作</w:t>
      </w:r>
    </w:p>
    <w:p w14:paraId="4DE6A197" w14:textId="0DD94886" w:rsidR="00131BD8" w:rsidRDefault="007925DE" w:rsidP="00E1567E">
      <w:pPr>
        <w:ind w:firstLineChars="202" w:firstLine="424"/>
        <w:rPr>
          <w:rFonts w:ascii="宋体" w:eastAsia="宋体" w:hAnsi="宋体" w:hint="eastAsia"/>
        </w:rPr>
      </w:pPr>
      <w:r w:rsidRPr="006C5C5D">
        <w:rPr>
          <w:rFonts w:ascii="宋体" w:eastAsia="宋体" w:hAnsi="宋体" w:hint="eastAsia"/>
        </w:rPr>
        <w:t>4月29日，元戎启行宣布，其与火山引擎达成合作。火山引擎将为元戎启行提供算力支持和提升AI算法训练效率，催化VLA（Vision-Language-Action）模型迭代。</w:t>
      </w:r>
    </w:p>
    <w:p w14:paraId="0395EC6B" w14:textId="77777777" w:rsidR="006C5C5D" w:rsidRPr="006C5C5D" w:rsidRDefault="006C5C5D" w:rsidP="00E1567E">
      <w:pPr>
        <w:ind w:firstLineChars="202" w:firstLine="424"/>
        <w:rPr>
          <w:rFonts w:ascii="宋体" w:eastAsia="宋体" w:hAnsi="宋体" w:hint="eastAsia"/>
        </w:rPr>
      </w:pPr>
    </w:p>
    <w:p w14:paraId="29CCA7CA" w14:textId="23D208C8" w:rsidR="00131BD8" w:rsidRPr="006C5C5D" w:rsidRDefault="00131BD8" w:rsidP="006C5C5D">
      <w:pPr>
        <w:pStyle w:val="1"/>
        <w:numPr>
          <w:ilvl w:val="0"/>
          <w:numId w:val="5"/>
        </w:numPr>
        <w:spacing w:before="0" w:after="0" w:line="240" w:lineRule="auto"/>
        <w:ind w:left="0" w:firstLine="6"/>
        <w:rPr>
          <w:rFonts w:ascii="宋体" w:eastAsia="宋体" w:hAnsi="宋体" w:hint="eastAsia"/>
        </w:rPr>
      </w:pPr>
      <w:r w:rsidRPr="006C5C5D">
        <w:rPr>
          <w:rFonts w:ascii="宋体" w:eastAsia="宋体" w:hAnsi="宋体" w:hint="eastAsia"/>
        </w:rPr>
        <w:t>跨国集团与国际市场</w:t>
      </w:r>
    </w:p>
    <w:p w14:paraId="40B49377" w14:textId="0822765A" w:rsidR="00131BD8" w:rsidRPr="006C5C5D" w:rsidRDefault="00633E16"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电装与其供应商及客户就关税成本分摊展开协商</w:t>
      </w:r>
    </w:p>
    <w:p w14:paraId="0968F9F6" w14:textId="1893315E" w:rsidR="00794A03" w:rsidRDefault="00794A03" w:rsidP="00E1567E">
      <w:pPr>
        <w:ind w:firstLineChars="202" w:firstLine="424"/>
        <w:rPr>
          <w:rFonts w:ascii="宋体" w:eastAsia="宋体" w:hAnsi="宋体" w:hint="eastAsia"/>
        </w:rPr>
      </w:pPr>
      <w:r w:rsidRPr="006C5C5D">
        <w:rPr>
          <w:rFonts w:ascii="宋体" w:eastAsia="宋体" w:hAnsi="宋体" w:hint="eastAsia"/>
        </w:rPr>
        <w:t>日本汽车零部件供应商电装正与包括丰田汽车在内的供应商及客户就部分汽车原材料成本分摊进行协商，以减轻美国关税政策的影响。电装也在考虑为中小型供应商分担部分负担。</w:t>
      </w:r>
    </w:p>
    <w:p w14:paraId="5F047A7D" w14:textId="77777777" w:rsidR="0091752B" w:rsidRPr="006C5C5D" w:rsidRDefault="0091752B" w:rsidP="00E1567E">
      <w:pPr>
        <w:ind w:firstLineChars="202" w:firstLine="424"/>
        <w:rPr>
          <w:rFonts w:ascii="宋体" w:eastAsia="宋体" w:hAnsi="宋体" w:hint="eastAsia"/>
        </w:rPr>
      </w:pPr>
    </w:p>
    <w:p w14:paraId="21902255" w14:textId="14BBBE51" w:rsidR="005B40C5" w:rsidRPr="006C5C5D" w:rsidRDefault="005B40C5"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大众集团：一季度营业利润同比下降37%</w:t>
      </w:r>
    </w:p>
    <w:p w14:paraId="4ABAF827" w14:textId="4577EE41" w:rsidR="005B40C5" w:rsidRDefault="005B40C5" w:rsidP="00E1567E">
      <w:pPr>
        <w:ind w:firstLineChars="202" w:firstLine="424"/>
        <w:rPr>
          <w:rFonts w:ascii="宋体" w:eastAsia="宋体" w:hAnsi="宋体" w:hint="eastAsia"/>
        </w:rPr>
      </w:pPr>
      <w:r w:rsidRPr="006C5C5D">
        <w:rPr>
          <w:rFonts w:ascii="宋体" w:eastAsia="宋体" w:hAnsi="宋体" w:hint="eastAsia"/>
        </w:rPr>
        <w:t>4月30日，德国大众集团公布，今年一季度，公司营业利润为29亿欧元，同比下降37%。</w:t>
      </w:r>
      <w:r w:rsidR="00B6080E" w:rsidRPr="006C5C5D">
        <w:rPr>
          <w:rFonts w:ascii="宋体" w:eastAsia="宋体" w:hAnsi="宋体" w:hint="eastAsia"/>
        </w:rPr>
        <w:t>大众汽车品牌一季度销售额为353亿欧元，同比增长7.8%；销量增2.7%至122万辆。</w:t>
      </w:r>
    </w:p>
    <w:p w14:paraId="15574782" w14:textId="77777777" w:rsidR="0091752B" w:rsidRPr="006C5C5D" w:rsidRDefault="0091752B" w:rsidP="00E1567E">
      <w:pPr>
        <w:ind w:firstLineChars="202" w:firstLine="424"/>
        <w:rPr>
          <w:rFonts w:ascii="宋体" w:eastAsia="宋体" w:hAnsi="宋体" w:hint="eastAsia"/>
        </w:rPr>
      </w:pPr>
    </w:p>
    <w:p w14:paraId="3911B8D1" w14:textId="73339A3B" w:rsidR="004300D7" w:rsidRPr="006C5C5D" w:rsidRDefault="004300D7"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福特在美召回超12万辆汽车</w:t>
      </w:r>
    </w:p>
    <w:p w14:paraId="231479E0" w14:textId="037916C1" w:rsidR="004300D7" w:rsidRDefault="004300D7" w:rsidP="00E1567E">
      <w:pPr>
        <w:ind w:firstLineChars="202" w:firstLine="424"/>
        <w:rPr>
          <w:rFonts w:ascii="宋体" w:eastAsia="宋体" w:hAnsi="宋体" w:hint="eastAsia"/>
        </w:rPr>
      </w:pPr>
      <w:r w:rsidRPr="006C5C5D">
        <w:rPr>
          <w:rFonts w:ascii="宋体" w:eastAsia="宋体" w:hAnsi="宋体" w:hint="eastAsia"/>
        </w:rPr>
        <w:t>美国国家公路交通安全管理局当地时间4月29日披露，由于摄像头可能无法显示后视图像，福特汽车公司将召回部分2022-2023年款Bronco汽车，共计128，889辆。</w:t>
      </w:r>
    </w:p>
    <w:p w14:paraId="6A80D350" w14:textId="77777777" w:rsidR="0091752B" w:rsidRPr="006C5C5D" w:rsidRDefault="0091752B" w:rsidP="00E1567E">
      <w:pPr>
        <w:ind w:firstLineChars="202" w:firstLine="424"/>
        <w:rPr>
          <w:rFonts w:ascii="宋体" w:eastAsia="宋体" w:hAnsi="宋体" w:hint="eastAsia"/>
        </w:rPr>
      </w:pPr>
    </w:p>
    <w:p w14:paraId="7482A340" w14:textId="554D3E27" w:rsidR="004D7F0B" w:rsidRPr="006C5C5D" w:rsidRDefault="004D7F0B"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丰田汽车与Waymo达成合作</w:t>
      </w:r>
    </w:p>
    <w:p w14:paraId="29919F98" w14:textId="4AE159F6" w:rsidR="008963A0" w:rsidRDefault="008963A0" w:rsidP="00E1567E">
      <w:pPr>
        <w:ind w:firstLineChars="202" w:firstLine="424"/>
        <w:rPr>
          <w:rFonts w:ascii="宋体" w:eastAsia="宋体" w:hAnsi="宋体" w:hint="eastAsia"/>
        </w:rPr>
      </w:pPr>
      <w:r w:rsidRPr="006C5C5D">
        <w:rPr>
          <w:rFonts w:ascii="宋体" w:eastAsia="宋体" w:hAnsi="宋体" w:hint="eastAsia"/>
        </w:rPr>
        <w:t>4月29日，丰田汽车公司宣布，其与Waymo宣布达成初步协议。双方希望整合各自的优势，共同开发一款全新的自动驾驶汽车平台。</w:t>
      </w:r>
    </w:p>
    <w:p w14:paraId="4F9D2246" w14:textId="77777777" w:rsidR="0091752B" w:rsidRPr="006C5C5D" w:rsidRDefault="0091752B" w:rsidP="00E1567E">
      <w:pPr>
        <w:ind w:firstLineChars="202" w:firstLine="424"/>
        <w:rPr>
          <w:rFonts w:ascii="宋体" w:eastAsia="宋体" w:hAnsi="宋体" w:hint="eastAsia"/>
        </w:rPr>
      </w:pPr>
    </w:p>
    <w:p w14:paraId="027CB66D" w14:textId="1915CDBE" w:rsidR="002C662A" w:rsidRPr="006C5C5D" w:rsidRDefault="002C662A"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韩国五大整车厂商4月销量同比增长2.4%</w:t>
      </w:r>
    </w:p>
    <w:p w14:paraId="4B3D7E04" w14:textId="633BB0D0" w:rsidR="0091752B" w:rsidRPr="006C5C5D" w:rsidRDefault="002C662A" w:rsidP="0040321A">
      <w:pPr>
        <w:ind w:firstLineChars="202" w:firstLine="424"/>
        <w:rPr>
          <w:rFonts w:ascii="宋体" w:eastAsia="宋体" w:hAnsi="宋体" w:hint="eastAsia"/>
        </w:rPr>
      </w:pPr>
      <w:r w:rsidRPr="006C5C5D">
        <w:rPr>
          <w:rFonts w:ascii="宋体" w:eastAsia="宋体" w:hAnsi="宋体" w:hint="eastAsia"/>
        </w:rPr>
        <w:t>韩国五大整车厂商5月2日发布销售业绩，五大车企今年4月全球总销量同比增长2.4%，为68.8778万辆。按品牌来看，现代汽车全球销量为35.3338万辆，同比增加2%；起亚共售出27.4437万辆，同比增加5%；韩国通用销量则减少6.3%，为4.1644万辆；雷诺韩国同比减少1.4%，为1.0427万辆；KGM（原双龙汽车）同比减少8.4%，为8932辆。</w:t>
      </w:r>
    </w:p>
    <w:p w14:paraId="02DA609C" w14:textId="57FC8702" w:rsidR="00455527" w:rsidRPr="006C5C5D" w:rsidRDefault="00455527"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lastRenderedPageBreak/>
        <w:t>韩国对美汽车出口下降</w:t>
      </w:r>
    </w:p>
    <w:p w14:paraId="21CBCA59" w14:textId="0BE1930D" w:rsidR="00455527" w:rsidRDefault="00455527" w:rsidP="00E1567E">
      <w:pPr>
        <w:ind w:firstLineChars="202" w:firstLine="424"/>
        <w:rPr>
          <w:rFonts w:ascii="宋体" w:eastAsia="宋体" w:hAnsi="宋体" w:hint="eastAsia"/>
        </w:rPr>
      </w:pPr>
      <w:r w:rsidRPr="006C5C5D">
        <w:rPr>
          <w:rFonts w:ascii="宋体" w:eastAsia="宋体" w:hAnsi="宋体" w:hint="eastAsia"/>
        </w:rPr>
        <w:t>近日，韩国贸易协会数据显示，受整车关税等影响，4月前25天，韩国对美汽车出口同比已骤减16.6%。美国是韩国最大的汽车零部件出口市场，去年对美出口额约达135亿美元。</w:t>
      </w:r>
    </w:p>
    <w:p w14:paraId="68918CF8" w14:textId="77777777" w:rsidR="0091752B" w:rsidRPr="006C5C5D" w:rsidRDefault="0091752B" w:rsidP="00E1567E">
      <w:pPr>
        <w:ind w:firstLineChars="202" w:firstLine="424"/>
        <w:rPr>
          <w:rFonts w:ascii="宋体" w:eastAsia="宋体" w:hAnsi="宋体" w:hint="eastAsia"/>
        </w:rPr>
      </w:pPr>
    </w:p>
    <w:p w14:paraId="6BB0015C" w14:textId="7A149664" w:rsidR="00740259" w:rsidRPr="006C5C5D" w:rsidRDefault="00740259"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LG新能源与法国企业成立电池回收合资企业</w:t>
      </w:r>
    </w:p>
    <w:p w14:paraId="48FCC732" w14:textId="6D10329F" w:rsidR="00740259" w:rsidRDefault="00740259" w:rsidP="00E1567E">
      <w:pPr>
        <w:ind w:firstLineChars="202" w:firstLine="424"/>
        <w:rPr>
          <w:rFonts w:ascii="宋体" w:eastAsia="宋体" w:hAnsi="宋体" w:hint="eastAsia"/>
        </w:rPr>
      </w:pPr>
      <w:r w:rsidRPr="006C5C5D">
        <w:rPr>
          <w:rFonts w:ascii="宋体" w:eastAsia="宋体" w:hAnsi="宋体" w:hint="eastAsia"/>
        </w:rPr>
        <w:t>4月29日，LG新能源宣布，与法国环境服务商Derichebourg成立电池回收合资企业，将投建电池回收工厂，两家公司持股比例各为50%。工厂选址于法国北部瓦兹河畔布吕耶尔，预计2026年动工，2027年投产，年处理能力超2万吨。</w:t>
      </w:r>
    </w:p>
    <w:p w14:paraId="6E5C03DE" w14:textId="77777777" w:rsidR="0091752B" w:rsidRPr="006C5C5D" w:rsidRDefault="0091752B" w:rsidP="00E1567E">
      <w:pPr>
        <w:ind w:firstLineChars="202" w:firstLine="424"/>
        <w:rPr>
          <w:rFonts w:ascii="宋体" w:eastAsia="宋体" w:hAnsi="宋体" w:hint="eastAsia"/>
        </w:rPr>
      </w:pPr>
    </w:p>
    <w:p w14:paraId="26170E4E" w14:textId="258998E9" w:rsidR="00021534" w:rsidRPr="006C5C5D" w:rsidRDefault="00021534"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特朗普签署行政令，放松汽车关税政策</w:t>
      </w:r>
    </w:p>
    <w:p w14:paraId="5CE21814" w14:textId="416191EE" w:rsidR="00021534" w:rsidRDefault="00021534" w:rsidP="00E1567E">
      <w:pPr>
        <w:ind w:firstLineChars="202" w:firstLine="424"/>
        <w:rPr>
          <w:rFonts w:ascii="宋体" w:eastAsia="宋体" w:hAnsi="宋体" w:hint="eastAsia"/>
        </w:rPr>
      </w:pPr>
      <w:r w:rsidRPr="006C5C5D">
        <w:rPr>
          <w:rFonts w:ascii="宋体" w:eastAsia="宋体" w:hAnsi="宋体" w:hint="eastAsia"/>
        </w:rPr>
        <w:t>当地时间4月29日，美国总统特朗普签署行政令，允许对进口汽车零部件、在美国组装汽车的车企进行一定程度的补偿。</w:t>
      </w:r>
      <w:r w:rsidR="009F52AB" w:rsidRPr="006C5C5D">
        <w:rPr>
          <w:rFonts w:ascii="宋体" w:eastAsia="宋体" w:hAnsi="宋体" w:hint="eastAsia"/>
        </w:rPr>
        <w:t>2026年5月1日之前在美国组装的汽车，最高可获得汽车零售价3.75%的补偿；之后一年，补偿上限降至汽车零售价的2.5%，直至2027年4月30日取消。该政策适用于4月3日之后生产的汽车。</w:t>
      </w:r>
    </w:p>
    <w:p w14:paraId="2ADFC810" w14:textId="77777777" w:rsidR="0091752B" w:rsidRPr="006C5C5D" w:rsidRDefault="0091752B" w:rsidP="00E1567E">
      <w:pPr>
        <w:ind w:firstLineChars="202" w:firstLine="424"/>
        <w:rPr>
          <w:rFonts w:ascii="宋体" w:eastAsia="宋体" w:hAnsi="宋体" w:hint="eastAsia"/>
        </w:rPr>
      </w:pPr>
    </w:p>
    <w:p w14:paraId="766C67D8" w14:textId="796AA59E" w:rsidR="00522451" w:rsidRPr="006C5C5D" w:rsidRDefault="00522451"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美国证实加拿大及墨西哥汽车零部件免关税</w:t>
      </w:r>
    </w:p>
    <w:p w14:paraId="159FE109" w14:textId="539E5D1A" w:rsidR="00522451" w:rsidRDefault="00522451" w:rsidP="00E1567E">
      <w:pPr>
        <w:ind w:firstLineChars="202" w:firstLine="424"/>
        <w:rPr>
          <w:rFonts w:ascii="宋体" w:eastAsia="宋体" w:hAnsi="宋体" w:hint="eastAsia"/>
        </w:rPr>
      </w:pPr>
      <w:r w:rsidRPr="006C5C5D">
        <w:rPr>
          <w:rFonts w:ascii="宋体" w:eastAsia="宋体" w:hAnsi="宋体" w:hint="eastAsia"/>
        </w:rPr>
        <w:t>美国海关和边境保护局当地时间5月1日证实，加拿大和墨西哥制造的汽车零部件属于《美加墨协议（USMCA）》的一部分，将免于25%的关税，该关税将于5月3日生效。</w:t>
      </w:r>
    </w:p>
    <w:p w14:paraId="4B1826D5" w14:textId="77777777" w:rsidR="0091752B" w:rsidRPr="006C5C5D" w:rsidRDefault="0091752B" w:rsidP="00E1567E">
      <w:pPr>
        <w:ind w:firstLineChars="202" w:firstLine="424"/>
        <w:rPr>
          <w:rFonts w:ascii="宋体" w:eastAsia="宋体" w:hAnsi="宋体" w:hint="eastAsia"/>
        </w:rPr>
      </w:pPr>
    </w:p>
    <w:p w14:paraId="22E44CA3" w14:textId="1EB755DD" w:rsidR="00DD5F40" w:rsidRPr="006C5C5D" w:rsidRDefault="00DD5F40"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美国推动将汽车和钢铁关税排除在美日关税协议之外</w:t>
      </w:r>
    </w:p>
    <w:p w14:paraId="2C36E11D" w14:textId="634E26A6" w:rsidR="00DD5F40" w:rsidRDefault="00DD5F40" w:rsidP="00E1567E">
      <w:pPr>
        <w:ind w:firstLineChars="202" w:firstLine="424"/>
        <w:rPr>
          <w:rFonts w:ascii="宋体" w:eastAsia="宋体" w:hAnsi="宋体" w:hint="eastAsia"/>
        </w:rPr>
      </w:pPr>
      <w:r w:rsidRPr="006C5C5D">
        <w:rPr>
          <w:rFonts w:ascii="宋体" w:eastAsia="宋体" w:hAnsi="宋体" w:hint="eastAsia"/>
        </w:rPr>
        <w:t>近日，美国关税谈判代表提出了与日本的协议框架，推动将汽车和钢铁关税排除在美日关税协议之外。日本谈判代表坚决反对美国的提议。</w:t>
      </w:r>
      <w:r w:rsidR="00C87302" w:rsidRPr="006C5C5D">
        <w:rPr>
          <w:rFonts w:ascii="宋体" w:eastAsia="宋体" w:hAnsi="宋体" w:hint="eastAsia"/>
        </w:rPr>
        <w:t>日方仍然希望达成“取消关税制度”。</w:t>
      </w:r>
    </w:p>
    <w:p w14:paraId="42F6C463" w14:textId="77777777" w:rsidR="0091752B" w:rsidRPr="006C5C5D" w:rsidRDefault="0091752B" w:rsidP="00E1567E">
      <w:pPr>
        <w:ind w:firstLineChars="202" w:firstLine="424"/>
        <w:rPr>
          <w:rFonts w:ascii="宋体" w:eastAsia="宋体" w:hAnsi="宋体" w:hint="eastAsia"/>
        </w:rPr>
      </w:pPr>
    </w:p>
    <w:p w14:paraId="706E65A4" w14:textId="78C348F8" w:rsidR="0025491D" w:rsidRPr="006C5C5D" w:rsidRDefault="0025491D"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美国正式加征25%汽车零部件关税</w:t>
      </w:r>
    </w:p>
    <w:p w14:paraId="2550B09D" w14:textId="422A6B23" w:rsidR="0025491D" w:rsidRDefault="0025491D" w:rsidP="00E1567E">
      <w:pPr>
        <w:ind w:firstLineChars="202" w:firstLine="424"/>
        <w:rPr>
          <w:rFonts w:ascii="宋体" w:eastAsia="宋体" w:hAnsi="宋体" w:hint="eastAsia"/>
        </w:rPr>
      </w:pPr>
      <w:r w:rsidRPr="006C5C5D">
        <w:rPr>
          <w:rFonts w:ascii="宋体" w:eastAsia="宋体" w:hAnsi="宋体" w:hint="eastAsia"/>
        </w:rPr>
        <w:t>5月3日，美国正式对进口关键汽车零部件加征25%的关税。咨询公司安德森经济集团日前发布报告称，关税政策将导致每辆在美国国内制造的汽车成本增加2000-12000美元。</w:t>
      </w:r>
    </w:p>
    <w:p w14:paraId="0F4EE003" w14:textId="77777777" w:rsidR="0091752B" w:rsidRPr="006C5C5D" w:rsidRDefault="0091752B" w:rsidP="00E1567E">
      <w:pPr>
        <w:ind w:firstLineChars="202" w:firstLine="424"/>
        <w:rPr>
          <w:rFonts w:ascii="宋体" w:eastAsia="宋体" w:hAnsi="宋体" w:hint="eastAsia"/>
        </w:rPr>
      </w:pPr>
    </w:p>
    <w:p w14:paraId="0F0570D0" w14:textId="17BAB2E9" w:rsidR="009B3C7C" w:rsidRPr="006C5C5D" w:rsidRDefault="00E2420D"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起亚汽车一季度营收创新高</w:t>
      </w:r>
    </w:p>
    <w:p w14:paraId="7372A6F5" w14:textId="24A41498" w:rsidR="00E2420D" w:rsidRDefault="00E2420D" w:rsidP="00E1567E">
      <w:pPr>
        <w:ind w:firstLineChars="202" w:firstLine="424"/>
        <w:rPr>
          <w:rFonts w:ascii="宋体" w:eastAsia="宋体" w:hAnsi="宋体" w:hint="eastAsia"/>
        </w:rPr>
      </w:pPr>
      <w:r w:rsidRPr="006C5C5D">
        <w:rPr>
          <w:rFonts w:ascii="宋体" w:eastAsia="宋体" w:hAnsi="宋体" w:hint="eastAsia"/>
        </w:rPr>
        <w:t>近日，起亚汽车公布2025年一季度财报。一季度起亚汽车的季度营收同比增长6.9%，达到28.02万亿韩元，创下了其有史以来最高的季度营收纪录。营业利润下降12.2%至3.01万亿韩元，营业利润率为10.7%；净利润为2.39万亿韩元，较去年同期下降14.8%。</w:t>
      </w:r>
    </w:p>
    <w:p w14:paraId="4176CA62" w14:textId="77777777" w:rsidR="0091752B" w:rsidRPr="006C5C5D" w:rsidRDefault="0091752B" w:rsidP="00E1567E">
      <w:pPr>
        <w:ind w:firstLineChars="202" w:firstLine="424"/>
        <w:rPr>
          <w:rFonts w:ascii="宋体" w:eastAsia="宋体" w:hAnsi="宋体" w:hint="eastAsia"/>
        </w:rPr>
      </w:pPr>
    </w:p>
    <w:p w14:paraId="13F5302E" w14:textId="5F8A7CE2" w:rsidR="00D23C3A" w:rsidRPr="006C5C5D" w:rsidRDefault="00D23C3A"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日本考虑调整汽车税</w:t>
      </w:r>
    </w:p>
    <w:p w14:paraId="31249482" w14:textId="5E20BCA6" w:rsidR="00D23C3A" w:rsidRDefault="00D23C3A" w:rsidP="00E1567E">
      <w:pPr>
        <w:ind w:firstLineChars="202" w:firstLine="424"/>
        <w:rPr>
          <w:rFonts w:ascii="宋体" w:eastAsia="宋体" w:hAnsi="宋体" w:hint="eastAsia"/>
        </w:rPr>
      </w:pPr>
      <w:r w:rsidRPr="006C5C5D">
        <w:rPr>
          <w:rFonts w:ascii="宋体" w:eastAsia="宋体" w:hAnsi="宋体" w:hint="eastAsia"/>
        </w:rPr>
        <w:t>4月29日，据日媒报道，日本政府正着手研究调整汽车税的相关事宜，旨在使汽车税更加公平合理，因为豪华电动汽车数量激增且承担的税负过轻。</w:t>
      </w:r>
    </w:p>
    <w:p w14:paraId="5BA14B4A" w14:textId="77777777" w:rsidR="0091752B" w:rsidRPr="006C5C5D" w:rsidRDefault="0091752B" w:rsidP="00E1567E">
      <w:pPr>
        <w:ind w:firstLineChars="202" w:firstLine="424"/>
        <w:rPr>
          <w:rFonts w:ascii="宋体" w:eastAsia="宋体" w:hAnsi="宋体" w:hint="eastAsia"/>
        </w:rPr>
      </w:pPr>
    </w:p>
    <w:p w14:paraId="3ABD72D0" w14:textId="4483EBAD" w:rsidR="00AD30FC" w:rsidRPr="006C5C5D" w:rsidRDefault="00AD30FC"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通用汽车第一季度调整后每股收益2.78美元</w:t>
      </w:r>
    </w:p>
    <w:p w14:paraId="323826E1" w14:textId="7FC52A5E" w:rsidR="00AD30FC" w:rsidRDefault="00FD4560" w:rsidP="00E1567E">
      <w:pPr>
        <w:ind w:firstLineChars="202" w:firstLine="424"/>
        <w:rPr>
          <w:rFonts w:ascii="宋体" w:eastAsia="宋体" w:hAnsi="宋体"/>
        </w:rPr>
      </w:pPr>
      <w:r w:rsidRPr="006C5C5D">
        <w:rPr>
          <w:rFonts w:ascii="宋体" w:eastAsia="宋体" w:hAnsi="宋体" w:hint="eastAsia"/>
        </w:rPr>
        <w:t>4月29日，通用汽车公司宣布第一季度净销售额和营收440.2亿美元，同比增长2.3%；调整后息税前利润34.9亿美元，同比下降9.8%；调整后每股收益2.78美元，上年同期2.62美元；北美业务调整后息税前利润32.9亿美元，同比</w:t>
      </w:r>
      <w:r w:rsidR="00F652BD" w:rsidRPr="006C5C5D">
        <w:rPr>
          <w:rFonts w:ascii="宋体" w:eastAsia="宋体" w:hAnsi="宋体" w:hint="eastAsia"/>
        </w:rPr>
        <w:t>下降</w:t>
      </w:r>
      <w:r w:rsidRPr="006C5C5D">
        <w:rPr>
          <w:rFonts w:ascii="宋体" w:eastAsia="宋体" w:hAnsi="宋体" w:hint="eastAsia"/>
        </w:rPr>
        <w:t>14%。</w:t>
      </w:r>
    </w:p>
    <w:p w14:paraId="5142D872" w14:textId="77777777" w:rsidR="0040321A" w:rsidRPr="006C5C5D" w:rsidRDefault="0040321A" w:rsidP="00E1567E">
      <w:pPr>
        <w:ind w:firstLineChars="202" w:firstLine="424"/>
        <w:rPr>
          <w:rFonts w:ascii="宋体" w:eastAsia="宋体" w:hAnsi="宋体" w:hint="eastAsia"/>
        </w:rPr>
      </w:pPr>
    </w:p>
    <w:p w14:paraId="5F549E8A" w14:textId="62643E78" w:rsidR="009B3C7C" w:rsidRPr="006C5C5D" w:rsidRDefault="00D96B93"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特斯拉Semi工厂建设完工</w:t>
      </w:r>
    </w:p>
    <w:p w14:paraId="605E831A" w14:textId="6BB318D5" w:rsidR="00D96B93" w:rsidRDefault="00D96B93" w:rsidP="00E1567E">
      <w:pPr>
        <w:ind w:firstLineChars="202" w:firstLine="424"/>
        <w:rPr>
          <w:rFonts w:ascii="宋体" w:eastAsia="宋体" w:hAnsi="宋体" w:hint="eastAsia"/>
        </w:rPr>
      </w:pPr>
      <w:r w:rsidRPr="006C5C5D">
        <w:rPr>
          <w:rFonts w:ascii="宋体" w:eastAsia="宋体" w:hAnsi="宋体" w:hint="eastAsia"/>
        </w:rPr>
        <w:t>据美媒报道，位于美国内华达州的特斯拉Semi电动卡车工厂已完成建设，目前正在部</w:t>
      </w:r>
      <w:r w:rsidRPr="006C5C5D">
        <w:rPr>
          <w:rFonts w:ascii="宋体" w:eastAsia="宋体" w:hAnsi="宋体" w:hint="eastAsia"/>
        </w:rPr>
        <w:lastRenderedPageBreak/>
        <w:t>署生产线。预计将于今年年底开始生产，明年开始提速。</w:t>
      </w:r>
    </w:p>
    <w:p w14:paraId="7B949CD7" w14:textId="77777777" w:rsidR="0091752B" w:rsidRPr="006C5C5D" w:rsidRDefault="0091752B" w:rsidP="00E1567E">
      <w:pPr>
        <w:ind w:firstLineChars="202" w:firstLine="424"/>
        <w:rPr>
          <w:rFonts w:ascii="宋体" w:eastAsia="宋体" w:hAnsi="宋体" w:hint="eastAsia"/>
        </w:rPr>
      </w:pPr>
    </w:p>
    <w:p w14:paraId="28125201" w14:textId="6AF042BC" w:rsidR="009B3C7C" w:rsidRPr="006C5C5D" w:rsidRDefault="00C11B70"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沃尔沃汽车：将在全球范围内裁员</w:t>
      </w:r>
    </w:p>
    <w:p w14:paraId="27B653CF" w14:textId="134EF76F" w:rsidR="00C11B70" w:rsidRDefault="00C11B70" w:rsidP="00E1567E">
      <w:pPr>
        <w:ind w:firstLineChars="202" w:firstLine="424"/>
        <w:rPr>
          <w:rFonts w:ascii="宋体" w:eastAsia="宋体" w:hAnsi="宋体" w:hint="eastAsia"/>
        </w:rPr>
      </w:pPr>
      <w:r w:rsidRPr="006C5C5D">
        <w:rPr>
          <w:rFonts w:ascii="宋体" w:eastAsia="宋体" w:hAnsi="宋体" w:hint="eastAsia"/>
        </w:rPr>
        <w:t>当地时间4月29日，沃尔沃汽车宣布，公司启动了一项总额达180亿瑞典克朗的降本增效计划，该计划的大部分效果将于2026年实现。作为行动计划的一部分，公司将在全球范围内进行裁员，更多细节将尽快公布。同日公布的财报显示，一季度沃尔沃营业利润大跌60%。</w:t>
      </w:r>
    </w:p>
    <w:p w14:paraId="546E33E9" w14:textId="77777777" w:rsidR="0091752B" w:rsidRPr="006C5C5D" w:rsidRDefault="0091752B" w:rsidP="00E1567E">
      <w:pPr>
        <w:ind w:firstLineChars="202" w:firstLine="424"/>
        <w:rPr>
          <w:rFonts w:ascii="宋体" w:eastAsia="宋体" w:hAnsi="宋体" w:hint="eastAsia"/>
        </w:rPr>
      </w:pPr>
    </w:p>
    <w:p w14:paraId="06BD09F2" w14:textId="3D031689" w:rsidR="009B3C7C" w:rsidRPr="006C5C5D" w:rsidRDefault="00387311" w:rsidP="006C5C5D">
      <w:pPr>
        <w:pStyle w:val="2"/>
        <w:numPr>
          <w:ilvl w:val="0"/>
          <w:numId w:val="30"/>
        </w:numPr>
        <w:spacing w:before="0" w:after="0" w:line="240" w:lineRule="auto"/>
        <w:ind w:left="-142" w:firstLine="6"/>
        <w:rPr>
          <w:rFonts w:ascii="宋体" w:eastAsia="宋体" w:hAnsi="宋体" w:hint="eastAsia"/>
          <w:sz w:val="24"/>
          <w:szCs w:val="24"/>
        </w:rPr>
      </w:pPr>
      <w:r w:rsidRPr="006C5C5D">
        <w:rPr>
          <w:rFonts w:ascii="宋体" w:eastAsia="宋体" w:hAnsi="宋体" w:hint="eastAsia"/>
          <w:sz w:val="24"/>
          <w:szCs w:val="24"/>
        </w:rPr>
        <w:t>印度2024/2025财年汽车销量同比增长2%</w:t>
      </w:r>
    </w:p>
    <w:p w14:paraId="50765EB1" w14:textId="40CD0B97" w:rsidR="00131BD8" w:rsidRPr="006C5C5D" w:rsidRDefault="00387311" w:rsidP="00E1567E">
      <w:pPr>
        <w:ind w:firstLineChars="202" w:firstLine="424"/>
        <w:rPr>
          <w:rFonts w:ascii="宋体" w:eastAsia="宋体" w:hAnsi="宋体" w:hint="eastAsia"/>
        </w:rPr>
      </w:pPr>
      <w:r w:rsidRPr="006C5C5D">
        <w:rPr>
          <w:rFonts w:ascii="宋体" w:eastAsia="宋体" w:hAnsi="宋体" w:hint="eastAsia"/>
        </w:rPr>
        <w:t>印度汽车制造商协会（SIAM）近日公布的数据显示，2024/2025财年（2024年4月至2025年3月）印度汽车经销商批发量同比增长2%，达到创纪录的430万辆。</w:t>
      </w:r>
    </w:p>
    <w:sectPr w:rsidR="00131BD8" w:rsidRPr="006C5C5D" w:rsidSect="006C5C5D">
      <w:headerReference w:type="even" r:id="rId19"/>
      <w:headerReference w:type="default" r:id="rId20"/>
      <w:footerReference w:type="even" r:id="rId21"/>
      <w:footerReference w:type="default" r:id="rId22"/>
      <w:headerReference w:type="first" r:id="rId23"/>
      <w:footerReference w:type="first" r:id="rId24"/>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672B3F" w14:textId="77777777" w:rsidR="00FC7DE4" w:rsidRDefault="00FC7DE4" w:rsidP="00131BD8">
      <w:pPr>
        <w:rPr>
          <w:rFonts w:hint="eastAsia"/>
        </w:rPr>
      </w:pPr>
      <w:r>
        <w:separator/>
      </w:r>
    </w:p>
  </w:endnote>
  <w:endnote w:type="continuationSeparator" w:id="0">
    <w:p w14:paraId="59DF66F7" w14:textId="77777777" w:rsidR="00FC7DE4" w:rsidRDefault="00FC7DE4"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E7AA1" w14:textId="77777777" w:rsidR="006C5C5D" w:rsidRDefault="006C5C5D">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86580" w14:textId="77777777" w:rsidR="006C5C5D" w:rsidRDefault="006C5C5D">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16E136" w14:textId="77777777" w:rsidR="006C5C5D" w:rsidRDefault="006C5C5D">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AE8D74" w14:textId="77777777" w:rsidR="00FC7DE4" w:rsidRDefault="00FC7DE4" w:rsidP="00131BD8">
      <w:pPr>
        <w:rPr>
          <w:rFonts w:hint="eastAsia"/>
        </w:rPr>
      </w:pPr>
      <w:r>
        <w:separator/>
      </w:r>
    </w:p>
  </w:footnote>
  <w:footnote w:type="continuationSeparator" w:id="0">
    <w:p w14:paraId="7070E0AD" w14:textId="77777777" w:rsidR="00FC7DE4" w:rsidRDefault="00FC7DE4"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0A3D0" w14:textId="77777777" w:rsidR="006C5C5D" w:rsidRDefault="006C5C5D">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DE492" w14:textId="1A5DD890" w:rsidR="006C5C5D" w:rsidRDefault="006C5C5D" w:rsidP="006C5C5D">
    <w:pPr>
      <w:pStyle w:val="a3"/>
      <w:jc w:val="left"/>
      <w:rPr>
        <w:rFonts w:hint="eastAsia"/>
      </w:rPr>
    </w:pPr>
    <w:r>
      <w:rPr>
        <w:b/>
        <w:noProof/>
        <w:color w:val="0000FF"/>
        <w:sz w:val="22"/>
        <w:szCs w:val="22"/>
      </w:rPr>
      <w:drawing>
        <wp:inline distT="0" distB="0" distL="0" distR="0" wp14:anchorId="0CCAAA0A" wp14:editId="2611F7D8">
          <wp:extent cx="1062355" cy="338455"/>
          <wp:effectExtent l="0" t="0" r="4445" b="4445"/>
          <wp:docPr id="3622022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A30FC" w14:textId="77777777" w:rsidR="006C5C5D" w:rsidRDefault="006C5C5D">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1167668547">
    <w:abstractNumId w:val="23"/>
    <w:lvlOverride w:ilvl="0">
      <w:startOverride w:val="1"/>
    </w:lvlOverride>
  </w:num>
  <w:num w:numId="32" w16cid:durableId="778456375">
    <w:abstractNumId w:val="23"/>
  </w:num>
  <w:num w:numId="33" w16cid:durableId="1719280983">
    <w:abstractNumId w:val="23"/>
  </w:num>
  <w:num w:numId="34" w16cid:durableId="591282362">
    <w:abstractNumId w:val="23"/>
  </w:num>
  <w:num w:numId="35" w16cid:durableId="407188230">
    <w:abstractNumId w:val="23"/>
  </w:num>
  <w:num w:numId="36" w16cid:durableId="1062405658">
    <w:abstractNumId w:val="23"/>
  </w:num>
  <w:num w:numId="37" w16cid:durableId="1311405980">
    <w:abstractNumId w:val="23"/>
  </w:num>
  <w:num w:numId="38" w16cid:durableId="834153000">
    <w:abstractNumId w:val="23"/>
  </w:num>
  <w:num w:numId="39" w16cid:durableId="82998748">
    <w:abstractNumId w:val="23"/>
  </w:num>
  <w:num w:numId="40" w16cid:durableId="279727410">
    <w:abstractNumId w:val="23"/>
  </w:num>
  <w:num w:numId="41" w16cid:durableId="1190099516">
    <w:abstractNumId w:val="23"/>
  </w:num>
  <w:num w:numId="42" w16cid:durableId="513151799">
    <w:abstractNumId w:val="23"/>
  </w:num>
  <w:num w:numId="43" w16cid:durableId="339428008">
    <w:abstractNumId w:val="23"/>
  </w:num>
  <w:num w:numId="44" w16cid:durableId="1968273384">
    <w:abstractNumId w:val="23"/>
  </w:num>
  <w:num w:numId="45" w16cid:durableId="300156879">
    <w:abstractNumId w:val="23"/>
  </w:num>
  <w:num w:numId="46" w16cid:durableId="963777373">
    <w:abstractNumId w:val="23"/>
  </w:num>
  <w:num w:numId="47" w16cid:durableId="2064212357">
    <w:abstractNumId w:val="23"/>
  </w:num>
  <w:num w:numId="48" w16cid:durableId="519665904">
    <w:abstractNumId w:val="23"/>
  </w:num>
  <w:num w:numId="49" w16cid:durableId="332608163">
    <w:abstractNumId w:val="23"/>
  </w:num>
  <w:num w:numId="50" w16cid:durableId="676928217">
    <w:abstractNumId w:val="23"/>
  </w:num>
  <w:num w:numId="51" w16cid:durableId="1167869720">
    <w:abstractNumId w:val="23"/>
  </w:num>
  <w:num w:numId="52" w16cid:durableId="482694593">
    <w:abstractNumId w:val="23"/>
  </w:num>
  <w:num w:numId="53" w16cid:durableId="972321395">
    <w:abstractNumId w:val="23"/>
  </w:num>
  <w:num w:numId="54" w16cid:durableId="869801861">
    <w:abstractNumId w:val="23"/>
  </w:num>
  <w:num w:numId="55" w16cid:durableId="1358241168">
    <w:abstractNumId w:val="23"/>
  </w:num>
  <w:num w:numId="56" w16cid:durableId="804661993">
    <w:abstractNumId w:val="23"/>
  </w:num>
  <w:num w:numId="57" w16cid:durableId="2049837782">
    <w:abstractNumId w:val="23"/>
  </w:num>
  <w:num w:numId="58" w16cid:durableId="1749962750">
    <w:abstractNumId w:val="23"/>
  </w:num>
  <w:num w:numId="59" w16cid:durableId="301469463">
    <w:abstractNumId w:val="23"/>
  </w:num>
  <w:num w:numId="60" w16cid:durableId="1815246918">
    <w:abstractNumId w:val="23"/>
  </w:num>
  <w:num w:numId="61" w16cid:durableId="961375902">
    <w:abstractNumId w:val="23"/>
  </w:num>
  <w:num w:numId="62" w16cid:durableId="1885827278">
    <w:abstractNumId w:val="23"/>
  </w:num>
  <w:num w:numId="63" w16cid:durableId="1551385300">
    <w:abstractNumId w:val="23"/>
  </w:num>
  <w:num w:numId="64" w16cid:durableId="129634161">
    <w:abstractNumId w:val="23"/>
  </w:num>
  <w:num w:numId="65" w16cid:durableId="996150400">
    <w:abstractNumId w:val="23"/>
  </w:num>
  <w:num w:numId="66" w16cid:durableId="1742949105">
    <w:abstractNumId w:val="23"/>
  </w:num>
  <w:num w:numId="67" w16cid:durableId="783353384">
    <w:abstractNumId w:val="23"/>
  </w:num>
  <w:num w:numId="68" w16cid:durableId="1716201283">
    <w:abstractNumId w:val="23"/>
  </w:num>
  <w:num w:numId="69" w16cid:durableId="1608653702">
    <w:abstractNumId w:val="23"/>
  </w:num>
  <w:num w:numId="70" w16cid:durableId="472215802">
    <w:abstractNumId w:val="23"/>
  </w:num>
  <w:num w:numId="71" w16cid:durableId="925767902">
    <w:abstractNumId w:val="23"/>
  </w:num>
  <w:num w:numId="72" w16cid:durableId="137650753">
    <w:abstractNumId w:val="23"/>
  </w:num>
  <w:num w:numId="73" w16cid:durableId="1864899226">
    <w:abstractNumId w:val="23"/>
  </w:num>
  <w:num w:numId="74" w16cid:durableId="1944612712">
    <w:abstractNumId w:val="23"/>
  </w:num>
  <w:num w:numId="75" w16cid:durableId="1725904435">
    <w:abstractNumId w:val="23"/>
  </w:num>
  <w:num w:numId="76" w16cid:durableId="1746297085">
    <w:abstractNumId w:val="23"/>
  </w:num>
  <w:num w:numId="77" w16cid:durableId="770397000">
    <w:abstractNumId w:val="23"/>
  </w:num>
  <w:num w:numId="78" w16cid:durableId="463086353">
    <w:abstractNumId w:val="23"/>
  </w:num>
  <w:num w:numId="79" w16cid:durableId="156192578">
    <w:abstractNumId w:val="23"/>
  </w:num>
  <w:num w:numId="80" w16cid:durableId="1236279616">
    <w:abstractNumId w:val="23"/>
  </w:num>
  <w:num w:numId="81" w16cid:durableId="446780644">
    <w:abstractNumId w:val="23"/>
  </w:num>
  <w:num w:numId="82" w16cid:durableId="1168137692">
    <w:abstractNumId w:val="23"/>
  </w:num>
  <w:num w:numId="83" w16cid:durableId="1860392663">
    <w:abstractNumId w:val="23"/>
  </w:num>
  <w:num w:numId="84" w16cid:durableId="1389066671">
    <w:abstractNumId w:val="23"/>
  </w:num>
  <w:num w:numId="85" w16cid:durableId="1787431002">
    <w:abstractNumId w:val="23"/>
  </w:num>
  <w:num w:numId="86" w16cid:durableId="1225408481">
    <w:abstractNumId w:val="23"/>
  </w:num>
  <w:num w:numId="87" w16cid:durableId="1494837189">
    <w:abstractNumId w:val="23"/>
  </w:num>
  <w:num w:numId="88" w16cid:durableId="281771237">
    <w:abstractNumId w:val="23"/>
  </w:num>
  <w:num w:numId="89" w16cid:durableId="307789317">
    <w:abstractNumId w:val="23"/>
  </w:num>
  <w:num w:numId="90" w16cid:durableId="978849452">
    <w:abstractNumId w:val="23"/>
  </w:num>
  <w:num w:numId="91" w16cid:durableId="488443962">
    <w:abstractNumId w:val="23"/>
  </w:num>
  <w:num w:numId="92" w16cid:durableId="848637097">
    <w:abstractNumId w:val="23"/>
  </w:num>
  <w:num w:numId="93" w16cid:durableId="993727881">
    <w:abstractNumId w:val="23"/>
  </w:num>
  <w:num w:numId="94" w16cid:durableId="72090239">
    <w:abstractNumId w:val="23"/>
  </w:num>
  <w:num w:numId="95" w16cid:durableId="871462136">
    <w:abstractNumId w:val="23"/>
  </w:num>
  <w:num w:numId="96" w16cid:durableId="1570574746">
    <w:abstractNumId w:val="23"/>
  </w:num>
  <w:num w:numId="97" w16cid:durableId="856964816">
    <w:abstractNumId w:val="23"/>
  </w:num>
  <w:num w:numId="98" w16cid:durableId="1768696191">
    <w:abstractNumId w:val="23"/>
  </w:num>
  <w:num w:numId="99" w16cid:durableId="954488044">
    <w:abstractNumId w:val="23"/>
  </w:num>
  <w:num w:numId="100" w16cid:durableId="578447401">
    <w:abstractNumId w:val="23"/>
  </w:num>
  <w:num w:numId="101" w16cid:durableId="1553885763">
    <w:abstractNumId w:val="23"/>
  </w:num>
  <w:num w:numId="102" w16cid:durableId="1740320707">
    <w:abstractNumId w:val="23"/>
  </w:num>
  <w:num w:numId="103" w16cid:durableId="2020807624">
    <w:abstractNumId w:val="23"/>
  </w:num>
  <w:num w:numId="104" w16cid:durableId="504326108">
    <w:abstractNumId w:val="23"/>
  </w:num>
  <w:num w:numId="105" w16cid:durableId="2006472257">
    <w:abstractNumId w:val="23"/>
  </w:num>
  <w:num w:numId="106" w16cid:durableId="159082668">
    <w:abstractNumId w:val="23"/>
  </w:num>
  <w:num w:numId="107" w16cid:durableId="1727416877">
    <w:abstractNumId w:val="23"/>
  </w:num>
  <w:num w:numId="108" w16cid:durableId="302856752">
    <w:abstractNumId w:val="23"/>
  </w:num>
  <w:num w:numId="109" w16cid:durableId="940994812">
    <w:abstractNumId w:val="23"/>
  </w:num>
  <w:num w:numId="110" w16cid:durableId="1753118106">
    <w:abstractNumId w:val="23"/>
  </w:num>
  <w:num w:numId="111" w16cid:durableId="1663852181">
    <w:abstractNumId w:val="23"/>
  </w:num>
  <w:num w:numId="112" w16cid:durableId="842547884">
    <w:abstractNumId w:val="23"/>
  </w:num>
  <w:num w:numId="113" w16cid:durableId="2028552850">
    <w:abstractNumId w:val="23"/>
  </w:num>
  <w:num w:numId="114" w16cid:durableId="909080426">
    <w:abstractNumId w:val="23"/>
  </w:num>
  <w:num w:numId="115" w16cid:durableId="1376006407">
    <w:abstractNumId w:val="23"/>
  </w:num>
  <w:num w:numId="116" w16cid:durableId="486241410">
    <w:abstractNumId w:val="23"/>
  </w:num>
  <w:num w:numId="117" w16cid:durableId="2013340229">
    <w:abstractNumId w:val="23"/>
  </w:num>
  <w:num w:numId="118" w16cid:durableId="461506547">
    <w:abstractNumId w:val="23"/>
  </w:num>
  <w:num w:numId="119" w16cid:durableId="299307330">
    <w:abstractNumId w:val="23"/>
  </w:num>
  <w:num w:numId="120" w16cid:durableId="1764107975">
    <w:abstractNumId w:val="23"/>
  </w:num>
  <w:num w:numId="121" w16cid:durableId="2131045563">
    <w:abstractNumId w:val="23"/>
  </w:num>
  <w:num w:numId="122" w16cid:durableId="793449537">
    <w:abstractNumId w:val="23"/>
  </w:num>
  <w:num w:numId="123" w16cid:durableId="854147401">
    <w:abstractNumId w:val="23"/>
  </w:num>
  <w:num w:numId="124" w16cid:durableId="881593506">
    <w:abstractNumId w:val="23"/>
  </w:num>
  <w:num w:numId="125" w16cid:durableId="157618269">
    <w:abstractNumId w:val="23"/>
  </w:num>
  <w:num w:numId="126" w16cid:durableId="1384791572">
    <w:abstractNumId w:val="23"/>
  </w:num>
  <w:num w:numId="127" w16cid:durableId="1597327090">
    <w:abstractNumId w:val="23"/>
  </w:num>
  <w:num w:numId="128" w16cid:durableId="992025307">
    <w:abstractNumId w:val="23"/>
  </w:num>
  <w:num w:numId="129" w16cid:durableId="2038239218">
    <w:abstractNumId w:val="23"/>
  </w:num>
  <w:num w:numId="130" w16cid:durableId="723216739">
    <w:abstractNumId w:val="23"/>
  </w:num>
  <w:num w:numId="131" w16cid:durableId="481196710">
    <w:abstractNumId w:val="23"/>
  </w:num>
  <w:num w:numId="132" w16cid:durableId="1477337497">
    <w:abstractNumId w:val="23"/>
  </w:num>
  <w:num w:numId="133" w16cid:durableId="999190002">
    <w:abstractNumId w:val="23"/>
  </w:num>
  <w:num w:numId="134" w16cid:durableId="1357348790">
    <w:abstractNumId w:val="23"/>
  </w:num>
  <w:num w:numId="135" w16cid:durableId="2112318651">
    <w:abstractNumId w:val="23"/>
  </w:num>
  <w:num w:numId="136" w16cid:durableId="1061103320">
    <w:abstractNumId w:val="23"/>
  </w:num>
  <w:num w:numId="137" w16cid:durableId="159001766">
    <w:abstractNumId w:val="23"/>
  </w:num>
  <w:num w:numId="138" w16cid:durableId="194969673">
    <w:abstractNumId w:val="23"/>
  </w:num>
  <w:num w:numId="139" w16cid:durableId="1399401775">
    <w:abstractNumId w:val="23"/>
  </w:num>
  <w:num w:numId="140" w16cid:durableId="894050165">
    <w:abstractNumId w:val="23"/>
  </w:num>
  <w:num w:numId="141" w16cid:durableId="1295405808">
    <w:abstractNumId w:val="23"/>
  </w:num>
  <w:num w:numId="142" w16cid:durableId="156193696">
    <w:abstractNumId w:val="23"/>
  </w:num>
  <w:num w:numId="143" w16cid:durableId="887643744">
    <w:abstractNumId w:val="23"/>
  </w:num>
  <w:num w:numId="144" w16cid:durableId="22219019">
    <w:abstractNumId w:val="23"/>
  </w:num>
  <w:num w:numId="145" w16cid:durableId="609357610">
    <w:abstractNumId w:val="23"/>
  </w:num>
  <w:num w:numId="146" w16cid:durableId="1851946541">
    <w:abstractNumId w:val="23"/>
  </w:num>
  <w:num w:numId="147" w16cid:durableId="1670251664">
    <w:abstractNumId w:val="23"/>
  </w:num>
  <w:num w:numId="148" w16cid:durableId="1138255607">
    <w:abstractNumId w:val="23"/>
  </w:num>
  <w:num w:numId="149" w16cid:durableId="2111927665">
    <w:abstractNumId w:val="23"/>
  </w:num>
  <w:num w:numId="150" w16cid:durableId="2079090311">
    <w:abstractNumId w:val="23"/>
  </w:num>
  <w:num w:numId="151" w16cid:durableId="1960067918">
    <w:abstractNumId w:val="23"/>
  </w:num>
  <w:num w:numId="152" w16cid:durableId="1347292240">
    <w:abstractNumId w:val="23"/>
  </w:num>
  <w:num w:numId="153" w16cid:durableId="1899314547">
    <w:abstractNumId w:val="23"/>
  </w:num>
  <w:num w:numId="154" w16cid:durableId="566381145">
    <w:abstractNumId w:val="23"/>
  </w:num>
  <w:num w:numId="155" w16cid:durableId="794760077">
    <w:abstractNumId w:val="23"/>
  </w:num>
  <w:num w:numId="156" w16cid:durableId="2038583572">
    <w:abstractNumId w:val="23"/>
  </w:num>
  <w:num w:numId="157" w16cid:durableId="1563561131">
    <w:abstractNumId w:val="23"/>
  </w:num>
  <w:num w:numId="158" w16cid:durableId="814227202">
    <w:abstractNumId w:val="23"/>
  </w:num>
  <w:num w:numId="159" w16cid:durableId="1160391561">
    <w:abstractNumId w:val="23"/>
  </w:num>
  <w:num w:numId="160" w16cid:durableId="904026903">
    <w:abstractNumId w:val="23"/>
  </w:num>
  <w:num w:numId="161" w16cid:durableId="191562113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71F9"/>
    <w:rsid w:val="00020065"/>
    <w:rsid w:val="00021534"/>
    <w:rsid w:val="00031700"/>
    <w:rsid w:val="00037637"/>
    <w:rsid w:val="00047965"/>
    <w:rsid w:val="00052CF3"/>
    <w:rsid w:val="00066F9C"/>
    <w:rsid w:val="00071FE1"/>
    <w:rsid w:val="00097278"/>
    <w:rsid w:val="0009762A"/>
    <w:rsid w:val="000A3E80"/>
    <w:rsid w:val="000C447D"/>
    <w:rsid w:val="000C487E"/>
    <w:rsid w:val="000D1A9B"/>
    <w:rsid w:val="000D2FF9"/>
    <w:rsid w:val="000D4159"/>
    <w:rsid w:val="000D605E"/>
    <w:rsid w:val="00101C98"/>
    <w:rsid w:val="00111869"/>
    <w:rsid w:val="001261A1"/>
    <w:rsid w:val="001262CF"/>
    <w:rsid w:val="00131BD8"/>
    <w:rsid w:val="0013225F"/>
    <w:rsid w:val="00140BD2"/>
    <w:rsid w:val="0014353B"/>
    <w:rsid w:val="00157DD1"/>
    <w:rsid w:val="00167263"/>
    <w:rsid w:val="00176501"/>
    <w:rsid w:val="001775CA"/>
    <w:rsid w:val="00184205"/>
    <w:rsid w:val="001A26B3"/>
    <w:rsid w:val="001A2CB8"/>
    <w:rsid w:val="001C5B91"/>
    <w:rsid w:val="001D0F6F"/>
    <w:rsid w:val="001E17B9"/>
    <w:rsid w:val="001E4126"/>
    <w:rsid w:val="001E726C"/>
    <w:rsid w:val="001F09B4"/>
    <w:rsid w:val="001F5D09"/>
    <w:rsid w:val="00213E96"/>
    <w:rsid w:val="00234C27"/>
    <w:rsid w:val="00250810"/>
    <w:rsid w:val="0025491D"/>
    <w:rsid w:val="002746D9"/>
    <w:rsid w:val="002C1C21"/>
    <w:rsid w:val="002C662A"/>
    <w:rsid w:val="002E1255"/>
    <w:rsid w:val="003012E0"/>
    <w:rsid w:val="00307C5A"/>
    <w:rsid w:val="00366ADB"/>
    <w:rsid w:val="00367940"/>
    <w:rsid w:val="00372521"/>
    <w:rsid w:val="003813F3"/>
    <w:rsid w:val="00383130"/>
    <w:rsid w:val="00387311"/>
    <w:rsid w:val="0039516D"/>
    <w:rsid w:val="003A3977"/>
    <w:rsid w:val="003A42C8"/>
    <w:rsid w:val="003A56BC"/>
    <w:rsid w:val="003B06A3"/>
    <w:rsid w:val="003C022A"/>
    <w:rsid w:val="003C06F3"/>
    <w:rsid w:val="003D0C2D"/>
    <w:rsid w:val="003D5946"/>
    <w:rsid w:val="003E6A01"/>
    <w:rsid w:val="003F1E1B"/>
    <w:rsid w:val="0040321A"/>
    <w:rsid w:val="00412E55"/>
    <w:rsid w:val="004300D7"/>
    <w:rsid w:val="0044282F"/>
    <w:rsid w:val="00446CB3"/>
    <w:rsid w:val="00455527"/>
    <w:rsid w:val="00462BB9"/>
    <w:rsid w:val="00464454"/>
    <w:rsid w:val="00467E8C"/>
    <w:rsid w:val="00482797"/>
    <w:rsid w:val="00493888"/>
    <w:rsid w:val="00493A57"/>
    <w:rsid w:val="004A0D28"/>
    <w:rsid w:val="004A7C30"/>
    <w:rsid w:val="004C6840"/>
    <w:rsid w:val="004D0F7D"/>
    <w:rsid w:val="004D7F0B"/>
    <w:rsid w:val="004E41BD"/>
    <w:rsid w:val="004E62EF"/>
    <w:rsid w:val="00505E1F"/>
    <w:rsid w:val="005063DB"/>
    <w:rsid w:val="0051164F"/>
    <w:rsid w:val="005140F2"/>
    <w:rsid w:val="00522451"/>
    <w:rsid w:val="005369F5"/>
    <w:rsid w:val="0053751B"/>
    <w:rsid w:val="00567079"/>
    <w:rsid w:val="005718DB"/>
    <w:rsid w:val="00583538"/>
    <w:rsid w:val="005B1461"/>
    <w:rsid w:val="005B18D5"/>
    <w:rsid w:val="005B40C5"/>
    <w:rsid w:val="005C394A"/>
    <w:rsid w:val="005D5BF9"/>
    <w:rsid w:val="005E1763"/>
    <w:rsid w:val="005E1AE4"/>
    <w:rsid w:val="005F4011"/>
    <w:rsid w:val="0060637D"/>
    <w:rsid w:val="00631058"/>
    <w:rsid w:val="0063170B"/>
    <w:rsid w:val="00633E16"/>
    <w:rsid w:val="006447F9"/>
    <w:rsid w:val="00646940"/>
    <w:rsid w:val="0065294F"/>
    <w:rsid w:val="00653CCF"/>
    <w:rsid w:val="006561CE"/>
    <w:rsid w:val="00667AF8"/>
    <w:rsid w:val="006A195A"/>
    <w:rsid w:val="006A2F5A"/>
    <w:rsid w:val="006A6B76"/>
    <w:rsid w:val="006B26E3"/>
    <w:rsid w:val="006B39D7"/>
    <w:rsid w:val="006B4C4C"/>
    <w:rsid w:val="006C1B6A"/>
    <w:rsid w:val="006C1BFB"/>
    <w:rsid w:val="006C5C5D"/>
    <w:rsid w:val="006E5957"/>
    <w:rsid w:val="006F664E"/>
    <w:rsid w:val="00705AEA"/>
    <w:rsid w:val="00716B26"/>
    <w:rsid w:val="00733918"/>
    <w:rsid w:val="00740259"/>
    <w:rsid w:val="00743095"/>
    <w:rsid w:val="00761D8C"/>
    <w:rsid w:val="0078444E"/>
    <w:rsid w:val="007925DE"/>
    <w:rsid w:val="00794A03"/>
    <w:rsid w:val="007A222C"/>
    <w:rsid w:val="007A2CF9"/>
    <w:rsid w:val="007C51CA"/>
    <w:rsid w:val="007D3852"/>
    <w:rsid w:val="007D4023"/>
    <w:rsid w:val="007E2FFA"/>
    <w:rsid w:val="007F5BC6"/>
    <w:rsid w:val="008211ED"/>
    <w:rsid w:val="0082238F"/>
    <w:rsid w:val="00834074"/>
    <w:rsid w:val="00882886"/>
    <w:rsid w:val="0088751E"/>
    <w:rsid w:val="00893CE8"/>
    <w:rsid w:val="008963A0"/>
    <w:rsid w:val="008A0F1E"/>
    <w:rsid w:val="008B3072"/>
    <w:rsid w:val="008C1865"/>
    <w:rsid w:val="008D1503"/>
    <w:rsid w:val="008D4E5E"/>
    <w:rsid w:val="008E3C0D"/>
    <w:rsid w:val="0091752B"/>
    <w:rsid w:val="00925E18"/>
    <w:rsid w:val="00927040"/>
    <w:rsid w:val="0092749C"/>
    <w:rsid w:val="00950651"/>
    <w:rsid w:val="00963A89"/>
    <w:rsid w:val="0096767E"/>
    <w:rsid w:val="00991D91"/>
    <w:rsid w:val="009A2B81"/>
    <w:rsid w:val="009A3C25"/>
    <w:rsid w:val="009B3C7C"/>
    <w:rsid w:val="009B4F02"/>
    <w:rsid w:val="009C4613"/>
    <w:rsid w:val="009D72A3"/>
    <w:rsid w:val="009E3A30"/>
    <w:rsid w:val="009F201F"/>
    <w:rsid w:val="009F52AB"/>
    <w:rsid w:val="009F6E4B"/>
    <w:rsid w:val="00A02630"/>
    <w:rsid w:val="00A0306A"/>
    <w:rsid w:val="00A111E1"/>
    <w:rsid w:val="00A2608A"/>
    <w:rsid w:val="00A274F2"/>
    <w:rsid w:val="00A42232"/>
    <w:rsid w:val="00A446DB"/>
    <w:rsid w:val="00A463CD"/>
    <w:rsid w:val="00A91395"/>
    <w:rsid w:val="00A919D4"/>
    <w:rsid w:val="00AA75D1"/>
    <w:rsid w:val="00AB3BB5"/>
    <w:rsid w:val="00AC22CD"/>
    <w:rsid w:val="00AC36B5"/>
    <w:rsid w:val="00AD30FC"/>
    <w:rsid w:val="00B032C4"/>
    <w:rsid w:val="00B24506"/>
    <w:rsid w:val="00B35057"/>
    <w:rsid w:val="00B401B1"/>
    <w:rsid w:val="00B6080E"/>
    <w:rsid w:val="00B64A2D"/>
    <w:rsid w:val="00B7098A"/>
    <w:rsid w:val="00BA00C2"/>
    <w:rsid w:val="00BA57F4"/>
    <w:rsid w:val="00BB5AC5"/>
    <w:rsid w:val="00BB6957"/>
    <w:rsid w:val="00BD4C92"/>
    <w:rsid w:val="00BE1DBF"/>
    <w:rsid w:val="00BE7DB7"/>
    <w:rsid w:val="00BF719E"/>
    <w:rsid w:val="00BF7430"/>
    <w:rsid w:val="00BF7F67"/>
    <w:rsid w:val="00C0570B"/>
    <w:rsid w:val="00C07670"/>
    <w:rsid w:val="00C11AC6"/>
    <w:rsid w:val="00C11B70"/>
    <w:rsid w:val="00C20372"/>
    <w:rsid w:val="00C34CA7"/>
    <w:rsid w:val="00C478D2"/>
    <w:rsid w:val="00C5343C"/>
    <w:rsid w:val="00C65729"/>
    <w:rsid w:val="00C87302"/>
    <w:rsid w:val="00CB790D"/>
    <w:rsid w:val="00CC372A"/>
    <w:rsid w:val="00CC71BC"/>
    <w:rsid w:val="00CD3275"/>
    <w:rsid w:val="00D04170"/>
    <w:rsid w:val="00D23C3A"/>
    <w:rsid w:val="00D50403"/>
    <w:rsid w:val="00D60E8E"/>
    <w:rsid w:val="00D748BA"/>
    <w:rsid w:val="00D82377"/>
    <w:rsid w:val="00D84434"/>
    <w:rsid w:val="00D96B93"/>
    <w:rsid w:val="00DB50F8"/>
    <w:rsid w:val="00DB5830"/>
    <w:rsid w:val="00DB5C52"/>
    <w:rsid w:val="00DC439D"/>
    <w:rsid w:val="00DD5F40"/>
    <w:rsid w:val="00DE1ACA"/>
    <w:rsid w:val="00E01F90"/>
    <w:rsid w:val="00E12D30"/>
    <w:rsid w:val="00E1567E"/>
    <w:rsid w:val="00E22343"/>
    <w:rsid w:val="00E2420D"/>
    <w:rsid w:val="00E3140C"/>
    <w:rsid w:val="00E33F51"/>
    <w:rsid w:val="00E5064E"/>
    <w:rsid w:val="00E66856"/>
    <w:rsid w:val="00E6711E"/>
    <w:rsid w:val="00E8273F"/>
    <w:rsid w:val="00E82773"/>
    <w:rsid w:val="00E86691"/>
    <w:rsid w:val="00E900DF"/>
    <w:rsid w:val="00E90364"/>
    <w:rsid w:val="00E911F9"/>
    <w:rsid w:val="00E93C93"/>
    <w:rsid w:val="00EB5CB7"/>
    <w:rsid w:val="00ED2F1B"/>
    <w:rsid w:val="00F07A72"/>
    <w:rsid w:val="00F12241"/>
    <w:rsid w:val="00F60D86"/>
    <w:rsid w:val="00F6342A"/>
    <w:rsid w:val="00F652BD"/>
    <w:rsid w:val="00F81B57"/>
    <w:rsid w:val="00F84AE1"/>
    <w:rsid w:val="00F951AB"/>
    <w:rsid w:val="00FB16EB"/>
    <w:rsid w:val="00FB50C6"/>
    <w:rsid w:val="00FC7DE4"/>
    <w:rsid w:val="00FD45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78</TotalTime>
  <Pages>13</Pages>
  <Words>5478</Words>
  <Characters>6355</Characters>
  <Application>Microsoft Office Word</Application>
  <DocSecurity>0</DocSecurity>
  <Lines>211</Lines>
  <Paragraphs>187</Paragraphs>
  <ScaleCrop>false</ScaleCrop>
  <Company/>
  <LinksUpToDate>false</LinksUpToDate>
  <CharactersWithSpaces>11646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7</cp:revision>
  <dcterms:created xsi:type="dcterms:W3CDTF">2025-05-08T05:11:00Z</dcterms:created>
  <dcterms:modified xsi:type="dcterms:W3CDTF">2025-05-08T06:36:00Z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