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CFEC17" w14:textId="3955CC58" w:rsidR="00131BD8" w:rsidRPr="00265EE7" w:rsidRDefault="00131BD8" w:rsidP="00131BD8">
      <w:pPr>
        <w:jc w:val="center"/>
        <w:outlineLvl w:val="0"/>
        <w:rPr>
          <w:rFonts w:ascii="宋体" w:eastAsia="宋体" w:hAnsi="宋体" w:cs="Times New Roman" w:hint="eastAsia"/>
          <w:b/>
          <w:bCs/>
          <w:sz w:val="35"/>
          <w:szCs w:val="35"/>
        </w:rPr>
      </w:pPr>
      <w:bookmarkStart w:id="0" w:name="_Toc308180609"/>
      <w:r w:rsidRPr="00265EE7">
        <w:rPr>
          <w:rFonts w:ascii="宋体" w:eastAsia="宋体" w:hAnsi="宋体" w:cs="黑体" w:hint="eastAsia"/>
          <w:b/>
          <w:bCs/>
          <w:sz w:val="35"/>
          <w:szCs w:val="35"/>
        </w:rPr>
        <w:t>车市扫描</w:t>
      </w:r>
      <w:r w:rsidRPr="00265EE7">
        <w:rPr>
          <w:rFonts w:ascii="宋体" w:eastAsia="宋体" w:hAnsi="宋体" w:cs="黑体"/>
          <w:b/>
          <w:bCs/>
          <w:sz w:val="35"/>
          <w:szCs w:val="35"/>
        </w:rPr>
        <w:t>-202</w:t>
      </w:r>
      <w:r w:rsidR="000C487E" w:rsidRPr="00265EE7">
        <w:rPr>
          <w:rFonts w:ascii="宋体" w:eastAsia="宋体" w:hAnsi="宋体" w:cs="黑体" w:hint="eastAsia"/>
          <w:b/>
          <w:bCs/>
          <w:sz w:val="35"/>
          <w:szCs w:val="35"/>
        </w:rPr>
        <w:t>5</w:t>
      </w:r>
      <w:r w:rsidRPr="00265EE7">
        <w:rPr>
          <w:rFonts w:ascii="宋体" w:eastAsia="宋体" w:hAnsi="宋体" w:cs="黑体" w:hint="eastAsia"/>
          <w:b/>
          <w:bCs/>
          <w:sz w:val="35"/>
          <w:szCs w:val="35"/>
        </w:rPr>
        <w:t>年</w:t>
      </w:r>
      <w:r w:rsidR="00050A91" w:rsidRPr="00265EE7">
        <w:rPr>
          <w:rFonts w:ascii="宋体" w:eastAsia="宋体" w:hAnsi="宋体" w:cs="黑体" w:hint="eastAsia"/>
          <w:b/>
          <w:bCs/>
          <w:sz w:val="35"/>
          <w:szCs w:val="35"/>
        </w:rPr>
        <w:t>18</w:t>
      </w:r>
      <w:r w:rsidRPr="00265EE7">
        <w:rPr>
          <w:rFonts w:ascii="宋体" w:eastAsia="宋体" w:hAnsi="宋体" w:cs="黑体" w:hint="eastAsia"/>
          <w:b/>
          <w:bCs/>
          <w:sz w:val="35"/>
          <w:szCs w:val="35"/>
        </w:rPr>
        <w:t>期（</w:t>
      </w:r>
      <w:r w:rsidR="00050A91" w:rsidRPr="00265EE7">
        <w:rPr>
          <w:rFonts w:ascii="宋体" w:eastAsia="宋体" w:hAnsi="宋体" w:cs="黑体" w:hint="eastAsia"/>
          <w:b/>
          <w:bCs/>
          <w:sz w:val="35"/>
          <w:szCs w:val="35"/>
        </w:rPr>
        <w:t>5</w:t>
      </w:r>
      <w:r w:rsidRPr="00265EE7">
        <w:rPr>
          <w:rFonts w:ascii="宋体" w:eastAsia="宋体" w:hAnsi="宋体" w:cs="黑体" w:hint="eastAsia"/>
          <w:b/>
          <w:bCs/>
          <w:sz w:val="35"/>
          <w:szCs w:val="35"/>
        </w:rPr>
        <w:t>月</w:t>
      </w:r>
      <w:r w:rsidR="00050A91" w:rsidRPr="00265EE7">
        <w:rPr>
          <w:rFonts w:ascii="宋体" w:eastAsia="宋体" w:hAnsi="宋体" w:cs="黑体" w:hint="eastAsia"/>
          <w:b/>
          <w:bCs/>
          <w:sz w:val="35"/>
          <w:szCs w:val="35"/>
        </w:rPr>
        <w:t>12</w:t>
      </w:r>
      <w:r w:rsidRPr="00265EE7">
        <w:rPr>
          <w:rFonts w:ascii="宋体" w:eastAsia="宋体" w:hAnsi="宋体" w:cs="黑体" w:hint="eastAsia"/>
          <w:b/>
          <w:bCs/>
          <w:sz w:val="35"/>
          <w:szCs w:val="35"/>
        </w:rPr>
        <w:t>日</w:t>
      </w:r>
      <w:r w:rsidRPr="00265EE7">
        <w:rPr>
          <w:rFonts w:ascii="宋体" w:eastAsia="宋体" w:hAnsi="宋体" w:cs="黑体"/>
          <w:b/>
          <w:bCs/>
          <w:sz w:val="35"/>
          <w:szCs w:val="35"/>
        </w:rPr>
        <w:t>-</w:t>
      </w:r>
      <w:r w:rsidR="00050A91" w:rsidRPr="00265EE7">
        <w:rPr>
          <w:rFonts w:ascii="宋体" w:eastAsia="宋体" w:hAnsi="宋体" w:cs="黑体" w:hint="eastAsia"/>
          <w:b/>
          <w:bCs/>
          <w:sz w:val="35"/>
          <w:szCs w:val="35"/>
        </w:rPr>
        <w:t>5</w:t>
      </w:r>
      <w:r w:rsidRPr="00265EE7">
        <w:rPr>
          <w:rFonts w:ascii="宋体" w:eastAsia="宋体" w:hAnsi="宋体" w:cs="黑体" w:hint="eastAsia"/>
          <w:b/>
          <w:bCs/>
          <w:sz w:val="35"/>
          <w:szCs w:val="35"/>
        </w:rPr>
        <w:t>月</w:t>
      </w:r>
      <w:r w:rsidR="00050A91" w:rsidRPr="00265EE7">
        <w:rPr>
          <w:rFonts w:ascii="宋体" w:eastAsia="宋体" w:hAnsi="宋体" w:cs="黑体" w:hint="eastAsia"/>
          <w:b/>
          <w:bCs/>
          <w:sz w:val="35"/>
          <w:szCs w:val="35"/>
        </w:rPr>
        <w:t>18</w:t>
      </w:r>
      <w:r w:rsidRPr="00265EE7">
        <w:rPr>
          <w:rFonts w:ascii="宋体" w:eastAsia="宋体" w:hAnsi="宋体" w:cs="黑体" w:hint="eastAsia"/>
          <w:b/>
          <w:bCs/>
          <w:sz w:val="35"/>
          <w:szCs w:val="35"/>
        </w:rPr>
        <w:t>日）</w:t>
      </w:r>
      <w:bookmarkEnd w:id="0"/>
    </w:p>
    <w:p w14:paraId="03A0F6AA" w14:textId="77777777" w:rsidR="00131BD8" w:rsidRPr="00265EE7" w:rsidRDefault="00131BD8" w:rsidP="00131BD8">
      <w:pPr>
        <w:rPr>
          <w:rFonts w:ascii="宋体" w:eastAsia="宋体" w:hAnsi="宋体" w:cs="黑体" w:hint="eastAsia"/>
        </w:rPr>
      </w:pPr>
    </w:p>
    <w:p w14:paraId="4E9783D8" w14:textId="77777777" w:rsidR="002D0E92" w:rsidRPr="00265EE7" w:rsidRDefault="002D0E92" w:rsidP="002D0E92">
      <w:pPr>
        <w:rPr>
          <w:rFonts w:ascii="宋体" w:eastAsia="宋体" w:hAnsi="宋体" w:cs="黑体" w:hint="eastAsia"/>
          <w:szCs w:val="21"/>
        </w:rPr>
      </w:pPr>
      <w:r w:rsidRPr="00265EE7">
        <w:rPr>
          <w:rFonts w:ascii="宋体" w:eastAsia="宋体" w:hAnsi="宋体" w:cs="黑体" w:hint="eastAsia"/>
          <w:szCs w:val="21"/>
        </w:rPr>
        <w:t>主要信息源自乘联分会每日新闻等</w:t>
      </w:r>
    </w:p>
    <w:p w14:paraId="3297FDF6" w14:textId="2C6FF0A6" w:rsidR="00F60D86" w:rsidRDefault="002D0E92" w:rsidP="002D0E92">
      <w:pPr>
        <w:rPr>
          <w:rFonts w:ascii="宋体" w:eastAsia="宋体" w:hAnsi="宋体" w:cs="黑体"/>
          <w:szCs w:val="21"/>
        </w:rPr>
      </w:pPr>
      <w:r w:rsidRPr="00265EE7">
        <w:rPr>
          <w:rFonts w:ascii="宋体" w:eastAsia="宋体" w:hAnsi="宋体" w:cs="黑体" w:hint="eastAsia"/>
          <w:szCs w:val="21"/>
        </w:rPr>
        <w:t>网站：</w:t>
      </w:r>
      <w:hyperlink r:id="rId8" w:history="1">
        <w:r w:rsidR="00265EE7" w:rsidRPr="0028732C">
          <w:rPr>
            <w:rStyle w:val="a7"/>
            <w:rFonts w:ascii="宋体" w:eastAsia="宋体" w:hAnsi="宋体" w:cs="黑体"/>
            <w:szCs w:val="21"/>
          </w:rPr>
          <w:t>http://www.cpcaauto.com</w:t>
        </w:r>
      </w:hyperlink>
    </w:p>
    <w:p w14:paraId="69556C4E" w14:textId="77777777" w:rsidR="00265EE7" w:rsidRPr="00265EE7" w:rsidRDefault="00265EE7" w:rsidP="002D0E92">
      <w:pPr>
        <w:rPr>
          <w:rFonts w:ascii="宋体" w:eastAsia="宋体" w:hAnsi="宋体" w:hint="eastAsia"/>
          <w:szCs w:val="21"/>
        </w:rPr>
      </w:pPr>
    </w:p>
    <w:p w14:paraId="34944EB0" w14:textId="13776414" w:rsidR="00131BD8" w:rsidRDefault="00131BD8" w:rsidP="00265EE7">
      <w:pPr>
        <w:pStyle w:val="1"/>
        <w:numPr>
          <w:ilvl w:val="0"/>
          <w:numId w:val="5"/>
        </w:numPr>
        <w:spacing w:before="0" w:after="0" w:line="240" w:lineRule="auto"/>
        <w:ind w:left="0" w:firstLine="6"/>
        <w:rPr>
          <w:rFonts w:ascii="宋体" w:eastAsia="宋体" w:hAnsi="宋体"/>
        </w:rPr>
      </w:pPr>
      <w:r w:rsidRPr="00265EE7">
        <w:rPr>
          <w:rFonts w:ascii="宋体" w:eastAsia="宋体" w:hAnsi="宋体" w:hint="eastAsia"/>
        </w:rPr>
        <w:t>本周车市概述</w:t>
      </w:r>
    </w:p>
    <w:p w14:paraId="3F11FD0E" w14:textId="152A38A3" w:rsidR="00245BA2" w:rsidRDefault="002B1019" w:rsidP="00245BA2">
      <w:pPr>
        <w:ind w:firstLineChars="200" w:firstLine="422"/>
        <w:rPr>
          <w:rFonts w:ascii="宋体" w:eastAsia="宋体" w:hAnsi="宋体"/>
        </w:rPr>
      </w:pPr>
      <w:r w:rsidRPr="002B1019">
        <w:rPr>
          <w:rFonts w:ascii="宋体" w:eastAsia="宋体" w:hAnsi="宋体" w:hint="eastAsia"/>
          <w:b/>
          <w:bCs/>
        </w:rPr>
        <w:t>乘用车：</w:t>
      </w:r>
      <w:r w:rsidRPr="002B1019">
        <w:rPr>
          <w:rFonts w:ascii="宋体" w:eastAsia="宋体" w:hAnsi="宋体" w:hint="eastAsia"/>
        </w:rPr>
        <w:t>5月1-18日</w:t>
      </w:r>
      <w:r>
        <w:rPr>
          <w:rFonts w:ascii="宋体" w:eastAsia="宋体" w:hAnsi="宋体" w:hint="eastAsia"/>
        </w:rPr>
        <w:t>，全国乘用车</w:t>
      </w:r>
      <w:r w:rsidRPr="002B1019">
        <w:rPr>
          <w:rFonts w:ascii="宋体" w:eastAsia="宋体" w:hAnsi="宋体" w:hint="eastAsia"/>
        </w:rPr>
        <w:t>市场零售93.2万辆，同比去年</w:t>
      </w:r>
      <w:r w:rsidR="00412F72">
        <w:rPr>
          <w:rFonts w:ascii="宋体" w:eastAsia="宋体" w:hAnsi="宋体" w:hint="eastAsia"/>
        </w:rPr>
        <w:t>5月</w:t>
      </w:r>
      <w:r w:rsidRPr="002B1019">
        <w:rPr>
          <w:rFonts w:ascii="宋体" w:eastAsia="宋体" w:hAnsi="宋体" w:hint="eastAsia"/>
        </w:rPr>
        <w:t>同期增长12%，较上月同期增长18%</w:t>
      </w:r>
      <w:r w:rsidR="00412F72">
        <w:rPr>
          <w:rFonts w:ascii="宋体" w:eastAsia="宋体" w:hAnsi="宋体" w:hint="eastAsia"/>
        </w:rPr>
        <w:t>，</w:t>
      </w:r>
      <w:r w:rsidRPr="002B1019">
        <w:rPr>
          <w:rFonts w:ascii="宋体" w:eastAsia="宋体" w:hAnsi="宋体" w:hint="eastAsia"/>
        </w:rPr>
        <w:t>今年以来累计零售780.4万辆，同比增长8%</w:t>
      </w:r>
      <w:r>
        <w:rPr>
          <w:rFonts w:ascii="宋体" w:eastAsia="宋体" w:hAnsi="宋体" w:hint="eastAsia"/>
        </w:rPr>
        <w:t>；</w:t>
      </w:r>
      <w:r w:rsidR="00265EE7" w:rsidRPr="002B1019">
        <w:rPr>
          <w:rFonts w:ascii="宋体" w:eastAsia="宋体" w:hAnsi="宋体" w:hint="eastAsia"/>
        </w:rPr>
        <w:t>5月1-18日</w:t>
      </w:r>
      <w:r w:rsidR="00412F72">
        <w:rPr>
          <w:rFonts w:ascii="宋体" w:eastAsia="宋体" w:hAnsi="宋体" w:hint="eastAsia"/>
        </w:rPr>
        <w:t>，</w:t>
      </w:r>
      <w:r w:rsidR="00265EE7" w:rsidRPr="002B1019">
        <w:rPr>
          <w:rFonts w:ascii="宋体" w:eastAsia="宋体" w:hAnsi="宋体" w:hint="eastAsia"/>
        </w:rPr>
        <w:t>全国乘用车</w:t>
      </w:r>
      <w:r w:rsidR="00412F72">
        <w:rPr>
          <w:rFonts w:ascii="宋体" w:eastAsia="宋体" w:hAnsi="宋体" w:hint="eastAsia"/>
        </w:rPr>
        <w:t>厂商</w:t>
      </w:r>
      <w:r w:rsidR="00265EE7" w:rsidRPr="002B1019">
        <w:rPr>
          <w:rFonts w:ascii="宋体" w:eastAsia="宋体" w:hAnsi="宋体" w:hint="eastAsia"/>
        </w:rPr>
        <w:t>批发85.8万辆，同比去年</w:t>
      </w:r>
      <w:r w:rsidR="00412F72">
        <w:rPr>
          <w:rFonts w:ascii="宋体" w:eastAsia="宋体" w:hAnsi="宋体" w:hint="eastAsia"/>
        </w:rPr>
        <w:t>5月</w:t>
      </w:r>
      <w:r w:rsidR="00265EE7" w:rsidRPr="002B1019">
        <w:rPr>
          <w:rFonts w:ascii="宋体" w:eastAsia="宋体" w:hAnsi="宋体" w:hint="eastAsia"/>
        </w:rPr>
        <w:t>同期增长18%，较上月同期下降2%</w:t>
      </w:r>
      <w:r w:rsidR="00412F72">
        <w:rPr>
          <w:rFonts w:ascii="宋体" w:eastAsia="宋体" w:hAnsi="宋体" w:hint="eastAsia"/>
        </w:rPr>
        <w:t>，</w:t>
      </w:r>
      <w:r w:rsidR="00265EE7" w:rsidRPr="002B1019">
        <w:rPr>
          <w:rFonts w:ascii="宋体" w:eastAsia="宋体" w:hAnsi="宋体" w:hint="eastAsia"/>
        </w:rPr>
        <w:t>今年以来累计批发932.6万辆，同比增长12%。</w:t>
      </w:r>
    </w:p>
    <w:p w14:paraId="1F78E3CE" w14:textId="27476B9D" w:rsidR="00265EE7" w:rsidRPr="002B1019" w:rsidRDefault="00245BA2" w:rsidP="00F45849">
      <w:pPr>
        <w:ind w:firstLineChars="200" w:firstLine="422"/>
        <w:rPr>
          <w:rFonts w:ascii="宋体" w:eastAsia="宋体" w:hAnsi="宋体"/>
        </w:rPr>
      </w:pPr>
      <w:r w:rsidRPr="00245BA2">
        <w:rPr>
          <w:rFonts w:ascii="宋体" w:eastAsia="宋体" w:hAnsi="宋体" w:hint="eastAsia"/>
          <w:b/>
          <w:bCs/>
        </w:rPr>
        <w:t>新能源：</w:t>
      </w:r>
      <w:r w:rsidR="00412F72" w:rsidRPr="002B1019">
        <w:rPr>
          <w:rFonts w:ascii="宋体" w:eastAsia="宋体" w:hAnsi="宋体" w:hint="eastAsia"/>
        </w:rPr>
        <w:t>5月1-18日</w:t>
      </w:r>
      <w:r w:rsidR="00412F72">
        <w:rPr>
          <w:rFonts w:ascii="宋体" w:eastAsia="宋体" w:hAnsi="宋体" w:hint="eastAsia"/>
        </w:rPr>
        <w:t>，全国乘用车</w:t>
      </w:r>
      <w:r w:rsidR="00412F72" w:rsidRPr="002B1019">
        <w:rPr>
          <w:rFonts w:ascii="宋体" w:eastAsia="宋体" w:hAnsi="宋体" w:hint="eastAsia"/>
        </w:rPr>
        <w:t>新能源市场零售48.4万辆，同比去年</w:t>
      </w:r>
      <w:r w:rsidR="00F45849">
        <w:rPr>
          <w:rFonts w:ascii="宋体" w:eastAsia="宋体" w:hAnsi="宋体" w:hint="eastAsia"/>
        </w:rPr>
        <w:t>5月同期</w:t>
      </w:r>
      <w:r w:rsidR="00412F72" w:rsidRPr="002B1019">
        <w:rPr>
          <w:rFonts w:ascii="宋体" w:eastAsia="宋体" w:hAnsi="宋体" w:hint="eastAsia"/>
        </w:rPr>
        <w:t>增长32%，较上月同期增长15%</w:t>
      </w:r>
      <w:r w:rsidR="00F45849">
        <w:rPr>
          <w:rFonts w:ascii="宋体" w:eastAsia="宋体" w:hAnsi="宋体" w:hint="eastAsia"/>
        </w:rPr>
        <w:t>，</w:t>
      </w:r>
      <w:r w:rsidR="00F45849" w:rsidRPr="002B1019">
        <w:rPr>
          <w:rFonts w:ascii="宋体" w:eastAsia="宋体" w:hAnsi="宋体" w:hint="eastAsia"/>
        </w:rPr>
        <w:t>全国新能源市场零售渗透率52%</w:t>
      </w:r>
      <w:r w:rsidR="00F45849">
        <w:rPr>
          <w:rFonts w:ascii="宋体" w:eastAsia="宋体" w:hAnsi="宋体" w:hint="eastAsia"/>
        </w:rPr>
        <w:t>，</w:t>
      </w:r>
      <w:r w:rsidR="00412F72" w:rsidRPr="002B1019">
        <w:rPr>
          <w:rFonts w:ascii="宋体" w:eastAsia="宋体" w:hAnsi="宋体" w:hint="eastAsia"/>
        </w:rPr>
        <w:t>今年以来累计零售380.8万辆，同比增长35%</w:t>
      </w:r>
      <w:r w:rsidR="00412F72">
        <w:rPr>
          <w:rFonts w:ascii="宋体" w:eastAsia="宋体" w:hAnsi="宋体" w:hint="eastAsia"/>
        </w:rPr>
        <w:t>；</w:t>
      </w:r>
      <w:r w:rsidR="00265EE7" w:rsidRPr="002B1019">
        <w:rPr>
          <w:rFonts w:ascii="宋体" w:eastAsia="宋体" w:hAnsi="宋体" w:hint="eastAsia"/>
        </w:rPr>
        <w:t>5月1-18日</w:t>
      </w:r>
      <w:r w:rsidR="00412F72">
        <w:rPr>
          <w:rFonts w:ascii="宋体" w:eastAsia="宋体" w:hAnsi="宋体" w:hint="eastAsia"/>
        </w:rPr>
        <w:t>，</w:t>
      </w:r>
      <w:r w:rsidR="00265EE7" w:rsidRPr="002B1019">
        <w:rPr>
          <w:rFonts w:ascii="宋体" w:eastAsia="宋体" w:hAnsi="宋体" w:hint="eastAsia"/>
        </w:rPr>
        <w:t>全国乘用车</w:t>
      </w:r>
      <w:r w:rsidR="00412F72">
        <w:rPr>
          <w:rFonts w:ascii="宋体" w:eastAsia="宋体" w:hAnsi="宋体" w:hint="eastAsia"/>
        </w:rPr>
        <w:t>厂商</w:t>
      </w:r>
      <w:r w:rsidR="00265EE7" w:rsidRPr="002B1019">
        <w:rPr>
          <w:rFonts w:ascii="宋体" w:eastAsia="宋体" w:hAnsi="宋体" w:hint="eastAsia"/>
        </w:rPr>
        <w:t>新能源批发46.7万辆，同比去年</w:t>
      </w:r>
      <w:r w:rsidR="00F45849">
        <w:rPr>
          <w:rFonts w:ascii="宋体" w:eastAsia="宋体" w:hAnsi="宋体" w:hint="eastAsia"/>
        </w:rPr>
        <w:t>5月同期</w:t>
      </w:r>
      <w:r w:rsidR="00265EE7" w:rsidRPr="002B1019">
        <w:rPr>
          <w:rFonts w:ascii="宋体" w:eastAsia="宋体" w:hAnsi="宋体" w:hint="eastAsia"/>
        </w:rPr>
        <w:t>增长23%，较上月同期增长0%</w:t>
      </w:r>
      <w:r w:rsidR="00F45849">
        <w:rPr>
          <w:rFonts w:ascii="宋体" w:eastAsia="宋体" w:hAnsi="宋体" w:hint="eastAsia"/>
        </w:rPr>
        <w:t>，</w:t>
      </w:r>
      <w:r w:rsidR="00F45849" w:rsidRPr="002B1019">
        <w:rPr>
          <w:rFonts w:ascii="宋体" w:eastAsia="宋体" w:hAnsi="宋体" w:hint="eastAsia"/>
        </w:rPr>
        <w:t>新能源</w:t>
      </w:r>
      <w:r w:rsidR="00F45849">
        <w:rPr>
          <w:rFonts w:ascii="宋体" w:eastAsia="宋体" w:hAnsi="宋体" w:hint="eastAsia"/>
        </w:rPr>
        <w:t>厂商</w:t>
      </w:r>
      <w:r w:rsidR="00F45849" w:rsidRPr="002B1019">
        <w:rPr>
          <w:rFonts w:ascii="宋体" w:eastAsia="宋体" w:hAnsi="宋体" w:hint="eastAsia"/>
        </w:rPr>
        <w:t>批发渗透率54.4%</w:t>
      </w:r>
      <w:r w:rsidR="00F45849">
        <w:rPr>
          <w:rFonts w:ascii="宋体" w:eastAsia="宋体" w:hAnsi="宋体" w:hint="eastAsia"/>
        </w:rPr>
        <w:t>，</w:t>
      </w:r>
      <w:r w:rsidR="00265EE7" w:rsidRPr="002B1019">
        <w:rPr>
          <w:rFonts w:ascii="宋体" w:eastAsia="宋体" w:hAnsi="宋体" w:hint="eastAsia"/>
        </w:rPr>
        <w:t>今年以来累计批发444.8万辆，同比增长40%。</w:t>
      </w:r>
    </w:p>
    <w:p w14:paraId="46A425B9" w14:textId="77777777" w:rsidR="00265EE7" w:rsidRPr="00265EE7" w:rsidRDefault="00265EE7" w:rsidP="00265EE7">
      <w:pPr>
        <w:rPr>
          <w:rFonts w:hint="eastAsia"/>
        </w:rPr>
      </w:pPr>
    </w:p>
    <w:p w14:paraId="5C4D45FE" w14:textId="4E613576" w:rsidR="001E1D42" w:rsidRPr="002932E6" w:rsidRDefault="001E1D42" w:rsidP="001E1D42">
      <w:pPr>
        <w:pStyle w:val="2"/>
        <w:numPr>
          <w:ilvl w:val="0"/>
          <w:numId w:val="31"/>
        </w:numPr>
        <w:spacing w:before="0" w:after="0" w:line="240" w:lineRule="auto"/>
        <w:ind w:left="0" w:hanging="11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/>
          <w:sz w:val="24"/>
          <w:szCs w:val="24"/>
        </w:rPr>
        <w:t>20</w:t>
      </w:r>
      <w:r w:rsidRPr="00265EE7">
        <w:rPr>
          <w:rFonts w:ascii="宋体" w:eastAsia="宋体" w:hAnsi="宋体" w:hint="eastAsia"/>
          <w:sz w:val="24"/>
          <w:szCs w:val="24"/>
        </w:rPr>
        <w:t>25年5全国乘用车市场</w:t>
      </w:r>
      <w:r w:rsidR="002932E6">
        <w:rPr>
          <w:rFonts w:ascii="宋体" w:eastAsia="宋体" w:hAnsi="宋体" w:hint="eastAsia"/>
          <w:sz w:val="24"/>
          <w:szCs w:val="24"/>
        </w:rPr>
        <w:t>零售销量</w:t>
      </w:r>
      <w:r w:rsidRPr="00265EE7">
        <w:rPr>
          <w:rFonts w:ascii="宋体" w:eastAsia="宋体" w:hAnsi="宋体" w:hint="eastAsia"/>
          <w:sz w:val="24"/>
          <w:szCs w:val="24"/>
        </w:rPr>
        <w:t>平稳</w:t>
      </w:r>
    </w:p>
    <w:p w14:paraId="5DD2C480" w14:textId="3C35D813" w:rsidR="002932E6" w:rsidRPr="00265EE7" w:rsidRDefault="002932E6" w:rsidP="002932E6">
      <w:pPr>
        <w:jc w:val="center"/>
        <w:rPr>
          <w:rFonts w:ascii="宋体" w:eastAsia="宋体" w:hAnsi="宋体" w:hint="eastAsia"/>
        </w:rPr>
      </w:pPr>
      <w:r>
        <w:rPr>
          <w:rFonts w:ascii="宋体" w:eastAsia="宋体" w:hAnsi="宋体" w:hint="eastAsia"/>
          <w:noProof/>
          <w14:ligatures w14:val="standardContextual"/>
        </w:rPr>
        <w:drawing>
          <wp:inline distT="0" distB="0" distL="0" distR="0" wp14:anchorId="78AF2259" wp14:editId="4AA8FB4F">
            <wp:extent cx="5040000" cy="3069145"/>
            <wp:effectExtent l="0" t="0" r="8255" b="0"/>
            <wp:docPr id="67159900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1599009" name="图片 671599009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069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82FBDD" w14:textId="2C2A8127" w:rsidR="001E1D42" w:rsidRPr="00265EE7" w:rsidRDefault="001E1D42" w:rsidP="002932E6">
      <w:pPr>
        <w:ind w:firstLineChars="200" w:firstLine="420"/>
        <w:rPr>
          <w:rFonts w:ascii="宋体" w:eastAsia="宋体" w:hAnsi="宋体" w:hint="eastAsia"/>
        </w:rPr>
      </w:pPr>
      <w:r w:rsidRPr="00265EE7">
        <w:rPr>
          <w:rFonts w:ascii="宋体" w:eastAsia="宋体" w:hAnsi="宋体" w:hint="eastAsia"/>
        </w:rPr>
        <w:t>5月第</w:t>
      </w:r>
      <w:r w:rsidR="002932E6">
        <w:rPr>
          <w:rFonts w:ascii="宋体" w:eastAsia="宋体" w:hAnsi="宋体" w:hint="eastAsia"/>
        </w:rPr>
        <w:t>一</w:t>
      </w:r>
      <w:r w:rsidRPr="00265EE7">
        <w:rPr>
          <w:rFonts w:ascii="宋体" w:eastAsia="宋体" w:hAnsi="宋体" w:hint="eastAsia"/>
        </w:rPr>
        <w:t>周</w:t>
      </w:r>
      <w:r w:rsidR="002932E6">
        <w:rPr>
          <w:rFonts w:ascii="宋体" w:eastAsia="宋体" w:hAnsi="宋体" w:hint="eastAsia"/>
        </w:rPr>
        <w:t>全国</w:t>
      </w:r>
      <w:r w:rsidRPr="00265EE7">
        <w:rPr>
          <w:rFonts w:ascii="宋体" w:eastAsia="宋体" w:hAnsi="宋体" w:hint="eastAsia"/>
        </w:rPr>
        <w:t>乘用车</w:t>
      </w:r>
      <w:r w:rsidRPr="00265EE7">
        <w:rPr>
          <w:rFonts w:ascii="宋体" w:eastAsia="宋体" w:hAnsi="宋体"/>
        </w:rPr>
        <w:t>市场</w:t>
      </w:r>
      <w:r w:rsidRPr="00265EE7">
        <w:rPr>
          <w:rFonts w:ascii="宋体" w:eastAsia="宋体" w:hAnsi="宋体" w:hint="eastAsia"/>
        </w:rPr>
        <w:t>日均</w:t>
      </w:r>
      <w:r w:rsidRPr="00265EE7">
        <w:rPr>
          <w:rFonts w:ascii="宋体" w:eastAsia="宋体" w:hAnsi="宋体"/>
        </w:rPr>
        <w:t>零售</w:t>
      </w:r>
      <w:r w:rsidRPr="00265EE7">
        <w:rPr>
          <w:rFonts w:ascii="宋体" w:eastAsia="宋体" w:hAnsi="宋体" w:hint="eastAsia"/>
        </w:rPr>
        <w:t>4.2</w:t>
      </w:r>
      <w:r w:rsidRPr="00265EE7">
        <w:rPr>
          <w:rFonts w:ascii="宋体" w:eastAsia="宋体" w:hAnsi="宋体"/>
        </w:rPr>
        <w:t>万辆，同比去年</w:t>
      </w:r>
      <w:r w:rsidR="002932E6">
        <w:rPr>
          <w:rFonts w:ascii="宋体" w:eastAsia="宋体" w:hAnsi="宋体" w:hint="eastAsia"/>
        </w:rPr>
        <w:t>5月</w:t>
      </w:r>
      <w:r w:rsidRPr="00265EE7">
        <w:rPr>
          <w:rFonts w:ascii="宋体" w:eastAsia="宋体" w:hAnsi="宋体" w:hint="eastAsia"/>
        </w:rPr>
        <w:t>同期下降11</w:t>
      </w:r>
      <w:r w:rsidRPr="00265EE7">
        <w:rPr>
          <w:rFonts w:ascii="宋体" w:eastAsia="宋体" w:hAnsi="宋体"/>
        </w:rPr>
        <w:t>%，较上月同期</w:t>
      </w:r>
      <w:r w:rsidRPr="00265EE7">
        <w:rPr>
          <w:rFonts w:ascii="宋体" w:eastAsia="宋体" w:hAnsi="宋体" w:hint="eastAsia"/>
        </w:rPr>
        <w:t>增</w:t>
      </w:r>
      <w:r w:rsidR="002932E6">
        <w:rPr>
          <w:rFonts w:ascii="宋体" w:eastAsia="宋体" w:hAnsi="宋体" w:hint="eastAsia"/>
        </w:rPr>
        <w:t>长</w:t>
      </w:r>
      <w:r w:rsidRPr="00265EE7">
        <w:rPr>
          <w:rFonts w:ascii="宋体" w:eastAsia="宋体" w:hAnsi="宋体" w:hint="eastAsia"/>
        </w:rPr>
        <w:t>19</w:t>
      </w:r>
      <w:r w:rsidRPr="00265EE7">
        <w:rPr>
          <w:rFonts w:ascii="宋体" w:eastAsia="宋体" w:hAnsi="宋体"/>
        </w:rPr>
        <w:t>%。</w:t>
      </w:r>
    </w:p>
    <w:p w14:paraId="0B0517EB" w14:textId="27542373" w:rsidR="001E1D42" w:rsidRPr="00265EE7" w:rsidRDefault="001E1D42" w:rsidP="001E1D42">
      <w:pPr>
        <w:ind w:firstLineChars="202" w:firstLine="424"/>
        <w:rPr>
          <w:rFonts w:ascii="宋体" w:eastAsia="宋体" w:hAnsi="宋体" w:hint="eastAsia"/>
        </w:rPr>
      </w:pPr>
      <w:r w:rsidRPr="00265EE7">
        <w:rPr>
          <w:rFonts w:ascii="宋体" w:eastAsia="宋体" w:hAnsi="宋体" w:hint="eastAsia"/>
        </w:rPr>
        <w:t>5月第</w:t>
      </w:r>
      <w:r w:rsidR="002932E6">
        <w:rPr>
          <w:rFonts w:ascii="宋体" w:eastAsia="宋体" w:hAnsi="宋体" w:hint="eastAsia"/>
        </w:rPr>
        <w:t>二</w:t>
      </w:r>
      <w:r w:rsidRPr="00265EE7">
        <w:rPr>
          <w:rFonts w:ascii="宋体" w:eastAsia="宋体" w:hAnsi="宋体" w:hint="eastAsia"/>
        </w:rPr>
        <w:t>周</w:t>
      </w:r>
      <w:r w:rsidR="002932E6">
        <w:rPr>
          <w:rFonts w:ascii="宋体" w:eastAsia="宋体" w:hAnsi="宋体" w:hint="eastAsia"/>
        </w:rPr>
        <w:t>全国</w:t>
      </w:r>
      <w:r w:rsidRPr="00265EE7">
        <w:rPr>
          <w:rFonts w:ascii="宋体" w:eastAsia="宋体" w:hAnsi="宋体" w:hint="eastAsia"/>
        </w:rPr>
        <w:t>乘用车</w:t>
      </w:r>
      <w:r w:rsidRPr="00265EE7">
        <w:rPr>
          <w:rFonts w:ascii="宋体" w:eastAsia="宋体" w:hAnsi="宋体"/>
        </w:rPr>
        <w:t>市场</w:t>
      </w:r>
      <w:r w:rsidRPr="00265EE7">
        <w:rPr>
          <w:rFonts w:ascii="宋体" w:eastAsia="宋体" w:hAnsi="宋体" w:hint="eastAsia"/>
        </w:rPr>
        <w:t>日均</w:t>
      </w:r>
      <w:r w:rsidRPr="00265EE7">
        <w:rPr>
          <w:rFonts w:ascii="宋体" w:eastAsia="宋体" w:hAnsi="宋体"/>
        </w:rPr>
        <w:t>零售</w:t>
      </w:r>
      <w:r w:rsidRPr="00265EE7">
        <w:rPr>
          <w:rFonts w:ascii="宋体" w:eastAsia="宋体" w:hAnsi="宋体" w:hint="eastAsia"/>
        </w:rPr>
        <w:t>6.1</w:t>
      </w:r>
      <w:r w:rsidRPr="00265EE7">
        <w:rPr>
          <w:rFonts w:ascii="宋体" w:eastAsia="宋体" w:hAnsi="宋体"/>
        </w:rPr>
        <w:t>万辆，同比去年</w:t>
      </w:r>
      <w:r w:rsidR="002932E6">
        <w:rPr>
          <w:rFonts w:ascii="宋体" w:eastAsia="宋体" w:hAnsi="宋体" w:hint="eastAsia"/>
        </w:rPr>
        <w:t>5月</w:t>
      </w:r>
      <w:r w:rsidRPr="00265EE7">
        <w:rPr>
          <w:rFonts w:ascii="宋体" w:eastAsia="宋体" w:hAnsi="宋体" w:hint="eastAsia"/>
        </w:rPr>
        <w:t>同期增</w:t>
      </w:r>
      <w:r w:rsidR="002932E6">
        <w:rPr>
          <w:rFonts w:ascii="宋体" w:eastAsia="宋体" w:hAnsi="宋体" w:hint="eastAsia"/>
        </w:rPr>
        <w:t>长</w:t>
      </w:r>
      <w:r w:rsidRPr="00265EE7">
        <w:rPr>
          <w:rFonts w:ascii="宋体" w:eastAsia="宋体" w:hAnsi="宋体" w:hint="eastAsia"/>
        </w:rPr>
        <w:t>30</w:t>
      </w:r>
      <w:r w:rsidRPr="00265EE7">
        <w:rPr>
          <w:rFonts w:ascii="宋体" w:eastAsia="宋体" w:hAnsi="宋体"/>
        </w:rPr>
        <w:t>%，较上月同期</w:t>
      </w:r>
      <w:r w:rsidRPr="00265EE7">
        <w:rPr>
          <w:rFonts w:ascii="宋体" w:eastAsia="宋体" w:hAnsi="宋体" w:hint="eastAsia"/>
        </w:rPr>
        <w:t>增</w:t>
      </w:r>
      <w:r w:rsidR="002932E6">
        <w:rPr>
          <w:rFonts w:ascii="宋体" w:eastAsia="宋体" w:hAnsi="宋体" w:hint="eastAsia"/>
        </w:rPr>
        <w:t>长</w:t>
      </w:r>
      <w:r w:rsidRPr="00265EE7">
        <w:rPr>
          <w:rFonts w:ascii="宋体" w:eastAsia="宋体" w:hAnsi="宋体" w:hint="eastAsia"/>
        </w:rPr>
        <w:t>44</w:t>
      </w:r>
      <w:r w:rsidRPr="00265EE7">
        <w:rPr>
          <w:rFonts w:ascii="宋体" w:eastAsia="宋体" w:hAnsi="宋体"/>
        </w:rPr>
        <w:t>%。</w:t>
      </w:r>
    </w:p>
    <w:p w14:paraId="7EEFC73D" w14:textId="2AAB9F05" w:rsidR="00D43651" w:rsidRPr="00265EE7" w:rsidRDefault="00D43651" w:rsidP="00D43651">
      <w:pPr>
        <w:ind w:firstLineChars="202" w:firstLine="424"/>
        <w:rPr>
          <w:rFonts w:ascii="宋体" w:eastAsia="宋体" w:hAnsi="宋体" w:hint="eastAsia"/>
        </w:rPr>
      </w:pPr>
      <w:r w:rsidRPr="00265EE7">
        <w:rPr>
          <w:rFonts w:ascii="宋体" w:eastAsia="宋体" w:hAnsi="宋体" w:hint="eastAsia"/>
        </w:rPr>
        <w:t>5月第</w:t>
      </w:r>
      <w:r w:rsidR="002932E6">
        <w:rPr>
          <w:rFonts w:ascii="宋体" w:eastAsia="宋体" w:hAnsi="宋体" w:hint="eastAsia"/>
        </w:rPr>
        <w:t>三</w:t>
      </w:r>
      <w:r w:rsidRPr="00265EE7">
        <w:rPr>
          <w:rFonts w:ascii="宋体" w:eastAsia="宋体" w:hAnsi="宋体" w:hint="eastAsia"/>
        </w:rPr>
        <w:t>周</w:t>
      </w:r>
      <w:r w:rsidR="002932E6">
        <w:rPr>
          <w:rFonts w:ascii="宋体" w:eastAsia="宋体" w:hAnsi="宋体" w:hint="eastAsia"/>
        </w:rPr>
        <w:t>全国</w:t>
      </w:r>
      <w:r w:rsidRPr="00265EE7">
        <w:rPr>
          <w:rFonts w:ascii="宋体" w:eastAsia="宋体" w:hAnsi="宋体" w:hint="eastAsia"/>
        </w:rPr>
        <w:t>乘用车</w:t>
      </w:r>
      <w:r w:rsidRPr="00265EE7">
        <w:rPr>
          <w:rFonts w:ascii="宋体" w:eastAsia="宋体" w:hAnsi="宋体"/>
        </w:rPr>
        <w:t>市场</w:t>
      </w:r>
      <w:r w:rsidRPr="00265EE7">
        <w:rPr>
          <w:rFonts w:ascii="宋体" w:eastAsia="宋体" w:hAnsi="宋体" w:hint="eastAsia"/>
        </w:rPr>
        <w:t>日均</w:t>
      </w:r>
      <w:r w:rsidRPr="00265EE7">
        <w:rPr>
          <w:rFonts w:ascii="宋体" w:eastAsia="宋体" w:hAnsi="宋体"/>
        </w:rPr>
        <w:t>零售</w:t>
      </w:r>
      <w:r w:rsidRPr="00265EE7">
        <w:rPr>
          <w:rFonts w:ascii="宋体" w:eastAsia="宋体" w:hAnsi="宋体" w:hint="eastAsia"/>
        </w:rPr>
        <w:t>5.1</w:t>
      </w:r>
      <w:r w:rsidRPr="00265EE7">
        <w:rPr>
          <w:rFonts w:ascii="宋体" w:eastAsia="宋体" w:hAnsi="宋体"/>
        </w:rPr>
        <w:t>万辆，同比去年</w:t>
      </w:r>
      <w:r w:rsidR="002932E6">
        <w:rPr>
          <w:rFonts w:ascii="宋体" w:eastAsia="宋体" w:hAnsi="宋体" w:hint="eastAsia"/>
        </w:rPr>
        <w:t>5月</w:t>
      </w:r>
      <w:r w:rsidRPr="00265EE7">
        <w:rPr>
          <w:rFonts w:ascii="宋体" w:eastAsia="宋体" w:hAnsi="宋体" w:hint="eastAsia"/>
        </w:rPr>
        <w:t>同期增</w:t>
      </w:r>
      <w:r w:rsidR="002932E6">
        <w:rPr>
          <w:rFonts w:ascii="宋体" w:eastAsia="宋体" w:hAnsi="宋体" w:hint="eastAsia"/>
        </w:rPr>
        <w:t>长</w:t>
      </w:r>
      <w:r w:rsidRPr="00265EE7">
        <w:rPr>
          <w:rFonts w:ascii="宋体" w:eastAsia="宋体" w:hAnsi="宋体" w:hint="eastAsia"/>
        </w:rPr>
        <w:t>14</w:t>
      </w:r>
      <w:r w:rsidRPr="00265EE7">
        <w:rPr>
          <w:rFonts w:ascii="宋体" w:eastAsia="宋体" w:hAnsi="宋体"/>
        </w:rPr>
        <w:t>%，较上月同期</w:t>
      </w:r>
      <w:r w:rsidRPr="00265EE7">
        <w:rPr>
          <w:rFonts w:ascii="宋体" w:eastAsia="宋体" w:hAnsi="宋体" w:hint="eastAsia"/>
        </w:rPr>
        <w:t>增</w:t>
      </w:r>
      <w:r w:rsidR="002932E6">
        <w:rPr>
          <w:rFonts w:ascii="宋体" w:eastAsia="宋体" w:hAnsi="宋体" w:hint="eastAsia"/>
        </w:rPr>
        <w:t>长</w:t>
      </w:r>
      <w:r w:rsidRPr="00265EE7">
        <w:rPr>
          <w:rFonts w:ascii="宋体" w:eastAsia="宋体" w:hAnsi="宋体" w:hint="eastAsia"/>
        </w:rPr>
        <w:t>0</w:t>
      </w:r>
      <w:r w:rsidRPr="00265EE7">
        <w:rPr>
          <w:rFonts w:ascii="宋体" w:eastAsia="宋体" w:hAnsi="宋体"/>
        </w:rPr>
        <w:t>%。</w:t>
      </w:r>
    </w:p>
    <w:p w14:paraId="5D73428C" w14:textId="4F0B45C1" w:rsidR="001E1D42" w:rsidRPr="00265EE7" w:rsidRDefault="00D43651" w:rsidP="001E1D42">
      <w:pPr>
        <w:ind w:firstLineChars="202" w:firstLine="426"/>
        <w:rPr>
          <w:rFonts w:ascii="宋体" w:eastAsia="宋体" w:hAnsi="宋体" w:hint="eastAsia"/>
          <w:b/>
          <w:bCs/>
        </w:rPr>
      </w:pPr>
      <w:r w:rsidRPr="00265EE7">
        <w:rPr>
          <w:rFonts w:ascii="宋体" w:eastAsia="宋体" w:hAnsi="宋体"/>
          <w:b/>
          <w:bCs/>
        </w:rPr>
        <w:t>5月1-18日</w:t>
      </w:r>
      <w:r w:rsidR="002932E6">
        <w:rPr>
          <w:rFonts w:ascii="宋体" w:eastAsia="宋体" w:hAnsi="宋体" w:hint="eastAsia"/>
          <w:b/>
          <w:bCs/>
        </w:rPr>
        <w:t>，全国乘用车</w:t>
      </w:r>
      <w:r w:rsidRPr="00265EE7">
        <w:rPr>
          <w:rFonts w:ascii="宋体" w:eastAsia="宋体" w:hAnsi="宋体"/>
          <w:b/>
          <w:bCs/>
        </w:rPr>
        <w:t>市场零售93.2万辆，同比去年</w:t>
      </w:r>
      <w:r w:rsidR="002932E6">
        <w:rPr>
          <w:rFonts w:ascii="宋体" w:eastAsia="宋体" w:hAnsi="宋体" w:hint="eastAsia"/>
          <w:b/>
          <w:bCs/>
        </w:rPr>
        <w:t>5月同期</w:t>
      </w:r>
      <w:r w:rsidRPr="00265EE7">
        <w:rPr>
          <w:rFonts w:ascii="宋体" w:eastAsia="宋体" w:hAnsi="宋体"/>
          <w:b/>
          <w:bCs/>
        </w:rPr>
        <w:t>增长12%，较上月同期增长18%</w:t>
      </w:r>
      <w:r w:rsidR="00874BE5" w:rsidRPr="00265EE7">
        <w:rPr>
          <w:rFonts w:ascii="宋体" w:eastAsia="宋体" w:hAnsi="宋体" w:hint="eastAsia"/>
          <w:b/>
          <w:bCs/>
        </w:rPr>
        <w:t>；</w:t>
      </w:r>
      <w:r w:rsidRPr="00265EE7">
        <w:rPr>
          <w:rFonts w:ascii="宋体" w:eastAsia="宋体" w:hAnsi="宋体"/>
          <w:b/>
          <w:bCs/>
        </w:rPr>
        <w:t>今年以来累计零售780.4万辆，同比增长8%。</w:t>
      </w:r>
    </w:p>
    <w:p w14:paraId="29CCED32" w14:textId="720526A8" w:rsidR="001E1D42" w:rsidRPr="00265EE7" w:rsidRDefault="001E1D42" w:rsidP="001E1D42">
      <w:pPr>
        <w:ind w:firstLineChars="202" w:firstLine="424"/>
        <w:rPr>
          <w:rFonts w:ascii="宋体" w:eastAsia="宋体" w:hAnsi="宋体" w:hint="eastAsia"/>
        </w:rPr>
      </w:pPr>
      <w:r w:rsidRPr="00265EE7">
        <w:rPr>
          <w:rFonts w:ascii="宋体" w:eastAsia="宋体" w:hAnsi="宋体" w:hint="eastAsia"/>
        </w:rPr>
        <w:t>在国家促消费和多省市对应的</w:t>
      </w:r>
      <w:r w:rsidR="002932E6">
        <w:rPr>
          <w:rFonts w:ascii="宋体" w:eastAsia="宋体" w:hAnsi="宋体" w:hint="eastAsia"/>
        </w:rPr>
        <w:t>地方</w:t>
      </w:r>
      <w:r w:rsidRPr="00265EE7">
        <w:rPr>
          <w:rFonts w:ascii="宋体" w:eastAsia="宋体" w:hAnsi="宋体" w:hint="eastAsia"/>
        </w:rPr>
        <w:t>政策</w:t>
      </w:r>
      <w:r w:rsidR="002932E6">
        <w:rPr>
          <w:rFonts w:ascii="宋体" w:eastAsia="宋体" w:hAnsi="宋体" w:hint="eastAsia"/>
        </w:rPr>
        <w:t>共同</w:t>
      </w:r>
      <w:r w:rsidRPr="00265EE7">
        <w:rPr>
          <w:rFonts w:ascii="宋体" w:eastAsia="宋体" w:hAnsi="宋体" w:hint="eastAsia"/>
        </w:rPr>
        <w:t>推动下，春季车展线下活动将全面活跃市场</w:t>
      </w:r>
      <w:r w:rsidRPr="00265EE7">
        <w:rPr>
          <w:rFonts w:ascii="宋体" w:eastAsia="宋体" w:hAnsi="宋体" w:hint="eastAsia"/>
        </w:rPr>
        <w:lastRenderedPageBreak/>
        <w:t>气氛并将加速聚拢人气。4月的新品上市极其活跃</w:t>
      </w:r>
      <w:r w:rsidR="002932E6">
        <w:rPr>
          <w:rFonts w:ascii="宋体" w:eastAsia="宋体" w:hAnsi="宋体" w:hint="eastAsia"/>
        </w:rPr>
        <w:t>，</w:t>
      </w:r>
      <w:r w:rsidR="00412F72">
        <w:rPr>
          <w:rFonts w:ascii="宋体" w:eastAsia="宋体" w:hAnsi="宋体" w:hint="eastAsia"/>
        </w:rPr>
        <w:t>厂商</w:t>
      </w:r>
      <w:r w:rsidRPr="00265EE7">
        <w:rPr>
          <w:rFonts w:ascii="宋体" w:eastAsia="宋体" w:hAnsi="宋体" w:hint="eastAsia"/>
        </w:rPr>
        <w:t>“一口价”策略、“</w:t>
      </w:r>
      <w:r w:rsidRPr="00265EE7">
        <w:rPr>
          <w:rFonts w:ascii="宋体" w:eastAsia="宋体" w:hAnsi="宋体"/>
        </w:rPr>
        <w:t>0息</w:t>
      </w:r>
      <w:r w:rsidRPr="00265EE7">
        <w:rPr>
          <w:rFonts w:ascii="宋体" w:eastAsia="宋体" w:hAnsi="宋体" w:hint="eastAsia"/>
        </w:rPr>
        <w:t>”</w:t>
      </w:r>
      <w:r w:rsidRPr="00265EE7">
        <w:rPr>
          <w:rFonts w:ascii="宋体" w:eastAsia="宋体" w:hAnsi="宋体"/>
        </w:rPr>
        <w:t>购车金融方案等一系列促销优惠活动继续</w:t>
      </w:r>
      <w:r w:rsidRPr="00265EE7">
        <w:rPr>
          <w:rFonts w:ascii="宋体" w:eastAsia="宋体" w:hAnsi="宋体" w:hint="eastAsia"/>
        </w:rPr>
        <w:t>。近期</w:t>
      </w:r>
      <w:r w:rsidRPr="00265EE7">
        <w:rPr>
          <w:rFonts w:ascii="宋体" w:eastAsia="宋体" w:hAnsi="宋体"/>
        </w:rPr>
        <w:t>终端智</w:t>
      </w:r>
      <w:r w:rsidR="002932E6">
        <w:rPr>
          <w:rFonts w:ascii="宋体" w:eastAsia="宋体" w:hAnsi="宋体" w:hint="eastAsia"/>
        </w:rPr>
        <w:t>能辅助驾驶</w:t>
      </w:r>
      <w:r w:rsidRPr="00265EE7">
        <w:rPr>
          <w:rFonts w:ascii="宋体" w:eastAsia="宋体" w:hAnsi="宋体"/>
        </w:rPr>
        <w:t>推广对销量拉动效果一般，各家为了抢抓以旧换新政策机会，很多都推出</w:t>
      </w:r>
      <w:r w:rsidR="00412F72">
        <w:rPr>
          <w:rFonts w:ascii="宋体" w:eastAsia="宋体" w:hAnsi="宋体"/>
        </w:rPr>
        <w:t>厂商</w:t>
      </w:r>
      <w:r w:rsidRPr="00265EE7">
        <w:rPr>
          <w:rFonts w:ascii="宋体" w:eastAsia="宋体" w:hAnsi="宋体"/>
        </w:rPr>
        <w:t>端的置换</w:t>
      </w:r>
      <w:r w:rsidRPr="00265EE7">
        <w:rPr>
          <w:rFonts w:ascii="宋体" w:eastAsia="宋体" w:hAnsi="宋体" w:hint="eastAsia"/>
        </w:rPr>
        <w:t>、</w:t>
      </w:r>
      <w:r w:rsidRPr="00265EE7">
        <w:rPr>
          <w:rFonts w:ascii="宋体" w:eastAsia="宋体" w:hAnsi="宋体"/>
        </w:rPr>
        <w:t>报废补贴</w:t>
      </w:r>
      <w:r w:rsidRPr="00265EE7">
        <w:rPr>
          <w:rFonts w:ascii="宋体" w:eastAsia="宋体" w:hAnsi="宋体" w:hint="eastAsia"/>
        </w:rPr>
        <w:t>，效果较好。</w:t>
      </w:r>
    </w:p>
    <w:p w14:paraId="35B46611" w14:textId="77777777" w:rsidR="001E1D42" w:rsidRPr="00265EE7" w:rsidRDefault="001E1D42" w:rsidP="001E1D42">
      <w:pPr>
        <w:ind w:firstLineChars="202" w:firstLine="424"/>
        <w:rPr>
          <w:rFonts w:ascii="宋体" w:eastAsia="宋体" w:hAnsi="宋体" w:hint="eastAsia"/>
        </w:rPr>
      </w:pPr>
      <w:r w:rsidRPr="00265EE7">
        <w:rPr>
          <w:rFonts w:ascii="宋体" w:eastAsia="宋体" w:hAnsi="宋体" w:hint="eastAsia"/>
        </w:rPr>
        <w:t>今年“五一”假期的自驾游火爆程度又有提升，私车自驾、租车自驾等个性化、低成本出行方式成为更多人的选择。电动车组合辅助驾驶带来更多驾驶乐趣，智能座舱的独立空间体验享受，逐步成熟自信的新能源用户的补能使用习惯，以大长假错峰的形式实地验证补能网络基础设施完善情况，均有利于新能源车的消费热情提升、消除常规燃油车消费者的转型顾虑。</w:t>
      </w:r>
    </w:p>
    <w:p w14:paraId="64BC57EA" w14:textId="77777777" w:rsidR="001E1D42" w:rsidRPr="00265EE7" w:rsidRDefault="001E1D42" w:rsidP="001E1D42">
      <w:pPr>
        <w:ind w:firstLineChars="202" w:firstLine="424"/>
        <w:rPr>
          <w:rFonts w:ascii="宋体" w:eastAsia="宋体" w:hAnsi="宋体" w:hint="eastAsia"/>
        </w:rPr>
      </w:pPr>
      <w:r w:rsidRPr="00265EE7">
        <w:rPr>
          <w:rFonts w:ascii="宋体" w:eastAsia="宋体" w:hAnsi="宋体" w:hint="eastAsia"/>
        </w:rPr>
        <w:t>5月乘用车市场零售走势继续保持平稳向好的态势。</w:t>
      </w:r>
    </w:p>
    <w:p w14:paraId="28859FA0" w14:textId="77777777" w:rsidR="001E1D42" w:rsidRPr="00265EE7" w:rsidRDefault="001E1D42" w:rsidP="001E1D42">
      <w:pPr>
        <w:ind w:firstLineChars="202" w:firstLine="424"/>
        <w:rPr>
          <w:rFonts w:ascii="宋体" w:eastAsia="宋体" w:hAnsi="宋体" w:hint="eastAsia"/>
        </w:rPr>
      </w:pPr>
    </w:p>
    <w:p w14:paraId="030123A5" w14:textId="58CC4799" w:rsidR="001E1D42" w:rsidRPr="00226616" w:rsidRDefault="001E1D42" w:rsidP="001E1D42">
      <w:pPr>
        <w:pStyle w:val="2"/>
        <w:numPr>
          <w:ilvl w:val="0"/>
          <w:numId w:val="31"/>
        </w:numPr>
        <w:spacing w:before="0" w:after="0" w:line="240" w:lineRule="auto"/>
        <w:ind w:left="0" w:hanging="11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/>
          <w:sz w:val="24"/>
          <w:szCs w:val="24"/>
        </w:rPr>
        <w:t>20</w:t>
      </w:r>
      <w:r w:rsidRPr="00265EE7">
        <w:rPr>
          <w:rFonts w:ascii="宋体" w:eastAsia="宋体" w:hAnsi="宋体" w:hint="eastAsia"/>
          <w:sz w:val="24"/>
          <w:szCs w:val="24"/>
        </w:rPr>
        <w:t>25年5月全国乘用车</w:t>
      </w:r>
      <w:r w:rsidR="00412F72">
        <w:rPr>
          <w:rFonts w:ascii="宋体" w:eastAsia="宋体" w:hAnsi="宋体" w:hint="eastAsia"/>
          <w:sz w:val="24"/>
          <w:szCs w:val="24"/>
        </w:rPr>
        <w:t>厂商</w:t>
      </w:r>
      <w:r w:rsidR="00226616">
        <w:rPr>
          <w:rFonts w:ascii="宋体" w:eastAsia="宋体" w:hAnsi="宋体" w:hint="eastAsia"/>
          <w:sz w:val="24"/>
          <w:szCs w:val="24"/>
        </w:rPr>
        <w:t>批发</w:t>
      </w:r>
      <w:r w:rsidRPr="00265EE7">
        <w:rPr>
          <w:rFonts w:ascii="宋体" w:eastAsia="宋体" w:hAnsi="宋体" w:hint="eastAsia"/>
          <w:sz w:val="24"/>
          <w:szCs w:val="24"/>
        </w:rPr>
        <w:t>销量平稳</w:t>
      </w:r>
    </w:p>
    <w:p w14:paraId="317AA9B9" w14:textId="7B675069" w:rsidR="00226616" w:rsidRPr="00265EE7" w:rsidRDefault="00226616" w:rsidP="00226616">
      <w:pPr>
        <w:jc w:val="center"/>
        <w:rPr>
          <w:rFonts w:ascii="宋体" w:eastAsia="宋体" w:hAnsi="宋体" w:hint="eastAsia"/>
          <w:color w:val="FF0000"/>
        </w:rPr>
      </w:pPr>
      <w:r>
        <w:rPr>
          <w:rFonts w:ascii="宋体" w:eastAsia="宋体" w:hAnsi="宋体" w:hint="eastAsia"/>
          <w:noProof/>
          <w:color w:val="FF0000"/>
          <w14:ligatures w14:val="standardContextual"/>
        </w:rPr>
        <w:drawing>
          <wp:inline distT="0" distB="0" distL="0" distR="0" wp14:anchorId="4584C89A" wp14:editId="3E19DC80">
            <wp:extent cx="5040000" cy="3066718"/>
            <wp:effectExtent l="0" t="0" r="8255" b="635"/>
            <wp:docPr id="142251537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2515376" name="图片 142251537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066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C12697" w14:textId="4DF6552B" w:rsidR="001E1D42" w:rsidRPr="00265EE7" w:rsidRDefault="001E1D42" w:rsidP="001E1D42">
      <w:pPr>
        <w:ind w:firstLineChars="202" w:firstLine="424"/>
        <w:rPr>
          <w:rFonts w:ascii="宋体" w:eastAsia="宋体" w:hAnsi="宋体" w:hint="eastAsia"/>
        </w:rPr>
      </w:pPr>
      <w:r w:rsidRPr="00265EE7">
        <w:rPr>
          <w:rFonts w:ascii="宋体" w:eastAsia="宋体" w:hAnsi="宋体" w:hint="eastAsia"/>
        </w:rPr>
        <w:t>5月</w:t>
      </w:r>
      <w:r w:rsidRPr="00265EE7">
        <w:rPr>
          <w:rFonts w:ascii="宋体" w:eastAsia="宋体" w:hAnsi="宋体"/>
        </w:rPr>
        <w:t>第</w:t>
      </w:r>
      <w:r w:rsidR="00226616">
        <w:rPr>
          <w:rFonts w:ascii="宋体" w:eastAsia="宋体" w:hAnsi="宋体" w:hint="eastAsia"/>
        </w:rPr>
        <w:t>一</w:t>
      </w:r>
      <w:r w:rsidRPr="00265EE7">
        <w:rPr>
          <w:rFonts w:ascii="宋体" w:eastAsia="宋体" w:hAnsi="宋体"/>
        </w:rPr>
        <w:t>周</w:t>
      </w:r>
      <w:r w:rsidR="00226616">
        <w:rPr>
          <w:rFonts w:ascii="宋体" w:eastAsia="宋体" w:hAnsi="宋体" w:hint="eastAsia"/>
        </w:rPr>
        <w:t>全国乘用车厂商</w:t>
      </w:r>
      <w:r w:rsidRPr="00265EE7">
        <w:rPr>
          <w:rFonts w:ascii="宋体" w:eastAsia="宋体" w:hAnsi="宋体"/>
        </w:rPr>
        <w:t>批发日均</w:t>
      </w:r>
      <w:r w:rsidRPr="00265EE7">
        <w:rPr>
          <w:rFonts w:ascii="宋体" w:eastAsia="宋体" w:hAnsi="宋体" w:hint="eastAsia"/>
        </w:rPr>
        <w:t>3.5</w:t>
      </w:r>
      <w:r w:rsidR="00226616">
        <w:rPr>
          <w:rFonts w:ascii="宋体" w:eastAsia="宋体" w:hAnsi="宋体"/>
        </w:rPr>
        <w:t>万辆</w:t>
      </w:r>
      <w:r w:rsidRPr="00265EE7">
        <w:rPr>
          <w:rFonts w:ascii="宋体" w:eastAsia="宋体" w:hAnsi="宋体"/>
        </w:rPr>
        <w:t>，同比去年</w:t>
      </w:r>
      <w:r w:rsidR="00C833B9">
        <w:rPr>
          <w:rFonts w:ascii="宋体" w:eastAsia="宋体" w:hAnsi="宋体" w:hint="eastAsia"/>
        </w:rPr>
        <w:t>5月</w:t>
      </w:r>
      <w:r w:rsidRPr="00265EE7">
        <w:rPr>
          <w:rFonts w:ascii="宋体" w:eastAsia="宋体" w:hAnsi="宋体" w:hint="eastAsia"/>
        </w:rPr>
        <w:t>同期增</w:t>
      </w:r>
      <w:r w:rsidR="00226616">
        <w:rPr>
          <w:rFonts w:ascii="宋体" w:eastAsia="宋体" w:hAnsi="宋体" w:hint="eastAsia"/>
        </w:rPr>
        <w:t>长</w:t>
      </w:r>
      <w:r w:rsidRPr="00265EE7">
        <w:rPr>
          <w:rFonts w:ascii="宋体" w:eastAsia="宋体" w:hAnsi="宋体" w:hint="eastAsia"/>
        </w:rPr>
        <w:t>3</w:t>
      </w:r>
      <w:r w:rsidRPr="00265EE7">
        <w:rPr>
          <w:rFonts w:ascii="宋体" w:eastAsia="宋体" w:hAnsi="宋体"/>
        </w:rPr>
        <w:t>%，环比上月同期</w:t>
      </w:r>
      <w:r w:rsidR="00226616">
        <w:rPr>
          <w:rFonts w:ascii="宋体" w:eastAsia="宋体" w:hAnsi="宋体" w:hint="eastAsia"/>
        </w:rPr>
        <w:t>下</w:t>
      </w:r>
      <w:r w:rsidRPr="00265EE7">
        <w:rPr>
          <w:rFonts w:ascii="宋体" w:eastAsia="宋体" w:hAnsi="宋体" w:hint="eastAsia"/>
        </w:rPr>
        <w:t>降2</w:t>
      </w:r>
      <w:r w:rsidRPr="00265EE7">
        <w:rPr>
          <w:rFonts w:ascii="宋体" w:eastAsia="宋体" w:hAnsi="宋体"/>
        </w:rPr>
        <w:t>%。</w:t>
      </w:r>
    </w:p>
    <w:p w14:paraId="55F24ACB" w14:textId="6BEDBA31" w:rsidR="001E1D42" w:rsidRPr="00265EE7" w:rsidRDefault="001E1D42" w:rsidP="001E1D42">
      <w:pPr>
        <w:ind w:firstLineChars="202" w:firstLine="424"/>
        <w:rPr>
          <w:rFonts w:ascii="宋体" w:eastAsia="宋体" w:hAnsi="宋体" w:hint="eastAsia"/>
        </w:rPr>
      </w:pPr>
      <w:r w:rsidRPr="00265EE7">
        <w:rPr>
          <w:rFonts w:ascii="宋体" w:eastAsia="宋体" w:hAnsi="宋体" w:hint="eastAsia"/>
        </w:rPr>
        <w:t>5月</w:t>
      </w:r>
      <w:r w:rsidRPr="00265EE7">
        <w:rPr>
          <w:rFonts w:ascii="宋体" w:eastAsia="宋体" w:hAnsi="宋体"/>
        </w:rPr>
        <w:t>第</w:t>
      </w:r>
      <w:r w:rsidR="00226616">
        <w:rPr>
          <w:rFonts w:ascii="宋体" w:eastAsia="宋体" w:hAnsi="宋体" w:hint="eastAsia"/>
        </w:rPr>
        <w:t>二</w:t>
      </w:r>
      <w:r w:rsidRPr="00265EE7">
        <w:rPr>
          <w:rFonts w:ascii="宋体" w:eastAsia="宋体" w:hAnsi="宋体"/>
        </w:rPr>
        <w:t>周</w:t>
      </w:r>
      <w:r w:rsidR="00226616">
        <w:rPr>
          <w:rFonts w:ascii="宋体" w:eastAsia="宋体" w:hAnsi="宋体" w:hint="eastAsia"/>
        </w:rPr>
        <w:t>全国乘用车厂商</w:t>
      </w:r>
      <w:r w:rsidRPr="00265EE7">
        <w:rPr>
          <w:rFonts w:ascii="宋体" w:eastAsia="宋体" w:hAnsi="宋体"/>
        </w:rPr>
        <w:t>批发日均</w:t>
      </w:r>
      <w:r w:rsidRPr="00265EE7">
        <w:rPr>
          <w:rFonts w:ascii="宋体" w:eastAsia="宋体" w:hAnsi="宋体" w:hint="eastAsia"/>
        </w:rPr>
        <w:t>4.8</w:t>
      </w:r>
      <w:r w:rsidR="00226616">
        <w:rPr>
          <w:rFonts w:ascii="宋体" w:eastAsia="宋体" w:hAnsi="宋体"/>
        </w:rPr>
        <w:t>万辆</w:t>
      </w:r>
      <w:r w:rsidRPr="00265EE7">
        <w:rPr>
          <w:rFonts w:ascii="宋体" w:eastAsia="宋体" w:hAnsi="宋体"/>
        </w:rPr>
        <w:t>，同比去年</w:t>
      </w:r>
      <w:r w:rsidR="00C833B9">
        <w:rPr>
          <w:rFonts w:ascii="宋体" w:eastAsia="宋体" w:hAnsi="宋体" w:hint="eastAsia"/>
        </w:rPr>
        <w:t>5月</w:t>
      </w:r>
      <w:r w:rsidRPr="00265EE7">
        <w:rPr>
          <w:rFonts w:ascii="宋体" w:eastAsia="宋体" w:hAnsi="宋体" w:hint="eastAsia"/>
        </w:rPr>
        <w:t>同期增</w:t>
      </w:r>
      <w:r w:rsidR="00C833B9">
        <w:rPr>
          <w:rFonts w:ascii="宋体" w:eastAsia="宋体" w:hAnsi="宋体" w:hint="eastAsia"/>
        </w:rPr>
        <w:t>长</w:t>
      </w:r>
      <w:r w:rsidRPr="00265EE7">
        <w:rPr>
          <w:rFonts w:ascii="宋体" w:eastAsia="宋体" w:hAnsi="宋体" w:hint="eastAsia"/>
        </w:rPr>
        <w:t>44</w:t>
      </w:r>
      <w:r w:rsidRPr="00265EE7">
        <w:rPr>
          <w:rFonts w:ascii="宋体" w:eastAsia="宋体" w:hAnsi="宋体"/>
        </w:rPr>
        <w:t>%，环比上月同期</w:t>
      </w:r>
      <w:r w:rsidR="00C833B9">
        <w:rPr>
          <w:rFonts w:ascii="宋体" w:eastAsia="宋体" w:hAnsi="宋体" w:hint="eastAsia"/>
        </w:rPr>
        <w:t>下</w:t>
      </w:r>
      <w:r w:rsidRPr="00265EE7">
        <w:rPr>
          <w:rFonts w:ascii="宋体" w:eastAsia="宋体" w:hAnsi="宋体" w:hint="eastAsia"/>
        </w:rPr>
        <w:t>降2</w:t>
      </w:r>
      <w:r w:rsidRPr="00265EE7">
        <w:rPr>
          <w:rFonts w:ascii="宋体" w:eastAsia="宋体" w:hAnsi="宋体"/>
        </w:rPr>
        <w:t>%。</w:t>
      </w:r>
    </w:p>
    <w:p w14:paraId="6DCA2CC5" w14:textId="7B315717" w:rsidR="00D43651" w:rsidRPr="00265EE7" w:rsidRDefault="00D43651" w:rsidP="00D43651">
      <w:pPr>
        <w:ind w:firstLineChars="202" w:firstLine="424"/>
        <w:rPr>
          <w:rFonts w:ascii="宋体" w:eastAsia="宋体" w:hAnsi="宋体" w:hint="eastAsia"/>
        </w:rPr>
      </w:pPr>
      <w:r w:rsidRPr="00265EE7">
        <w:rPr>
          <w:rFonts w:ascii="宋体" w:eastAsia="宋体" w:hAnsi="宋体" w:hint="eastAsia"/>
        </w:rPr>
        <w:t>5月</w:t>
      </w:r>
      <w:r w:rsidRPr="00265EE7">
        <w:rPr>
          <w:rFonts w:ascii="宋体" w:eastAsia="宋体" w:hAnsi="宋体"/>
        </w:rPr>
        <w:t>第</w:t>
      </w:r>
      <w:r w:rsidR="00C833B9">
        <w:rPr>
          <w:rFonts w:ascii="宋体" w:eastAsia="宋体" w:hAnsi="宋体" w:hint="eastAsia"/>
        </w:rPr>
        <w:t>三</w:t>
      </w:r>
      <w:r w:rsidRPr="00265EE7">
        <w:rPr>
          <w:rFonts w:ascii="宋体" w:eastAsia="宋体" w:hAnsi="宋体"/>
        </w:rPr>
        <w:t>周</w:t>
      </w:r>
      <w:r w:rsidR="00C833B9">
        <w:rPr>
          <w:rFonts w:ascii="宋体" w:eastAsia="宋体" w:hAnsi="宋体" w:hint="eastAsia"/>
        </w:rPr>
        <w:t>全国乘用车厂商</w:t>
      </w:r>
      <w:r w:rsidRPr="00265EE7">
        <w:rPr>
          <w:rFonts w:ascii="宋体" w:eastAsia="宋体" w:hAnsi="宋体"/>
        </w:rPr>
        <w:t>批发日均</w:t>
      </w:r>
      <w:r w:rsidR="00F2587C" w:rsidRPr="00265EE7">
        <w:rPr>
          <w:rFonts w:ascii="宋体" w:eastAsia="宋体" w:hAnsi="宋体" w:hint="eastAsia"/>
        </w:rPr>
        <w:t>5.6</w:t>
      </w:r>
      <w:r w:rsidR="00226616">
        <w:rPr>
          <w:rFonts w:ascii="宋体" w:eastAsia="宋体" w:hAnsi="宋体"/>
        </w:rPr>
        <w:t>万辆</w:t>
      </w:r>
      <w:r w:rsidRPr="00265EE7">
        <w:rPr>
          <w:rFonts w:ascii="宋体" w:eastAsia="宋体" w:hAnsi="宋体"/>
        </w:rPr>
        <w:t>，同比去年</w:t>
      </w:r>
      <w:r w:rsidR="00C833B9">
        <w:rPr>
          <w:rFonts w:ascii="宋体" w:eastAsia="宋体" w:hAnsi="宋体" w:hint="eastAsia"/>
        </w:rPr>
        <w:t>5月</w:t>
      </w:r>
      <w:r w:rsidRPr="00265EE7">
        <w:rPr>
          <w:rFonts w:ascii="宋体" w:eastAsia="宋体" w:hAnsi="宋体" w:hint="eastAsia"/>
        </w:rPr>
        <w:t>同期增</w:t>
      </w:r>
      <w:r w:rsidR="00C833B9">
        <w:rPr>
          <w:rFonts w:ascii="宋体" w:eastAsia="宋体" w:hAnsi="宋体" w:hint="eastAsia"/>
        </w:rPr>
        <w:t>长</w:t>
      </w:r>
      <w:r w:rsidR="00F2587C" w:rsidRPr="00265EE7">
        <w:rPr>
          <w:rFonts w:ascii="宋体" w:eastAsia="宋体" w:hAnsi="宋体" w:hint="eastAsia"/>
        </w:rPr>
        <w:t>11</w:t>
      </w:r>
      <w:r w:rsidRPr="00265EE7">
        <w:rPr>
          <w:rFonts w:ascii="宋体" w:eastAsia="宋体" w:hAnsi="宋体"/>
        </w:rPr>
        <w:t>%，环比上月同期</w:t>
      </w:r>
      <w:r w:rsidR="00C833B9">
        <w:rPr>
          <w:rFonts w:ascii="宋体" w:eastAsia="宋体" w:hAnsi="宋体" w:hint="eastAsia"/>
        </w:rPr>
        <w:t>下</w:t>
      </w:r>
      <w:r w:rsidRPr="00265EE7">
        <w:rPr>
          <w:rFonts w:ascii="宋体" w:eastAsia="宋体" w:hAnsi="宋体" w:hint="eastAsia"/>
        </w:rPr>
        <w:t>降2</w:t>
      </w:r>
      <w:r w:rsidRPr="00265EE7">
        <w:rPr>
          <w:rFonts w:ascii="宋体" w:eastAsia="宋体" w:hAnsi="宋体"/>
        </w:rPr>
        <w:t>%。</w:t>
      </w:r>
    </w:p>
    <w:p w14:paraId="4B2C39B8" w14:textId="09098A12" w:rsidR="001E1D42" w:rsidRPr="00265EE7" w:rsidRDefault="00D43651" w:rsidP="001E1D42">
      <w:pPr>
        <w:ind w:firstLineChars="200" w:firstLine="422"/>
        <w:rPr>
          <w:rFonts w:ascii="宋体" w:eastAsia="宋体" w:hAnsi="宋体" w:hint="eastAsia"/>
          <w:b/>
          <w:bCs/>
        </w:rPr>
      </w:pPr>
      <w:r w:rsidRPr="00265EE7">
        <w:rPr>
          <w:rFonts w:ascii="宋体" w:eastAsia="宋体" w:hAnsi="宋体"/>
          <w:b/>
          <w:bCs/>
        </w:rPr>
        <w:t>5月1-18日</w:t>
      </w:r>
      <w:r w:rsidR="00C833B9">
        <w:rPr>
          <w:rFonts w:ascii="宋体" w:eastAsia="宋体" w:hAnsi="宋体" w:hint="eastAsia"/>
          <w:b/>
          <w:bCs/>
        </w:rPr>
        <w:t>，</w:t>
      </w:r>
      <w:r w:rsidRPr="00265EE7">
        <w:rPr>
          <w:rFonts w:ascii="宋体" w:eastAsia="宋体" w:hAnsi="宋体"/>
          <w:b/>
          <w:bCs/>
        </w:rPr>
        <w:t>全国乘用车</w:t>
      </w:r>
      <w:r w:rsidR="00412F72">
        <w:rPr>
          <w:rFonts w:ascii="宋体" w:eastAsia="宋体" w:hAnsi="宋体"/>
          <w:b/>
          <w:bCs/>
        </w:rPr>
        <w:t>厂商</w:t>
      </w:r>
      <w:r w:rsidRPr="00265EE7">
        <w:rPr>
          <w:rFonts w:ascii="宋体" w:eastAsia="宋体" w:hAnsi="宋体"/>
          <w:b/>
          <w:bCs/>
        </w:rPr>
        <w:t>批发85.8万辆，同比去年</w:t>
      </w:r>
      <w:r w:rsidR="00C833B9">
        <w:rPr>
          <w:rFonts w:ascii="宋体" w:eastAsia="宋体" w:hAnsi="宋体" w:hint="eastAsia"/>
          <w:b/>
          <w:bCs/>
        </w:rPr>
        <w:t>5月同期</w:t>
      </w:r>
      <w:r w:rsidRPr="00265EE7">
        <w:rPr>
          <w:rFonts w:ascii="宋体" w:eastAsia="宋体" w:hAnsi="宋体"/>
          <w:b/>
          <w:bCs/>
        </w:rPr>
        <w:t>增长18%，较上月同期</w:t>
      </w:r>
      <w:r w:rsidR="00F2587C" w:rsidRPr="00265EE7">
        <w:rPr>
          <w:rFonts w:ascii="宋体" w:eastAsia="宋体" w:hAnsi="宋体"/>
          <w:b/>
          <w:bCs/>
        </w:rPr>
        <w:t>下降</w:t>
      </w:r>
      <w:r w:rsidRPr="00265EE7">
        <w:rPr>
          <w:rFonts w:ascii="宋体" w:eastAsia="宋体" w:hAnsi="宋体"/>
          <w:b/>
          <w:bCs/>
        </w:rPr>
        <w:t>2%</w:t>
      </w:r>
      <w:r w:rsidR="00874BE5" w:rsidRPr="00265EE7">
        <w:rPr>
          <w:rFonts w:ascii="宋体" w:eastAsia="宋体" w:hAnsi="宋体" w:hint="eastAsia"/>
          <w:b/>
          <w:bCs/>
        </w:rPr>
        <w:t>；</w:t>
      </w:r>
      <w:r w:rsidRPr="00265EE7">
        <w:rPr>
          <w:rFonts w:ascii="宋体" w:eastAsia="宋体" w:hAnsi="宋体"/>
          <w:b/>
          <w:bCs/>
        </w:rPr>
        <w:t>今年以来累计批发932.6万辆，同比增长12%。</w:t>
      </w:r>
    </w:p>
    <w:p w14:paraId="7AAF17DD" w14:textId="77777777" w:rsidR="001E1D42" w:rsidRPr="00265EE7" w:rsidRDefault="001E1D42" w:rsidP="001E1D42">
      <w:pPr>
        <w:ind w:firstLineChars="201" w:firstLine="422"/>
        <w:rPr>
          <w:rFonts w:ascii="宋体" w:eastAsia="宋体" w:hAnsi="宋体" w:hint="eastAsia"/>
        </w:rPr>
      </w:pPr>
      <w:r w:rsidRPr="00265EE7">
        <w:rPr>
          <w:rFonts w:ascii="宋体" w:eastAsia="宋体" w:hAnsi="宋体"/>
        </w:rPr>
        <w:t>4月份，中国制造业采购经理指数（PMI）为49.0%，比上月下降1.5个百分点。但4月财新中国制造业PMI录得50.4，仍属扩张区间。外部经贸环境变化对车市影响仍有不确定性。</w:t>
      </w:r>
    </w:p>
    <w:p w14:paraId="2A337930" w14:textId="2A40E2AE" w:rsidR="001E1D42" w:rsidRPr="00265EE7" w:rsidRDefault="001E1D42" w:rsidP="001E1D42">
      <w:pPr>
        <w:ind w:firstLineChars="201" w:firstLine="422"/>
        <w:rPr>
          <w:rFonts w:ascii="宋体" w:eastAsia="宋体" w:hAnsi="宋体" w:hint="eastAsia"/>
        </w:rPr>
      </w:pPr>
      <w:r w:rsidRPr="00265EE7">
        <w:rPr>
          <w:rFonts w:ascii="宋体" w:eastAsia="宋体" w:hAnsi="宋体" w:hint="eastAsia"/>
        </w:rPr>
        <w:t>由于外部环境的剧烈变化，且出现超预期的普遍加关税的巨大外部变盘压力，实际大幅提升的关税</w:t>
      </w:r>
      <w:r w:rsidR="00C833B9">
        <w:rPr>
          <w:rFonts w:ascii="宋体" w:eastAsia="宋体" w:hAnsi="宋体" w:hint="eastAsia"/>
        </w:rPr>
        <w:t>，</w:t>
      </w:r>
      <w:r w:rsidRPr="00265EE7">
        <w:rPr>
          <w:rFonts w:ascii="宋体" w:eastAsia="宋体" w:hAnsi="宋体" w:hint="eastAsia"/>
        </w:rPr>
        <w:t>对江浙</w:t>
      </w:r>
      <w:r w:rsidR="00C833B9">
        <w:rPr>
          <w:rFonts w:ascii="宋体" w:eastAsia="宋体" w:hAnsi="宋体" w:hint="eastAsia"/>
        </w:rPr>
        <w:t>地区</w:t>
      </w:r>
      <w:r w:rsidRPr="00265EE7">
        <w:rPr>
          <w:rFonts w:ascii="宋体" w:eastAsia="宋体" w:hAnsi="宋体" w:hint="eastAsia"/>
        </w:rPr>
        <w:t>乘用车车市销量有明显低于其它地区增速的影响。但国家早有促进内需的政策导向，因此我们的发展靠“内、外需”共同推动的趋势日益明显。近几个月整车</w:t>
      </w:r>
      <w:r w:rsidR="00412F72">
        <w:rPr>
          <w:rFonts w:ascii="宋体" w:eastAsia="宋体" w:hAnsi="宋体" w:hint="eastAsia"/>
        </w:rPr>
        <w:t>厂商</w:t>
      </w:r>
      <w:r w:rsidRPr="00265EE7">
        <w:rPr>
          <w:rFonts w:ascii="宋体" w:eastAsia="宋体" w:hAnsi="宋体" w:hint="eastAsia"/>
        </w:rPr>
        <w:t>加库存稳销量，乘用车产业稳内需的效果持续体现。</w:t>
      </w:r>
    </w:p>
    <w:p w14:paraId="13BD02AD" w14:textId="77777777" w:rsidR="001E1D42" w:rsidRPr="00265EE7" w:rsidRDefault="001E1D42" w:rsidP="001E1D42">
      <w:pPr>
        <w:rPr>
          <w:rFonts w:ascii="宋体" w:eastAsia="宋体" w:hAnsi="宋体" w:hint="eastAsia"/>
        </w:rPr>
      </w:pPr>
    </w:p>
    <w:p w14:paraId="027B9AA4" w14:textId="0E120225" w:rsidR="005718DB" w:rsidRPr="00265EE7" w:rsidRDefault="001E1D42" w:rsidP="00265EE7">
      <w:pPr>
        <w:pStyle w:val="2"/>
        <w:numPr>
          <w:ilvl w:val="0"/>
          <w:numId w:val="31"/>
        </w:numPr>
        <w:spacing w:before="0" w:after="0" w:line="240" w:lineRule="auto"/>
        <w:ind w:left="0" w:hanging="11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/>
          <w:sz w:val="24"/>
          <w:szCs w:val="24"/>
        </w:rPr>
        <w:lastRenderedPageBreak/>
        <w:t>2025年1-4月汽车生产增</w:t>
      </w:r>
      <w:r w:rsidR="00C833B9">
        <w:rPr>
          <w:rFonts w:ascii="宋体" w:eastAsia="宋体" w:hAnsi="宋体" w:hint="eastAsia"/>
          <w:sz w:val="24"/>
          <w:szCs w:val="24"/>
        </w:rPr>
        <w:t>长</w:t>
      </w:r>
      <w:r w:rsidRPr="00265EE7">
        <w:rPr>
          <w:rFonts w:ascii="宋体" w:eastAsia="宋体" w:hAnsi="宋体"/>
          <w:sz w:val="24"/>
          <w:szCs w:val="24"/>
        </w:rPr>
        <w:t>11%，新能源汽车440万渗透率43%，汽车消费额</w:t>
      </w:r>
      <w:r w:rsidR="00C833B9">
        <w:rPr>
          <w:rFonts w:ascii="宋体" w:eastAsia="宋体" w:hAnsi="宋体" w:hint="eastAsia"/>
          <w:sz w:val="24"/>
          <w:szCs w:val="24"/>
        </w:rPr>
        <w:t>下</w:t>
      </w:r>
      <w:r w:rsidRPr="00265EE7">
        <w:rPr>
          <w:rFonts w:ascii="宋体" w:eastAsia="宋体" w:hAnsi="宋体"/>
          <w:sz w:val="24"/>
          <w:szCs w:val="24"/>
        </w:rPr>
        <w:t>降1%</w:t>
      </w:r>
    </w:p>
    <w:p w14:paraId="5292E226" w14:textId="77777777" w:rsidR="00C833B9" w:rsidRDefault="001E1D42" w:rsidP="00C833B9">
      <w:pPr>
        <w:ind w:firstLineChars="200" w:firstLine="420"/>
        <w:rPr>
          <w:rFonts w:ascii="宋体" w:eastAsia="宋体" w:hAnsi="宋体"/>
        </w:rPr>
      </w:pPr>
      <w:bookmarkStart w:id="1" w:name="_Hlk195699141"/>
      <w:r w:rsidRPr="00265EE7">
        <w:rPr>
          <w:rFonts w:ascii="宋体" w:eastAsia="宋体" w:hAnsi="宋体" w:hint="eastAsia"/>
        </w:rPr>
        <w:t>4月份，面对外部冲击影响加大、内部困难挑战叠加的复杂局面，</w:t>
      </w:r>
      <w:bookmarkEnd w:id="1"/>
      <w:r w:rsidRPr="00265EE7">
        <w:rPr>
          <w:rFonts w:ascii="宋体" w:eastAsia="宋体" w:hAnsi="宋体" w:hint="eastAsia"/>
        </w:rPr>
        <w:t>汽车生产需求平稳增长，社会消费预期持续改善，高质量发展扎实推进，汽车行业持续延续回升向好态势。根据国家统计局数据，1—4月份，社会消费品零售总额161</w:t>
      </w:r>
      <w:r w:rsidR="00C833B9">
        <w:rPr>
          <w:rFonts w:ascii="宋体" w:eastAsia="宋体" w:hAnsi="宋体" w:hint="eastAsia"/>
        </w:rPr>
        <w:t>,</w:t>
      </w:r>
      <w:r w:rsidRPr="00265EE7">
        <w:rPr>
          <w:rFonts w:ascii="宋体" w:eastAsia="宋体" w:hAnsi="宋体" w:hint="eastAsia"/>
        </w:rPr>
        <w:t>845亿元，增长4.7%。其中，汽车消费额14</w:t>
      </w:r>
      <w:r w:rsidR="00C833B9">
        <w:rPr>
          <w:rFonts w:ascii="宋体" w:eastAsia="宋体" w:hAnsi="宋体" w:hint="eastAsia"/>
        </w:rPr>
        <w:t>,</w:t>
      </w:r>
      <w:r w:rsidRPr="00265EE7">
        <w:rPr>
          <w:rFonts w:ascii="宋体" w:eastAsia="宋体" w:hAnsi="宋体" w:hint="eastAsia"/>
        </w:rPr>
        <w:t>840亿元、同比</w:t>
      </w:r>
      <w:r w:rsidR="00C833B9">
        <w:rPr>
          <w:rFonts w:ascii="宋体" w:eastAsia="宋体" w:hAnsi="宋体" w:hint="eastAsia"/>
        </w:rPr>
        <w:t>下</w:t>
      </w:r>
      <w:r w:rsidRPr="00265EE7">
        <w:rPr>
          <w:rFonts w:ascii="宋体" w:eastAsia="宋体" w:hAnsi="宋体" w:hint="eastAsia"/>
        </w:rPr>
        <w:t>降0.5%；除汽车以外的消费品零售额147</w:t>
      </w:r>
      <w:r w:rsidR="00C833B9">
        <w:rPr>
          <w:rFonts w:ascii="宋体" w:eastAsia="宋体" w:hAnsi="宋体" w:hint="eastAsia"/>
        </w:rPr>
        <w:t>,</w:t>
      </w:r>
      <w:r w:rsidRPr="00265EE7">
        <w:rPr>
          <w:rFonts w:ascii="宋体" w:eastAsia="宋体" w:hAnsi="宋体" w:hint="eastAsia"/>
        </w:rPr>
        <w:t>005亿元，增长5.2%。4月份，社会消费品零售总额37</w:t>
      </w:r>
      <w:r w:rsidR="00C833B9">
        <w:rPr>
          <w:rFonts w:ascii="宋体" w:eastAsia="宋体" w:hAnsi="宋体" w:hint="eastAsia"/>
        </w:rPr>
        <w:t>,</w:t>
      </w:r>
      <w:r w:rsidRPr="00265EE7">
        <w:rPr>
          <w:rFonts w:ascii="宋体" w:eastAsia="宋体" w:hAnsi="宋体" w:hint="eastAsia"/>
        </w:rPr>
        <w:t>174亿元，同比增长5.1%。其中，汽车消费额3</w:t>
      </w:r>
      <w:r w:rsidR="00C833B9">
        <w:rPr>
          <w:rFonts w:ascii="宋体" w:eastAsia="宋体" w:hAnsi="宋体" w:hint="eastAsia"/>
        </w:rPr>
        <w:t>,</w:t>
      </w:r>
      <w:r w:rsidRPr="00265EE7">
        <w:rPr>
          <w:rFonts w:ascii="宋体" w:eastAsia="宋体" w:hAnsi="宋体" w:hint="eastAsia"/>
        </w:rPr>
        <w:t>626亿元、同比增</w:t>
      </w:r>
      <w:r w:rsidR="00C833B9">
        <w:rPr>
          <w:rFonts w:ascii="宋体" w:eastAsia="宋体" w:hAnsi="宋体" w:hint="eastAsia"/>
        </w:rPr>
        <w:t>长</w:t>
      </w:r>
      <w:r w:rsidRPr="00265EE7">
        <w:rPr>
          <w:rFonts w:ascii="宋体" w:eastAsia="宋体" w:hAnsi="宋体" w:hint="eastAsia"/>
        </w:rPr>
        <w:t>0.7%；除汽车以外的消费品零售额33</w:t>
      </w:r>
      <w:r w:rsidR="00C833B9">
        <w:rPr>
          <w:rFonts w:ascii="宋体" w:eastAsia="宋体" w:hAnsi="宋体" w:hint="eastAsia"/>
        </w:rPr>
        <w:t>,</w:t>
      </w:r>
      <w:r w:rsidRPr="00265EE7">
        <w:rPr>
          <w:rFonts w:ascii="宋体" w:eastAsia="宋体" w:hAnsi="宋体" w:hint="eastAsia"/>
        </w:rPr>
        <w:t>548亿元，增长5.6%。</w:t>
      </w:r>
    </w:p>
    <w:p w14:paraId="738EDFF7" w14:textId="77777777" w:rsidR="00C833B9" w:rsidRDefault="001E1D42" w:rsidP="00C833B9">
      <w:pPr>
        <w:ind w:firstLineChars="200" w:firstLine="420"/>
        <w:rPr>
          <w:rFonts w:ascii="宋体" w:eastAsia="宋体" w:hAnsi="宋体"/>
        </w:rPr>
      </w:pPr>
      <w:r w:rsidRPr="00265EE7">
        <w:rPr>
          <w:rFonts w:ascii="宋体" w:eastAsia="宋体" w:hAnsi="宋体" w:hint="eastAsia"/>
        </w:rPr>
        <w:t>2025年1-4月汽车生产1</w:t>
      </w:r>
      <w:r w:rsidR="00C833B9">
        <w:rPr>
          <w:rFonts w:ascii="宋体" w:eastAsia="宋体" w:hAnsi="宋体" w:hint="eastAsia"/>
        </w:rPr>
        <w:t>,</w:t>
      </w:r>
      <w:r w:rsidRPr="00265EE7">
        <w:rPr>
          <w:rFonts w:ascii="宋体" w:eastAsia="宋体" w:hAnsi="宋体" w:hint="eastAsia"/>
        </w:rPr>
        <w:t>012</w:t>
      </w:r>
      <w:r w:rsidR="00226616">
        <w:rPr>
          <w:rFonts w:ascii="宋体" w:eastAsia="宋体" w:hAnsi="宋体" w:hint="eastAsia"/>
        </w:rPr>
        <w:t>万辆</w:t>
      </w:r>
      <w:r w:rsidRPr="00265EE7">
        <w:rPr>
          <w:rFonts w:ascii="宋体" w:eastAsia="宋体" w:hAnsi="宋体" w:hint="eastAsia"/>
        </w:rPr>
        <w:t>，同比增</w:t>
      </w:r>
      <w:r w:rsidR="00C833B9">
        <w:rPr>
          <w:rFonts w:ascii="宋体" w:eastAsia="宋体" w:hAnsi="宋体" w:hint="eastAsia"/>
        </w:rPr>
        <w:t>长</w:t>
      </w:r>
      <w:r w:rsidRPr="00265EE7">
        <w:rPr>
          <w:rFonts w:ascii="宋体" w:eastAsia="宋体" w:hAnsi="宋体" w:hint="eastAsia"/>
        </w:rPr>
        <w:t>11%；新能源汽车生产440</w:t>
      </w:r>
      <w:r w:rsidR="00226616">
        <w:rPr>
          <w:rFonts w:ascii="宋体" w:eastAsia="宋体" w:hAnsi="宋体" w:hint="eastAsia"/>
        </w:rPr>
        <w:t>万辆</w:t>
      </w:r>
      <w:r w:rsidRPr="00265EE7">
        <w:rPr>
          <w:rFonts w:ascii="宋体" w:eastAsia="宋体" w:hAnsi="宋体" w:hint="eastAsia"/>
        </w:rPr>
        <w:t>，同比增</w:t>
      </w:r>
      <w:r w:rsidR="00C833B9">
        <w:rPr>
          <w:rFonts w:ascii="宋体" w:eastAsia="宋体" w:hAnsi="宋体" w:hint="eastAsia"/>
        </w:rPr>
        <w:t>长</w:t>
      </w:r>
      <w:r w:rsidRPr="00265EE7">
        <w:rPr>
          <w:rFonts w:ascii="宋体" w:eastAsia="宋体" w:hAnsi="宋体" w:hint="eastAsia"/>
        </w:rPr>
        <w:t>44%，渗透率43%；1-4月燃油车生产572</w:t>
      </w:r>
      <w:r w:rsidR="00226616">
        <w:rPr>
          <w:rFonts w:ascii="宋体" w:eastAsia="宋体" w:hAnsi="宋体" w:hint="eastAsia"/>
        </w:rPr>
        <w:t>万辆</w:t>
      </w:r>
      <w:r w:rsidRPr="00265EE7">
        <w:rPr>
          <w:rFonts w:ascii="宋体" w:eastAsia="宋体" w:hAnsi="宋体" w:hint="eastAsia"/>
        </w:rPr>
        <w:t>，</w:t>
      </w:r>
      <w:r w:rsidR="00C833B9">
        <w:rPr>
          <w:rFonts w:ascii="宋体" w:eastAsia="宋体" w:hAnsi="宋体" w:hint="eastAsia"/>
        </w:rPr>
        <w:t>下</w:t>
      </w:r>
      <w:r w:rsidRPr="00265EE7">
        <w:rPr>
          <w:rFonts w:ascii="宋体" w:eastAsia="宋体" w:hAnsi="宋体" w:hint="eastAsia"/>
        </w:rPr>
        <w:t>降5%。汽车工业增加值2025年4月增</w:t>
      </w:r>
      <w:r w:rsidR="00C833B9">
        <w:rPr>
          <w:rFonts w:ascii="宋体" w:eastAsia="宋体" w:hAnsi="宋体" w:hint="eastAsia"/>
        </w:rPr>
        <w:t>长</w:t>
      </w:r>
      <w:r w:rsidRPr="00265EE7">
        <w:rPr>
          <w:rFonts w:ascii="宋体" w:eastAsia="宋体" w:hAnsi="宋体" w:hint="eastAsia"/>
        </w:rPr>
        <w:t>9.2%，1-4月份</w:t>
      </w:r>
      <w:r w:rsidR="009665CE" w:rsidRPr="00265EE7">
        <w:rPr>
          <w:rFonts w:ascii="宋体" w:eastAsia="宋体" w:hAnsi="宋体" w:hint="eastAsia"/>
        </w:rPr>
        <w:t>增</w:t>
      </w:r>
      <w:r w:rsidR="00C833B9">
        <w:rPr>
          <w:rFonts w:ascii="宋体" w:eastAsia="宋体" w:hAnsi="宋体" w:hint="eastAsia"/>
        </w:rPr>
        <w:t>长</w:t>
      </w:r>
      <w:r w:rsidRPr="00265EE7">
        <w:rPr>
          <w:rFonts w:ascii="宋体" w:eastAsia="宋体" w:hAnsi="宋体" w:hint="eastAsia"/>
        </w:rPr>
        <w:t>11.2%表现较好</w:t>
      </w:r>
      <w:r w:rsidR="009665CE" w:rsidRPr="00265EE7">
        <w:rPr>
          <w:rFonts w:ascii="宋体" w:eastAsia="宋体" w:hAnsi="宋体" w:hint="eastAsia"/>
        </w:rPr>
        <w:t>。</w:t>
      </w:r>
    </w:p>
    <w:p w14:paraId="16CD541F" w14:textId="4B330D87" w:rsidR="001261A1" w:rsidRPr="00C833B9" w:rsidRDefault="001E1D42" w:rsidP="00C833B9">
      <w:pPr>
        <w:ind w:firstLineChars="200" w:firstLine="420"/>
        <w:rPr>
          <w:rFonts w:ascii="宋体" w:eastAsia="宋体" w:hAnsi="宋体" w:hint="eastAsia"/>
        </w:rPr>
      </w:pPr>
      <w:r w:rsidRPr="00265EE7">
        <w:rPr>
          <w:rFonts w:ascii="宋体" w:eastAsia="宋体" w:hAnsi="宋体" w:hint="eastAsia"/>
        </w:rPr>
        <w:t>随着乘用车置换政策开始接力报废补贴政策，引爆近期车市,国家报废政策更利好新能源，但规模有限。近日各地乘用车置换政策刺激效果要大于报废，并且燃油车刺激效果显著。期待未来能有长效的强力接续政策，减免购车人员个税、推动新能源车下乡、优化C7经济型电动车驾照申领、给200公里以下续航的合规纯电动车免车购税、鼓励结婚购车、鼓励生育购车等更多的改善措施，拉动购车消费促进经济增长。</w:t>
      </w:r>
    </w:p>
    <w:p w14:paraId="0F43ABB7" w14:textId="77777777" w:rsidR="001261A1" w:rsidRPr="00265EE7" w:rsidRDefault="001261A1" w:rsidP="001261A1">
      <w:pPr>
        <w:rPr>
          <w:rFonts w:ascii="宋体" w:eastAsia="宋体" w:hAnsi="宋体" w:hint="eastAsia"/>
        </w:rPr>
      </w:pPr>
    </w:p>
    <w:p w14:paraId="182CB36C" w14:textId="5BB94EA9" w:rsidR="005718DB" w:rsidRPr="00265EE7" w:rsidRDefault="001E1D42" w:rsidP="00265EE7">
      <w:pPr>
        <w:pStyle w:val="2"/>
        <w:numPr>
          <w:ilvl w:val="0"/>
          <w:numId w:val="31"/>
        </w:numPr>
        <w:spacing w:before="0" w:after="0" w:line="240" w:lineRule="auto"/>
        <w:ind w:left="0" w:hanging="11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/>
          <w:sz w:val="24"/>
          <w:szCs w:val="24"/>
        </w:rPr>
        <w:t>2025年1-3月二手车</w:t>
      </w:r>
      <w:r w:rsidR="00C833B9">
        <w:rPr>
          <w:rFonts w:ascii="宋体" w:eastAsia="宋体" w:hAnsi="宋体" w:hint="eastAsia"/>
          <w:sz w:val="24"/>
          <w:szCs w:val="24"/>
        </w:rPr>
        <w:t>交易量</w:t>
      </w:r>
      <w:r w:rsidRPr="00265EE7">
        <w:rPr>
          <w:rFonts w:ascii="宋体" w:eastAsia="宋体" w:hAnsi="宋体"/>
          <w:sz w:val="24"/>
          <w:szCs w:val="24"/>
        </w:rPr>
        <w:t>461</w:t>
      </w:r>
      <w:r w:rsidR="00226616">
        <w:rPr>
          <w:rFonts w:ascii="宋体" w:eastAsia="宋体" w:hAnsi="宋体"/>
          <w:sz w:val="24"/>
          <w:szCs w:val="24"/>
        </w:rPr>
        <w:t>万辆</w:t>
      </w:r>
      <w:r w:rsidRPr="00265EE7">
        <w:rPr>
          <w:rFonts w:ascii="宋体" w:eastAsia="宋体" w:hAnsi="宋体"/>
          <w:sz w:val="24"/>
          <w:szCs w:val="24"/>
        </w:rPr>
        <w:t>、同比增</w:t>
      </w:r>
      <w:r w:rsidR="00C833B9">
        <w:rPr>
          <w:rFonts w:ascii="宋体" w:eastAsia="宋体" w:hAnsi="宋体" w:hint="eastAsia"/>
          <w:sz w:val="24"/>
          <w:szCs w:val="24"/>
        </w:rPr>
        <w:t>长0.2</w:t>
      </w:r>
      <w:r w:rsidRPr="00265EE7">
        <w:rPr>
          <w:rFonts w:ascii="宋体" w:eastAsia="宋体" w:hAnsi="宋体"/>
          <w:sz w:val="24"/>
          <w:szCs w:val="24"/>
        </w:rPr>
        <w:t>%，交易额3032亿元、</w:t>
      </w:r>
      <w:r w:rsidR="00C833B9">
        <w:rPr>
          <w:rFonts w:ascii="宋体" w:eastAsia="宋体" w:hAnsi="宋体" w:hint="eastAsia"/>
          <w:sz w:val="24"/>
          <w:szCs w:val="24"/>
        </w:rPr>
        <w:t>下</w:t>
      </w:r>
      <w:r w:rsidRPr="00265EE7">
        <w:rPr>
          <w:rFonts w:ascii="宋体" w:eastAsia="宋体" w:hAnsi="宋体"/>
          <w:sz w:val="24"/>
          <w:szCs w:val="24"/>
        </w:rPr>
        <w:t>降3%，新能源渗透率8.7%</w:t>
      </w:r>
    </w:p>
    <w:p w14:paraId="06BF904C" w14:textId="58CFC239" w:rsidR="001E1D42" w:rsidRPr="00265EE7" w:rsidRDefault="001E1D42" w:rsidP="00C833B9">
      <w:pPr>
        <w:ind w:firstLineChars="200" w:firstLine="420"/>
        <w:rPr>
          <w:rFonts w:ascii="宋体" w:eastAsia="宋体" w:hAnsi="宋体" w:hint="eastAsia"/>
        </w:rPr>
      </w:pPr>
      <w:r w:rsidRPr="00265EE7">
        <w:rPr>
          <w:rFonts w:ascii="宋体" w:eastAsia="宋体" w:hAnsi="宋体"/>
        </w:rPr>
        <w:t>2025年3月，全国二手车市场交易量175.5</w:t>
      </w:r>
      <w:r w:rsidR="00226616">
        <w:rPr>
          <w:rFonts w:ascii="宋体" w:eastAsia="宋体" w:hAnsi="宋体"/>
        </w:rPr>
        <w:t>万辆</w:t>
      </w:r>
      <w:r w:rsidRPr="00265EE7">
        <w:rPr>
          <w:rFonts w:ascii="宋体" w:eastAsia="宋体" w:hAnsi="宋体"/>
        </w:rPr>
        <w:t>，环比增</w:t>
      </w:r>
      <w:r w:rsidR="00C833B9">
        <w:rPr>
          <w:rFonts w:ascii="宋体" w:eastAsia="宋体" w:hAnsi="宋体" w:hint="eastAsia"/>
        </w:rPr>
        <w:t>长</w:t>
      </w:r>
      <w:r w:rsidRPr="00265EE7">
        <w:rPr>
          <w:rFonts w:ascii="宋体" w:eastAsia="宋体" w:hAnsi="宋体"/>
        </w:rPr>
        <w:t>26%，同比增长2.6%，交易金额为1</w:t>
      </w:r>
      <w:r w:rsidR="00C833B9">
        <w:rPr>
          <w:rFonts w:ascii="宋体" w:eastAsia="宋体" w:hAnsi="宋体" w:hint="eastAsia"/>
        </w:rPr>
        <w:t>,</w:t>
      </w:r>
      <w:r w:rsidRPr="00265EE7">
        <w:rPr>
          <w:rFonts w:ascii="宋体" w:eastAsia="宋体" w:hAnsi="宋体"/>
        </w:rPr>
        <w:t>170亿元，同比</w:t>
      </w:r>
      <w:r w:rsidR="00C833B9">
        <w:rPr>
          <w:rFonts w:ascii="宋体" w:eastAsia="宋体" w:hAnsi="宋体" w:hint="eastAsia"/>
        </w:rPr>
        <w:t>下</w:t>
      </w:r>
      <w:r w:rsidRPr="00265EE7">
        <w:rPr>
          <w:rFonts w:ascii="宋体" w:eastAsia="宋体" w:hAnsi="宋体"/>
        </w:rPr>
        <w:t>降0.9%。2025年1-3月，二手车累计交易量461</w:t>
      </w:r>
      <w:r w:rsidR="00226616">
        <w:rPr>
          <w:rFonts w:ascii="宋体" w:eastAsia="宋体" w:hAnsi="宋体"/>
        </w:rPr>
        <w:t>万辆</w:t>
      </w:r>
      <w:r w:rsidRPr="00265EE7">
        <w:rPr>
          <w:rFonts w:ascii="宋体" w:eastAsia="宋体" w:hAnsi="宋体"/>
        </w:rPr>
        <w:t>，同比增</w:t>
      </w:r>
      <w:r w:rsidR="00C833B9">
        <w:rPr>
          <w:rFonts w:ascii="宋体" w:eastAsia="宋体" w:hAnsi="宋体" w:hint="eastAsia"/>
        </w:rPr>
        <w:t>长</w:t>
      </w:r>
      <w:r w:rsidRPr="00265EE7">
        <w:rPr>
          <w:rFonts w:ascii="宋体" w:eastAsia="宋体" w:hAnsi="宋体"/>
        </w:rPr>
        <w:t>0.2%，交易额3</w:t>
      </w:r>
      <w:r w:rsidR="00C833B9">
        <w:rPr>
          <w:rFonts w:ascii="宋体" w:eastAsia="宋体" w:hAnsi="宋体" w:hint="eastAsia"/>
        </w:rPr>
        <w:t>,</w:t>
      </w:r>
      <w:r w:rsidRPr="00265EE7">
        <w:rPr>
          <w:rFonts w:ascii="宋体" w:eastAsia="宋体" w:hAnsi="宋体"/>
        </w:rPr>
        <w:t>032亿元，</w:t>
      </w:r>
      <w:r w:rsidR="00C833B9">
        <w:rPr>
          <w:rFonts w:ascii="宋体" w:eastAsia="宋体" w:hAnsi="宋体" w:hint="eastAsia"/>
        </w:rPr>
        <w:t>下</w:t>
      </w:r>
      <w:r w:rsidRPr="00265EE7">
        <w:rPr>
          <w:rFonts w:ascii="宋体" w:eastAsia="宋体" w:hAnsi="宋体"/>
        </w:rPr>
        <w:t>降3%。2025年的新能源车渗透率仍在不断上升，3月达到8.7%的水平。</w:t>
      </w:r>
    </w:p>
    <w:p w14:paraId="31A3A396" w14:textId="63E937B4" w:rsidR="001261A1" w:rsidRPr="00265EE7" w:rsidRDefault="001E1D42" w:rsidP="001E1D42">
      <w:pPr>
        <w:ind w:firstLineChars="135" w:firstLine="283"/>
        <w:rPr>
          <w:rFonts w:ascii="宋体" w:eastAsia="宋体" w:hAnsi="宋体" w:hint="eastAsia"/>
        </w:rPr>
      </w:pPr>
      <w:r w:rsidRPr="00265EE7">
        <w:rPr>
          <w:rFonts w:ascii="宋体" w:eastAsia="宋体" w:hAnsi="宋体" w:hint="eastAsia"/>
        </w:rPr>
        <w:t>在中国汽车流通协会的呼吁下，二手车流通改善。各地交管部门办实事，便利群众企业办事，促进二手车流通。但与国际先进的发达国家市场相比，中国二手车的交易比例相对比较低，而中国的汽车市场起步相对较晚，二手车消费起步更晚，目前二手车正处于快速崛起阶段，未来发展潜力极其巨大。尤其是新能源车的发展，让中国更多的普通消费者有了购车和用车的低成本的一个优势。随着国家报废更新政策的发布，汽车经销商集团的二手车业务和汽车报废更新蓬勃发展，以旧换新的今年阶段性目标超预期实现，部分地区提前超额完成预定补贴，</w:t>
      </w:r>
      <w:r w:rsidRPr="00265EE7">
        <w:rPr>
          <w:rFonts w:ascii="宋体" w:eastAsia="宋体" w:hAnsi="宋体"/>
        </w:rPr>
        <w:t>2025年以旧换新必然是超强增长。</w:t>
      </w:r>
    </w:p>
    <w:p w14:paraId="0C546DF9" w14:textId="77777777" w:rsidR="00131BD8" w:rsidRPr="00265EE7" w:rsidRDefault="00131BD8" w:rsidP="00131BD8">
      <w:pPr>
        <w:rPr>
          <w:rFonts w:ascii="宋体" w:eastAsia="宋体" w:hAnsi="宋体" w:hint="eastAsia"/>
        </w:rPr>
      </w:pPr>
    </w:p>
    <w:p w14:paraId="1DDFCA5F" w14:textId="050AD042" w:rsidR="004A0D28" w:rsidRPr="00265EE7" w:rsidRDefault="001E1D42" w:rsidP="00265EE7">
      <w:pPr>
        <w:pStyle w:val="2"/>
        <w:numPr>
          <w:ilvl w:val="0"/>
          <w:numId w:val="31"/>
        </w:numPr>
        <w:spacing w:before="0" w:after="0" w:line="240" w:lineRule="auto"/>
        <w:ind w:left="0" w:hanging="11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/>
          <w:sz w:val="24"/>
          <w:szCs w:val="24"/>
        </w:rPr>
        <w:t>4月我国动力电池装车量54.1GWh，环比下降4.3%，同比增长52.8%</w:t>
      </w:r>
    </w:p>
    <w:p w14:paraId="782ED039" w14:textId="77777777" w:rsidR="0024318E" w:rsidRDefault="001E1D42" w:rsidP="0024318E">
      <w:pPr>
        <w:ind w:firstLineChars="200" w:firstLine="420"/>
        <w:rPr>
          <w:rFonts w:ascii="宋体" w:eastAsia="宋体" w:hAnsi="宋体"/>
        </w:rPr>
      </w:pPr>
      <w:r w:rsidRPr="00265EE7">
        <w:rPr>
          <w:rFonts w:ascii="宋体" w:eastAsia="宋体" w:hAnsi="宋体"/>
        </w:rPr>
        <w:t>4月，我国动力电池装车量54.1GWh，环比下降4.3%，同比增长52.8%。其中三元电池装车量9.3GWh，占总装车量17.2%，环比下降7.0%，同比下降6.3%；磷酸铁锂电池装车量44.8GWh，占总装车量82.8%，环比下降3.8%，同比增长75.9%。1-4月，我国动力电池累计装车量184.3GWh, 累计同比增长52.8%。其中三元电池累计装车量34.3GWh，占总装车量18.6%，累计同比下降15.9%；磷酸铁锂电池累计装车量150.0GWh，占总装车量81.4%，累计同比增长88.0%。</w:t>
      </w:r>
    </w:p>
    <w:p w14:paraId="4A4E0B0B" w14:textId="77777777" w:rsidR="0024318E" w:rsidRDefault="001E1D42" w:rsidP="0024318E">
      <w:pPr>
        <w:ind w:firstLineChars="200" w:firstLine="420"/>
        <w:rPr>
          <w:rFonts w:ascii="宋体" w:eastAsia="宋体" w:hAnsi="宋体"/>
        </w:rPr>
      </w:pPr>
      <w:r w:rsidRPr="00265EE7">
        <w:rPr>
          <w:rFonts w:ascii="宋体" w:eastAsia="宋体" w:hAnsi="宋体" w:hint="eastAsia"/>
        </w:rPr>
        <w:t>根据合格证电池量测算，</w:t>
      </w:r>
      <w:r w:rsidRPr="00265EE7">
        <w:rPr>
          <w:rFonts w:ascii="宋体" w:eastAsia="宋体" w:hAnsi="宋体"/>
        </w:rPr>
        <w:t xml:space="preserve"> 2024年新能源车国内市场的装车1168万</w:t>
      </w:r>
      <w:r w:rsidR="0024318E">
        <w:rPr>
          <w:rFonts w:ascii="宋体" w:eastAsia="宋体" w:hAnsi="宋体" w:hint="eastAsia"/>
        </w:rPr>
        <w:t>辆</w:t>
      </w:r>
      <w:r w:rsidRPr="00265EE7">
        <w:rPr>
          <w:rFonts w:ascii="宋体" w:eastAsia="宋体" w:hAnsi="宋体"/>
        </w:rPr>
        <w:t>、同比增</w:t>
      </w:r>
      <w:r w:rsidR="0024318E">
        <w:rPr>
          <w:rFonts w:ascii="宋体" w:eastAsia="宋体" w:hAnsi="宋体" w:hint="eastAsia"/>
        </w:rPr>
        <w:t>长</w:t>
      </w:r>
      <w:r w:rsidRPr="00265EE7">
        <w:rPr>
          <w:rFonts w:ascii="宋体" w:eastAsia="宋体" w:hAnsi="宋体"/>
        </w:rPr>
        <w:t>42%</w:t>
      </w:r>
      <w:r w:rsidR="0024318E">
        <w:rPr>
          <w:rFonts w:ascii="宋体" w:eastAsia="宋体" w:hAnsi="宋体" w:hint="eastAsia"/>
        </w:rPr>
        <w:t>表现</w:t>
      </w:r>
      <w:r w:rsidRPr="00265EE7">
        <w:rPr>
          <w:rFonts w:ascii="宋体" w:eastAsia="宋体" w:hAnsi="宋体"/>
        </w:rPr>
        <w:t>较强，其中纯电动乘用车635万</w:t>
      </w:r>
      <w:r w:rsidR="0024318E">
        <w:rPr>
          <w:rFonts w:ascii="宋体" w:eastAsia="宋体" w:hAnsi="宋体" w:hint="eastAsia"/>
        </w:rPr>
        <w:t>辆</w:t>
      </w:r>
      <w:r w:rsidRPr="00265EE7">
        <w:rPr>
          <w:rFonts w:ascii="宋体" w:eastAsia="宋体" w:hAnsi="宋体"/>
        </w:rPr>
        <w:t>、同比增</w:t>
      </w:r>
      <w:r w:rsidR="0024318E">
        <w:rPr>
          <w:rFonts w:ascii="宋体" w:eastAsia="宋体" w:hAnsi="宋体" w:hint="eastAsia"/>
        </w:rPr>
        <w:t>长</w:t>
      </w:r>
      <w:r w:rsidRPr="00265EE7">
        <w:rPr>
          <w:rFonts w:ascii="宋体" w:eastAsia="宋体" w:hAnsi="宋体"/>
        </w:rPr>
        <w:t>21%；插混乘用车471万</w:t>
      </w:r>
      <w:r w:rsidR="0024318E">
        <w:rPr>
          <w:rFonts w:ascii="宋体" w:eastAsia="宋体" w:hAnsi="宋体" w:hint="eastAsia"/>
        </w:rPr>
        <w:t>辆</w:t>
      </w:r>
      <w:r w:rsidRPr="00265EE7">
        <w:rPr>
          <w:rFonts w:ascii="宋体" w:eastAsia="宋体" w:hAnsi="宋体"/>
        </w:rPr>
        <w:t>、同比增</w:t>
      </w:r>
      <w:r w:rsidR="0024318E">
        <w:rPr>
          <w:rFonts w:ascii="宋体" w:eastAsia="宋体" w:hAnsi="宋体" w:hint="eastAsia"/>
        </w:rPr>
        <w:t>长</w:t>
      </w:r>
      <w:r w:rsidRPr="00265EE7">
        <w:rPr>
          <w:rFonts w:ascii="宋体" w:eastAsia="宋体" w:hAnsi="宋体"/>
        </w:rPr>
        <w:t>85%；纯电动专用车54万</w:t>
      </w:r>
      <w:r w:rsidR="0024318E">
        <w:rPr>
          <w:rFonts w:ascii="宋体" w:eastAsia="宋体" w:hAnsi="宋体" w:hint="eastAsia"/>
        </w:rPr>
        <w:t>辆</w:t>
      </w:r>
      <w:r w:rsidRPr="00265EE7">
        <w:rPr>
          <w:rFonts w:ascii="宋体" w:eastAsia="宋体" w:hAnsi="宋体"/>
        </w:rPr>
        <w:t>、同比增</w:t>
      </w:r>
      <w:r w:rsidR="0024318E">
        <w:rPr>
          <w:rFonts w:ascii="宋体" w:eastAsia="宋体" w:hAnsi="宋体" w:hint="eastAsia"/>
        </w:rPr>
        <w:t>长</w:t>
      </w:r>
      <w:r w:rsidRPr="00265EE7">
        <w:rPr>
          <w:rFonts w:ascii="宋体" w:eastAsia="宋体" w:hAnsi="宋体"/>
        </w:rPr>
        <w:t>45%，这样的产量数据还是较好的。</w:t>
      </w:r>
    </w:p>
    <w:p w14:paraId="31F9D35A" w14:textId="77777777" w:rsidR="0024318E" w:rsidRDefault="001E1D42" w:rsidP="0024318E">
      <w:pPr>
        <w:ind w:firstLineChars="200" w:firstLine="420"/>
        <w:rPr>
          <w:rFonts w:ascii="宋体" w:eastAsia="宋体" w:hAnsi="宋体"/>
        </w:rPr>
      </w:pPr>
      <w:r w:rsidRPr="00265EE7">
        <w:rPr>
          <w:rFonts w:ascii="宋体" w:eastAsia="宋体" w:hAnsi="宋体"/>
        </w:rPr>
        <w:t>2025年4月新能源汽车合格证产品产量是104万</w:t>
      </w:r>
      <w:r w:rsidR="0024318E">
        <w:rPr>
          <w:rFonts w:ascii="宋体" w:eastAsia="宋体" w:hAnsi="宋体" w:hint="eastAsia"/>
        </w:rPr>
        <w:t>辆</w:t>
      </w:r>
      <w:r w:rsidRPr="00265EE7">
        <w:rPr>
          <w:rFonts w:ascii="宋体" w:eastAsia="宋体" w:hAnsi="宋体"/>
        </w:rPr>
        <w:t>、同比增</w:t>
      </w:r>
      <w:r w:rsidR="0024318E">
        <w:rPr>
          <w:rFonts w:ascii="宋体" w:eastAsia="宋体" w:hAnsi="宋体" w:hint="eastAsia"/>
        </w:rPr>
        <w:t>长</w:t>
      </w:r>
      <w:r w:rsidRPr="00265EE7">
        <w:rPr>
          <w:rFonts w:ascii="宋体" w:eastAsia="宋体" w:hAnsi="宋体"/>
        </w:rPr>
        <w:t>39%。2025年1-4月新能源车国内合格证366万</w:t>
      </w:r>
      <w:r w:rsidR="0024318E">
        <w:rPr>
          <w:rFonts w:ascii="宋体" w:eastAsia="宋体" w:hAnsi="宋体" w:hint="eastAsia"/>
        </w:rPr>
        <w:t>辆</w:t>
      </w:r>
      <w:r w:rsidRPr="00265EE7">
        <w:rPr>
          <w:rFonts w:ascii="宋体" w:eastAsia="宋体" w:hAnsi="宋体"/>
        </w:rPr>
        <w:t>、同比增</w:t>
      </w:r>
      <w:r w:rsidR="0024318E">
        <w:rPr>
          <w:rFonts w:ascii="宋体" w:eastAsia="宋体" w:hAnsi="宋体" w:hint="eastAsia"/>
        </w:rPr>
        <w:t>长</w:t>
      </w:r>
      <w:r w:rsidRPr="00265EE7">
        <w:rPr>
          <w:rFonts w:ascii="宋体" w:eastAsia="宋体" w:hAnsi="宋体"/>
        </w:rPr>
        <w:t>43%，其中纯电动乘用221万</w:t>
      </w:r>
      <w:r w:rsidR="0024318E">
        <w:rPr>
          <w:rFonts w:ascii="宋体" w:eastAsia="宋体" w:hAnsi="宋体" w:hint="eastAsia"/>
        </w:rPr>
        <w:t>辆</w:t>
      </w:r>
      <w:r w:rsidRPr="00265EE7">
        <w:rPr>
          <w:rFonts w:ascii="宋体" w:eastAsia="宋体" w:hAnsi="宋体"/>
        </w:rPr>
        <w:t>、同比增</w:t>
      </w:r>
      <w:r w:rsidR="0024318E">
        <w:rPr>
          <w:rFonts w:ascii="宋体" w:eastAsia="宋体" w:hAnsi="宋体" w:hint="eastAsia"/>
        </w:rPr>
        <w:t>长</w:t>
      </w:r>
      <w:r w:rsidRPr="00265EE7">
        <w:rPr>
          <w:rFonts w:ascii="宋体" w:eastAsia="宋体" w:hAnsi="宋体"/>
        </w:rPr>
        <w:t>56%；插混乘用车126万</w:t>
      </w:r>
      <w:r w:rsidR="0024318E">
        <w:rPr>
          <w:rFonts w:ascii="宋体" w:eastAsia="宋体" w:hAnsi="宋体" w:hint="eastAsia"/>
        </w:rPr>
        <w:t>辆</w:t>
      </w:r>
      <w:r w:rsidRPr="00265EE7">
        <w:rPr>
          <w:rFonts w:ascii="宋体" w:eastAsia="宋体" w:hAnsi="宋体"/>
        </w:rPr>
        <w:t>、同比增</w:t>
      </w:r>
      <w:r w:rsidR="0024318E">
        <w:rPr>
          <w:rFonts w:ascii="宋体" w:eastAsia="宋体" w:hAnsi="宋体" w:hint="eastAsia"/>
        </w:rPr>
        <w:t>长</w:t>
      </w:r>
      <w:r w:rsidRPr="00265EE7">
        <w:rPr>
          <w:rFonts w:ascii="宋体" w:eastAsia="宋体" w:hAnsi="宋体"/>
        </w:rPr>
        <w:t>26%；纯电动专用车17万</w:t>
      </w:r>
      <w:r w:rsidR="0024318E">
        <w:rPr>
          <w:rFonts w:ascii="宋体" w:eastAsia="宋体" w:hAnsi="宋体" w:hint="eastAsia"/>
        </w:rPr>
        <w:t>辆</w:t>
      </w:r>
      <w:r w:rsidRPr="00265EE7">
        <w:rPr>
          <w:rFonts w:ascii="宋体" w:eastAsia="宋体" w:hAnsi="宋体"/>
        </w:rPr>
        <w:t>、这样的产量数据还是较好的。</w:t>
      </w:r>
    </w:p>
    <w:p w14:paraId="796976B4" w14:textId="77777777" w:rsidR="0024318E" w:rsidRDefault="001E1D42" w:rsidP="0024318E">
      <w:pPr>
        <w:ind w:firstLineChars="200" w:firstLine="420"/>
        <w:rPr>
          <w:rFonts w:ascii="宋体" w:eastAsia="宋体" w:hAnsi="宋体"/>
        </w:rPr>
      </w:pPr>
      <w:r w:rsidRPr="00265EE7">
        <w:rPr>
          <w:rFonts w:ascii="宋体" w:eastAsia="宋体" w:hAnsi="宋体" w:hint="eastAsia"/>
        </w:rPr>
        <w:lastRenderedPageBreak/>
        <w:t>纯电动车目前主力电池能量密度区间在</w:t>
      </w:r>
      <w:r w:rsidRPr="00265EE7">
        <w:rPr>
          <w:rFonts w:ascii="宋体" w:eastAsia="宋体" w:hAnsi="宋体"/>
        </w:rPr>
        <w:t>125到160之间。尤其2025年</w:t>
      </w:r>
      <w:r w:rsidR="0024318E">
        <w:rPr>
          <w:rFonts w:ascii="宋体" w:eastAsia="宋体" w:hAnsi="宋体" w:hint="eastAsia"/>
        </w:rPr>
        <w:t>二</w:t>
      </w:r>
      <w:r w:rsidRPr="00265EE7">
        <w:rPr>
          <w:rFonts w:ascii="宋体" w:eastAsia="宋体" w:hAnsi="宋体"/>
        </w:rPr>
        <w:t>季度表现比较突出的是125到140的电池</w:t>
      </w:r>
      <w:r w:rsidR="0024318E">
        <w:rPr>
          <w:rFonts w:ascii="宋体" w:eastAsia="宋体" w:hAnsi="宋体" w:hint="eastAsia"/>
        </w:rPr>
        <w:t>，</w:t>
      </w:r>
      <w:r w:rsidRPr="00265EE7">
        <w:rPr>
          <w:rFonts w:ascii="宋体" w:eastAsia="宋体" w:hAnsi="宋体"/>
        </w:rPr>
        <w:t>占比达到58%，同比上升10个百分点。</w:t>
      </w:r>
    </w:p>
    <w:p w14:paraId="140F93CC" w14:textId="77777777" w:rsidR="0024318E" w:rsidRDefault="001E1D42" w:rsidP="0024318E">
      <w:pPr>
        <w:ind w:firstLineChars="200" w:firstLine="420"/>
        <w:rPr>
          <w:rFonts w:ascii="宋体" w:eastAsia="宋体" w:hAnsi="宋体"/>
        </w:rPr>
      </w:pPr>
      <w:r w:rsidRPr="00265EE7">
        <w:rPr>
          <w:rFonts w:ascii="宋体" w:eastAsia="宋体" w:hAnsi="宋体"/>
        </w:rPr>
        <w:t>2025年</w:t>
      </w:r>
      <w:r w:rsidR="0024318E">
        <w:rPr>
          <w:rFonts w:ascii="宋体" w:eastAsia="宋体" w:hAnsi="宋体" w:hint="eastAsia"/>
        </w:rPr>
        <w:t>二</w:t>
      </w:r>
      <w:r w:rsidRPr="00265EE7">
        <w:rPr>
          <w:rFonts w:ascii="宋体" w:eastAsia="宋体" w:hAnsi="宋体"/>
        </w:rPr>
        <w:t>季度电池能量密度160以上的车型占比9%，相对于2024年的13%出现了明显下降，这主要还是磷酸铁锂电池对三元替代带来的能量密度下降。而125以下能量密度的产品下降到了目前2025年的1%的比例。</w:t>
      </w:r>
    </w:p>
    <w:p w14:paraId="1848BBC1" w14:textId="7DEF1D10" w:rsidR="004A0D28" w:rsidRPr="00265EE7" w:rsidRDefault="001E1D42" w:rsidP="0024318E">
      <w:pPr>
        <w:ind w:firstLineChars="200" w:firstLine="420"/>
        <w:rPr>
          <w:rFonts w:ascii="宋体" w:eastAsia="宋体" w:hAnsi="宋体" w:hint="eastAsia"/>
        </w:rPr>
      </w:pPr>
      <w:r w:rsidRPr="00265EE7">
        <w:rPr>
          <w:rFonts w:ascii="宋体" w:eastAsia="宋体" w:hAnsi="宋体" w:hint="eastAsia"/>
        </w:rPr>
        <w:t>电池企业的竞争格局形成宁德时代和比亚迪两者相对较强的特征。宁德时代</w:t>
      </w:r>
      <w:r w:rsidRPr="00265EE7">
        <w:rPr>
          <w:rFonts w:ascii="宋体" w:eastAsia="宋体" w:hAnsi="宋体"/>
        </w:rPr>
        <w:t>2025年</w:t>
      </w:r>
      <w:r w:rsidR="0024318E">
        <w:rPr>
          <w:rFonts w:ascii="宋体" w:eastAsia="宋体" w:hAnsi="宋体" w:hint="eastAsia"/>
        </w:rPr>
        <w:t>二</w:t>
      </w:r>
      <w:r w:rsidRPr="00265EE7">
        <w:rPr>
          <w:rFonts w:ascii="宋体" w:eastAsia="宋体" w:hAnsi="宋体"/>
        </w:rPr>
        <w:t>季度占比下降到40%，比亚迪的占比从2020年的15%上升到2025年</w:t>
      </w:r>
      <w:r w:rsidR="0024318E">
        <w:rPr>
          <w:rFonts w:ascii="宋体" w:eastAsia="宋体" w:hAnsi="宋体" w:hint="eastAsia"/>
        </w:rPr>
        <w:t>二</w:t>
      </w:r>
      <w:r w:rsidRPr="00265EE7">
        <w:rPr>
          <w:rFonts w:ascii="宋体" w:eastAsia="宋体" w:hAnsi="宋体"/>
        </w:rPr>
        <w:t>季度的26.7%；其它电池企业的占比也出现了明显分化的态势。电池企业形成了头部企业聚集效应放缓的特征，从2022年头两家企业72%的比例，</w:t>
      </w:r>
      <w:r w:rsidR="009665CE" w:rsidRPr="00265EE7">
        <w:rPr>
          <w:rFonts w:ascii="宋体" w:eastAsia="宋体" w:hAnsi="宋体" w:hint="eastAsia"/>
        </w:rPr>
        <w:t>到20</w:t>
      </w:r>
      <w:r w:rsidRPr="00265EE7">
        <w:rPr>
          <w:rFonts w:ascii="宋体" w:eastAsia="宋体" w:hAnsi="宋体"/>
        </w:rPr>
        <w:t>25年仍保持67%的比例，其它企业有超30%左右的空间。</w:t>
      </w:r>
    </w:p>
    <w:p w14:paraId="223E472C" w14:textId="77777777" w:rsidR="004A0D28" w:rsidRPr="00265EE7" w:rsidRDefault="004A0D28" w:rsidP="004A0D28">
      <w:pPr>
        <w:rPr>
          <w:rFonts w:ascii="宋体" w:eastAsia="宋体" w:hAnsi="宋体" w:hint="eastAsia"/>
        </w:rPr>
      </w:pPr>
    </w:p>
    <w:p w14:paraId="585D0904" w14:textId="1E0B9E5C" w:rsidR="00131BD8" w:rsidRPr="00265EE7" w:rsidRDefault="00131BD8" w:rsidP="00265EE7">
      <w:pPr>
        <w:pStyle w:val="1"/>
        <w:numPr>
          <w:ilvl w:val="0"/>
          <w:numId w:val="5"/>
        </w:numPr>
        <w:spacing w:before="0" w:after="0" w:line="240" w:lineRule="auto"/>
        <w:ind w:left="0" w:firstLine="6"/>
        <w:rPr>
          <w:rFonts w:ascii="宋体" w:eastAsia="宋体" w:hAnsi="宋体" w:hint="eastAsia"/>
        </w:rPr>
      </w:pPr>
      <w:r w:rsidRPr="00265EE7">
        <w:rPr>
          <w:rFonts w:ascii="宋体" w:eastAsia="宋体" w:hAnsi="宋体" w:hint="eastAsia"/>
        </w:rPr>
        <w:t>本周上市新车</w:t>
      </w:r>
    </w:p>
    <w:p w14:paraId="1F43D542" w14:textId="77777777" w:rsidR="001E1D42" w:rsidRPr="00265EE7" w:rsidRDefault="001E1D42" w:rsidP="002B1019">
      <w:pPr>
        <w:pStyle w:val="2"/>
        <w:numPr>
          <w:ilvl w:val="0"/>
          <w:numId w:val="32"/>
        </w:numPr>
        <w:spacing w:before="0" w:after="0" w:line="240" w:lineRule="auto"/>
        <w:ind w:left="0" w:hanging="11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比亚迪e7上市</w:t>
      </w:r>
    </w:p>
    <w:p w14:paraId="08590352" w14:textId="77777777" w:rsidR="001E1D42" w:rsidRPr="00265EE7" w:rsidRDefault="001E1D42" w:rsidP="002B1019">
      <w:pPr>
        <w:ind w:firstLineChars="200" w:firstLine="420"/>
        <w:rPr>
          <w:rFonts w:ascii="宋体" w:eastAsia="宋体" w:hAnsi="宋体" w:hint="eastAsia"/>
        </w:rPr>
      </w:pPr>
      <w:r w:rsidRPr="00265EE7">
        <w:rPr>
          <w:rFonts w:ascii="宋体" w:eastAsia="宋体" w:hAnsi="宋体" w:hint="eastAsia"/>
        </w:rPr>
        <w:t>5月17日，比亚迪e7上市，新车共推3款，售价区间为10.38万-11.58万元，上市限时价为9.88万-11.08万元。新车采用封闭式前格栅配合狭长灯组。配备电动遮阳帘、热泵空调、远程车控、DiLink100等。搭载纯电动力，CLTC综合续航里程达450km，520km。</w:t>
      </w:r>
    </w:p>
    <w:p w14:paraId="59E1190F" w14:textId="77777777" w:rsidR="001E1D42" w:rsidRDefault="001E1D42" w:rsidP="001E1D42">
      <w:pPr>
        <w:rPr>
          <w:rFonts w:ascii="宋体" w:eastAsia="宋体" w:hAnsi="宋体"/>
        </w:rPr>
      </w:pPr>
      <w:r w:rsidRPr="00265EE7">
        <w:rPr>
          <w:rFonts w:ascii="宋体" w:eastAsia="宋体" w:hAnsi="宋体"/>
          <w:noProof/>
          <w14:ligatures w14:val="standardContextual"/>
        </w:rPr>
        <w:drawing>
          <wp:inline distT="0" distB="0" distL="0" distR="0" wp14:anchorId="2B8B3E1A" wp14:editId="48120759">
            <wp:extent cx="1800000" cy="909091"/>
            <wp:effectExtent l="0" t="0" r="0" b="5715"/>
            <wp:docPr id="229939391" name="图片 1" descr="白色的汽车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939391" name="图片 1" descr="白色的汽车&#10;&#10;AI 生成的内容可能不正确。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909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F28533" w14:textId="77777777" w:rsidR="002B1019" w:rsidRPr="00265EE7" w:rsidRDefault="002B1019" w:rsidP="001E1D42">
      <w:pPr>
        <w:rPr>
          <w:rFonts w:ascii="宋体" w:eastAsia="宋体" w:hAnsi="宋体" w:hint="eastAsia"/>
        </w:rPr>
      </w:pPr>
    </w:p>
    <w:p w14:paraId="426C2727" w14:textId="77777777" w:rsidR="001E1D42" w:rsidRPr="00265EE7" w:rsidRDefault="001E1D42" w:rsidP="002B1019">
      <w:pPr>
        <w:pStyle w:val="2"/>
        <w:numPr>
          <w:ilvl w:val="0"/>
          <w:numId w:val="32"/>
        </w:numPr>
        <w:spacing w:before="0" w:after="0" w:line="240" w:lineRule="auto"/>
        <w:ind w:left="0" w:hanging="11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新款吉利博越L上市</w:t>
      </w:r>
    </w:p>
    <w:p w14:paraId="4A26DEE1" w14:textId="77777777" w:rsidR="001E1D42" w:rsidRPr="00265EE7" w:rsidRDefault="001E1D42" w:rsidP="009665CE">
      <w:pPr>
        <w:ind w:firstLineChars="202" w:firstLine="424"/>
        <w:rPr>
          <w:rFonts w:ascii="宋体" w:eastAsia="宋体" w:hAnsi="宋体" w:hint="eastAsia"/>
        </w:rPr>
      </w:pPr>
      <w:r w:rsidRPr="00265EE7">
        <w:rPr>
          <w:rFonts w:ascii="宋体" w:eastAsia="宋体" w:hAnsi="宋体" w:hint="eastAsia"/>
        </w:rPr>
        <w:t>5月13日，新款吉利博越L上市，新车共推5款，售价区间为9.99万-12.69万元，上市限时价9.29万-11.99万元。新车采用盾型直瀑式前格栅、T字形导流槽、贯穿式尾灯。采用窄条幅式全液晶仪表、15.4英寸2.5K中控屏、25.6英寸AR-HUD。配备龍鹰一号、头枕音响、Flyme Auto等。搭载1.5T，2.0T发动机，匹配7DCT变速箱。</w:t>
      </w:r>
    </w:p>
    <w:p w14:paraId="5041442A" w14:textId="77777777" w:rsidR="001E1D42" w:rsidRDefault="001E1D42" w:rsidP="001E1D42">
      <w:pPr>
        <w:rPr>
          <w:rFonts w:ascii="宋体" w:eastAsia="宋体" w:hAnsi="宋体"/>
        </w:rPr>
      </w:pPr>
      <w:r w:rsidRPr="00265EE7">
        <w:rPr>
          <w:rFonts w:ascii="宋体" w:eastAsia="宋体" w:hAnsi="宋体"/>
          <w:noProof/>
          <w14:ligatures w14:val="standardContextual"/>
        </w:rPr>
        <w:drawing>
          <wp:inline distT="0" distB="0" distL="0" distR="0" wp14:anchorId="72E0E4B5" wp14:editId="4F37BFBC">
            <wp:extent cx="1800000" cy="954362"/>
            <wp:effectExtent l="0" t="0" r="0" b="0"/>
            <wp:docPr id="1099617333" name="图片 1" descr="汽车停在路上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9617333" name="图片 1" descr="汽车停在路上&#10;&#10;AI 生成的内容可能不正确。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954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28ECE8" w14:textId="77777777" w:rsidR="002B1019" w:rsidRPr="00265EE7" w:rsidRDefault="002B1019" w:rsidP="001E1D42">
      <w:pPr>
        <w:rPr>
          <w:rFonts w:ascii="宋体" w:eastAsia="宋体" w:hAnsi="宋体" w:hint="eastAsia"/>
        </w:rPr>
      </w:pPr>
    </w:p>
    <w:p w14:paraId="4779B734" w14:textId="223A38F1" w:rsidR="00131BD8" w:rsidRPr="00265EE7" w:rsidRDefault="00CC3848" w:rsidP="002B1019">
      <w:pPr>
        <w:pStyle w:val="2"/>
        <w:numPr>
          <w:ilvl w:val="0"/>
          <w:numId w:val="32"/>
        </w:numPr>
        <w:spacing w:before="0" w:after="0" w:line="240" w:lineRule="auto"/>
        <w:ind w:left="0" w:hanging="11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全新智己L6正式上市</w:t>
      </w:r>
    </w:p>
    <w:p w14:paraId="333AC14A" w14:textId="6B288F49" w:rsidR="00CC3848" w:rsidRPr="00265EE7" w:rsidRDefault="00CC3848" w:rsidP="009665CE">
      <w:pPr>
        <w:ind w:firstLineChars="202" w:firstLine="424"/>
        <w:rPr>
          <w:rFonts w:ascii="宋体" w:eastAsia="宋体" w:hAnsi="宋体" w:hint="eastAsia"/>
        </w:rPr>
      </w:pPr>
      <w:r w:rsidRPr="00265EE7">
        <w:rPr>
          <w:rFonts w:ascii="宋体" w:eastAsia="宋体" w:hAnsi="宋体" w:hint="eastAsia"/>
        </w:rPr>
        <w:t>5月13日，全新智己L6正式上市。</w:t>
      </w:r>
      <w:r w:rsidR="00621C28" w:rsidRPr="00265EE7">
        <w:rPr>
          <w:rFonts w:ascii="宋体" w:eastAsia="宋体" w:hAnsi="宋体" w:hint="eastAsia"/>
        </w:rPr>
        <w:t>全系标配IM AD 3.0智能辅助驾驶，搭载1颗算力254TOPS的英伟达Orin-X芯片、包括1个激光雷达在内的26个感知硬件以及一段式端到端大模型，支持城市/高速领航辅助、代客泊车辅助等功能，并具备高速ETC通行能力。</w:t>
      </w:r>
    </w:p>
    <w:p w14:paraId="2C338A8E" w14:textId="7FC833A0" w:rsidR="00CC3848" w:rsidRDefault="00531EA9" w:rsidP="00CC3848">
      <w:pPr>
        <w:rPr>
          <w:rFonts w:ascii="宋体" w:eastAsia="宋体" w:hAnsi="宋体"/>
        </w:rPr>
      </w:pPr>
      <w:r w:rsidRPr="00265EE7">
        <w:rPr>
          <w:rFonts w:ascii="宋体" w:eastAsia="宋体" w:hAnsi="宋体"/>
          <w:noProof/>
          <w14:ligatures w14:val="standardContextual"/>
        </w:rPr>
        <w:drawing>
          <wp:inline distT="0" distB="0" distL="0" distR="0" wp14:anchorId="3E71879F" wp14:editId="1FB74B83">
            <wp:extent cx="1800000" cy="856224"/>
            <wp:effectExtent l="0" t="0" r="0" b="1270"/>
            <wp:docPr id="998343886" name="图片 1" descr="文本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8343886" name="图片 1" descr="文本&#10;&#10;AI 生成的内容可能不正确。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856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7B4D69" w14:textId="77777777" w:rsidR="002B1019" w:rsidRPr="00265EE7" w:rsidRDefault="002B1019" w:rsidP="00CC3848">
      <w:pPr>
        <w:rPr>
          <w:rFonts w:ascii="宋体" w:eastAsia="宋体" w:hAnsi="宋体" w:hint="eastAsia"/>
        </w:rPr>
      </w:pPr>
    </w:p>
    <w:p w14:paraId="374F826D" w14:textId="2CB54971" w:rsidR="00E15FDE" w:rsidRPr="00265EE7" w:rsidRDefault="00E15FDE" w:rsidP="002B1019">
      <w:pPr>
        <w:pStyle w:val="2"/>
        <w:numPr>
          <w:ilvl w:val="0"/>
          <w:numId w:val="32"/>
        </w:numPr>
        <w:spacing w:before="0" w:after="0" w:line="240" w:lineRule="auto"/>
        <w:ind w:left="0" w:hanging="11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lastRenderedPageBreak/>
        <w:t>全新魏牌高山上市</w:t>
      </w:r>
    </w:p>
    <w:p w14:paraId="448AE7F0" w14:textId="41DA9611" w:rsidR="00E15FDE" w:rsidRPr="00265EE7" w:rsidRDefault="00E15FDE" w:rsidP="009665CE">
      <w:pPr>
        <w:ind w:firstLineChars="202" w:firstLine="424"/>
        <w:rPr>
          <w:rFonts w:ascii="宋体" w:eastAsia="宋体" w:hAnsi="宋体" w:hint="eastAsia"/>
        </w:rPr>
      </w:pPr>
      <w:r w:rsidRPr="00265EE7">
        <w:rPr>
          <w:rFonts w:ascii="宋体" w:eastAsia="宋体" w:hAnsi="宋体" w:hint="eastAsia"/>
        </w:rPr>
        <w:t>5月13日，长城魏牌全新高山正式上市，共推出两款车型，售价30.98-35.38万元。</w:t>
      </w:r>
      <w:r w:rsidR="003E2849" w:rsidRPr="00265EE7">
        <w:rPr>
          <w:rFonts w:ascii="宋体" w:eastAsia="宋体" w:hAnsi="宋体" w:hint="eastAsia"/>
        </w:rPr>
        <w:t>搭载1颗128线激光雷达+3颗毫米波雷达+12个超声波雷达+11个摄像头，可实现城市领航辅助驾驶并支持智能泊车辅助。</w:t>
      </w:r>
    </w:p>
    <w:p w14:paraId="22F8A827" w14:textId="25E0ED8F" w:rsidR="00E15FDE" w:rsidRDefault="00E15FDE" w:rsidP="00E15FDE">
      <w:pPr>
        <w:rPr>
          <w:rFonts w:ascii="宋体" w:eastAsia="宋体" w:hAnsi="宋体"/>
        </w:rPr>
      </w:pPr>
      <w:r w:rsidRPr="00265EE7">
        <w:rPr>
          <w:rFonts w:ascii="宋体" w:eastAsia="宋体" w:hAnsi="宋体"/>
          <w:noProof/>
          <w14:ligatures w14:val="standardContextual"/>
        </w:rPr>
        <w:drawing>
          <wp:inline distT="0" distB="0" distL="0" distR="0" wp14:anchorId="4106564C" wp14:editId="139FD3D4">
            <wp:extent cx="1800000" cy="1024554"/>
            <wp:effectExtent l="0" t="0" r="0" b="4445"/>
            <wp:docPr id="984246293" name="图片 1" descr="蓝色的汽车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4246293" name="图片 1" descr="蓝色的汽车&#10;&#10;AI 生成的内容可能不正确。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1024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7DA067" w14:textId="77777777" w:rsidR="002B1019" w:rsidRPr="00265EE7" w:rsidRDefault="002B1019" w:rsidP="00E15FDE">
      <w:pPr>
        <w:rPr>
          <w:rFonts w:ascii="宋体" w:eastAsia="宋体" w:hAnsi="宋体" w:hint="eastAsia"/>
        </w:rPr>
      </w:pPr>
    </w:p>
    <w:p w14:paraId="5223AF3E" w14:textId="48FEE7C5" w:rsidR="00950085" w:rsidRPr="00265EE7" w:rsidRDefault="00950085" w:rsidP="002B1019">
      <w:pPr>
        <w:pStyle w:val="2"/>
        <w:numPr>
          <w:ilvl w:val="0"/>
          <w:numId w:val="32"/>
        </w:numPr>
        <w:spacing w:before="0" w:after="0" w:line="240" w:lineRule="auto"/>
        <w:ind w:left="0" w:hanging="11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星途凌云400T曜夜版上市</w:t>
      </w:r>
    </w:p>
    <w:p w14:paraId="1C6353CD" w14:textId="7E185216" w:rsidR="00950085" w:rsidRPr="00265EE7" w:rsidRDefault="0096753A" w:rsidP="009665CE">
      <w:pPr>
        <w:ind w:firstLineChars="202" w:firstLine="424"/>
        <w:rPr>
          <w:rFonts w:ascii="宋体" w:eastAsia="宋体" w:hAnsi="宋体" w:hint="eastAsia"/>
        </w:rPr>
      </w:pPr>
      <w:r w:rsidRPr="00265EE7">
        <w:rPr>
          <w:rFonts w:ascii="宋体" w:eastAsia="宋体" w:hAnsi="宋体" w:hint="eastAsia"/>
        </w:rPr>
        <w:t>5月15日，星途凌云400T曜夜版上市，新车售价为16.77万元。新车标配曜夜版运动套件。配备高通骁龙8155、主副驾分区语音控制、华为HiCar/CarPlay三模互联等。搭载2.0T发动机，匹配8TIP变速箱。</w:t>
      </w:r>
    </w:p>
    <w:p w14:paraId="7DC51B19" w14:textId="14BF4487" w:rsidR="0096753A" w:rsidRDefault="00344075" w:rsidP="0096753A">
      <w:pPr>
        <w:rPr>
          <w:rFonts w:ascii="宋体" w:eastAsia="宋体" w:hAnsi="宋体"/>
        </w:rPr>
      </w:pPr>
      <w:r w:rsidRPr="00265EE7">
        <w:rPr>
          <w:rFonts w:ascii="宋体" w:eastAsia="宋体" w:hAnsi="宋体"/>
          <w:noProof/>
          <w14:ligatures w14:val="standardContextual"/>
        </w:rPr>
        <w:drawing>
          <wp:inline distT="0" distB="0" distL="0" distR="0" wp14:anchorId="08B4B122" wp14:editId="36AD590B">
            <wp:extent cx="1800000" cy="945455"/>
            <wp:effectExtent l="0" t="0" r="0" b="7620"/>
            <wp:docPr id="1637367226" name="图片 1" descr="汽车停在路上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7367226" name="图片 1" descr="汽车停在路上&#10;&#10;AI 生成的内容可能不正确。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945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38706" w14:textId="77777777" w:rsidR="002B1019" w:rsidRPr="00265EE7" w:rsidRDefault="002B1019" w:rsidP="0096753A">
      <w:pPr>
        <w:rPr>
          <w:rFonts w:ascii="宋体" w:eastAsia="宋体" w:hAnsi="宋体" w:hint="eastAsia"/>
        </w:rPr>
      </w:pPr>
    </w:p>
    <w:p w14:paraId="08527C17" w14:textId="2A1DBE8B" w:rsidR="00131BD8" w:rsidRPr="00265EE7" w:rsidRDefault="000C7110" w:rsidP="002B1019">
      <w:pPr>
        <w:pStyle w:val="2"/>
        <w:numPr>
          <w:ilvl w:val="0"/>
          <w:numId w:val="32"/>
        </w:numPr>
        <w:spacing w:before="0" w:after="0" w:line="240" w:lineRule="auto"/>
        <w:ind w:left="0" w:hanging="11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2026款零跑C10上市</w:t>
      </w:r>
    </w:p>
    <w:p w14:paraId="7CB2BF48" w14:textId="033BA1E8" w:rsidR="000C7110" w:rsidRPr="00265EE7" w:rsidRDefault="000C7110" w:rsidP="009665CE">
      <w:pPr>
        <w:ind w:firstLineChars="202" w:firstLine="424"/>
        <w:rPr>
          <w:rFonts w:ascii="宋体" w:eastAsia="宋体" w:hAnsi="宋体" w:hint="eastAsia"/>
        </w:rPr>
      </w:pPr>
      <w:r w:rsidRPr="00265EE7">
        <w:rPr>
          <w:rFonts w:ascii="宋体" w:eastAsia="宋体" w:hAnsi="宋体" w:hint="eastAsia"/>
        </w:rPr>
        <w:t>5月15日，零跑汽车旗下2026款零跑C10正式上市，新车共推出5款车型，售价区间12.28万-14.28万。新车依旧采用双动力组合，纯电版CLTC续航高达605km，增程版CLTC纯电续航为210km，综合续航高达1190km。2026款零跑C10升级LEAP3.5技术架构，实现续航、驾控、智能、设计四大升级。</w:t>
      </w:r>
    </w:p>
    <w:p w14:paraId="6F15DF6A" w14:textId="1A9C4306" w:rsidR="001F4278" w:rsidRDefault="001F4278" w:rsidP="000C7110">
      <w:pPr>
        <w:rPr>
          <w:rFonts w:ascii="宋体" w:eastAsia="宋体" w:hAnsi="宋体"/>
        </w:rPr>
      </w:pPr>
      <w:r w:rsidRPr="00265EE7">
        <w:rPr>
          <w:rFonts w:ascii="宋体" w:eastAsia="宋体" w:hAnsi="宋体"/>
          <w:noProof/>
          <w14:ligatures w14:val="standardContextual"/>
        </w:rPr>
        <w:drawing>
          <wp:inline distT="0" distB="0" distL="0" distR="0" wp14:anchorId="77C3F573" wp14:editId="0013B198">
            <wp:extent cx="1800000" cy="947243"/>
            <wp:effectExtent l="0" t="0" r="0" b="5715"/>
            <wp:docPr id="144988974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9889748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947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7D5B7F" w14:textId="77777777" w:rsidR="002B1019" w:rsidRPr="00265EE7" w:rsidRDefault="002B1019" w:rsidP="000C7110">
      <w:pPr>
        <w:rPr>
          <w:rFonts w:ascii="宋体" w:eastAsia="宋体" w:hAnsi="宋体" w:hint="eastAsia"/>
        </w:rPr>
      </w:pPr>
    </w:p>
    <w:p w14:paraId="7CEE6BFC" w14:textId="7226A29D" w:rsidR="00F47222" w:rsidRPr="00265EE7" w:rsidRDefault="00F47222" w:rsidP="002B1019">
      <w:pPr>
        <w:pStyle w:val="2"/>
        <w:numPr>
          <w:ilvl w:val="0"/>
          <w:numId w:val="32"/>
        </w:numPr>
        <w:spacing w:before="0" w:after="0" w:line="240" w:lineRule="auto"/>
        <w:ind w:left="0" w:hanging="11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蓝电E5 PLUS先享版上市</w:t>
      </w:r>
    </w:p>
    <w:p w14:paraId="663A7F94" w14:textId="3E668626" w:rsidR="00F47222" w:rsidRPr="00265EE7" w:rsidRDefault="006125BD" w:rsidP="009665CE">
      <w:pPr>
        <w:ind w:firstLineChars="202" w:firstLine="424"/>
        <w:rPr>
          <w:rFonts w:ascii="宋体" w:eastAsia="宋体" w:hAnsi="宋体" w:hint="eastAsia"/>
        </w:rPr>
      </w:pPr>
      <w:r w:rsidRPr="00265EE7">
        <w:rPr>
          <w:rFonts w:ascii="宋体" w:eastAsia="宋体" w:hAnsi="宋体" w:hint="eastAsia"/>
        </w:rPr>
        <w:t>5月16日，蓝电E5 PLUS先享版上市，新车共推4款，售价区间为9.98万-12.98万元。外观与现款车型基本保持一致。配备前排/后排座椅通风加热、方向盘加热、13扬声器、HiCar4.0等。搭载由1.5L发动机和电动机组成的插电混动系统，CLTC纯电续航120km，165km。</w:t>
      </w:r>
    </w:p>
    <w:p w14:paraId="11F8F002" w14:textId="470D2059" w:rsidR="008927FB" w:rsidRDefault="00413D88" w:rsidP="006125BD">
      <w:pPr>
        <w:rPr>
          <w:rFonts w:ascii="宋体" w:eastAsia="宋体" w:hAnsi="宋体"/>
        </w:rPr>
      </w:pPr>
      <w:r w:rsidRPr="00265EE7">
        <w:rPr>
          <w:rFonts w:ascii="宋体" w:eastAsia="宋体" w:hAnsi="宋体"/>
          <w:noProof/>
          <w14:ligatures w14:val="standardContextual"/>
        </w:rPr>
        <w:drawing>
          <wp:inline distT="0" distB="0" distL="0" distR="0" wp14:anchorId="5D9ED5CA" wp14:editId="0AFA241C">
            <wp:extent cx="1800000" cy="871972"/>
            <wp:effectExtent l="0" t="0" r="0" b="4445"/>
            <wp:docPr id="266175583" name="图片 1" descr="黑色的汽车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175583" name="图片 1" descr="黑色的汽车&#10;&#10;AI 生成的内容可能不正确。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871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8BB81B" w14:textId="77777777" w:rsidR="002B1019" w:rsidRPr="00265EE7" w:rsidRDefault="002B1019" w:rsidP="006125BD">
      <w:pPr>
        <w:rPr>
          <w:rFonts w:ascii="宋体" w:eastAsia="宋体" w:hAnsi="宋体" w:hint="eastAsia"/>
        </w:rPr>
      </w:pPr>
    </w:p>
    <w:p w14:paraId="2FFE98CF" w14:textId="41267F4C" w:rsidR="0042047B" w:rsidRPr="00265EE7" w:rsidRDefault="0042047B" w:rsidP="002B1019">
      <w:pPr>
        <w:pStyle w:val="2"/>
        <w:numPr>
          <w:ilvl w:val="0"/>
          <w:numId w:val="32"/>
        </w:numPr>
        <w:spacing w:before="0" w:after="0" w:line="240" w:lineRule="auto"/>
        <w:ind w:left="0" w:hanging="11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lastRenderedPageBreak/>
        <w:t>领克09EM-P四驱MAX五座版上市</w:t>
      </w:r>
    </w:p>
    <w:p w14:paraId="16B2B71E" w14:textId="497A5AA4" w:rsidR="0042047B" w:rsidRPr="00265EE7" w:rsidRDefault="0042047B" w:rsidP="009665CE">
      <w:pPr>
        <w:ind w:firstLineChars="202" w:firstLine="424"/>
        <w:rPr>
          <w:rFonts w:ascii="宋体" w:eastAsia="宋体" w:hAnsi="宋体" w:hint="eastAsia"/>
        </w:rPr>
      </w:pPr>
      <w:r w:rsidRPr="00265EE7">
        <w:rPr>
          <w:rFonts w:ascii="宋体" w:eastAsia="宋体" w:hAnsi="宋体" w:hint="eastAsia"/>
        </w:rPr>
        <w:t>5月16日，领克09EM-P四驱MAX五座版上市，新车售价为27.58万元。外观与现款车型基本保持一致。配备二排遮阳帘、4温区空调、女王副驾、氛围灯等。搭载由2.0T发动机和电动机组成的增程式混动系统，CLTC纯电续航里程为190km。</w:t>
      </w:r>
    </w:p>
    <w:p w14:paraId="11175D28" w14:textId="04489124" w:rsidR="0042047B" w:rsidRDefault="0042047B" w:rsidP="0042047B">
      <w:pPr>
        <w:rPr>
          <w:rFonts w:ascii="宋体" w:eastAsia="宋体" w:hAnsi="宋体"/>
        </w:rPr>
      </w:pPr>
      <w:r w:rsidRPr="00265EE7">
        <w:rPr>
          <w:rFonts w:ascii="宋体" w:eastAsia="宋体" w:hAnsi="宋体"/>
          <w:noProof/>
          <w14:ligatures w14:val="standardContextual"/>
        </w:rPr>
        <w:drawing>
          <wp:inline distT="0" distB="0" distL="0" distR="0" wp14:anchorId="6EF4C327" wp14:editId="6B89A8BA">
            <wp:extent cx="1800000" cy="987726"/>
            <wp:effectExtent l="0" t="0" r="0" b="3175"/>
            <wp:docPr id="1938472927" name="图片 1" descr="汽车停在路上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8472927" name="图片 1" descr="汽车停在路上&#10;&#10;AI 生成的内容可能不正确。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987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80542" w14:textId="77777777" w:rsidR="002B1019" w:rsidRPr="00265EE7" w:rsidRDefault="002B1019" w:rsidP="0042047B">
      <w:pPr>
        <w:rPr>
          <w:rFonts w:ascii="宋体" w:eastAsia="宋体" w:hAnsi="宋体" w:hint="eastAsia"/>
        </w:rPr>
      </w:pPr>
    </w:p>
    <w:p w14:paraId="68B8A06F" w14:textId="0CCF4FA1" w:rsidR="004251CB" w:rsidRPr="00265EE7" w:rsidRDefault="004251CB" w:rsidP="002B1019">
      <w:pPr>
        <w:pStyle w:val="2"/>
        <w:numPr>
          <w:ilvl w:val="0"/>
          <w:numId w:val="32"/>
        </w:numPr>
        <w:spacing w:before="0" w:after="0" w:line="240" w:lineRule="auto"/>
        <w:ind w:left="0" w:hanging="11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启源Q07新车型上市</w:t>
      </w:r>
    </w:p>
    <w:p w14:paraId="7DF66CA3" w14:textId="3B867D38" w:rsidR="004251CB" w:rsidRPr="00265EE7" w:rsidRDefault="00883B9B" w:rsidP="009665CE">
      <w:pPr>
        <w:ind w:firstLineChars="202" w:firstLine="424"/>
        <w:rPr>
          <w:rFonts w:ascii="宋体" w:eastAsia="宋体" w:hAnsi="宋体" w:hint="eastAsia"/>
        </w:rPr>
      </w:pPr>
      <w:r w:rsidRPr="00265EE7">
        <w:rPr>
          <w:rFonts w:ascii="宋体" w:eastAsia="宋体" w:hAnsi="宋体" w:hint="eastAsia"/>
        </w:rPr>
        <w:t>5月16日，启源Q07新车型上市，新车共推2款，售价区间为12.98万-13.98万元。外观与现款车型基本保持一致。搭载由1.5L发动机和电动机组成的插电混动系统，CLTC纯电续航145km。</w:t>
      </w:r>
    </w:p>
    <w:p w14:paraId="0F85F31A" w14:textId="11853F23" w:rsidR="00883B9B" w:rsidRDefault="00883B9B" w:rsidP="00883B9B">
      <w:pPr>
        <w:rPr>
          <w:rFonts w:ascii="宋体" w:eastAsia="宋体" w:hAnsi="宋体"/>
        </w:rPr>
      </w:pPr>
      <w:r w:rsidRPr="00265EE7">
        <w:rPr>
          <w:rFonts w:ascii="宋体" w:eastAsia="宋体" w:hAnsi="宋体"/>
          <w:noProof/>
          <w14:ligatures w14:val="standardContextual"/>
        </w:rPr>
        <w:drawing>
          <wp:inline distT="0" distB="0" distL="0" distR="0" wp14:anchorId="3FD3CADA" wp14:editId="39E14875">
            <wp:extent cx="1800000" cy="915050"/>
            <wp:effectExtent l="0" t="0" r="0" b="0"/>
            <wp:docPr id="694818534" name="图片 1" descr="汽车停在路上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818534" name="图片 1" descr="汽车停在路上&#10;&#10;AI 生成的内容可能不正确。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91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37F4F8" w14:textId="77777777" w:rsidR="002B1019" w:rsidRPr="00265EE7" w:rsidRDefault="002B1019" w:rsidP="00883B9B">
      <w:pPr>
        <w:rPr>
          <w:rFonts w:ascii="宋体" w:eastAsia="宋体" w:hAnsi="宋体" w:hint="eastAsia"/>
        </w:rPr>
      </w:pPr>
    </w:p>
    <w:p w14:paraId="7FE6DBF4" w14:textId="16522741" w:rsidR="004414AA" w:rsidRPr="00265EE7" w:rsidRDefault="004414AA" w:rsidP="002B1019">
      <w:pPr>
        <w:pStyle w:val="2"/>
        <w:numPr>
          <w:ilvl w:val="0"/>
          <w:numId w:val="32"/>
        </w:numPr>
        <w:spacing w:before="0" w:after="0" w:line="240" w:lineRule="auto"/>
        <w:ind w:left="0" w:hanging="11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蔚来新ES6上市</w:t>
      </w:r>
    </w:p>
    <w:p w14:paraId="38917AA2" w14:textId="67B38F17" w:rsidR="004414AA" w:rsidRPr="00265EE7" w:rsidRDefault="004414AA" w:rsidP="009665CE">
      <w:pPr>
        <w:ind w:firstLineChars="202" w:firstLine="424"/>
        <w:rPr>
          <w:rFonts w:ascii="宋体" w:eastAsia="宋体" w:hAnsi="宋体" w:hint="eastAsia"/>
        </w:rPr>
      </w:pPr>
      <w:r w:rsidRPr="00265EE7">
        <w:rPr>
          <w:rFonts w:ascii="宋体" w:eastAsia="宋体" w:hAnsi="宋体" w:hint="eastAsia"/>
        </w:rPr>
        <w:t>5月16日，蔚来新ES6上市，新车售价为33.8万元。新车换装了四边形大灯，微调日行灯的尺寸和位置。配备神玑NX9031芯片、激光雷达、NOMI Mate 3.0等。搭载纯电动力，CLTC综合续航里程达510km，650km。</w:t>
      </w:r>
    </w:p>
    <w:p w14:paraId="0D1D6191" w14:textId="1FCDF4EC" w:rsidR="004414AA" w:rsidRPr="00265EE7" w:rsidRDefault="00F2587C" w:rsidP="002B1019">
      <w:pPr>
        <w:ind w:firstLineChars="202" w:firstLine="424"/>
        <w:rPr>
          <w:rFonts w:ascii="宋体" w:eastAsia="宋体" w:hAnsi="宋体" w:hint="eastAsia"/>
        </w:rPr>
      </w:pPr>
      <w:r w:rsidRPr="00265EE7">
        <w:rPr>
          <w:rFonts w:ascii="宋体" w:eastAsia="宋体" w:hAnsi="宋体" w:hint="eastAsia"/>
        </w:rPr>
        <w:t>5月16日，蔚来新EC6上市，新车售价为35.8万元。新车换装了四边形大灯，微调日行灯的尺寸和位置。配备神玑NX9031芯片、激光雷达、NOMI Mate 3.0等。搭载纯电动力，CLTC综合续航里程达515km，655km。</w:t>
      </w:r>
    </w:p>
    <w:p w14:paraId="6368F884" w14:textId="40B04A88" w:rsidR="00B81784" w:rsidRPr="00265EE7" w:rsidRDefault="00B81784" w:rsidP="00B81784">
      <w:pPr>
        <w:rPr>
          <w:rFonts w:ascii="宋体" w:eastAsia="宋体" w:hAnsi="宋体" w:hint="eastAsia"/>
        </w:rPr>
      </w:pPr>
    </w:p>
    <w:p w14:paraId="2BDDAED0" w14:textId="3C84C339" w:rsidR="00B86807" w:rsidRPr="00265EE7" w:rsidRDefault="00B86807" w:rsidP="002B1019">
      <w:pPr>
        <w:pStyle w:val="2"/>
        <w:numPr>
          <w:ilvl w:val="0"/>
          <w:numId w:val="32"/>
        </w:numPr>
        <w:spacing w:before="0" w:after="0" w:line="240" w:lineRule="auto"/>
        <w:ind w:left="0" w:hanging="11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新款星途星纪元ES纯电版上市</w:t>
      </w:r>
    </w:p>
    <w:p w14:paraId="251E2E15" w14:textId="0646D201" w:rsidR="00B86807" w:rsidRPr="00265EE7" w:rsidRDefault="00B86807" w:rsidP="009665CE">
      <w:pPr>
        <w:ind w:firstLineChars="202" w:firstLine="424"/>
        <w:rPr>
          <w:rFonts w:ascii="宋体" w:eastAsia="宋体" w:hAnsi="宋体" w:hint="eastAsia"/>
        </w:rPr>
      </w:pPr>
      <w:r w:rsidRPr="00265EE7">
        <w:rPr>
          <w:rFonts w:ascii="宋体" w:eastAsia="宋体" w:hAnsi="宋体" w:hint="eastAsia"/>
        </w:rPr>
        <w:t>5月18日，新款星途星纪元ES纯电版上市，新车共推3款，售价区间为18.98万-26.98万元。外观与现款车型基本保持一致。新车升级高通骁龙8295P芯片。搭载纯电动力，CLTC综合续航里程达705km，710km。</w:t>
      </w:r>
    </w:p>
    <w:p w14:paraId="3BF1FDEF" w14:textId="4290F3A8" w:rsidR="00B86807" w:rsidRDefault="009B2D51" w:rsidP="00B86807">
      <w:pPr>
        <w:rPr>
          <w:rFonts w:ascii="宋体" w:eastAsia="宋体" w:hAnsi="宋体"/>
        </w:rPr>
      </w:pPr>
      <w:r w:rsidRPr="00265EE7">
        <w:rPr>
          <w:rFonts w:ascii="宋体" w:eastAsia="宋体" w:hAnsi="宋体"/>
          <w:noProof/>
          <w14:ligatures w14:val="standardContextual"/>
        </w:rPr>
        <w:drawing>
          <wp:inline distT="0" distB="0" distL="0" distR="0" wp14:anchorId="4DE05DE8" wp14:editId="32F5CCF8">
            <wp:extent cx="1800000" cy="977320"/>
            <wp:effectExtent l="0" t="0" r="0" b="0"/>
            <wp:docPr id="1464567112" name="图片 1" descr="汽车停在路上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4567112" name="图片 1" descr="汽车停在路上&#10;&#10;AI 生成的内容可能不正确。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977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701FC8" w14:textId="77777777" w:rsidR="00265EE7" w:rsidRPr="00265EE7" w:rsidRDefault="00265EE7" w:rsidP="00B86807">
      <w:pPr>
        <w:rPr>
          <w:rFonts w:ascii="宋体" w:eastAsia="宋体" w:hAnsi="宋体" w:hint="eastAsia"/>
        </w:rPr>
      </w:pPr>
    </w:p>
    <w:p w14:paraId="1D8E418B" w14:textId="5F6F23E5" w:rsidR="00131BD8" w:rsidRPr="00265EE7" w:rsidRDefault="00131BD8" w:rsidP="00265EE7">
      <w:pPr>
        <w:pStyle w:val="1"/>
        <w:numPr>
          <w:ilvl w:val="0"/>
          <w:numId w:val="5"/>
        </w:numPr>
        <w:spacing w:before="0" w:after="0" w:line="240" w:lineRule="auto"/>
        <w:ind w:left="0" w:firstLine="6"/>
        <w:rPr>
          <w:rFonts w:ascii="宋体" w:eastAsia="宋体" w:hAnsi="宋体" w:hint="eastAsia"/>
        </w:rPr>
      </w:pPr>
      <w:r w:rsidRPr="00265EE7">
        <w:rPr>
          <w:rFonts w:ascii="宋体" w:eastAsia="宋体" w:hAnsi="宋体" w:hint="eastAsia"/>
        </w:rPr>
        <w:t>宏观经济与政策</w:t>
      </w:r>
    </w:p>
    <w:p w14:paraId="247CB2C0" w14:textId="5EA5B77D" w:rsidR="00310E41" w:rsidRPr="00265EE7" w:rsidRDefault="00310E41" w:rsidP="002B1019">
      <w:pPr>
        <w:pStyle w:val="2"/>
        <w:numPr>
          <w:ilvl w:val="0"/>
          <w:numId w:val="33"/>
        </w:numPr>
        <w:spacing w:before="0" w:after="0" w:line="240" w:lineRule="auto"/>
        <w:ind w:left="0" w:hanging="11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中共中央、国务院印发《党政机关厉行节约反对浪费条例》</w:t>
      </w:r>
    </w:p>
    <w:p w14:paraId="5663DEBE" w14:textId="01E95805" w:rsidR="00310E41" w:rsidRDefault="00310E41" w:rsidP="002B1019">
      <w:pPr>
        <w:ind w:firstLineChars="200" w:firstLine="420"/>
        <w:rPr>
          <w:rFonts w:ascii="宋体" w:eastAsia="宋体" w:hAnsi="宋体"/>
        </w:rPr>
      </w:pPr>
      <w:r w:rsidRPr="00265EE7">
        <w:rPr>
          <w:rFonts w:ascii="宋体" w:eastAsia="宋体" w:hAnsi="宋体" w:hint="eastAsia"/>
        </w:rPr>
        <w:t>5月18日，中共中央、国务院印发修订后的《党政机关厉行节约反对浪费条例》。</w:t>
      </w:r>
      <w:r w:rsidR="00242639" w:rsidRPr="00265EE7">
        <w:rPr>
          <w:rFonts w:ascii="宋体" w:eastAsia="宋体" w:hAnsi="宋体" w:hint="eastAsia"/>
        </w:rPr>
        <w:t>公务用车实行政府集中采购，应当选用国产汽车，优先选用新能源汽车。</w:t>
      </w:r>
    </w:p>
    <w:p w14:paraId="14928617" w14:textId="77777777" w:rsidR="002B1019" w:rsidRPr="00265EE7" w:rsidRDefault="002B1019" w:rsidP="009665CE">
      <w:pPr>
        <w:ind w:firstLineChars="202" w:firstLine="424"/>
        <w:rPr>
          <w:rFonts w:ascii="宋体" w:eastAsia="宋体" w:hAnsi="宋体" w:hint="eastAsia"/>
        </w:rPr>
      </w:pPr>
    </w:p>
    <w:p w14:paraId="21D597BD" w14:textId="77777777" w:rsidR="00F2587C" w:rsidRPr="00265EE7" w:rsidRDefault="00F2587C" w:rsidP="002B1019">
      <w:pPr>
        <w:pStyle w:val="2"/>
        <w:numPr>
          <w:ilvl w:val="0"/>
          <w:numId w:val="33"/>
        </w:numPr>
        <w:spacing w:before="0" w:after="0" w:line="240" w:lineRule="auto"/>
        <w:ind w:left="0" w:hanging="11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中办、国办印发《关于持续推进城市更新行动的意见》</w:t>
      </w:r>
    </w:p>
    <w:p w14:paraId="1A2AE5EF" w14:textId="77777777" w:rsidR="00F2587C" w:rsidRDefault="00F2587C" w:rsidP="009665CE">
      <w:pPr>
        <w:ind w:firstLineChars="202" w:firstLine="424"/>
        <w:rPr>
          <w:rFonts w:ascii="宋体" w:eastAsia="宋体" w:hAnsi="宋体"/>
        </w:rPr>
      </w:pPr>
      <w:r w:rsidRPr="00265EE7">
        <w:rPr>
          <w:rFonts w:ascii="宋体" w:eastAsia="宋体" w:hAnsi="宋体" w:hint="eastAsia"/>
        </w:rPr>
        <w:t>5月15日，中共中央办公厅、国务院办公厅印发《关于持续推进城市更新行动的意见》。完善城市交通基础设施，发展快速干线交通、生活性集散交通和绿色慢行交通，加快建设停车设施。完善小区停车、充电、消防、通信等配套基础设施。</w:t>
      </w:r>
    </w:p>
    <w:p w14:paraId="23D7A02C" w14:textId="77777777" w:rsidR="002B1019" w:rsidRPr="00265EE7" w:rsidRDefault="002B1019" w:rsidP="009665CE">
      <w:pPr>
        <w:ind w:firstLineChars="202" w:firstLine="424"/>
        <w:rPr>
          <w:rFonts w:ascii="宋体" w:eastAsia="宋体" w:hAnsi="宋体" w:hint="eastAsia"/>
        </w:rPr>
      </w:pPr>
    </w:p>
    <w:p w14:paraId="7802A9A0" w14:textId="0CC60A10" w:rsidR="00B15311" w:rsidRPr="00265EE7" w:rsidRDefault="00B15311" w:rsidP="002B1019">
      <w:pPr>
        <w:pStyle w:val="2"/>
        <w:numPr>
          <w:ilvl w:val="0"/>
          <w:numId w:val="33"/>
        </w:numPr>
        <w:spacing w:before="0" w:after="0" w:line="240" w:lineRule="auto"/>
        <w:ind w:left="0" w:hanging="11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北京面向无车家庭再增发2万个新能源小客车指标</w:t>
      </w:r>
    </w:p>
    <w:p w14:paraId="45A7A352" w14:textId="2024749E" w:rsidR="00B15311" w:rsidRDefault="00B15311" w:rsidP="009665CE">
      <w:pPr>
        <w:ind w:firstLineChars="202" w:firstLine="424"/>
        <w:rPr>
          <w:rFonts w:ascii="宋体" w:eastAsia="宋体" w:hAnsi="宋体"/>
        </w:rPr>
      </w:pPr>
      <w:r w:rsidRPr="00265EE7">
        <w:rPr>
          <w:rFonts w:ascii="宋体" w:eastAsia="宋体" w:hAnsi="宋体" w:hint="eastAsia"/>
        </w:rPr>
        <w:t>5月16日，北京市在定向增发4万个新能源小客车指标的基础上，再次增发2万个新能源小客车指标，并于5月26日公布入围家庭名单。</w:t>
      </w:r>
    </w:p>
    <w:p w14:paraId="08162CD9" w14:textId="77777777" w:rsidR="002B1019" w:rsidRPr="00265EE7" w:rsidRDefault="002B1019" w:rsidP="009665CE">
      <w:pPr>
        <w:ind w:firstLineChars="202" w:firstLine="424"/>
        <w:rPr>
          <w:rFonts w:ascii="宋体" w:eastAsia="宋体" w:hAnsi="宋体" w:hint="eastAsia"/>
        </w:rPr>
      </w:pPr>
    </w:p>
    <w:p w14:paraId="21F42BDD" w14:textId="1CD7F163" w:rsidR="006C6DFD" w:rsidRPr="00265EE7" w:rsidRDefault="006C6DFD" w:rsidP="002B1019">
      <w:pPr>
        <w:pStyle w:val="2"/>
        <w:numPr>
          <w:ilvl w:val="0"/>
          <w:numId w:val="33"/>
        </w:numPr>
        <w:spacing w:before="0" w:after="0" w:line="240" w:lineRule="auto"/>
        <w:ind w:left="0" w:hanging="11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青岛：突破发展智能网联新能源汽车、低空经济等新兴产业</w:t>
      </w:r>
    </w:p>
    <w:p w14:paraId="6E496390" w14:textId="326575B8" w:rsidR="006C6DFD" w:rsidRDefault="006C6DFD" w:rsidP="009665CE">
      <w:pPr>
        <w:ind w:firstLineChars="202" w:firstLine="424"/>
        <w:rPr>
          <w:rFonts w:ascii="宋体" w:eastAsia="宋体" w:hAnsi="宋体"/>
        </w:rPr>
      </w:pPr>
      <w:r w:rsidRPr="00265EE7">
        <w:rPr>
          <w:rFonts w:ascii="宋体" w:eastAsia="宋体" w:hAnsi="宋体" w:hint="eastAsia"/>
        </w:rPr>
        <w:t>5月15日，青岛市人民政府办公厅印发《数字青岛2025年行动方案》。</w:t>
      </w:r>
      <w:r w:rsidR="007C6C46" w:rsidRPr="00265EE7">
        <w:rPr>
          <w:rFonts w:ascii="宋体" w:eastAsia="宋体" w:hAnsi="宋体" w:hint="eastAsia"/>
        </w:rPr>
        <w:t>突破发展智能网联新能源汽车、低空经济等新兴产业</w:t>
      </w:r>
      <w:r w:rsidR="00F86D5F" w:rsidRPr="00265EE7">
        <w:rPr>
          <w:rFonts w:ascii="宋体" w:eastAsia="宋体" w:hAnsi="宋体" w:hint="eastAsia"/>
        </w:rPr>
        <w:t>。</w:t>
      </w:r>
    </w:p>
    <w:p w14:paraId="3C085464" w14:textId="77777777" w:rsidR="002B1019" w:rsidRPr="00265EE7" w:rsidRDefault="002B1019" w:rsidP="009665CE">
      <w:pPr>
        <w:ind w:firstLineChars="202" w:firstLine="424"/>
        <w:rPr>
          <w:rFonts w:ascii="宋体" w:eastAsia="宋体" w:hAnsi="宋体" w:hint="eastAsia"/>
        </w:rPr>
      </w:pPr>
    </w:p>
    <w:p w14:paraId="29F17392" w14:textId="4F9854A5" w:rsidR="00A463CD" w:rsidRPr="00265EE7" w:rsidRDefault="001E214A" w:rsidP="002B1019">
      <w:pPr>
        <w:pStyle w:val="2"/>
        <w:numPr>
          <w:ilvl w:val="0"/>
          <w:numId w:val="33"/>
        </w:numPr>
        <w:spacing w:before="0" w:after="0" w:line="240" w:lineRule="auto"/>
        <w:ind w:left="0" w:hanging="11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四川：支持企业攻关大中型无人机、载人eVTOL、飞行汽车等整机产品</w:t>
      </w:r>
    </w:p>
    <w:p w14:paraId="434D4F6E" w14:textId="52EDED46" w:rsidR="001E214A" w:rsidRDefault="00685B23" w:rsidP="009665CE">
      <w:pPr>
        <w:ind w:firstLineChars="202" w:firstLine="424"/>
        <w:rPr>
          <w:rFonts w:ascii="宋体" w:eastAsia="宋体" w:hAnsi="宋体"/>
        </w:rPr>
      </w:pPr>
      <w:r w:rsidRPr="00265EE7">
        <w:rPr>
          <w:rFonts w:ascii="宋体" w:eastAsia="宋体" w:hAnsi="宋体" w:hint="eastAsia"/>
        </w:rPr>
        <w:t>四川省发展和改革委员会等部门近日印发《支持低空经济发展的若干政策措施》。</w:t>
      </w:r>
      <w:r w:rsidR="00B83DA0" w:rsidRPr="00265EE7">
        <w:rPr>
          <w:rFonts w:ascii="宋体" w:eastAsia="宋体" w:hAnsi="宋体" w:hint="eastAsia"/>
        </w:rPr>
        <w:t>支持企业攻关高原型通用飞机、支持企业攻关大中型无人机、载人eVTOL、飞行汽车、丘陵山区低空飞行农业装备等整机产品，按项目投入的30%给予财政资金支持，最高不超过2000万元。</w:t>
      </w:r>
    </w:p>
    <w:p w14:paraId="087C8C93" w14:textId="77777777" w:rsidR="002B1019" w:rsidRPr="00265EE7" w:rsidRDefault="002B1019" w:rsidP="009665CE">
      <w:pPr>
        <w:ind w:firstLineChars="202" w:firstLine="424"/>
        <w:rPr>
          <w:rFonts w:ascii="宋体" w:eastAsia="宋体" w:hAnsi="宋体" w:hint="eastAsia"/>
        </w:rPr>
      </w:pPr>
    </w:p>
    <w:p w14:paraId="3951DCE6" w14:textId="33B6E5E9" w:rsidR="00D3722A" w:rsidRPr="00265EE7" w:rsidRDefault="00D3722A" w:rsidP="002B1019">
      <w:pPr>
        <w:pStyle w:val="2"/>
        <w:numPr>
          <w:ilvl w:val="0"/>
          <w:numId w:val="33"/>
        </w:numPr>
        <w:spacing w:before="0" w:after="0" w:line="240" w:lineRule="auto"/>
        <w:ind w:left="0" w:hanging="11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山西省政府与宁德时代举行工作会谈并签约</w:t>
      </w:r>
    </w:p>
    <w:p w14:paraId="0FAC82AE" w14:textId="5EC0A94C" w:rsidR="00D3722A" w:rsidRDefault="00D3722A" w:rsidP="009665CE">
      <w:pPr>
        <w:ind w:firstLineChars="202" w:firstLine="424"/>
        <w:rPr>
          <w:rFonts w:ascii="宋体" w:eastAsia="宋体" w:hAnsi="宋体"/>
        </w:rPr>
      </w:pPr>
      <w:r w:rsidRPr="00265EE7">
        <w:rPr>
          <w:rFonts w:ascii="宋体" w:eastAsia="宋体" w:hAnsi="宋体" w:hint="eastAsia"/>
        </w:rPr>
        <w:t>5月18日消息，山西省政府与宁德时代新能源科技股份有限公司举行工作会谈，并签署战略合作协议。</w:t>
      </w:r>
      <w:r w:rsidR="00D142AE" w:rsidRPr="00265EE7">
        <w:rPr>
          <w:rFonts w:ascii="宋体" w:eastAsia="宋体" w:hAnsi="宋体" w:hint="eastAsia"/>
        </w:rPr>
        <w:t>将充分发挥各自优势，构建常态化项目推进机制，深入开展零碳能源产业等领域务实合作，促进汽车产业和能源转型升级，更好培育发展能源新质生产力。</w:t>
      </w:r>
    </w:p>
    <w:p w14:paraId="316B31F1" w14:textId="77777777" w:rsidR="002B1019" w:rsidRPr="00265EE7" w:rsidRDefault="002B1019" w:rsidP="009665CE">
      <w:pPr>
        <w:ind w:firstLineChars="202" w:firstLine="424"/>
        <w:rPr>
          <w:rFonts w:ascii="宋体" w:eastAsia="宋体" w:hAnsi="宋体" w:hint="eastAsia"/>
        </w:rPr>
      </w:pPr>
    </w:p>
    <w:p w14:paraId="3A217950" w14:textId="7604D684" w:rsidR="00596A96" w:rsidRPr="00265EE7" w:rsidRDefault="00596A96" w:rsidP="002B1019">
      <w:pPr>
        <w:pStyle w:val="2"/>
        <w:numPr>
          <w:ilvl w:val="0"/>
          <w:numId w:val="33"/>
        </w:numPr>
        <w:spacing w:before="0" w:after="0" w:line="240" w:lineRule="auto"/>
        <w:ind w:left="0" w:hanging="11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苏州市发布推动智能车联网和新能源汽车产业发展的若干措施</w:t>
      </w:r>
    </w:p>
    <w:p w14:paraId="36D7BC7D" w14:textId="39700FE9" w:rsidR="00596A96" w:rsidRDefault="00187549" w:rsidP="009665CE">
      <w:pPr>
        <w:ind w:firstLineChars="202" w:firstLine="424"/>
        <w:rPr>
          <w:rFonts w:ascii="宋体" w:eastAsia="宋体" w:hAnsi="宋体"/>
        </w:rPr>
      </w:pPr>
      <w:r w:rsidRPr="00265EE7">
        <w:rPr>
          <w:rFonts w:ascii="宋体" w:eastAsia="宋体" w:hAnsi="宋体" w:hint="eastAsia"/>
        </w:rPr>
        <w:t>5月15日，江苏苏州市政府印发《苏州市推动智能车联网和新能源汽车产业发展的若干措施》。鼓励各地积极参与智能网联汽车“车路云一体化”应用试点城市建设。对获评国家级、省级智能车联网等荣誉的，分别给予300万元、200万元奖励。推动汽车电子高质量发展、促进新能源汽车消费等措施。</w:t>
      </w:r>
    </w:p>
    <w:p w14:paraId="3F07AC03" w14:textId="77777777" w:rsidR="00265EE7" w:rsidRPr="00265EE7" w:rsidRDefault="00265EE7" w:rsidP="009665CE">
      <w:pPr>
        <w:ind w:firstLineChars="202" w:firstLine="424"/>
        <w:rPr>
          <w:rFonts w:ascii="宋体" w:eastAsia="宋体" w:hAnsi="宋体" w:hint="eastAsia"/>
        </w:rPr>
      </w:pPr>
    </w:p>
    <w:p w14:paraId="58CC3062" w14:textId="20CE8CB4" w:rsidR="0053751B" w:rsidRPr="00265EE7" w:rsidRDefault="0053751B" w:rsidP="00265EE7">
      <w:pPr>
        <w:pStyle w:val="1"/>
        <w:numPr>
          <w:ilvl w:val="0"/>
          <w:numId w:val="5"/>
        </w:numPr>
        <w:spacing w:before="0" w:after="0" w:line="240" w:lineRule="auto"/>
        <w:ind w:left="0" w:firstLine="6"/>
        <w:rPr>
          <w:rFonts w:ascii="宋体" w:eastAsia="宋体" w:hAnsi="宋体" w:hint="eastAsia"/>
        </w:rPr>
      </w:pPr>
      <w:r w:rsidRPr="00265EE7">
        <w:rPr>
          <w:rFonts w:ascii="宋体" w:eastAsia="宋体" w:hAnsi="宋体" w:hint="eastAsia"/>
        </w:rPr>
        <w:t>新品信息跟踪</w:t>
      </w:r>
    </w:p>
    <w:p w14:paraId="434EBAC1" w14:textId="353F950F" w:rsidR="0053751B" w:rsidRPr="00265EE7" w:rsidRDefault="0076731C" w:rsidP="002B1019">
      <w:pPr>
        <w:pStyle w:val="2"/>
        <w:numPr>
          <w:ilvl w:val="0"/>
          <w:numId w:val="27"/>
        </w:numPr>
        <w:spacing w:before="0" w:after="0" w:line="240" w:lineRule="auto"/>
        <w:ind w:left="0" w:firstLine="6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长安启源C390官图发布</w:t>
      </w:r>
    </w:p>
    <w:p w14:paraId="0BE8E836" w14:textId="77EFDBA1" w:rsidR="00D26E51" w:rsidRPr="00265EE7" w:rsidRDefault="0076731C" w:rsidP="009665CE">
      <w:pPr>
        <w:ind w:firstLineChars="270" w:firstLine="567"/>
        <w:rPr>
          <w:rFonts w:ascii="宋体" w:eastAsia="宋体" w:hAnsi="宋体" w:hint="eastAsia"/>
        </w:rPr>
      </w:pPr>
      <w:r w:rsidRPr="00265EE7">
        <w:rPr>
          <w:rFonts w:ascii="宋体" w:eastAsia="宋体" w:hAnsi="宋体" w:hint="eastAsia"/>
        </w:rPr>
        <w:t>5月13日，长安启源发布了代号C390的新车官图。</w:t>
      </w:r>
      <w:r w:rsidR="005C43E0" w:rsidRPr="00265EE7">
        <w:rPr>
          <w:rFonts w:ascii="宋体" w:eastAsia="宋体" w:hAnsi="宋体" w:hint="eastAsia"/>
        </w:rPr>
        <w:t>该车系SDA平台首款轿车。</w:t>
      </w:r>
    </w:p>
    <w:p w14:paraId="41BD5FB1" w14:textId="33B1D33D" w:rsidR="0076731C" w:rsidRDefault="0076731C" w:rsidP="00D26E51">
      <w:pPr>
        <w:rPr>
          <w:rFonts w:ascii="宋体" w:eastAsia="宋体" w:hAnsi="宋体"/>
        </w:rPr>
      </w:pPr>
      <w:r w:rsidRPr="00265EE7">
        <w:rPr>
          <w:rFonts w:ascii="宋体" w:eastAsia="宋体" w:hAnsi="宋体"/>
          <w:noProof/>
          <w14:ligatures w14:val="standardContextual"/>
        </w:rPr>
        <w:drawing>
          <wp:inline distT="0" distB="0" distL="0" distR="0" wp14:anchorId="48018F1F" wp14:editId="40CBF7A7">
            <wp:extent cx="1800000" cy="975000"/>
            <wp:effectExtent l="0" t="0" r="0" b="0"/>
            <wp:docPr id="2047732486" name="图片 1" descr="汽车在路上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7732486" name="图片 1" descr="汽车在路上&#10;&#10;AI 生成的内容可能不正确。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97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ED0184" w14:textId="77777777" w:rsidR="002B1019" w:rsidRPr="00265EE7" w:rsidRDefault="002B1019" w:rsidP="00D26E51">
      <w:pPr>
        <w:rPr>
          <w:rFonts w:ascii="宋体" w:eastAsia="宋体" w:hAnsi="宋体" w:hint="eastAsia"/>
        </w:rPr>
      </w:pPr>
    </w:p>
    <w:p w14:paraId="6C676A2B" w14:textId="49ADEF35" w:rsidR="0053751B" w:rsidRPr="00265EE7" w:rsidRDefault="006B3CC0" w:rsidP="002B1019">
      <w:pPr>
        <w:pStyle w:val="2"/>
        <w:numPr>
          <w:ilvl w:val="0"/>
          <w:numId w:val="27"/>
        </w:numPr>
        <w:spacing w:before="0" w:after="0" w:line="240" w:lineRule="auto"/>
        <w:ind w:left="0" w:firstLine="6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极氪新车大型豪华SUV命名极氪8X</w:t>
      </w:r>
    </w:p>
    <w:p w14:paraId="07881D56" w14:textId="2932B94C" w:rsidR="0053751B" w:rsidRDefault="006B3CC0" w:rsidP="009665CE">
      <w:pPr>
        <w:ind w:firstLineChars="270" w:firstLine="567"/>
        <w:rPr>
          <w:rFonts w:ascii="宋体" w:eastAsia="宋体" w:hAnsi="宋体"/>
        </w:rPr>
      </w:pPr>
      <w:r w:rsidRPr="00265EE7">
        <w:rPr>
          <w:rFonts w:ascii="宋体" w:eastAsia="宋体" w:hAnsi="宋体" w:hint="eastAsia"/>
        </w:rPr>
        <w:t>5月15日晚，极氪科技集团CEO安聪慧透露，今年下半年将推出3款全新车型，其中，极氪品牌将在三季度推出超豪华SUV新旗舰极氪9X，四季度发布大型豪华SUV极氪8X，</w:t>
      </w:r>
      <w:r w:rsidRPr="00265EE7">
        <w:rPr>
          <w:rFonts w:ascii="宋体" w:eastAsia="宋体" w:hAnsi="宋体" w:hint="eastAsia"/>
        </w:rPr>
        <w:lastRenderedPageBreak/>
        <w:t>两款SUV都将搭载浩瀚超级电混技术；领克品牌将在三季度发布首款EM-P中大型混动轿车，搭载英伟达Thor芯片，采用千里浩瀚H7方案。</w:t>
      </w:r>
    </w:p>
    <w:p w14:paraId="5E8219DA" w14:textId="77777777" w:rsidR="00265EE7" w:rsidRPr="00265EE7" w:rsidRDefault="00265EE7" w:rsidP="009665CE">
      <w:pPr>
        <w:ind w:firstLineChars="270" w:firstLine="567"/>
        <w:rPr>
          <w:rFonts w:ascii="宋体" w:eastAsia="宋体" w:hAnsi="宋体" w:hint="eastAsia"/>
        </w:rPr>
      </w:pPr>
    </w:p>
    <w:p w14:paraId="16D53347" w14:textId="10BB781B" w:rsidR="00131BD8" w:rsidRPr="00265EE7" w:rsidRDefault="00131BD8" w:rsidP="00265EE7">
      <w:pPr>
        <w:pStyle w:val="1"/>
        <w:numPr>
          <w:ilvl w:val="0"/>
          <w:numId w:val="5"/>
        </w:numPr>
        <w:spacing w:before="0" w:after="0" w:line="240" w:lineRule="auto"/>
        <w:ind w:left="0" w:firstLine="6"/>
        <w:rPr>
          <w:rFonts w:ascii="宋体" w:eastAsia="宋体" w:hAnsi="宋体" w:hint="eastAsia"/>
        </w:rPr>
      </w:pPr>
      <w:r w:rsidRPr="00265EE7">
        <w:rPr>
          <w:rFonts w:ascii="宋体" w:eastAsia="宋体" w:hAnsi="宋体" w:hint="eastAsia"/>
        </w:rPr>
        <w:t>企业信息</w:t>
      </w:r>
    </w:p>
    <w:p w14:paraId="35BE7555" w14:textId="3FFE10F8" w:rsidR="00131BD8" w:rsidRPr="00265EE7" w:rsidRDefault="004E2886" w:rsidP="002B1019">
      <w:pPr>
        <w:pStyle w:val="2"/>
        <w:numPr>
          <w:ilvl w:val="0"/>
          <w:numId w:val="28"/>
        </w:numPr>
        <w:spacing w:before="0" w:after="0" w:line="240" w:lineRule="auto"/>
        <w:ind w:left="0" w:firstLine="6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比亚迪进入罗马尼亚市场</w:t>
      </w:r>
    </w:p>
    <w:p w14:paraId="7747C2AA" w14:textId="0F502DC8" w:rsidR="004E2886" w:rsidRDefault="004E2886" w:rsidP="00CC11E6">
      <w:pPr>
        <w:ind w:firstLineChars="202" w:firstLine="424"/>
        <w:rPr>
          <w:rFonts w:ascii="宋体" w:eastAsia="宋体" w:hAnsi="宋体"/>
        </w:rPr>
      </w:pPr>
      <w:r w:rsidRPr="00265EE7">
        <w:rPr>
          <w:rFonts w:ascii="宋体" w:eastAsia="宋体" w:hAnsi="宋体" w:hint="eastAsia"/>
        </w:rPr>
        <w:t>5月12日，比亚迪宣布已进入罗马尼亚市场</w:t>
      </w:r>
      <w:r w:rsidR="005B017B" w:rsidRPr="00265EE7">
        <w:rPr>
          <w:rFonts w:ascii="宋体" w:eastAsia="宋体" w:hAnsi="宋体" w:hint="eastAsia"/>
        </w:rPr>
        <w:t>，</w:t>
      </w:r>
      <w:r w:rsidRPr="00265EE7">
        <w:rPr>
          <w:rFonts w:ascii="宋体" w:eastAsia="宋体" w:hAnsi="宋体" w:hint="eastAsia"/>
        </w:rPr>
        <w:t>上市的首批产品包括海狮07EV （BYD SEALION 7）、海豹（BYD SEAL）、宋PLUS DM-i（BYD SEAL U DM-i）及元UP（BYD ATTO 2）。</w:t>
      </w:r>
    </w:p>
    <w:p w14:paraId="10317E40" w14:textId="77777777" w:rsidR="002B1019" w:rsidRPr="00265EE7" w:rsidRDefault="002B1019" w:rsidP="00CC11E6">
      <w:pPr>
        <w:ind w:firstLineChars="202" w:firstLine="424"/>
        <w:rPr>
          <w:rFonts w:ascii="宋体" w:eastAsia="宋体" w:hAnsi="宋体" w:hint="eastAsia"/>
        </w:rPr>
      </w:pPr>
    </w:p>
    <w:p w14:paraId="5FAE4F8B" w14:textId="2A0F2E9C" w:rsidR="00514CB1" w:rsidRPr="00265EE7" w:rsidRDefault="00514CB1" w:rsidP="002B1019">
      <w:pPr>
        <w:pStyle w:val="2"/>
        <w:numPr>
          <w:ilvl w:val="0"/>
          <w:numId w:val="28"/>
        </w:numPr>
        <w:spacing w:before="0" w:after="0" w:line="240" w:lineRule="auto"/>
        <w:ind w:left="0" w:firstLine="6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比亚迪欧洲总部落户匈牙利</w:t>
      </w:r>
    </w:p>
    <w:p w14:paraId="629BDC38" w14:textId="4990723C" w:rsidR="00514CB1" w:rsidRDefault="00514CB1" w:rsidP="00CC11E6">
      <w:pPr>
        <w:ind w:firstLineChars="202" w:firstLine="424"/>
        <w:rPr>
          <w:rFonts w:ascii="宋体" w:eastAsia="宋体" w:hAnsi="宋体"/>
        </w:rPr>
      </w:pPr>
      <w:r w:rsidRPr="00265EE7">
        <w:rPr>
          <w:rFonts w:ascii="宋体" w:eastAsia="宋体" w:hAnsi="宋体" w:hint="eastAsia"/>
        </w:rPr>
        <w:t>5月15日，比亚迪宣布将在匈牙利首都布达佩斯投资约1000亿福林，用于设立其欧洲企业总部和研发中心。同日，匈牙利外交与对外经济部长在布达佩斯表示，政府将提供200亿福林的支持。新的欧洲总部和研发中心将创造共计2000个新的就业岗位。</w:t>
      </w:r>
    </w:p>
    <w:p w14:paraId="025955AE" w14:textId="77777777" w:rsidR="002B1019" w:rsidRPr="00265EE7" w:rsidRDefault="002B1019" w:rsidP="00CC11E6">
      <w:pPr>
        <w:ind w:firstLineChars="202" w:firstLine="424"/>
        <w:rPr>
          <w:rFonts w:ascii="宋体" w:eastAsia="宋体" w:hAnsi="宋体" w:hint="eastAsia"/>
        </w:rPr>
      </w:pPr>
    </w:p>
    <w:p w14:paraId="0D33CC96" w14:textId="422289B9" w:rsidR="00CF09AF" w:rsidRPr="00265EE7" w:rsidRDefault="00CF09AF" w:rsidP="002B1019">
      <w:pPr>
        <w:pStyle w:val="2"/>
        <w:numPr>
          <w:ilvl w:val="0"/>
          <w:numId w:val="28"/>
        </w:numPr>
        <w:spacing w:before="0" w:after="0" w:line="240" w:lineRule="auto"/>
        <w:ind w:left="0" w:firstLine="6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本田中国将与宁德时代进一步在磷酸铁锂电池等领域升级合作</w:t>
      </w:r>
    </w:p>
    <w:p w14:paraId="21621BB9" w14:textId="35FDF350" w:rsidR="00CF09AF" w:rsidRDefault="00CF09AF" w:rsidP="00CC11E6">
      <w:pPr>
        <w:ind w:firstLineChars="202" w:firstLine="424"/>
        <w:rPr>
          <w:rFonts w:ascii="宋体" w:eastAsia="宋体" w:hAnsi="宋体"/>
        </w:rPr>
      </w:pPr>
      <w:r w:rsidRPr="00265EE7">
        <w:rPr>
          <w:rFonts w:ascii="宋体" w:eastAsia="宋体" w:hAnsi="宋体" w:hint="eastAsia"/>
        </w:rPr>
        <w:t>5月16日，本田技研科技（中国）有限公司与宁德时代正式签订深化合作备忘录。双方将进一步在磷酸铁锂电池、CTB（Cell to Body）电池车身一体化集成技术、供应链优化、12V与混合动力电池研发等领域展开全方位升级合作，推动新能源汽车产业升级。未来，双方还将继续探索新的商业合作模式。</w:t>
      </w:r>
    </w:p>
    <w:p w14:paraId="704C5F32" w14:textId="77777777" w:rsidR="002B1019" w:rsidRPr="00265EE7" w:rsidRDefault="002B1019" w:rsidP="00CC11E6">
      <w:pPr>
        <w:ind w:firstLineChars="202" w:firstLine="424"/>
        <w:rPr>
          <w:rFonts w:ascii="宋体" w:eastAsia="宋体" w:hAnsi="宋体" w:hint="eastAsia"/>
        </w:rPr>
      </w:pPr>
    </w:p>
    <w:p w14:paraId="16DFE6C8" w14:textId="2A39F9E0" w:rsidR="00685688" w:rsidRPr="00265EE7" w:rsidRDefault="00685688" w:rsidP="002B1019">
      <w:pPr>
        <w:pStyle w:val="2"/>
        <w:numPr>
          <w:ilvl w:val="0"/>
          <w:numId w:val="28"/>
        </w:numPr>
        <w:spacing w:before="0" w:after="0" w:line="240" w:lineRule="auto"/>
        <w:ind w:left="0" w:firstLine="6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长城汽车将在巴西打造研发中心和制造基地</w:t>
      </w:r>
    </w:p>
    <w:p w14:paraId="24039CAC" w14:textId="1F11B2C5" w:rsidR="00685688" w:rsidRDefault="00617483" w:rsidP="00CC11E6">
      <w:pPr>
        <w:ind w:firstLineChars="202" w:firstLine="424"/>
        <w:rPr>
          <w:rFonts w:ascii="宋体" w:eastAsia="宋体" w:hAnsi="宋体"/>
        </w:rPr>
      </w:pPr>
      <w:r w:rsidRPr="00265EE7">
        <w:rPr>
          <w:rFonts w:ascii="宋体" w:eastAsia="宋体" w:hAnsi="宋体" w:hint="eastAsia"/>
        </w:rPr>
        <w:t>近日，巴西总统卢拉与中国长城汽车董事长魏建军会面，</w:t>
      </w:r>
      <w:r w:rsidR="00FB48E6" w:rsidRPr="00265EE7">
        <w:rPr>
          <w:rFonts w:ascii="宋体" w:eastAsia="宋体" w:hAnsi="宋体" w:hint="eastAsia"/>
        </w:rPr>
        <w:t>魏建军表示：“长城汽车巴西工厂投产后，初期将生产3款车型，产能5万辆，后续产能将逐步提高至10万辆，辐射拉美。同时，长城汽车还将在巴西打造研发中心和制造基地，带动相关产业链发展。”</w:t>
      </w:r>
    </w:p>
    <w:p w14:paraId="69D63647" w14:textId="77777777" w:rsidR="002B1019" w:rsidRPr="00265EE7" w:rsidRDefault="002B1019" w:rsidP="00CC11E6">
      <w:pPr>
        <w:ind w:firstLineChars="202" w:firstLine="424"/>
        <w:rPr>
          <w:rFonts w:ascii="宋体" w:eastAsia="宋体" w:hAnsi="宋体" w:hint="eastAsia"/>
        </w:rPr>
      </w:pPr>
    </w:p>
    <w:p w14:paraId="6F37C078" w14:textId="66D2C4A2" w:rsidR="00B968FD" w:rsidRPr="00265EE7" w:rsidRDefault="00B968FD" w:rsidP="002B1019">
      <w:pPr>
        <w:pStyle w:val="2"/>
        <w:numPr>
          <w:ilvl w:val="0"/>
          <w:numId w:val="28"/>
        </w:numPr>
        <w:spacing w:before="0" w:after="0" w:line="240" w:lineRule="auto"/>
        <w:ind w:left="0" w:firstLine="6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长安汽车泰国罗勇工厂投产</w:t>
      </w:r>
    </w:p>
    <w:p w14:paraId="0F87D9F7" w14:textId="0E3B8746" w:rsidR="00B968FD" w:rsidRDefault="00B968FD" w:rsidP="00CC11E6">
      <w:pPr>
        <w:ind w:firstLineChars="202" w:firstLine="424"/>
        <w:rPr>
          <w:rFonts w:ascii="宋体" w:eastAsia="宋体" w:hAnsi="宋体"/>
        </w:rPr>
      </w:pPr>
      <w:r w:rsidRPr="00265EE7">
        <w:rPr>
          <w:rFonts w:ascii="宋体" w:eastAsia="宋体" w:hAnsi="宋体" w:hint="eastAsia"/>
        </w:rPr>
        <w:t>5月16日，长安汽车官方宣布，泰国罗勇工厂正式投产，第2859万辆车同步迎来下线，该车型为深蓝S05。</w:t>
      </w:r>
      <w:r w:rsidR="00F05F24" w:rsidRPr="00265EE7">
        <w:rPr>
          <w:rFonts w:ascii="宋体" w:eastAsia="宋体" w:hAnsi="宋体" w:hint="eastAsia"/>
        </w:rPr>
        <w:t>深蓝S05在泰国共推出5款车型，提供纯电和增程两种动力</w:t>
      </w:r>
      <w:r w:rsidR="00B44BFE" w:rsidRPr="00265EE7">
        <w:rPr>
          <w:rFonts w:ascii="宋体" w:eastAsia="宋体" w:hAnsi="宋体" w:hint="eastAsia"/>
        </w:rPr>
        <w:t>。</w:t>
      </w:r>
    </w:p>
    <w:p w14:paraId="7B1B670F" w14:textId="77777777" w:rsidR="002B1019" w:rsidRPr="00265EE7" w:rsidRDefault="002B1019" w:rsidP="00CC11E6">
      <w:pPr>
        <w:ind w:firstLineChars="202" w:firstLine="424"/>
        <w:rPr>
          <w:rFonts w:ascii="宋体" w:eastAsia="宋体" w:hAnsi="宋体" w:hint="eastAsia"/>
        </w:rPr>
      </w:pPr>
    </w:p>
    <w:p w14:paraId="00DCFD5A" w14:textId="7944B5A0" w:rsidR="00C6404A" w:rsidRPr="00265EE7" w:rsidRDefault="00C6404A" w:rsidP="002B1019">
      <w:pPr>
        <w:pStyle w:val="2"/>
        <w:numPr>
          <w:ilvl w:val="0"/>
          <w:numId w:val="28"/>
        </w:numPr>
        <w:spacing w:before="0" w:after="0" w:line="240" w:lineRule="auto"/>
        <w:ind w:left="0" w:firstLine="6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广汽传祺</w:t>
      </w:r>
      <w:r w:rsidR="00F2587C" w:rsidRPr="00265EE7">
        <w:rPr>
          <w:rFonts w:ascii="宋体" w:eastAsia="宋体" w:hAnsi="宋体" w:hint="eastAsia"/>
          <w:sz w:val="24"/>
          <w:szCs w:val="24"/>
        </w:rPr>
        <w:t>冯兴亚卸任</w:t>
      </w:r>
      <w:r w:rsidRPr="00265EE7">
        <w:rPr>
          <w:rFonts w:ascii="宋体" w:eastAsia="宋体" w:hAnsi="宋体" w:hint="eastAsia"/>
          <w:sz w:val="24"/>
          <w:szCs w:val="24"/>
        </w:rPr>
        <w:t>董事长，閤先庆接任</w:t>
      </w:r>
    </w:p>
    <w:p w14:paraId="67C91D80" w14:textId="2603C6E2" w:rsidR="00C6404A" w:rsidRDefault="002B277D" w:rsidP="00CC11E6">
      <w:pPr>
        <w:ind w:firstLineChars="202" w:firstLine="424"/>
        <w:rPr>
          <w:rFonts w:ascii="宋体" w:eastAsia="宋体" w:hAnsi="宋体"/>
        </w:rPr>
      </w:pPr>
      <w:r w:rsidRPr="00265EE7">
        <w:rPr>
          <w:rFonts w:ascii="宋体" w:eastAsia="宋体" w:hAnsi="宋体" w:hint="eastAsia"/>
        </w:rPr>
        <w:t>广汽传祺汽车有限公司发生工商变更，冯兴亚卸任法定代表人、董事长，由广汽集团副总经理、执行委员会委员閤先庆接任广汽传祺董事长职务，同时部分高管发生变更。</w:t>
      </w:r>
    </w:p>
    <w:p w14:paraId="6FBDF8A8" w14:textId="77777777" w:rsidR="002B1019" w:rsidRPr="00265EE7" w:rsidRDefault="002B1019" w:rsidP="00CC11E6">
      <w:pPr>
        <w:ind w:firstLineChars="202" w:firstLine="424"/>
        <w:rPr>
          <w:rFonts w:ascii="宋体" w:eastAsia="宋体" w:hAnsi="宋体" w:hint="eastAsia"/>
        </w:rPr>
      </w:pPr>
    </w:p>
    <w:p w14:paraId="434D8AF2" w14:textId="26F0D9B7" w:rsidR="00F10067" w:rsidRPr="00265EE7" w:rsidRDefault="00F10067" w:rsidP="002B1019">
      <w:pPr>
        <w:pStyle w:val="2"/>
        <w:numPr>
          <w:ilvl w:val="0"/>
          <w:numId w:val="28"/>
        </w:numPr>
        <w:spacing w:before="0" w:after="0" w:line="240" w:lineRule="auto"/>
        <w:ind w:left="0" w:firstLine="6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吉利等成立醇氢电动新能源商用车公司</w:t>
      </w:r>
    </w:p>
    <w:p w14:paraId="7DADCE54" w14:textId="43FFC2C8" w:rsidR="00F10067" w:rsidRDefault="00F10067" w:rsidP="00CC11E6">
      <w:pPr>
        <w:ind w:firstLineChars="202" w:firstLine="424"/>
        <w:rPr>
          <w:rFonts w:ascii="宋体" w:eastAsia="宋体" w:hAnsi="宋体"/>
        </w:rPr>
      </w:pPr>
      <w:r w:rsidRPr="00265EE7">
        <w:rPr>
          <w:rFonts w:ascii="宋体" w:eastAsia="宋体" w:hAnsi="宋体" w:hint="eastAsia"/>
        </w:rPr>
        <w:t>近日，杭州醇氢电动新能源商用车有限公司成立，注册资本1亿元人民币，经营范围含道路机动车辆生产、道路货物运输、技术进出口、货物进出口、汽车零部件及配件制造、汽车销售、新能源汽车整车销售、信息咨询服务等。该公司由浙江吉利远程新能源商用车集团有限公司、杭州大江东国有资本投资管理有限公司、杭州市新能源投资发展有限公司共同持股。</w:t>
      </w:r>
    </w:p>
    <w:p w14:paraId="24891BA6" w14:textId="77777777" w:rsidR="002B1019" w:rsidRPr="00265EE7" w:rsidRDefault="002B1019" w:rsidP="00CC11E6">
      <w:pPr>
        <w:ind w:firstLineChars="202" w:firstLine="424"/>
        <w:rPr>
          <w:rFonts w:ascii="宋体" w:eastAsia="宋体" w:hAnsi="宋体" w:hint="eastAsia"/>
        </w:rPr>
      </w:pPr>
    </w:p>
    <w:p w14:paraId="3E307553" w14:textId="11E68DEB" w:rsidR="006700A2" w:rsidRPr="00265EE7" w:rsidRDefault="006700A2" w:rsidP="002B1019">
      <w:pPr>
        <w:pStyle w:val="2"/>
        <w:numPr>
          <w:ilvl w:val="0"/>
          <w:numId w:val="28"/>
        </w:numPr>
        <w:spacing w:before="0" w:after="0" w:line="240" w:lineRule="auto"/>
        <w:ind w:left="0" w:firstLine="6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吉利一季度净利大涨近三倍</w:t>
      </w:r>
    </w:p>
    <w:p w14:paraId="0E5DF9CB" w14:textId="047C4C60" w:rsidR="006700A2" w:rsidRDefault="006700A2" w:rsidP="00CC11E6">
      <w:pPr>
        <w:ind w:firstLineChars="202" w:firstLine="424"/>
        <w:rPr>
          <w:rFonts w:ascii="宋体" w:eastAsia="宋体" w:hAnsi="宋体"/>
        </w:rPr>
      </w:pPr>
      <w:r w:rsidRPr="00265EE7">
        <w:rPr>
          <w:rFonts w:ascii="宋体" w:eastAsia="宋体" w:hAnsi="宋体" w:hint="eastAsia"/>
        </w:rPr>
        <w:t>日前，吉利汽车控股有限公司发布2025年一季度财报，一季度营收725亿元，同比增长25%；归母净利润56.7亿元，同比激增264%；总销量70.4万辆，创历史新高，其中新能源车型占比达48%，渗透率突破52%。</w:t>
      </w:r>
    </w:p>
    <w:p w14:paraId="1DD5CF2D" w14:textId="77777777" w:rsidR="002B1019" w:rsidRPr="00265EE7" w:rsidRDefault="002B1019" w:rsidP="00CC11E6">
      <w:pPr>
        <w:ind w:firstLineChars="202" w:firstLine="424"/>
        <w:rPr>
          <w:rFonts w:ascii="宋体" w:eastAsia="宋体" w:hAnsi="宋体" w:hint="eastAsia"/>
        </w:rPr>
      </w:pPr>
    </w:p>
    <w:p w14:paraId="55196C4F" w14:textId="6FFC5407" w:rsidR="006D6E78" w:rsidRPr="00265EE7" w:rsidRDefault="006D6E78" w:rsidP="002B1019">
      <w:pPr>
        <w:pStyle w:val="2"/>
        <w:numPr>
          <w:ilvl w:val="0"/>
          <w:numId w:val="28"/>
        </w:numPr>
        <w:spacing w:before="0" w:after="0" w:line="240" w:lineRule="auto"/>
        <w:ind w:left="0" w:firstLine="6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极氪：已成立特别委员会以评估吉利的私有化提案</w:t>
      </w:r>
    </w:p>
    <w:p w14:paraId="447EA77F" w14:textId="74480E2E" w:rsidR="006D6E78" w:rsidRDefault="006D6E78" w:rsidP="00CC11E6">
      <w:pPr>
        <w:ind w:firstLineChars="202" w:firstLine="424"/>
        <w:rPr>
          <w:rFonts w:ascii="宋体" w:eastAsia="宋体" w:hAnsi="宋体"/>
        </w:rPr>
      </w:pPr>
      <w:r w:rsidRPr="00265EE7">
        <w:rPr>
          <w:rFonts w:ascii="宋体" w:eastAsia="宋体" w:hAnsi="宋体" w:hint="eastAsia"/>
        </w:rPr>
        <w:t>5月13日，极氪发布公告称，董事会已成立特别委员会，用以评估5月7日来自控股股东吉利汽车的非约束性私有化提案。目前尚未作出任何决定。</w:t>
      </w:r>
    </w:p>
    <w:p w14:paraId="10862CD9" w14:textId="77777777" w:rsidR="002B1019" w:rsidRPr="00265EE7" w:rsidRDefault="002B1019" w:rsidP="00CC11E6">
      <w:pPr>
        <w:ind w:firstLineChars="202" w:firstLine="424"/>
        <w:rPr>
          <w:rFonts w:ascii="宋体" w:eastAsia="宋体" w:hAnsi="宋体" w:hint="eastAsia"/>
        </w:rPr>
      </w:pPr>
    </w:p>
    <w:p w14:paraId="4A36E22E" w14:textId="7AABA63A" w:rsidR="00230E42" w:rsidRPr="00265EE7" w:rsidRDefault="00230E42" w:rsidP="002B1019">
      <w:pPr>
        <w:pStyle w:val="2"/>
        <w:numPr>
          <w:ilvl w:val="0"/>
          <w:numId w:val="28"/>
        </w:numPr>
        <w:spacing w:before="0" w:after="0" w:line="240" w:lineRule="auto"/>
        <w:ind w:left="0" w:firstLine="6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极氪科技：2025年第一季度营收220亿元 综合毛利率19.1%</w:t>
      </w:r>
    </w:p>
    <w:p w14:paraId="0B6FF630" w14:textId="61D8C305" w:rsidR="00230E42" w:rsidRDefault="00230E42" w:rsidP="00CC11E6">
      <w:pPr>
        <w:ind w:firstLineChars="202" w:firstLine="424"/>
        <w:rPr>
          <w:rFonts w:ascii="宋体" w:eastAsia="宋体" w:hAnsi="宋体"/>
        </w:rPr>
      </w:pPr>
      <w:r w:rsidRPr="00265EE7">
        <w:rPr>
          <w:rFonts w:ascii="宋体" w:eastAsia="宋体" w:hAnsi="宋体" w:hint="eastAsia"/>
        </w:rPr>
        <w:t>5月15日，极氪科技发布2025年第一季度财报披露，极氪科技第一季度总营收达220亿元。其中，整车销售收入191亿元，同比增长16.1%；一季度整车毛利率16.5%，同比上升3.4个百分点；综合毛利率攀升至19.1%，创历史最高。第一季度极氪科技净亏损大幅收窄，同比降低超60%，香港会计准则下实现盈利5.1亿元，连续三个季度盈利。</w:t>
      </w:r>
    </w:p>
    <w:p w14:paraId="0C1DB2B6" w14:textId="77777777" w:rsidR="002B1019" w:rsidRPr="00265EE7" w:rsidRDefault="002B1019" w:rsidP="00CC11E6">
      <w:pPr>
        <w:ind w:firstLineChars="202" w:firstLine="424"/>
        <w:rPr>
          <w:rFonts w:ascii="宋体" w:eastAsia="宋体" w:hAnsi="宋体" w:hint="eastAsia"/>
        </w:rPr>
      </w:pPr>
    </w:p>
    <w:p w14:paraId="3EBCFC65" w14:textId="102529D2" w:rsidR="00A750BA" w:rsidRPr="00265EE7" w:rsidRDefault="00A750BA" w:rsidP="002B1019">
      <w:pPr>
        <w:pStyle w:val="2"/>
        <w:numPr>
          <w:ilvl w:val="0"/>
          <w:numId w:val="28"/>
        </w:numPr>
        <w:spacing w:before="0" w:after="0" w:line="240" w:lineRule="auto"/>
        <w:ind w:left="0" w:firstLine="6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极氪7X于欧洲市场正式开启交付</w:t>
      </w:r>
    </w:p>
    <w:p w14:paraId="14ADABB9" w14:textId="0CE48C2E" w:rsidR="00AB008C" w:rsidRDefault="00AB008C" w:rsidP="00CC11E6">
      <w:pPr>
        <w:ind w:firstLineChars="202" w:firstLine="424"/>
        <w:rPr>
          <w:rFonts w:ascii="宋体" w:eastAsia="宋体" w:hAnsi="宋体"/>
        </w:rPr>
      </w:pPr>
      <w:r w:rsidRPr="00265EE7">
        <w:rPr>
          <w:rFonts w:ascii="宋体" w:eastAsia="宋体" w:hAnsi="宋体" w:hint="eastAsia"/>
        </w:rPr>
        <w:t>5月14日，极氪宣布旗下豪华大五座SUV——极氪7X正式出海，将在荷兰、挪威和瑞典三个国家率先上市</w:t>
      </w:r>
      <w:r w:rsidR="00CA4DA9" w:rsidRPr="00265EE7">
        <w:rPr>
          <w:rFonts w:ascii="宋体" w:eastAsia="宋体" w:hAnsi="宋体" w:hint="eastAsia"/>
        </w:rPr>
        <w:t>。</w:t>
      </w:r>
    </w:p>
    <w:p w14:paraId="26CC9F36" w14:textId="77777777" w:rsidR="002B1019" w:rsidRPr="00265EE7" w:rsidRDefault="002B1019" w:rsidP="00CC11E6">
      <w:pPr>
        <w:ind w:firstLineChars="202" w:firstLine="424"/>
        <w:rPr>
          <w:rFonts w:ascii="宋体" w:eastAsia="宋体" w:hAnsi="宋体" w:hint="eastAsia"/>
        </w:rPr>
      </w:pPr>
    </w:p>
    <w:p w14:paraId="09415375" w14:textId="1B691C06" w:rsidR="009B3C7C" w:rsidRPr="00265EE7" w:rsidRDefault="00284140" w:rsidP="002B1019">
      <w:pPr>
        <w:pStyle w:val="2"/>
        <w:numPr>
          <w:ilvl w:val="0"/>
          <w:numId w:val="28"/>
        </w:numPr>
        <w:spacing w:before="0" w:after="0" w:line="240" w:lineRule="auto"/>
        <w:ind w:left="0" w:firstLine="6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奇瑞全球开源计划海外协同中心落地</w:t>
      </w:r>
    </w:p>
    <w:p w14:paraId="43FC459F" w14:textId="4CBE1FB5" w:rsidR="00284140" w:rsidRDefault="00284140" w:rsidP="00CC11E6">
      <w:pPr>
        <w:ind w:firstLineChars="202" w:firstLine="424"/>
        <w:rPr>
          <w:rFonts w:ascii="宋体" w:eastAsia="宋体" w:hAnsi="宋体"/>
        </w:rPr>
      </w:pPr>
      <w:r w:rsidRPr="00265EE7">
        <w:rPr>
          <w:rFonts w:ascii="宋体" w:eastAsia="宋体" w:hAnsi="宋体" w:hint="eastAsia"/>
        </w:rPr>
        <w:t>5月12日，开阳实验室与新加坡南洋理工大学在安徽芜湖签约，标志着奇瑞全球开源计划首个海外协同创新中心落地。双方将围绕新能源智能网联汽车关键技术研发如电动化、智能化、低碳化、产业集群方面及相关领域人才培养展开合作。</w:t>
      </w:r>
    </w:p>
    <w:p w14:paraId="318C97BA" w14:textId="77777777" w:rsidR="002B1019" w:rsidRPr="00265EE7" w:rsidRDefault="002B1019" w:rsidP="00CC11E6">
      <w:pPr>
        <w:ind w:firstLineChars="202" w:firstLine="424"/>
        <w:rPr>
          <w:rFonts w:ascii="宋体" w:eastAsia="宋体" w:hAnsi="宋体" w:hint="eastAsia"/>
        </w:rPr>
      </w:pPr>
    </w:p>
    <w:p w14:paraId="17DEE3FD" w14:textId="462DED7B" w:rsidR="00F52732" w:rsidRPr="00265EE7" w:rsidRDefault="00F52732" w:rsidP="002B1019">
      <w:pPr>
        <w:pStyle w:val="2"/>
        <w:numPr>
          <w:ilvl w:val="0"/>
          <w:numId w:val="28"/>
        </w:numPr>
        <w:spacing w:before="0" w:after="0" w:line="240" w:lineRule="auto"/>
        <w:ind w:left="0" w:firstLine="6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奇瑞品牌12.8亿成立智能科技公司</w:t>
      </w:r>
    </w:p>
    <w:p w14:paraId="6EC32886" w14:textId="6E2F8000" w:rsidR="00F52732" w:rsidRDefault="00F52732" w:rsidP="00CC11E6">
      <w:pPr>
        <w:ind w:firstLineChars="202" w:firstLine="424"/>
        <w:rPr>
          <w:rFonts w:ascii="宋体" w:eastAsia="宋体" w:hAnsi="宋体"/>
        </w:rPr>
      </w:pPr>
      <w:r w:rsidRPr="00265EE7">
        <w:rPr>
          <w:rFonts w:ascii="宋体" w:eastAsia="宋体" w:hAnsi="宋体" w:hint="eastAsia"/>
        </w:rPr>
        <w:t>安徽奇瑞智能科技有限公司成立，法定代表人为尹同跃，注册资本12.8亿人民币，经营范围包括汽车零部件研发、汽车零部件及配件制造、汽车零配件批发、供应链管理服务等。该公司由奇瑞控股集团有限公司全资持股。</w:t>
      </w:r>
    </w:p>
    <w:p w14:paraId="5F07BFA7" w14:textId="77777777" w:rsidR="002B1019" w:rsidRPr="00265EE7" w:rsidRDefault="002B1019" w:rsidP="00CC11E6">
      <w:pPr>
        <w:ind w:firstLineChars="202" w:firstLine="424"/>
        <w:rPr>
          <w:rFonts w:ascii="宋体" w:eastAsia="宋体" w:hAnsi="宋体" w:hint="eastAsia"/>
        </w:rPr>
      </w:pPr>
    </w:p>
    <w:p w14:paraId="7DE9C19E" w14:textId="66885983" w:rsidR="00ED66DF" w:rsidRPr="00265EE7" w:rsidRDefault="00ED66DF" w:rsidP="002B1019">
      <w:pPr>
        <w:pStyle w:val="2"/>
        <w:numPr>
          <w:ilvl w:val="0"/>
          <w:numId w:val="28"/>
        </w:numPr>
        <w:spacing w:before="0" w:after="0" w:line="240" w:lineRule="auto"/>
        <w:ind w:left="0" w:firstLine="6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奇瑞再被曝将在英国建汽车厂</w:t>
      </w:r>
    </w:p>
    <w:p w14:paraId="3DDE36CC" w14:textId="76A05710" w:rsidR="00ED66DF" w:rsidRDefault="00ED66DF" w:rsidP="00CC11E6">
      <w:pPr>
        <w:ind w:firstLineChars="202" w:firstLine="424"/>
        <w:rPr>
          <w:rFonts w:ascii="宋体" w:eastAsia="宋体" w:hAnsi="宋体"/>
        </w:rPr>
      </w:pPr>
      <w:r w:rsidRPr="00265EE7">
        <w:rPr>
          <w:rFonts w:ascii="宋体" w:eastAsia="宋体" w:hAnsi="宋体" w:hint="eastAsia"/>
        </w:rPr>
        <w:t>奇瑞汽车英国公司负责人 Victor Zhang 透露，未来将在英国设立工厂，以及包含上下游产业链的制造基地，另一位奇瑞英国高管则表示，英国生产是奇瑞在英国的“最终目的地”。</w:t>
      </w:r>
    </w:p>
    <w:p w14:paraId="700383D3" w14:textId="77777777" w:rsidR="002B1019" w:rsidRPr="00265EE7" w:rsidRDefault="002B1019" w:rsidP="00CC11E6">
      <w:pPr>
        <w:ind w:firstLineChars="202" w:firstLine="424"/>
        <w:rPr>
          <w:rFonts w:ascii="宋体" w:eastAsia="宋体" w:hAnsi="宋体" w:hint="eastAsia"/>
        </w:rPr>
      </w:pPr>
    </w:p>
    <w:p w14:paraId="7D516476" w14:textId="0A166668" w:rsidR="00623A32" w:rsidRPr="00265EE7" w:rsidRDefault="00623A32" w:rsidP="002B1019">
      <w:pPr>
        <w:pStyle w:val="2"/>
        <w:numPr>
          <w:ilvl w:val="0"/>
          <w:numId w:val="28"/>
        </w:numPr>
        <w:spacing w:before="0" w:after="0" w:line="240" w:lineRule="auto"/>
        <w:ind w:left="0" w:firstLine="6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上汽集团旗下全球最大汽车滚装船开启欧洲首航</w:t>
      </w:r>
    </w:p>
    <w:p w14:paraId="38C9319C" w14:textId="4844F7D9" w:rsidR="00623A32" w:rsidRDefault="00623A32" w:rsidP="00CC11E6">
      <w:pPr>
        <w:ind w:firstLineChars="202" w:firstLine="424"/>
        <w:rPr>
          <w:rFonts w:ascii="宋体" w:eastAsia="宋体" w:hAnsi="宋体"/>
        </w:rPr>
      </w:pPr>
      <w:r w:rsidRPr="00265EE7">
        <w:rPr>
          <w:rFonts w:ascii="宋体" w:eastAsia="宋体" w:hAnsi="宋体" w:hint="eastAsia"/>
        </w:rPr>
        <w:t>5月15日，上汽集团旗下安吉物流建造的全球最大滚装船——9500车位远洋汽车运输船，正式命名为“安吉安盛”轮，并开启欧洲首航。</w:t>
      </w:r>
    </w:p>
    <w:p w14:paraId="5D8FCF80" w14:textId="77777777" w:rsidR="002B1019" w:rsidRPr="00265EE7" w:rsidRDefault="002B1019" w:rsidP="00CC11E6">
      <w:pPr>
        <w:ind w:firstLineChars="202" w:firstLine="424"/>
        <w:rPr>
          <w:rFonts w:ascii="宋体" w:eastAsia="宋体" w:hAnsi="宋体" w:hint="eastAsia"/>
        </w:rPr>
      </w:pPr>
    </w:p>
    <w:p w14:paraId="058A4C3D" w14:textId="7B0CE289" w:rsidR="009B3C7C" w:rsidRPr="00265EE7" w:rsidRDefault="00BD3F29" w:rsidP="002B1019">
      <w:pPr>
        <w:pStyle w:val="2"/>
        <w:numPr>
          <w:ilvl w:val="0"/>
          <w:numId w:val="28"/>
        </w:numPr>
        <w:spacing w:before="0" w:after="0" w:line="240" w:lineRule="auto"/>
        <w:ind w:left="0" w:firstLine="6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特斯拉计划使用来自中国的零部件在美生产电动卡车</w:t>
      </w:r>
    </w:p>
    <w:p w14:paraId="0D387E3D" w14:textId="568B951C" w:rsidR="00BD3F29" w:rsidRDefault="0023665D" w:rsidP="00CC11E6">
      <w:pPr>
        <w:ind w:firstLineChars="202" w:firstLine="424"/>
        <w:rPr>
          <w:rFonts w:ascii="宋体" w:eastAsia="宋体" w:hAnsi="宋体"/>
        </w:rPr>
      </w:pPr>
      <w:r w:rsidRPr="00265EE7">
        <w:rPr>
          <w:rFonts w:ascii="宋体" w:eastAsia="宋体" w:hAnsi="宋体" w:hint="eastAsia"/>
        </w:rPr>
        <w:t>特斯拉计划本月底开始，从中国运输零部件用于在美国生产Cybercab和Semi电动卡车。</w:t>
      </w:r>
    </w:p>
    <w:p w14:paraId="49F1270B" w14:textId="77777777" w:rsidR="002B1019" w:rsidRPr="00265EE7" w:rsidRDefault="002B1019" w:rsidP="00CC11E6">
      <w:pPr>
        <w:ind w:firstLineChars="202" w:firstLine="424"/>
        <w:rPr>
          <w:rFonts w:ascii="宋体" w:eastAsia="宋体" w:hAnsi="宋体" w:hint="eastAsia"/>
        </w:rPr>
      </w:pPr>
    </w:p>
    <w:p w14:paraId="26C3A9E8" w14:textId="786256E7" w:rsidR="00EE226D" w:rsidRPr="00265EE7" w:rsidRDefault="00EE226D" w:rsidP="002B1019">
      <w:pPr>
        <w:pStyle w:val="2"/>
        <w:numPr>
          <w:ilvl w:val="0"/>
          <w:numId w:val="28"/>
        </w:numPr>
        <w:spacing w:before="0" w:after="0" w:line="240" w:lineRule="auto"/>
        <w:ind w:left="0" w:firstLine="6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通用汽车回应对道朗格进口业务进行重组</w:t>
      </w:r>
    </w:p>
    <w:p w14:paraId="121EFE4F" w14:textId="20C0D04F" w:rsidR="00EE226D" w:rsidRDefault="00EA26AB" w:rsidP="00CC11E6">
      <w:pPr>
        <w:ind w:firstLineChars="202" w:firstLine="424"/>
        <w:rPr>
          <w:rFonts w:ascii="宋体" w:eastAsia="宋体" w:hAnsi="宋体"/>
        </w:rPr>
      </w:pPr>
      <w:r w:rsidRPr="00265EE7">
        <w:rPr>
          <w:rFonts w:ascii="宋体" w:eastAsia="宋体" w:hAnsi="宋体" w:hint="eastAsia"/>
        </w:rPr>
        <w:t>5月15日，针对通用进口车业务解散的消息，通用汽车方面表示，公司决定对道朗格进口业务进行重组，并相应地优化通用汽车在中国的运营。</w:t>
      </w:r>
    </w:p>
    <w:p w14:paraId="492E113D" w14:textId="77777777" w:rsidR="002B1019" w:rsidRPr="00265EE7" w:rsidRDefault="002B1019" w:rsidP="00CC11E6">
      <w:pPr>
        <w:ind w:firstLineChars="202" w:firstLine="424"/>
        <w:rPr>
          <w:rFonts w:ascii="宋体" w:eastAsia="宋体" w:hAnsi="宋体" w:hint="eastAsia"/>
        </w:rPr>
      </w:pPr>
    </w:p>
    <w:p w14:paraId="58FD76E2" w14:textId="4AE73DA2" w:rsidR="009B3C7C" w:rsidRPr="00265EE7" w:rsidRDefault="00333FB3" w:rsidP="002B1019">
      <w:pPr>
        <w:pStyle w:val="2"/>
        <w:numPr>
          <w:ilvl w:val="0"/>
          <w:numId w:val="28"/>
        </w:numPr>
        <w:spacing w:before="0" w:after="0" w:line="240" w:lineRule="auto"/>
        <w:ind w:left="0" w:firstLine="6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中国重汽官宣“新班子”：董事长刘正涛、总经理刘伟</w:t>
      </w:r>
    </w:p>
    <w:p w14:paraId="1068625C" w14:textId="5E6DF6EE" w:rsidR="00131BD8" w:rsidRDefault="00B81B4F" w:rsidP="00CC11E6">
      <w:pPr>
        <w:ind w:firstLineChars="202" w:firstLine="424"/>
        <w:rPr>
          <w:rFonts w:ascii="宋体" w:eastAsia="宋体" w:hAnsi="宋体"/>
        </w:rPr>
      </w:pPr>
      <w:r w:rsidRPr="00265EE7">
        <w:rPr>
          <w:rFonts w:ascii="宋体" w:eastAsia="宋体" w:hAnsi="宋体" w:hint="eastAsia"/>
        </w:rPr>
        <w:t>5月15日，中国重汽集团官网显示，中国重汽领导层迎来调整。其中，中国重汽集团党委书记、董事长为刘正涛，中国重汽集团党委副书记、董事、总经理为刘伟。</w:t>
      </w:r>
    </w:p>
    <w:p w14:paraId="5F43BF28" w14:textId="77777777" w:rsidR="00265EE7" w:rsidRPr="00265EE7" w:rsidRDefault="00265EE7" w:rsidP="00CC11E6">
      <w:pPr>
        <w:ind w:firstLineChars="202" w:firstLine="424"/>
        <w:rPr>
          <w:rFonts w:ascii="宋体" w:eastAsia="宋体" w:hAnsi="宋体" w:hint="eastAsia"/>
        </w:rPr>
      </w:pPr>
    </w:p>
    <w:p w14:paraId="6D7BE859" w14:textId="0F922E47" w:rsidR="00131BD8" w:rsidRPr="00265EE7" w:rsidRDefault="00131BD8" w:rsidP="00265EE7">
      <w:pPr>
        <w:pStyle w:val="1"/>
        <w:numPr>
          <w:ilvl w:val="0"/>
          <w:numId w:val="5"/>
        </w:numPr>
        <w:spacing w:before="0" w:after="0" w:line="240" w:lineRule="auto"/>
        <w:ind w:left="0" w:firstLine="6"/>
        <w:rPr>
          <w:rFonts w:ascii="宋体" w:eastAsia="宋体" w:hAnsi="宋体" w:hint="eastAsia"/>
        </w:rPr>
      </w:pPr>
      <w:r w:rsidRPr="00265EE7">
        <w:rPr>
          <w:rFonts w:ascii="宋体" w:eastAsia="宋体" w:hAnsi="宋体" w:hint="eastAsia"/>
        </w:rPr>
        <w:t>行业信息</w:t>
      </w:r>
    </w:p>
    <w:p w14:paraId="332CFA4B" w14:textId="75AEE7F5" w:rsidR="00C307EB" w:rsidRPr="00265EE7" w:rsidRDefault="00C307EB" w:rsidP="002B1019">
      <w:pPr>
        <w:pStyle w:val="2"/>
        <w:numPr>
          <w:ilvl w:val="0"/>
          <w:numId w:val="29"/>
        </w:numPr>
        <w:spacing w:before="0" w:after="0" w:line="240" w:lineRule="auto"/>
        <w:ind w:left="0" w:firstLine="6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全国汽车以旧换新补贴申请量突破1000万份</w:t>
      </w:r>
    </w:p>
    <w:p w14:paraId="3B74D0DD" w14:textId="30BAE384" w:rsidR="00C307EB" w:rsidRDefault="00C307EB" w:rsidP="00CC11E6">
      <w:pPr>
        <w:ind w:firstLineChars="202" w:firstLine="424"/>
        <w:rPr>
          <w:rFonts w:ascii="宋体" w:eastAsia="宋体" w:hAnsi="宋体"/>
        </w:rPr>
      </w:pPr>
      <w:r w:rsidRPr="00265EE7">
        <w:rPr>
          <w:rFonts w:ascii="宋体" w:eastAsia="宋体" w:hAnsi="宋体" w:hint="eastAsia"/>
        </w:rPr>
        <w:t>商务部数据显示，截至5月11日，2025年汽车以旧换新补贴申请量达322.5万份，其中汽车报废更新103.5万份，置换更新219万份。自2024年汽车以旧换新政策实施以来，累计补贴申请量已突破1000万份。</w:t>
      </w:r>
    </w:p>
    <w:p w14:paraId="5DC9A169" w14:textId="77777777" w:rsidR="002B1019" w:rsidRPr="00265EE7" w:rsidRDefault="002B1019" w:rsidP="00CC11E6">
      <w:pPr>
        <w:ind w:firstLineChars="202" w:firstLine="424"/>
        <w:rPr>
          <w:rFonts w:ascii="宋体" w:eastAsia="宋体" w:hAnsi="宋体" w:hint="eastAsia"/>
        </w:rPr>
      </w:pPr>
    </w:p>
    <w:p w14:paraId="014B562B" w14:textId="63C8DD7F" w:rsidR="005543F0" w:rsidRPr="00265EE7" w:rsidRDefault="005543F0" w:rsidP="002B1019">
      <w:pPr>
        <w:pStyle w:val="2"/>
        <w:numPr>
          <w:ilvl w:val="0"/>
          <w:numId w:val="29"/>
        </w:numPr>
        <w:spacing w:before="0" w:after="0" w:line="240" w:lineRule="auto"/>
        <w:ind w:left="0" w:firstLine="6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全国乘用车市场4月零售175万辆，同比增长14.5%</w:t>
      </w:r>
    </w:p>
    <w:p w14:paraId="398F9909" w14:textId="43EF93A1" w:rsidR="005543F0" w:rsidRDefault="005543F0" w:rsidP="00CC11E6">
      <w:pPr>
        <w:ind w:firstLineChars="202" w:firstLine="424"/>
        <w:rPr>
          <w:rFonts w:ascii="宋体" w:eastAsia="宋体" w:hAnsi="宋体"/>
        </w:rPr>
      </w:pPr>
      <w:r w:rsidRPr="00265EE7">
        <w:rPr>
          <w:rFonts w:ascii="宋体" w:eastAsia="宋体" w:hAnsi="宋体" w:hint="eastAsia"/>
        </w:rPr>
        <w:t>5月15日，乘用车市场信息联席分会发布数据显示，今年4月，全国乘用车市场零售175万辆，同比增长14.5%，环比下降9.4%；今年1-4月累计零售687.2万辆，同比增长7.9%。4月新能源乘用车市场零售90万辆，同比增长33.9%，环比下降8.7%；1-4月累计零售332.4万辆，增长35.7%。</w:t>
      </w:r>
    </w:p>
    <w:p w14:paraId="52AB0A87" w14:textId="77777777" w:rsidR="002B1019" w:rsidRPr="00265EE7" w:rsidRDefault="002B1019" w:rsidP="00CC11E6">
      <w:pPr>
        <w:ind w:firstLineChars="202" w:firstLine="424"/>
        <w:rPr>
          <w:rFonts w:ascii="宋体" w:eastAsia="宋体" w:hAnsi="宋体" w:hint="eastAsia"/>
        </w:rPr>
      </w:pPr>
    </w:p>
    <w:p w14:paraId="603393FB" w14:textId="1205C801" w:rsidR="00FA5F88" w:rsidRPr="00265EE7" w:rsidRDefault="00FA5F88" w:rsidP="002B1019">
      <w:pPr>
        <w:pStyle w:val="2"/>
        <w:numPr>
          <w:ilvl w:val="0"/>
          <w:numId w:val="29"/>
        </w:numPr>
        <w:spacing w:before="0" w:after="0" w:line="240" w:lineRule="auto"/>
        <w:ind w:left="0" w:firstLine="6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汽车知识产权AI创新实验室正式揭牌</w:t>
      </w:r>
    </w:p>
    <w:p w14:paraId="796290BB" w14:textId="41EB30EE" w:rsidR="00FA5F88" w:rsidRDefault="00FA5F88" w:rsidP="00CC11E6">
      <w:pPr>
        <w:ind w:firstLineChars="202" w:firstLine="424"/>
        <w:rPr>
          <w:rFonts w:ascii="宋体" w:eastAsia="宋体" w:hAnsi="宋体"/>
        </w:rPr>
      </w:pPr>
      <w:r w:rsidRPr="00265EE7">
        <w:rPr>
          <w:rFonts w:ascii="宋体" w:eastAsia="宋体" w:hAnsi="宋体" w:hint="eastAsia"/>
        </w:rPr>
        <w:t>5月17日，全国首个聚焦汽车领域的知识产权AI联合创新实验室正式揭牌。该实验室由东风汽车集团有限公司研发总院与中汽信息科技（天津）有限公司联合成立，将共同开发汽车知识产权垂直领域AI大模型，加快推动知识产权与人工智能深度融合。</w:t>
      </w:r>
    </w:p>
    <w:p w14:paraId="02B29AF8" w14:textId="77777777" w:rsidR="002B1019" w:rsidRPr="00265EE7" w:rsidRDefault="002B1019" w:rsidP="00CC11E6">
      <w:pPr>
        <w:ind w:firstLineChars="202" w:firstLine="424"/>
        <w:rPr>
          <w:rFonts w:ascii="宋体" w:eastAsia="宋体" w:hAnsi="宋体" w:hint="eastAsia"/>
        </w:rPr>
      </w:pPr>
    </w:p>
    <w:p w14:paraId="476112D8" w14:textId="2C8407FF" w:rsidR="005C52EF" w:rsidRPr="00265EE7" w:rsidRDefault="005C52EF" w:rsidP="002B1019">
      <w:pPr>
        <w:pStyle w:val="2"/>
        <w:numPr>
          <w:ilvl w:val="0"/>
          <w:numId w:val="29"/>
        </w:numPr>
        <w:spacing w:before="0" w:after="0" w:line="240" w:lineRule="auto"/>
        <w:ind w:left="0" w:firstLine="6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国轩高科宣布已建成全固态电池中试线</w:t>
      </w:r>
    </w:p>
    <w:p w14:paraId="0A46C48D" w14:textId="63F5F7D1" w:rsidR="005C52EF" w:rsidRDefault="005C52EF" w:rsidP="00CC11E6">
      <w:pPr>
        <w:ind w:firstLineChars="202" w:firstLine="424"/>
        <w:rPr>
          <w:rFonts w:ascii="宋体" w:eastAsia="宋体" w:hAnsi="宋体"/>
        </w:rPr>
      </w:pPr>
      <w:r w:rsidRPr="00265EE7">
        <w:rPr>
          <w:rFonts w:ascii="宋体" w:eastAsia="宋体" w:hAnsi="宋体" w:hint="eastAsia"/>
        </w:rPr>
        <w:t>5月17日，在国轩高科全球科技大会上，国轩高科宣布已建成全固态电池中试线，设计产能0.2GWh，100%线体自主开发，核心设备国产化率100%，拥有30+专利申请。据相关业务负责人现场介绍，中试样件参数显示，电芯能量密度为350Wh/kg，单体容量70Ah，目前已开启装车测试。</w:t>
      </w:r>
    </w:p>
    <w:p w14:paraId="42AA6956" w14:textId="77777777" w:rsidR="002B1019" w:rsidRPr="00265EE7" w:rsidRDefault="002B1019" w:rsidP="00CC11E6">
      <w:pPr>
        <w:ind w:firstLineChars="202" w:firstLine="424"/>
        <w:rPr>
          <w:rFonts w:ascii="宋体" w:eastAsia="宋体" w:hAnsi="宋体" w:hint="eastAsia"/>
        </w:rPr>
      </w:pPr>
    </w:p>
    <w:p w14:paraId="31A804A3" w14:textId="70F37875" w:rsidR="00131BD8" w:rsidRPr="00265EE7" w:rsidRDefault="004331A2" w:rsidP="002B1019">
      <w:pPr>
        <w:pStyle w:val="2"/>
        <w:numPr>
          <w:ilvl w:val="0"/>
          <w:numId w:val="29"/>
        </w:numPr>
        <w:spacing w:before="0" w:after="0" w:line="240" w:lineRule="auto"/>
        <w:ind w:left="0" w:firstLine="6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京东或将布局自动驾驶出租车赛道</w:t>
      </w:r>
    </w:p>
    <w:p w14:paraId="06169E2A" w14:textId="0AC07563" w:rsidR="004331A2" w:rsidRDefault="00065677" w:rsidP="00CC11E6">
      <w:pPr>
        <w:ind w:firstLineChars="202" w:firstLine="424"/>
        <w:rPr>
          <w:rFonts w:ascii="宋体" w:eastAsia="宋体" w:hAnsi="宋体"/>
        </w:rPr>
      </w:pPr>
      <w:r w:rsidRPr="00265EE7">
        <w:rPr>
          <w:rFonts w:ascii="宋体" w:eastAsia="宋体" w:hAnsi="宋体" w:hint="eastAsia"/>
        </w:rPr>
        <w:t>京东集团旗下子公司北京京东叁佰陆拾度电子商务有限公司，申请注册多枚“Joyrobotaxi”商标，国际分类涵盖运输工具、科学仪器、运输贮藏等核心领域，当前商标状态均为等待实质审查。这一动作被业界普遍解读为京东将正式布局自动驾驶出租车(Robotaxi)赛道的信号。</w:t>
      </w:r>
    </w:p>
    <w:p w14:paraId="41760C12" w14:textId="77777777" w:rsidR="002B1019" w:rsidRPr="00265EE7" w:rsidRDefault="002B1019" w:rsidP="00CC11E6">
      <w:pPr>
        <w:ind w:firstLineChars="202" w:firstLine="424"/>
        <w:rPr>
          <w:rFonts w:ascii="宋体" w:eastAsia="宋体" w:hAnsi="宋体" w:hint="eastAsia"/>
        </w:rPr>
      </w:pPr>
    </w:p>
    <w:p w14:paraId="38F42A26" w14:textId="1A45DE45" w:rsidR="00B229DF" w:rsidRPr="00265EE7" w:rsidRDefault="00B229DF" w:rsidP="002B1019">
      <w:pPr>
        <w:pStyle w:val="2"/>
        <w:numPr>
          <w:ilvl w:val="0"/>
          <w:numId w:val="29"/>
        </w:numPr>
        <w:spacing w:before="0" w:after="0" w:line="240" w:lineRule="auto"/>
        <w:ind w:left="0" w:firstLine="6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山东时代电池生产基地正式投产</w:t>
      </w:r>
    </w:p>
    <w:p w14:paraId="3547BB79" w14:textId="516BB26F" w:rsidR="00B229DF" w:rsidRDefault="00B229DF" w:rsidP="00CC11E6">
      <w:pPr>
        <w:ind w:firstLineChars="202" w:firstLine="424"/>
        <w:rPr>
          <w:rFonts w:ascii="宋体" w:eastAsia="宋体" w:hAnsi="宋体"/>
        </w:rPr>
      </w:pPr>
      <w:r w:rsidRPr="00265EE7">
        <w:rPr>
          <w:rFonts w:ascii="宋体" w:eastAsia="宋体" w:hAnsi="宋体" w:hint="eastAsia"/>
        </w:rPr>
        <w:t>5月17日，山东时代储能及动力电池生产基地在济宁市兖州区正式投产，这是宁德时代在北方布局的首个基地，也是目前在北方产能规划最大的基地。</w:t>
      </w:r>
    </w:p>
    <w:p w14:paraId="405F340A" w14:textId="77777777" w:rsidR="002B1019" w:rsidRPr="00265EE7" w:rsidRDefault="002B1019" w:rsidP="00CC11E6">
      <w:pPr>
        <w:ind w:firstLineChars="202" w:firstLine="424"/>
        <w:rPr>
          <w:rFonts w:ascii="宋体" w:eastAsia="宋体" w:hAnsi="宋体" w:hint="eastAsia"/>
        </w:rPr>
      </w:pPr>
    </w:p>
    <w:p w14:paraId="2C1E92EF" w14:textId="059179A4" w:rsidR="009B3C7C" w:rsidRPr="00265EE7" w:rsidRDefault="00465150" w:rsidP="002B1019">
      <w:pPr>
        <w:pStyle w:val="2"/>
        <w:numPr>
          <w:ilvl w:val="0"/>
          <w:numId w:val="29"/>
        </w:numPr>
        <w:spacing w:before="0" w:after="0" w:line="240" w:lineRule="auto"/>
        <w:ind w:left="0" w:firstLine="6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宁德时代在赣州成立新能源科技公司</w:t>
      </w:r>
    </w:p>
    <w:p w14:paraId="23E9FC83" w14:textId="019F3874" w:rsidR="00465150" w:rsidRDefault="00465150" w:rsidP="00CC11E6">
      <w:pPr>
        <w:ind w:firstLineChars="202" w:firstLine="424"/>
        <w:rPr>
          <w:rFonts w:ascii="宋体" w:eastAsia="宋体" w:hAnsi="宋体"/>
        </w:rPr>
      </w:pPr>
      <w:r w:rsidRPr="00265EE7">
        <w:rPr>
          <w:rFonts w:ascii="宋体" w:eastAsia="宋体" w:hAnsi="宋体" w:hint="eastAsia"/>
        </w:rPr>
        <w:t>近日，时代骐骥新能源科技（赣州）有限公司成立，经营范围含新兴能源技术研发、新能源汽车换电设施销售、在线能源计量技术研发、合同能源管理、电池销售、信息系统运行维护服务等。该公司由宁德时代旗下时代骐骥绿能科技（深圳）有限公司全资持股。</w:t>
      </w:r>
    </w:p>
    <w:p w14:paraId="2E9594D0" w14:textId="77777777" w:rsidR="002B1019" w:rsidRPr="00265EE7" w:rsidRDefault="002B1019" w:rsidP="00CC11E6">
      <w:pPr>
        <w:ind w:firstLineChars="202" w:firstLine="424"/>
        <w:rPr>
          <w:rFonts w:ascii="宋体" w:eastAsia="宋体" w:hAnsi="宋体" w:hint="eastAsia"/>
        </w:rPr>
      </w:pPr>
    </w:p>
    <w:p w14:paraId="558D9573" w14:textId="5E102D59" w:rsidR="009B3C7C" w:rsidRPr="00265EE7" w:rsidRDefault="00874484" w:rsidP="002B1019">
      <w:pPr>
        <w:pStyle w:val="2"/>
        <w:numPr>
          <w:ilvl w:val="0"/>
          <w:numId w:val="29"/>
        </w:numPr>
        <w:spacing w:before="0" w:after="0" w:line="240" w:lineRule="auto"/>
        <w:ind w:left="0" w:firstLine="6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宁德时代在港上市最高发行价为263港元/股</w:t>
      </w:r>
    </w:p>
    <w:p w14:paraId="019A1B3B" w14:textId="2BEA1707" w:rsidR="00874484" w:rsidRDefault="00874484" w:rsidP="00CC11E6">
      <w:pPr>
        <w:ind w:firstLineChars="202" w:firstLine="424"/>
        <w:rPr>
          <w:rFonts w:ascii="宋体" w:eastAsia="宋体" w:hAnsi="宋体"/>
        </w:rPr>
      </w:pPr>
      <w:r w:rsidRPr="00265EE7">
        <w:rPr>
          <w:rFonts w:ascii="宋体" w:eastAsia="宋体" w:hAnsi="宋体" w:hint="eastAsia"/>
        </w:rPr>
        <w:t>5月12日，宁德时代发布公告称，在港上市拟发行1.179亿股H股（视乎发售量调整权及超额配股权行使与否而定），最高发行价为263港元/股。5月20日开始在港交所买卖。</w:t>
      </w:r>
    </w:p>
    <w:p w14:paraId="70FD610B" w14:textId="77777777" w:rsidR="002B1019" w:rsidRPr="00265EE7" w:rsidRDefault="002B1019" w:rsidP="00CC11E6">
      <w:pPr>
        <w:ind w:firstLineChars="202" w:firstLine="424"/>
        <w:rPr>
          <w:rFonts w:ascii="宋体" w:eastAsia="宋体" w:hAnsi="宋体" w:hint="eastAsia"/>
        </w:rPr>
      </w:pPr>
    </w:p>
    <w:p w14:paraId="4DA2774E" w14:textId="016D9C1B" w:rsidR="009B3C7C" w:rsidRPr="00265EE7" w:rsidRDefault="005D68FD" w:rsidP="002B1019">
      <w:pPr>
        <w:pStyle w:val="2"/>
        <w:numPr>
          <w:ilvl w:val="0"/>
          <w:numId w:val="29"/>
        </w:numPr>
        <w:spacing w:before="0" w:after="0" w:line="240" w:lineRule="auto"/>
        <w:ind w:left="0" w:firstLine="6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lastRenderedPageBreak/>
        <w:t>文远之行在广州开通8条自动驾驶示范运营专线</w:t>
      </w:r>
    </w:p>
    <w:p w14:paraId="4DE6A197" w14:textId="0870A63F" w:rsidR="00131BD8" w:rsidRDefault="005D68FD" w:rsidP="00CC11E6">
      <w:pPr>
        <w:ind w:firstLineChars="202" w:firstLine="424"/>
        <w:rPr>
          <w:rFonts w:ascii="宋体" w:eastAsia="宋体" w:hAnsi="宋体"/>
        </w:rPr>
      </w:pPr>
      <w:r w:rsidRPr="00265EE7">
        <w:rPr>
          <w:rFonts w:ascii="宋体" w:eastAsia="宋体" w:hAnsi="宋体" w:hint="eastAsia"/>
        </w:rPr>
        <w:t>5月14日，文远之行宣布在广州市中心开通8条自动驾驶出行服务示范运营专线，24小时运营自动驾驶出行服务网络。</w:t>
      </w:r>
    </w:p>
    <w:p w14:paraId="5F1066E7" w14:textId="77777777" w:rsidR="00265EE7" w:rsidRPr="00265EE7" w:rsidRDefault="00265EE7" w:rsidP="00CC11E6">
      <w:pPr>
        <w:ind w:firstLineChars="202" w:firstLine="424"/>
        <w:rPr>
          <w:rFonts w:ascii="宋体" w:eastAsia="宋体" w:hAnsi="宋体" w:hint="eastAsia"/>
        </w:rPr>
      </w:pPr>
    </w:p>
    <w:p w14:paraId="29CCA7CA" w14:textId="23D208C8" w:rsidR="00131BD8" w:rsidRPr="00265EE7" w:rsidRDefault="00131BD8" w:rsidP="00265EE7">
      <w:pPr>
        <w:pStyle w:val="1"/>
        <w:numPr>
          <w:ilvl w:val="0"/>
          <w:numId w:val="5"/>
        </w:numPr>
        <w:spacing w:before="0" w:after="0" w:line="240" w:lineRule="auto"/>
        <w:ind w:left="0" w:firstLine="6"/>
        <w:rPr>
          <w:rFonts w:ascii="宋体" w:eastAsia="宋体" w:hAnsi="宋体" w:hint="eastAsia"/>
        </w:rPr>
      </w:pPr>
      <w:r w:rsidRPr="00265EE7">
        <w:rPr>
          <w:rFonts w:ascii="宋体" w:eastAsia="宋体" w:hAnsi="宋体" w:hint="eastAsia"/>
        </w:rPr>
        <w:t>跨国集团与国际市场</w:t>
      </w:r>
    </w:p>
    <w:p w14:paraId="40B49377" w14:textId="5616F5FC" w:rsidR="00131BD8" w:rsidRPr="00265EE7" w:rsidRDefault="009D0F04" w:rsidP="002B1019">
      <w:pPr>
        <w:pStyle w:val="2"/>
        <w:numPr>
          <w:ilvl w:val="0"/>
          <w:numId w:val="30"/>
        </w:numPr>
        <w:spacing w:before="0" w:after="0" w:line="240" w:lineRule="auto"/>
        <w:ind w:left="0" w:firstLine="6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本田汽车预计2026财年经营利润5000亿日元 同比下降58.8%</w:t>
      </w:r>
    </w:p>
    <w:p w14:paraId="54BCD8C2" w14:textId="191FA580" w:rsidR="009D0F04" w:rsidRDefault="00552A56" w:rsidP="00CC11E6">
      <w:pPr>
        <w:ind w:firstLineChars="202" w:firstLine="424"/>
        <w:rPr>
          <w:rFonts w:ascii="宋体" w:eastAsia="宋体" w:hAnsi="宋体"/>
        </w:rPr>
      </w:pPr>
      <w:r w:rsidRPr="00265EE7">
        <w:rPr>
          <w:rFonts w:ascii="宋体" w:eastAsia="宋体" w:hAnsi="宋体" w:hint="eastAsia"/>
        </w:rPr>
        <w:t>5月13日，本田汽车预计2026财年经营利润5000.0亿日元，同比下降58.8%，市场预估1.35万亿日元。预计销售净额20.30万亿日元，同比下降6.4%，市场预估21.59万亿日元。</w:t>
      </w:r>
    </w:p>
    <w:p w14:paraId="4170DA85" w14:textId="77777777" w:rsidR="002B1019" w:rsidRPr="00265EE7" w:rsidRDefault="002B1019" w:rsidP="00CC11E6">
      <w:pPr>
        <w:ind w:firstLineChars="202" w:firstLine="424"/>
        <w:rPr>
          <w:rFonts w:ascii="宋体" w:eastAsia="宋体" w:hAnsi="宋体" w:hint="eastAsia"/>
        </w:rPr>
      </w:pPr>
    </w:p>
    <w:p w14:paraId="1DED9F90" w14:textId="336C6897" w:rsidR="00336DAD" w:rsidRPr="00265EE7" w:rsidRDefault="00336DAD" w:rsidP="002B1019">
      <w:pPr>
        <w:pStyle w:val="2"/>
        <w:numPr>
          <w:ilvl w:val="0"/>
          <w:numId w:val="30"/>
        </w:numPr>
        <w:spacing w:before="0" w:after="0" w:line="240" w:lineRule="auto"/>
        <w:ind w:left="0" w:firstLine="6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大众汽车集团任命新研发主管</w:t>
      </w:r>
    </w:p>
    <w:p w14:paraId="3BF29980" w14:textId="62E7C63A" w:rsidR="00336DAD" w:rsidRDefault="0098582C" w:rsidP="00CC11E6">
      <w:pPr>
        <w:ind w:firstLineChars="202" w:firstLine="424"/>
        <w:rPr>
          <w:rFonts w:ascii="宋体" w:eastAsia="宋体" w:hAnsi="宋体"/>
        </w:rPr>
      </w:pPr>
      <w:r w:rsidRPr="00265EE7">
        <w:rPr>
          <w:rFonts w:ascii="宋体" w:eastAsia="宋体" w:hAnsi="宋体" w:hint="eastAsia"/>
        </w:rPr>
        <w:t>5月15日，大众汽车集团宣布，自2025年7月1日起，其资深高管Werner Tietz将兼任大众汽车集团研发主管，同时继续担任大众汽车集团旗下西雅特子公司研发执行董事会成员。</w:t>
      </w:r>
    </w:p>
    <w:p w14:paraId="2C863EB6" w14:textId="77777777" w:rsidR="002B1019" w:rsidRPr="00265EE7" w:rsidRDefault="002B1019" w:rsidP="00CC11E6">
      <w:pPr>
        <w:ind w:firstLineChars="202" w:firstLine="424"/>
        <w:rPr>
          <w:rFonts w:ascii="宋体" w:eastAsia="宋体" w:hAnsi="宋体" w:hint="eastAsia"/>
        </w:rPr>
      </w:pPr>
    </w:p>
    <w:p w14:paraId="7BE64683" w14:textId="4106F9BE" w:rsidR="00D1092B" w:rsidRPr="00265EE7" w:rsidRDefault="00D1092B" w:rsidP="002B1019">
      <w:pPr>
        <w:pStyle w:val="2"/>
        <w:numPr>
          <w:ilvl w:val="0"/>
          <w:numId w:val="30"/>
        </w:numPr>
        <w:spacing w:before="0" w:after="0" w:line="240" w:lineRule="auto"/>
        <w:ind w:left="0" w:firstLine="6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大众旗下电动汽车明年起全面转向磷酸铁锂电池</w:t>
      </w:r>
    </w:p>
    <w:p w14:paraId="15DC4445" w14:textId="25712E44" w:rsidR="00D1092B" w:rsidRDefault="00D1092B" w:rsidP="00CC11E6">
      <w:pPr>
        <w:ind w:firstLineChars="202" w:firstLine="424"/>
        <w:rPr>
          <w:rFonts w:ascii="宋体" w:eastAsia="宋体" w:hAnsi="宋体"/>
        </w:rPr>
      </w:pPr>
      <w:r w:rsidRPr="00265EE7">
        <w:rPr>
          <w:rFonts w:ascii="宋体" w:eastAsia="宋体" w:hAnsi="宋体" w:hint="eastAsia"/>
        </w:rPr>
        <w:t>5月15日，大众汽车集团官方宣布，从明年开始，其所有电动车型将逐步迁移到MEB Plus升级版平台，并全面采用成本更低的磷酸铁锂（LFP）电池。</w:t>
      </w:r>
    </w:p>
    <w:p w14:paraId="410CD3DB" w14:textId="77777777" w:rsidR="002B1019" w:rsidRPr="00265EE7" w:rsidRDefault="002B1019" w:rsidP="00CC11E6">
      <w:pPr>
        <w:ind w:firstLineChars="202" w:firstLine="424"/>
        <w:rPr>
          <w:rFonts w:ascii="宋体" w:eastAsia="宋体" w:hAnsi="宋体" w:hint="eastAsia"/>
        </w:rPr>
      </w:pPr>
    </w:p>
    <w:p w14:paraId="6040619E" w14:textId="5EDA6875" w:rsidR="00A42B9A" w:rsidRPr="00265EE7" w:rsidRDefault="00A42B9A" w:rsidP="002B1019">
      <w:pPr>
        <w:pStyle w:val="2"/>
        <w:numPr>
          <w:ilvl w:val="0"/>
          <w:numId w:val="30"/>
        </w:numPr>
        <w:spacing w:before="0" w:after="0" w:line="240" w:lineRule="auto"/>
        <w:ind w:left="0" w:firstLine="6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福特汽车德国工人举行罢工</w:t>
      </w:r>
    </w:p>
    <w:p w14:paraId="7E6991FE" w14:textId="46722795" w:rsidR="00A42B9A" w:rsidRDefault="00A42B9A" w:rsidP="00CC11E6">
      <w:pPr>
        <w:ind w:firstLineChars="202" w:firstLine="424"/>
        <w:rPr>
          <w:rFonts w:ascii="宋体" w:eastAsia="宋体" w:hAnsi="宋体"/>
        </w:rPr>
      </w:pPr>
      <w:r w:rsidRPr="00265EE7">
        <w:rPr>
          <w:rFonts w:ascii="宋体" w:eastAsia="宋体" w:hAnsi="宋体" w:hint="eastAsia"/>
        </w:rPr>
        <w:t>5月14日，福特汽车在德国科隆的两家汽车厂的工人周三举行罢工，抗议这家美国汽车制造商计划在欧洲裁员数千人。</w:t>
      </w:r>
    </w:p>
    <w:p w14:paraId="3AD0FA83" w14:textId="77777777" w:rsidR="002B1019" w:rsidRPr="00265EE7" w:rsidRDefault="002B1019" w:rsidP="00CC11E6">
      <w:pPr>
        <w:ind w:firstLineChars="202" w:firstLine="424"/>
        <w:rPr>
          <w:rFonts w:ascii="宋体" w:eastAsia="宋体" w:hAnsi="宋体" w:hint="eastAsia"/>
        </w:rPr>
      </w:pPr>
    </w:p>
    <w:p w14:paraId="0F0570D0" w14:textId="0889EAF2" w:rsidR="009B3C7C" w:rsidRPr="00265EE7" w:rsidRDefault="00E31DD9" w:rsidP="002B1019">
      <w:pPr>
        <w:pStyle w:val="2"/>
        <w:numPr>
          <w:ilvl w:val="0"/>
          <w:numId w:val="30"/>
        </w:numPr>
        <w:spacing w:before="0" w:after="0" w:line="240" w:lineRule="auto"/>
        <w:ind w:left="0" w:firstLine="6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日产汽车将追加裁员超1万人</w:t>
      </w:r>
    </w:p>
    <w:p w14:paraId="4746B67A" w14:textId="3BE5EFC4" w:rsidR="00E31DD9" w:rsidRDefault="00E31DD9" w:rsidP="00CC11E6">
      <w:pPr>
        <w:ind w:firstLineChars="202" w:firstLine="424"/>
        <w:rPr>
          <w:rFonts w:ascii="宋体" w:eastAsia="宋体" w:hAnsi="宋体"/>
        </w:rPr>
      </w:pPr>
      <w:r w:rsidRPr="00265EE7">
        <w:rPr>
          <w:rFonts w:ascii="宋体" w:eastAsia="宋体" w:hAnsi="宋体" w:hint="eastAsia"/>
        </w:rPr>
        <w:t>据日本广播协会5月13日报道，日产汽车由于业绩持续恶化，决定在日本国内外追加裁撤超过1万名员工，加上此前的计划，整个集团裁员人数达到约2万人。</w:t>
      </w:r>
    </w:p>
    <w:p w14:paraId="41F5479C" w14:textId="77777777" w:rsidR="002B1019" w:rsidRPr="00265EE7" w:rsidRDefault="002B1019" w:rsidP="00CC11E6">
      <w:pPr>
        <w:ind w:firstLineChars="202" w:firstLine="424"/>
        <w:rPr>
          <w:rFonts w:ascii="宋体" w:eastAsia="宋体" w:hAnsi="宋体" w:hint="eastAsia"/>
        </w:rPr>
      </w:pPr>
    </w:p>
    <w:p w14:paraId="5CBDAFE5" w14:textId="77777777" w:rsidR="00466457" w:rsidRPr="00265EE7" w:rsidRDefault="00466457" w:rsidP="002B1019">
      <w:pPr>
        <w:pStyle w:val="2"/>
        <w:numPr>
          <w:ilvl w:val="0"/>
          <w:numId w:val="30"/>
        </w:numPr>
        <w:spacing w:before="0" w:after="0" w:line="240" w:lineRule="auto"/>
        <w:ind w:left="0" w:firstLine="6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日产考虑将Sentra的生产从墨西哥迁回美国</w:t>
      </w:r>
    </w:p>
    <w:p w14:paraId="7411DEFF" w14:textId="77777777" w:rsidR="00466457" w:rsidRDefault="00466457" w:rsidP="00CC11E6">
      <w:pPr>
        <w:ind w:firstLineChars="202" w:firstLine="424"/>
        <w:rPr>
          <w:rFonts w:ascii="宋体" w:eastAsia="宋体" w:hAnsi="宋体"/>
        </w:rPr>
      </w:pPr>
      <w:r w:rsidRPr="00265EE7">
        <w:rPr>
          <w:rFonts w:ascii="宋体" w:eastAsia="宋体" w:hAnsi="宋体" w:hint="eastAsia"/>
        </w:rPr>
        <w:t>当地时间5月14日，日产表示，考虑将Sentra的生产从墨西哥迁回美国，以避免关税。</w:t>
      </w:r>
    </w:p>
    <w:p w14:paraId="3218AAEA" w14:textId="77777777" w:rsidR="002B1019" w:rsidRPr="00265EE7" w:rsidRDefault="002B1019" w:rsidP="00CC11E6">
      <w:pPr>
        <w:ind w:firstLineChars="202" w:firstLine="424"/>
        <w:rPr>
          <w:rFonts w:ascii="宋体" w:eastAsia="宋体" w:hAnsi="宋体" w:hint="eastAsia"/>
        </w:rPr>
      </w:pPr>
    </w:p>
    <w:p w14:paraId="42A4AED8" w14:textId="6584A1B1" w:rsidR="00286DED" w:rsidRPr="00265EE7" w:rsidRDefault="00286DED" w:rsidP="002B1019">
      <w:pPr>
        <w:pStyle w:val="2"/>
        <w:numPr>
          <w:ilvl w:val="0"/>
          <w:numId w:val="30"/>
        </w:numPr>
        <w:spacing w:before="0" w:after="0" w:line="240" w:lineRule="auto"/>
        <w:ind w:left="0" w:firstLine="6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日产评估包括中国企业在内新合作伙伴</w:t>
      </w:r>
    </w:p>
    <w:p w14:paraId="14766803" w14:textId="49BBA4DA" w:rsidR="00286DED" w:rsidRDefault="00286DED" w:rsidP="00CC11E6">
      <w:pPr>
        <w:ind w:firstLineChars="202" w:firstLine="424"/>
        <w:rPr>
          <w:rFonts w:ascii="宋体" w:eastAsia="宋体" w:hAnsi="宋体"/>
        </w:rPr>
      </w:pPr>
      <w:r w:rsidRPr="00265EE7">
        <w:rPr>
          <w:rFonts w:ascii="宋体" w:eastAsia="宋体" w:hAnsi="宋体" w:hint="eastAsia"/>
        </w:rPr>
        <w:t>5月15日，日产汽车首席执行官Ivan Espinosa表示，</w:t>
      </w:r>
      <w:r w:rsidR="00466457" w:rsidRPr="00265EE7">
        <w:rPr>
          <w:rFonts w:ascii="宋体" w:eastAsia="宋体" w:hAnsi="宋体" w:hint="eastAsia"/>
        </w:rPr>
        <w:t>日产正在广泛寻找合作伙伴。该公司正在评估传统汽车制造商和行业初创企业（包括中国的汽车制造商），以及科技公司。</w:t>
      </w:r>
    </w:p>
    <w:p w14:paraId="78D4D6A4" w14:textId="77777777" w:rsidR="002B1019" w:rsidRPr="00265EE7" w:rsidRDefault="002B1019" w:rsidP="00CC11E6">
      <w:pPr>
        <w:ind w:firstLineChars="202" w:firstLine="424"/>
        <w:rPr>
          <w:rFonts w:ascii="宋体" w:eastAsia="宋体" w:hAnsi="宋体" w:hint="eastAsia"/>
        </w:rPr>
      </w:pPr>
    </w:p>
    <w:p w14:paraId="199D7EAC" w14:textId="49AF2615" w:rsidR="00647D1A" w:rsidRPr="00265EE7" w:rsidRDefault="00647D1A" w:rsidP="002B1019">
      <w:pPr>
        <w:pStyle w:val="2"/>
        <w:numPr>
          <w:ilvl w:val="0"/>
          <w:numId w:val="30"/>
        </w:numPr>
        <w:spacing w:before="0" w:after="0" w:line="240" w:lineRule="auto"/>
        <w:ind w:left="0" w:firstLine="6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日本考虑在与美关税谈判中为特斯拉充电站提供补贴</w:t>
      </w:r>
    </w:p>
    <w:p w14:paraId="54219D57" w14:textId="1B07E687" w:rsidR="00647D1A" w:rsidRDefault="00647D1A" w:rsidP="00CC11E6">
      <w:pPr>
        <w:ind w:firstLineChars="202" w:firstLine="424"/>
        <w:rPr>
          <w:rFonts w:ascii="宋体" w:eastAsia="宋体" w:hAnsi="宋体"/>
        </w:rPr>
      </w:pPr>
      <w:r w:rsidRPr="00265EE7">
        <w:rPr>
          <w:rFonts w:ascii="宋体" w:eastAsia="宋体" w:hAnsi="宋体" w:hint="eastAsia"/>
        </w:rPr>
        <w:t>5月17日消息，日本正在考虑一项计划，在与美国的关税谈判中为特斯拉电动汽车充电站的建设提供补贴。日本政府目前只为日本CHAdeMO标准的充电站的安装提供补贴</w:t>
      </w:r>
      <w:r w:rsidR="00617902" w:rsidRPr="00265EE7">
        <w:rPr>
          <w:rFonts w:ascii="宋体" w:eastAsia="宋体" w:hAnsi="宋体" w:hint="eastAsia"/>
        </w:rPr>
        <w:t>。</w:t>
      </w:r>
    </w:p>
    <w:p w14:paraId="3375DD2B" w14:textId="77777777" w:rsidR="002B1019" w:rsidRPr="00265EE7" w:rsidRDefault="002B1019" w:rsidP="00CC11E6">
      <w:pPr>
        <w:ind w:firstLineChars="202" w:firstLine="424"/>
        <w:rPr>
          <w:rFonts w:ascii="宋体" w:eastAsia="宋体" w:hAnsi="宋体" w:hint="eastAsia"/>
        </w:rPr>
      </w:pPr>
    </w:p>
    <w:p w14:paraId="0CEB9A53" w14:textId="322D9442" w:rsidR="00F60C24" w:rsidRPr="00265EE7" w:rsidRDefault="00F60C24" w:rsidP="002B1019">
      <w:pPr>
        <w:pStyle w:val="2"/>
        <w:numPr>
          <w:ilvl w:val="0"/>
          <w:numId w:val="30"/>
        </w:numPr>
        <w:spacing w:before="0" w:after="0" w:line="240" w:lineRule="auto"/>
        <w:ind w:left="0" w:firstLine="6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通用汽车与LG新能源合作开发新型LMR方形电池</w:t>
      </w:r>
    </w:p>
    <w:p w14:paraId="54F50A25" w14:textId="30CC11FF" w:rsidR="00F60C24" w:rsidRDefault="00236EF3" w:rsidP="00CC11E6">
      <w:pPr>
        <w:ind w:firstLineChars="202" w:firstLine="424"/>
        <w:rPr>
          <w:rFonts w:ascii="宋体" w:eastAsia="宋体" w:hAnsi="宋体"/>
        </w:rPr>
      </w:pPr>
      <w:r w:rsidRPr="00265EE7">
        <w:rPr>
          <w:rFonts w:ascii="宋体" w:eastAsia="宋体" w:hAnsi="宋体" w:hint="eastAsia"/>
        </w:rPr>
        <w:t>当地时间5月13日，通用汽车宣布，将与LG新能源通过一项新的电池技术突破，将富锂锰基（LMR）方形电池单元商业化应用于未来通用电动卡车和全尺寸SUV。</w:t>
      </w:r>
    </w:p>
    <w:p w14:paraId="1A4D0331" w14:textId="77777777" w:rsidR="002B1019" w:rsidRPr="00265EE7" w:rsidRDefault="002B1019" w:rsidP="00CC11E6">
      <w:pPr>
        <w:ind w:firstLineChars="202" w:firstLine="424"/>
        <w:rPr>
          <w:rFonts w:ascii="宋体" w:eastAsia="宋体" w:hAnsi="宋体" w:hint="eastAsia"/>
        </w:rPr>
      </w:pPr>
    </w:p>
    <w:p w14:paraId="4D1BACBA" w14:textId="539D49AA" w:rsidR="00C15C9D" w:rsidRPr="00265EE7" w:rsidRDefault="00C15C9D" w:rsidP="002B1019">
      <w:pPr>
        <w:pStyle w:val="2"/>
        <w:numPr>
          <w:ilvl w:val="0"/>
          <w:numId w:val="30"/>
        </w:numPr>
        <w:spacing w:before="0" w:after="0" w:line="240" w:lineRule="auto"/>
        <w:ind w:left="0" w:firstLine="6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lastRenderedPageBreak/>
        <w:t>通用聘请自动驾驶高管担任首席产品官</w:t>
      </w:r>
    </w:p>
    <w:p w14:paraId="68A20AC3" w14:textId="4E910EE6" w:rsidR="00C15C9D" w:rsidRDefault="00C15C9D" w:rsidP="00CC11E6">
      <w:pPr>
        <w:ind w:firstLineChars="202" w:firstLine="424"/>
        <w:rPr>
          <w:rFonts w:ascii="宋体" w:eastAsia="宋体" w:hAnsi="宋体"/>
        </w:rPr>
      </w:pPr>
      <w:r w:rsidRPr="00265EE7">
        <w:rPr>
          <w:rFonts w:ascii="宋体" w:eastAsia="宋体" w:hAnsi="宋体" w:hint="eastAsia"/>
        </w:rPr>
        <w:t>通用汽车公司</w:t>
      </w:r>
      <w:r w:rsidRPr="00265EE7">
        <w:rPr>
          <w:rFonts w:ascii="宋体" w:eastAsia="宋体" w:hAnsi="宋体"/>
        </w:rPr>
        <w:t>周一表示，已聘请自动驾驶卡车公司奥罗拉（Aurora）的联合创始人斯特林</w:t>
      </w:r>
      <w:r w:rsidRPr="00265EE7">
        <w:rPr>
          <w:rFonts w:ascii="宋体" w:eastAsia="宋体" w:hAnsi="宋体" w:cs="等线" w:hint="eastAsia"/>
        </w:rPr>
        <w:t>安德森（</w:t>
      </w:r>
      <w:r w:rsidRPr="00265EE7">
        <w:rPr>
          <w:rFonts w:ascii="宋体" w:eastAsia="宋体" w:hAnsi="宋体"/>
        </w:rPr>
        <w:t>Sterling Anderson）担任全球产品执行副总裁。</w:t>
      </w:r>
    </w:p>
    <w:p w14:paraId="2C4211DA" w14:textId="77777777" w:rsidR="002B1019" w:rsidRPr="00265EE7" w:rsidRDefault="002B1019" w:rsidP="00CC11E6">
      <w:pPr>
        <w:ind w:firstLineChars="202" w:firstLine="424"/>
        <w:rPr>
          <w:rFonts w:ascii="宋体" w:eastAsia="宋体" w:hAnsi="宋体" w:hint="eastAsia"/>
        </w:rPr>
      </w:pPr>
    </w:p>
    <w:p w14:paraId="0F6BAFD4" w14:textId="69671984" w:rsidR="001560E2" w:rsidRPr="00265EE7" w:rsidRDefault="001560E2" w:rsidP="002B1019">
      <w:pPr>
        <w:pStyle w:val="2"/>
        <w:numPr>
          <w:ilvl w:val="0"/>
          <w:numId w:val="30"/>
        </w:numPr>
        <w:spacing w:before="0" w:after="0" w:line="240" w:lineRule="auto"/>
        <w:ind w:left="0" w:firstLine="6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特斯拉Robotaxi未来会进入沙特阿拉伯</w:t>
      </w:r>
    </w:p>
    <w:p w14:paraId="55FCC847" w14:textId="5AFB1D8F" w:rsidR="001560E2" w:rsidRDefault="00863F6E" w:rsidP="00CC11E6">
      <w:pPr>
        <w:ind w:firstLineChars="202" w:firstLine="424"/>
        <w:rPr>
          <w:rFonts w:ascii="宋体" w:eastAsia="宋体" w:hAnsi="宋体"/>
        </w:rPr>
      </w:pPr>
      <w:r w:rsidRPr="00265EE7">
        <w:rPr>
          <w:rFonts w:ascii="宋体" w:eastAsia="宋体" w:hAnsi="宋体" w:hint="eastAsia"/>
        </w:rPr>
        <w:t>特斯拉首席执行官埃隆</w:t>
      </w:r>
      <w:r w:rsidRPr="00265EE7">
        <w:rPr>
          <w:rFonts w:ascii="宋体" w:eastAsia="宋体" w:hAnsi="宋体" w:cs="等线" w:hint="eastAsia"/>
        </w:rPr>
        <w:t>马斯克表示，特斯拉的自动驾驶出租车（</w:t>
      </w:r>
      <w:r w:rsidRPr="00265EE7">
        <w:rPr>
          <w:rFonts w:ascii="宋体" w:eastAsia="宋体" w:hAnsi="宋体"/>
        </w:rPr>
        <w:t>Robotaxi）平台将会进入沙特阿拉伯王国，这是特斯拉首次表示将自动驾驶车队的业务拓展至美国以外的地区。</w:t>
      </w:r>
    </w:p>
    <w:p w14:paraId="6E3E1D6B" w14:textId="77777777" w:rsidR="002B1019" w:rsidRPr="00265EE7" w:rsidRDefault="002B1019" w:rsidP="00CC11E6">
      <w:pPr>
        <w:ind w:firstLineChars="202" w:firstLine="424"/>
        <w:rPr>
          <w:rFonts w:ascii="宋体" w:eastAsia="宋体" w:hAnsi="宋体" w:hint="eastAsia"/>
        </w:rPr>
      </w:pPr>
    </w:p>
    <w:p w14:paraId="2CFC82E3" w14:textId="242EA73C" w:rsidR="00066642" w:rsidRPr="00265EE7" w:rsidRDefault="00066642" w:rsidP="002B1019">
      <w:pPr>
        <w:pStyle w:val="2"/>
        <w:numPr>
          <w:ilvl w:val="0"/>
          <w:numId w:val="30"/>
        </w:numPr>
        <w:spacing w:before="0" w:after="0" w:line="240" w:lineRule="auto"/>
        <w:ind w:left="0" w:firstLine="6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泰国及马来西亚第一季度新车销量下滑</w:t>
      </w:r>
    </w:p>
    <w:p w14:paraId="21272D31" w14:textId="08D7C71E" w:rsidR="00066642" w:rsidRDefault="00F2485D" w:rsidP="00CC11E6">
      <w:pPr>
        <w:ind w:firstLineChars="202" w:firstLine="424"/>
        <w:rPr>
          <w:rFonts w:ascii="宋体" w:eastAsia="宋体" w:hAnsi="宋体"/>
        </w:rPr>
      </w:pPr>
      <w:r w:rsidRPr="00265EE7">
        <w:rPr>
          <w:rFonts w:ascii="宋体" w:eastAsia="宋体" w:hAnsi="宋体" w:hint="eastAsia"/>
        </w:rPr>
        <w:t>数据显示，今年第一季度，东南亚五大汽车市场（印尼、马来西亚、泰国、菲律宾和越南）共售出732898辆汽车，同比下降1.7%。其中，越南汽车销量同比增长24%，泰国汽车销量同比下降7%至153193辆，马来西亚同比下降7.4%至188100辆。</w:t>
      </w:r>
    </w:p>
    <w:p w14:paraId="4EE68E41" w14:textId="77777777" w:rsidR="002B1019" w:rsidRPr="00265EE7" w:rsidRDefault="002B1019" w:rsidP="00CC11E6">
      <w:pPr>
        <w:ind w:firstLineChars="202" w:firstLine="424"/>
        <w:rPr>
          <w:rFonts w:ascii="宋体" w:eastAsia="宋体" w:hAnsi="宋体" w:hint="eastAsia"/>
        </w:rPr>
      </w:pPr>
    </w:p>
    <w:p w14:paraId="28125201" w14:textId="381C33D0" w:rsidR="009B3C7C" w:rsidRPr="00265EE7" w:rsidRDefault="00DA17B3" w:rsidP="002B1019">
      <w:pPr>
        <w:pStyle w:val="2"/>
        <w:numPr>
          <w:ilvl w:val="0"/>
          <w:numId w:val="30"/>
        </w:numPr>
        <w:spacing w:before="0" w:after="0" w:line="240" w:lineRule="auto"/>
        <w:ind w:left="0" w:firstLine="6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现代汽车在沙特开建首家中东工厂</w:t>
      </w:r>
    </w:p>
    <w:p w14:paraId="0D634158" w14:textId="05F5ECBB" w:rsidR="00DA17B3" w:rsidRDefault="00702D4C" w:rsidP="00CC11E6">
      <w:pPr>
        <w:ind w:firstLineChars="202" w:firstLine="424"/>
        <w:rPr>
          <w:rFonts w:ascii="宋体" w:eastAsia="宋体" w:hAnsi="宋体"/>
        </w:rPr>
      </w:pPr>
      <w:r w:rsidRPr="00265EE7">
        <w:rPr>
          <w:rFonts w:ascii="宋体" w:eastAsia="宋体" w:hAnsi="宋体" w:hint="eastAsia"/>
        </w:rPr>
        <w:t>5月15日，现代汽车沙特工厂举行动工仪式，这是该公司在中东地区的首座生产基地。该厂是现代汽车与沙特公共投资基金（PIF）按照30%与70%股权比例成立的合资企业。工厂计划2026年四季度投产，年产能为5万辆，包括纯电动汽车和内燃机车型。</w:t>
      </w:r>
    </w:p>
    <w:p w14:paraId="6B1F4FB6" w14:textId="77777777" w:rsidR="002B1019" w:rsidRPr="00265EE7" w:rsidRDefault="002B1019" w:rsidP="00CC11E6">
      <w:pPr>
        <w:ind w:firstLineChars="202" w:firstLine="424"/>
        <w:rPr>
          <w:rFonts w:ascii="宋体" w:eastAsia="宋体" w:hAnsi="宋体" w:hint="eastAsia"/>
        </w:rPr>
      </w:pPr>
    </w:p>
    <w:p w14:paraId="06BD09F2" w14:textId="595B6CF3" w:rsidR="009B3C7C" w:rsidRPr="00265EE7" w:rsidRDefault="00C40D46" w:rsidP="002B1019">
      <w:pPr>
        <w:pStyle w:val="2"/>
        <w:numPr>
          <w:ilvl w:val="0"/>
          <w:numId w:val="30"/>
        </w:numPr>
        <w:spacing w:before="0" w:after="0" w:line="240" w:lineRule="auto"/>
        <w:ind w:left="0" w:firstLine="6"/>
        <w:rPr>
          <w:rFonts w:ascii="宋体" w:eastAsia="宋体" w:hAnsi="宋体" w:hint="eastAsia"/>
          <w:sz w:val="24"/>
          <w:szCs w:val="24"/>
        </w:rPr>
      </w:pPr>
      <w:r w:rsidRPr="00265EE7">
        <w:rPr>
          <w:rFonts w:ascii="宋体" w:eastAsia="宋体" w:hAnsi="宋体" w:hint="eastAsia"/>
          <w:sz w:val="24"/>
          <w:szCs w:val="24"/>
        </w:rPr>
        <w:t>优步和德国大众将于2026年初在美启动无人驾驶出行服务</w:t>
      </w:r>
    </w:p>
    <w:p w14:paraId="50765EB1" w14:textId="05BF77C5" w:rsidR="00131BD8" w:rsidRPr="00265EE7" w:rsidRDefault="00C40D46" w:rsidP="00CC11E6">
      <w:pPr>
        <w:ind w:firstLineChars="202" w:firstLine="424"/>
        <w:rPr>
          <w:rFonts w:ascii="宋体" w:eastAsia="宋体" w:hAnsi="宋体" w:hint="eastAsia"/>
        </w:rPr>
      </w:pPr>
      <w:r w:rsidRPr="00265EE7">
        <w:rPr>
          <w:rFonts w:ascii="宋体" w:eastAsia="宋体" w:hAnsi="宋体" w:hint="eastAsia"/>
        </w:rPr>
        <w:t>当地时间5月14日，优步和德国大众汽车表示，将于2026年初在美国洛杉矶启动无人驾驶出行服务。</w:t>
      </w:r>
    </w:p>
    <w:sectPr w:rsidR="00131BD8" w:rsidRPr="00265EE7" w:rsidSect="00265EE7">
      <w:headerReference w:type="even" r:id="rId22"/>
      <w:headerReference w:type="default" r:id="rId23"/>
      <w:footerReference w:type="even" r:id="rId24"/>
      <w:footerReference w:type="default" r:id="rId25"/>
      <w:headerReference w:type="first" r:id="rId26"/>
      <w:footerReference w:type="first" r:id="rId27"/>
      <w:pgSz w:w="11906" w:h="16838"/>
      <w:pgMar w:top="1440" w:right="1800" w:bottom="1440" w:left="1800" w:header="510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C805D4" w14:textId="77777777" w:rsidR="00B64DEE" w:rsidRDefault="00B64DEE" w:rsidP="00131BD8">
      <w:pPr>
        <w:rPr>
          <w:rFonts w:hint="eastAsia"/>
        </w:rPr>
      </w:pPr>
      <w:r>
        <w:separator/>
      </w:r>
    </w:p>
  </w:endnote>
  <w:endnote w:type="continuationSeparator" w:id="0">
    <w:p w14:paraId="056903AF" w14:textId="77777777" w:rsidR="00B64DEE" w:rsidRDefault="00B64DEE" w:rsidP="00131BD8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D492A0" w14:textId="77777777" w:rsidR="00265EE7" w:rsidRDefault="00265EE7">
    <w:pPr>
      <w:pStyle w:val="a5"/>
      <w:rPr>
        <w:rFonts w:hint="eastAsia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1FC63C" w14:textId="77777777" w:rsidR="00265EE7" w:rsidRDefault="00265EE7">
    <w:pPr>
      <w:pStyle w:val="a5"/>
      <w:rPr>
        <w:rFonts w:hint="eastAsia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59577D" w14:textId="77777777" w:rsidR="00265EE7" w:rsidRDefault="00265EE7">
    <w:pPr>
      <w:pStyle w:val="a5"/>
      <w:rPr>
        <w:rFonts w:hint="eastAsia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BFF732" w14:textId="77777777" w:rsidR="00B64DEE" w:rsidRDefault="00B64DEE" w:rsidP="00131BD8">
      <w:pPr>
        <w:rPr>
          <w:rFonts w:hint="eastAsia"/>
        </w:rPr>
      </w:pPr>
      <w:r>
        <w:separator/>
      </w:r>
    </w:p>
  </w:footnote>
  <w:footnote w:type="continuationSeparator" w:id="0">
    <w:p w14:paraId="2A3249E2" w14:textId="77777777" w:rsidR="00B64DEE" w:rsidRDefault="00B64DEE" w:rsidP="00131BD8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13B15B" w14:textId="77777777" w:rsidR="00265EE7" w:rsidRDefault="00265EE7">
    <w:pPr>
      <w:pStyle w:val="a3"/>
      <w:rPr>
        <w:rFonts w:hint="eastAsia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502C16" w14:textId="2B996101" w:rsidR="00265EE7" w:rsidRDefault="00265EE7" w:rsidP="00265EE7">
    <w:pPr>
      <w:pStyle w:val="a3"/>
      <w:jc w:val="left"/>
      <w:rPr>
        <w:rFonts w:hint="eastAsia"/>
      </w:rPr>
    </w:pPr>
    <w:r>
      <w:rPr>
        <w:b/>
        <w:noProof/>
        <w:color w:val="0000FF"/>
        <w:sz w:val="22"/>
        <w:szCs w:val="22"/>
      </w:rPr>
      <w:drawing>
        <wp:inline distT="0" distB="0" distL="0" distR="0" wp14:anchorId="5F7E35CB" wp14:editId="69ACF755">
          <wp:extent cx="1062355" cy="338455"/>
          <wp:effectExtent l="0" t="0" r="4445" b="4445"/>
          <wp:docPr id="210434111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62355" cy="3384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8C0AF9" w14:textId="77777777" w:rsidR="00265EE7" w:rsidRDefault="00265EE7">
    <w:pPr>
      <w:pStyle w:val="a3"/>
      <w:rPr>
        <w:rFonts w:hint="eastAsia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967508"/>
    <w:multiLevelType w:val="hybridMultilevel"/>
    <w:tmpl w:val="408CA710"/>
    <w:lvl w:ilvl="0" w:tplc="0409000F">
      <w:start w:val="1"/>
      <w:numFmt w:val="decimal"/>
      <w:lvlText w:val="%1."/>
      <w:lvlJc w:val="left"/>
      <w:pPr>
        <w:ind w:left="440" w:hanging="440"/>
      </w:p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" w15:restartNumberingAfterBreak="0">
    <w:nsid w:val="08B94268"/>
    <w:multiLevelType w:val="hybridMultilevel"/>
    <w:tmpl w:val="408CA710"/>
    <w:lvl w:ilvl="0" w:tplc="FFFFFFFF">
      <w:start w:val="1"/>
      <w:numFmt w:val="decimal"/>
      <w:lvlText w:val="%1."/>
      <w:lvlJc w:val="left"/>
      <w:pPr>
        <w:ind w:left="440" w:hanging="440"/>
      </w:pPr>
    </w:lvl>
    <w:lvl w:ilvl="1" w:tplc="FFFFFFFF" w:tentative="1">
      <w:start w:val="1"/>
      <w:numFmt w:val="lowerLetter"/>
      <w:lvlText w:val="%2)"/>
      <w:lvlJc w:val="left"/>
      <w:pPr>
        <w:ind w:left="880" w:hanging="440"/>
      </w:pPr>
    </w:lvl>
    <w:lvl w:ilvl="2" w:tplc="FFFFFFFF" w:tentative="1">
      <w:start w:val="1"/>
      <w:numFmt w:val="lowerRoman"/>
      <w:lvlText w:val="%3."/>
      <w:lvlJc w:val="right"/>
      <w:pPr>
        <w:ind w:left="1320" w:hanging="440"/>
      </w:pPr>
    </w:lvl>
    <w:lvl w:ilvl="3" w:tplc="FFFFFFFF" w:tentative="1">
      <w:start w:val="1"/>
      <w:numFmt w:val="decimal"/>
      <w:lvlText w:val="%4."/>
      <w:lvlJc w:val="left"/>
      <w:pPr>
        <w:ind w:left="1760" w:hanging="440"/>
      </w:pPr>
    </w:lvl>
    <w:lvl w:ilvl="4" w:tplc="FFFFFFFF" w:tentative="1">
      <w:start w:val="1"/>
      <w:numFmt w:val="lowerLetter"/>
      <w:lvlText w:val="%5)"/>
      <w:lvlJc w:val="left"/>
      <w:pPr>
        <w:ind w:left="2200" w:hanging="440"/>
      </w:pPr>
    </w:lvl>
    <w:lvl w:ilvl="5" w:tplc="FFFFFFFF" w:tentative="1">
      <w:start w:val="1"/>
      <w:numFmt w:val="lowerRoman"/>
      <w:lvlText w:val="%6."/>
      <w:lvlJc w:val="right"/>
      <w:pPr>
        <w:ind w:left="2640" w:hanging="440"/>
      </w:pPr>
    </w:lvl>
    <w:lvl w:ilvl="6" w:tplc="FFFFFFFF" w:tentative="1">
      <w:start w:val="1"/>
      <w:numFmt w:val="decimal"/>
      <w:lvlText w:val="%7."/>
      <w:lvlJc w:val="left"/>
      <w:pPr>
        <w:ind w:left="3080" w:hanging="440"/>
      </w:pPr>
    </w:lvl>
    <w:lvl w:ilvl="7" w:tplc="FFFFFFFF" w:tentative="1">
      <w:start w:val="1"/>
      <w:numFmt w:val="lowerLetter"/>
      <w:lvlText w:val="%8)"/>
      <w:lvlJc w:val="left"/>
      <w:pPr>
        <w:ind w:left="3520" w:hanging="440"/>
      </w:pPr>
    </w:lvl>
    <w:lvl w:ilvl="8" w:tplc="FFFFFFFF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" w15:restartNumberingAfterBreak="0">
    <w:nsid w:val="0920455F"/>
    <w:multiLevelType w:val="hybridMultilevel"/>
    <w:tmpl w:val="2472AD7A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11B92B92"/>
    <w:multiLevelType w:val="multilevel"/>
    <w:tmpl w:val="B5A87128"/>
    <w:lvl w:ilvl="0">
      <w:start w:val="1"/>
      <w:numFmt w:val="chineseCountingThousand"/>
      <w:lvlText w:val="%1、"/>
      <w:lvlJc w:val="left"/>
      <w:pPr>
        <w:ind w:left="225" w:hanging="225"/>
      </w:pPr>
      <w:rPr>
        <w:rFonts w:hint="default"/>
        <w:lang w:val="en-US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11D36CEB"/>
    <w:multiLevelType w:val="hybridMultilevel"/>
    <w:tmpl w:val="1768552C"/>
    <w:lvl w:ilvl="0" w:tplc="FFFFFFFF">
      <w:start w:val="1"/>
      <w:numFmt w:val="decimal"/>
      <w:lvlText w:val="%1、"/>
      <w:lvlJc w:val="left"/>
      <w:pPr>
        <w:ind w:left="420" w:hanging="42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16671FEA"/>
    <w:multiLevelType w:val="hybridMultilevel"/>
    <w:tmpl w:val="408CA710"/>
    <w:lvl w:ilvl="0" w:tplc="FFFFFFFF">
      <w:start w:val="1"/>
      <w:numFmt w:val="decimal"/>
      <w:lvlText w:val="%1."/>
      <w:lvlJc w:val="left"/>
      <w:pPr>
        <w:ind w:left="440" w:hanging="440"/>
      </w:pPr>
    </w:lvl>
    <w:lvl w:ilvl="1" w:tplc="FFFFFFFF" w:tentative="1">
      <w:start w:val="1"/>
      <w:numFmt w:val="lowerLetter"/>
      <w:lvlText w:val="%2)"/>
      <w:lvlJc w:val="left"/>
      <w:pPr>
        <w:ind w:left="880" w:hanging="440"/>
      </w:pPr>
    </w:lvl>
    <w:lvl w:ilvl="2" w:tplc="FFFFFFFF" w:tentative="1">
      <w:start w:val="1"/>
      <w:numFmt w:val="lowerRoman"/>
      <w:lvlText w:val="%3."/>
      <w:lvlJc w:val="right"/>
      <w:pPr>
        <w:ind w:left="1320" w:hanging="440"/>
      </w:pPr>
    </w:lvl>
    <w:lvl w:ilvl="3" w:tplc="FFFFFFFF" w:tentative="1">
      <w:start w:val="1"/>
      <w:numFmt w:val="decimal"/>
      <w:lvlText w:val="%4."/>
      <w:lvlJc w:val="left"/>
      <w:pPr>
        <w:ind w:left="1760" w:hanging="440"/>
      </w:pPr>
    </w:lvl>
    <w:lvl w:ilvl="4" w:tplc="FFFFFFFF" w:tentative="1">
      <w:start w:val="1"/>
      <w:numFmt w:val="lowerLetter"/>
      <w:lvlText w:val="%5)"/>
      <w:lvlJc w:val="left"/>
      <w:pPr>
        <w:ind w:left="2200" w:hanging="440"/>
      </w:pPr>
    </w:lvl>
    <w:lvl w:ilvl="5" w:tplc="FFFFFFFF" w:tentative="1">
      <w:start w:val="1"/>
      <w:numFmt w:val="lowerRoman"/>
      <w:lvlText w:val="%6."/>
      <w:lvlJc w:val="right"/>
      <w:pPr>
        <w:ind w:left="2640" w:hanging="440"/>
      </w:pPr>
    </w:lvl>
    <w:lvl w:ilvl="6" w:tplc="FFFFFFFF" w:tentative="1">
      <w:start w:val="1"/>
      <w:numFmt w:val="decimal"/>
      <w:lvlText w:val="%7."/>
      <w:lvlJc w:val="left"/>
      <w:pPr>
        <w:ind w:left="3080" w:hanging="440"/>
      </w:pPr>
    </w:lvl>
    <w:lvl w:ilvl="7" w:tplc="FFFFFFFF" w:tentative="1">
      <w:start w:val="1"/>
      <w:numFmt w:val="lowerLetter"/>
      <w:lvlText w:val="%8)"/>
      <w:lvlJc w:val="left"/>
      <w:pPr>
        <w:ind w:left="3520" w:hanging="440"/>
      </w:pPr>
    </w:lvl>
    <w:lvl w:ilvl="8" w:tplc="FFFFFFFF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6" w15:restartNumberingAfterBreak="0">
    <w:nsid w:val="19A0391D"/>
    <w:multiLevelType w:val="hybridMultilevel"/>
    <w:tmpl w:val="1A14ECD0"/>
    <w:lvl w:ilvl="0" w:tplc="FFFFFFFF">
      <w:start w:val="1"/>
      <w:numFmt w:val="decimal"/>
      <w:lvlText w:val="%1、"/>
      <w:lvlJc w:val="left"/>
      <w:pPr>
        <w:ind w:left="420" w:hanging="42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2110103B"/>
    <w:multiLevelType w:val="hybridMultilevel"/>
    <w:tmpl w:val="8E0276AC"/>
    <w:lvl w:ilvl="0" w:tplc="FFFFFFFF">
      <w:start w:val="1"/>
      <w:numFmt w:val="decimal"/>
      <w:lvlText w:val="%1、"/>
      <w:lvlJc w:val="left"/>
      <w:pPr>
        <w:ind w:left="420" w:hanging="42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24D3592D"/>
    <w:multiLevelType w:val="hybridMultilevel"/>
    <w:tmpl w:val="391C629E"/>
    <w:lvl w:ilvl="0" w:tplc="FFFFFFFF">
      <w:start w:val="1"/>
      <w:numFmt w:val="decimal"/>
      <w:lvlText w:val="%1、"/>
      <w:lvlJc w:val="left"/>
      <w:pPr>
        <w:ind w:left="420" w:hanging="42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 w15:restartNumberingAfterBreak="0">
    <w:nsid w:val="2DAF47F9"/>
    <w:multiLevelType w:val="hybridMultilevel"/>
    <w:tmpl w:val="A17A397E"/>
    <w:lvl w:ilvl="0" w:tplc="04090013">
      <w:start w:val="1"/>
      <w:numFmt w:val="chineseCountingThousand"/>
      <w:lvlText w:val="%1、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3943080F"/>
    <w:multiLevelType w:val="hybridMultilevel"/>
    <w:tmpl w:val="8408CBDE"/>
    <w:lvl w:ilvl="0" w:tplc="FFFFFFFF">
      <w:start w:val="1"/>
      <w:numFmt w:val="decimal"/>
      <w:lvlText w:val="%1、"/>
      <w:lvlJc w:val="left"/>
      <w:pPr>
        <w:ind w:left="420" w:hanging="42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 w15:restartNumberingAfterBreak="0">
    <w:nsid w:val="3B381DB5"/>
    <w:multiLevelType w:val="hybridMultilevel"/>
    <w:tmpl w:val="655875F6"/>
    <w:lvl w:ilvl="0" w:tplc="FFFFFFFF">
      <w:start w:val="1"/>
      <w:numFmt w:val="decimal"/>
      <w:lvlText w:val="%1、"/>
      <w:lvlJc w:val="left"/>
      <w:pPr>
        <w:ind w:left="420" w:hanging="42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 w15:restartNumberingAfterBreak="0">
    <w:nsid w:val="4C3E3BFD"/>
    <w:multiLevelType w:val="hybridMultilevel"/>
    <w:tmpl w:val="33FA89AE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 w15:restartNumberingAfterBreak="0">
    <w:nsid w:val="5015053B"/>
    <w:multiLevelType w:val="hybridMultilevel"/>
    <w:tmpl w:val="C4A211AC"/>
    <w:lvl w:ilvl="0" w:tplc="FFFFFFFF">
      <w:start w:val="1"/>
      <w:numFmt w:val="decimal"/>
      <w:lvlText w:val="%1、"/>
      <w:lvlJc w:val="left"/>
      <w:pPr>
        <w:ind w:left="420" w:hanging="42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 w15:restartNumberingAfterBreak="0">
    <w:nsid w:val="578261B0"/>
    <w:multiLevelType w:val="hybridMultilevel"/>
    <w:tmpl w:val="A62A2634"/>
    <w:lvl w:ilvl="0" w:tplc="6B668A66">
      <w:start w:val="1"/>
      <w:numFmt w:val="decimal"/>
      <w:lvlText w:val="%1、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 w15:restartNumberingAfterBreak="0">
    <w:nsid w:val="5794E7AB"/>
    <w:multiLevelType w:val="singleLevel"/>
    <w:tmpl w:val="5794E7AB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</w:abstractNum>
  <w:abstractNum w:abstractNumId="16" w15:restartNumberingAfterBreak="0">
    <w:nsid w:val="5A0110F0"/>
    <w:multiLevelType w:val="hybridMultilevel"/>
    <w:tmpl w:val="6D223DAE"/>
    <w:lvl w:ilvl="0" w:tplc="04090013">
      <w:start w:val="1"/>
      <w:numFmt w:val="chineseCountingThousand"/>
      <w:lvlText w:val="%1、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7" w15:restartNumberingAfterBreak="0">
    <w:nsid w:val="5A0C56A7"/>
    <w:multiLevelType w:val="hybridMultilevel"/>
    <w:tmpl w:val="2332A20C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8" w15:restartNumberingAfterBreak="0">
    <w:nsid w:val="5AEA7E63"/>
    <w:multiLevelType w:val="hybridMultilevel"/>
    <w:tmpl w:val="2B6C1D42"/>
    <w:lvl w:ilvl="0" w:tplc="FFFFFFFF">
      <w:start w:val="1"/>
      <w:numFmt w:val="decimal"/>
      <w:lvlText w:val="%1、"/>
      <w:lvlJc w:val="left"/>
      <w:pPr>
        <w:ind w:left="420" w:hanging="42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 w15:restartNumberingAfterBreak="0">
    <w:nsid w:val="5B8D7E1C"/>
    <w:multiLevelType w:val="hybridMultilevel"/>
    <w:tmpl w:val="AEC679AA"/>
    <w:lvl w:ilvl="0" w:tplc="FFFFFFFF">
      <w:start w:val="1"/>
      <w:numFmt w:val="decimal"/>
      <w:lvlText w:val="%1、"/>
      <w:lvlJc w:val="left"/>
      <w:pPr>
        <w:ind w:left="420" w:hanging="42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0" w15:restartNumberingAfterBreak="0">
    <w:nsid w:val="64914B16"/>
    <w:multiLevelType w:val="hybridMultilevel"/>
    <w:tmpl w:val="6FCA1686"/>
    <w:lvl w:ilvl="0" w:tplc="51660A2A">
      <w:start w:val="1"/>
      <w:numFmt w:val="chineseCountingThousand"/>
      <w:lvlText w:val="%1、"/>
      <w:lvlJc w:val="left"/>
      <w:pPr>
        <w:ind w:left="420" w:hanging="420"/>
      </w:pPr>
      <w:rPr>
        <w:sz w:val="30"/>
        <w:szCs w:val="3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1" w15:restartNumberingAfterBreak="0">
    <w:nsid w:val="6A9766C9"/>
    <w:multiLevelType w:val="hybridMultilevel"/>
    <w:tmpl w:val="5128FD88"/>
    <w:lvl w:ilvl="0" w:tplc="0409000F">
      <w:start w:val="1"/>
      <w:numFmt w:val="decimal"/>
      <w:lvlText w:val="%1."/>
      <w:lvlJc w:val="left"/>
      <w:pPr>
        <w:ind w:left="420" w:hanging="420"/>
      </w:pPr>
      <w:rPr>
        <w:rFonts w:hint="default"/>
        <w:b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2" w15:restartNumberingAfterBreak="0">
    <w:nsid w:val="6AC7353B"/>
    <w:multiLevelType w:val="hybridMultilevel"/>
    <w:tmpl w:val="985ED21A"/>
    <w:lvl w:ilvl="0" w:tplc="FFFFFFFF">
      <w:start w:val="1"/>
      <w:numFmt w:val="decimal"/>
      <w:lvlText w:val="%1、"/>
      <w:lvlJc w:val="left"/>
      <w:pPr>
        <w:ind w:left="420" w:hanging="42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3" w15:restartNumberingAfterBreak="0">
    <w:nsid w:val="6B020ADA"/>
    <w:multiLevelType w:val="hybridMultilevel"/>
    <w:tmpl w:val="05B8D320"/>
    <w:lvl w:ilvl="0" w:tplc="0409000F">
      <w:start w:val="1"/>
      <w:numFmt w:val="decimal"/>
      <w:lvlText w:val="%1."/>
      <w:lvlJc w:val="left"/>
      <w:pPr>
        <w:ind w:left="420" w:hanging="420"/>
      </w:pPr>
      <w:rPr>
        <w:rFonts w:hint="default"/>
        <w:b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4" w15:restartNumberingAfterBreak="0">
    <w:nsid w:val="727B267E"/>
    <w:multiLevelType w:val="hybridMultilevel"/>
    <w:tmpl w:val="DFD0C412"/>
    <w:lvl w:ilvl="0" w:tplc="FFFFFFFF">
      <w:start w:val="1"/>
      <w:numFmt w:val="decimal"/>
      <w:lvlText w:val="%1、"/>
      <w:lvlJc w:val="left"/>
      <w:pPr>
        <w:ind w:left="420" w:hanging="42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5" w15:restartNumberingAfterBreak="0">
    <w:nsid w:val="79563199"/>
    <w:multiLevelType w:val="hybridMultilevel"/>
    <w:tmpl w:val="802CBA14"/>
    <w:lvl w:ilvl="0" w:tplc="FFFFFFFF">
      <w:start w:val="1"/>
      <w:numFmt w:val="decimal"/>
      <w:lvlText w:val="%1、"/>
      <w:lvlJc w:val="left"/>
      <w:pPr>
        <w:ind w:left="420" w:hanging="42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6" w15:restartNumberingAfterBreak="0">
    <w:nsid w:val="7BF826B2"/>
    <w:multiLevelType w:val="hybridMultilevel"/>
    <w:tmpl w:val="527245DA"/>
    <w:lvl w:ilvl="0" w:tplc="0644CE8E">
      <w:start w:val="1"/>
      <w:numFmt w:val="decimal"/>
      <w:pStyle w:val="2"/>
      <w:lvlText w:val="%1."/>
      <w:lvlJc w:val="left"/>
      <w:pPr>
        <w:ind w:left="420" w:hanging="420"/>
      </w:pPr>
      <w:rPr>
        <w:rFonts w:hint="default"/>
        <w:b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 w16cid:durableId="282738236">
    <w:abstractNumId w:val="3"/>
  </w:num>
  <w:num w:numId="2" w16cid:durableId="1480270471">
    <w:abstractNumId w:val="15"/>
  </w:num>
  <w:num w:numId="3" w16cid:durableId="1167399889">
    <w:abstractNumId w:val="20"/>
  </w:num>
  <w:num w:numId="4" w16cid:durableId="967508622">
    <w:abstractNumId w:val="9"/>
  </w:num>
  <w:num w:numId="5" w16cid:durableId="102386765">
    <w:abstractNumId w:val="16"/>
  </w:num>
  <w:num w:numId="6" w16cid:durableId="1785613302">
    <w:abstractNumId w:val="14"/>
  </w:num>
  <w:num w:numId="7" w16cid:durableId="1550722081">
    <w:abstractNumId w:val="22"/>
  </w:num>
  <w:num w:numId="8" w16cid:durableId="1870945211">
    <w:abstractNumId w:val="18"/>
  </w:num>
  <w:num w:numId="9" w16cid:durableId="1724675460">
    <w:abstractNumId w:val="24"/>
  </w:num>
  <w:num w:numId="10" w16cid:durableId="1147168444">
    <w:abstractNumId w:val="4"/>
  </w:num>
  <w:num w:numId="11" w16cid:durableId="1473526424">
    <w:abstractNumId w:val="6"/>
  </w:num>
  <w:num w:numId="12" w16cid:durableId="1653875363">
    <w:abstractNumId w:val="7"/>
  </w:num>
  <w:num w:numId="13" w16cid:durableId="1777290000">
    <w:abstractNumId w:val="11"/>
  </w:num>
  <w:num w:numId="14" w16cid:durableId="1358310468">
    <w:abstractNumId w:val="8"/>
  </w:num>
  <w:num w:numId="15" w16cid:durableId="1115292689">
    <w:abstractNumId w:val="19"/>
  </w:num>
  <w:num w:numId="16" w16cid:durableId="1194729326">
    <w:abstractNumId w:val="13"/>
  </w:num>
  <w:num w:numId="17" w16cid:durableId="1668292254">
    <w:abstractNumId w:val="10"/>
  </w:num>
  <w:num w:numId="18" w16cid:durableId="1781149156">
    <w:abstractNumId w:val="25"/>
  </w:num>
  <w:num w:numId="19" w16cid:durableId="124979625">
    <w:abstractNumId w:val="12"/>
  </w:num>
  <w:num w:numId="20" w16cid:durableId="1314137112">
    <w:abstractNumId w:val="17"/>
  </w:num>
  <w:num w:numId="21" w16cid:durableId="703021954">
    <w:abstractNumId w:val="2"/>
  </w:num>
  <w:num w:numId="22" w16cid:durableId="825168829">
    <w:abstractNumId w:val="23"/>
  </w:num>
  <w:num w:numId="23" w16cid:durableId="2137291072">
    <w:abstractNumId w:val="21"/>
  </w:num>
  <w:num w:numId="24" w16cid:durableId="1745951388">
    <w:abstractNumId w:val="26"/>
  </w:num>
  <w:num w:numId="25" w16cid:durableId="693729192">
    <w:abstractNumId w:val="26"/>
    <w:lvlOverride w:ilvl="0">
      <w:startOverride w:val="1"/>
    </w:lvlOverride>
  </w:num>
  <w:num w:numId="26" w16cid:durableId="2101679813">
    <w:abstractNumId w:val="26"/>
    <w:lvlOverride w:ilvl="0">
      <w:startOverride w:val="1"/>
    </w:lvlOverride>
  </w:num>
  <w:num w:numId="27" w16cid:durableId="1041321124">
    <w:abstractNumId w:val="26"/>
    <w:lvlOverride w:ilvl="0">
      <w:startOverride w:val="1"/>
    </w:lvlOverride>
  </w:num>
  <w:num w:numId="28" w16cid:durableId="2013022502">
    <w:abstractNumId w:val="26"/>
    <w:lvlOverride w:ilvl="0">
      <w:startOverride w:val="1"/>
    </w:lvlOverride>
  </w:num>
  <w:num w:numId="29" w16cid:durableId="1607998182">
    <w:abstractNumId w:val="26"/>
    <w:lvlOverride w:ilvl="0">
      <w:startOverride w:val="1"/>
    </w:lvlOverride>
  </w:num>
  <w:num w:numId="30" w16cid:durableId="712115206">
    <w:abstractNumId w:val="26"/>
    <w:lvlOverride w:ilvl="0">
      <w:startOverride w:val="1"/>
    </w:lvlOverride>
  </w:num>
  <w:num w:numId="31" w16cid:durableId="1819689904">
    <w:abstractNumId w:val="0"/>
  </w:num>
  <w:num w:numId="32" w16cid:durableId="140269569">
    <w:abstractNumId w:val="5"/>
  </w:num>
  <w:num w:numId="33" w16cid:durableId="1522668514">
    <w:abstractNumId w:val="1"/>
  </w:num>
  <w:num w:numId="34" w16cid:durableId="202640800">
    <w:abstractNumId w:val="26"/>
  </w:num>
  <w:num w:numId="35" w16cid:durableId="1966229962">
    <w:abstractNumId w:val="26"/>
  </w:num>
  <w:num w:numId="36" w16cid:durableId="706612032">
    <w:abstractNumId w:val="26"/>
  </w:num>
  <w:num w:numId="37" w16cid:durableId="2128968874">
    <w:abstractNumId w:val="26"/>
  </w:num>
  <w:num w:numId="38" w16cid:durableId="1799102130">
    <w:abstractNumId w:val="26"/>
  </w:num>
  <w:num w:numId="39" w16cid:durableId="564416479">
    <w:abstractNumId w:val="26"/>
  </w:num>
  <w:num w:numId="40" w16cid:durableId="1206064919">
    <w:abstractNumId w:val="26"/>
  </w:num>
  <w:num w:numId="41" w16cid:durableId="995112922">
    <w:abstractNumId w:val="26"/>
  </w:num>
  <w:num w:numId="42" w16cid:durableId="1041712548">
    <w:abstractNumId w:val="26"/>
  </w:num>
  <w:num w:numId="43" w16cid:durableId="953635589">
    <w:abstractNumId w:val="26"/>
  </w:num>
  <w:num w:numId="44" w16cid:durableId="402221849">
    <w:abstractNumId w:val="26"/>
  </w:num>
  <w:num w:numId="45" w16cid:durableId="1062096215">
    <w:abstractNumId w:val="26"/>
  </w:num>
  <w:num w:numId="46" w16cid:durableId="920986169">
    <w:abstractNumId w:val="26"/>
  </w:num>
  <w:num w:numId="47" w16cid:durableId="1034429604">
    <w:abstractNumId w:val="26"/>
  </w:num>
  <w:num w:numId="48" w16cid:durableId="1674071507">
    <w:abstractNumId w:val="26"/>
  </w:num>
  <w:num w:numId="49" w16cid:durableId="920329798">
    <w:abstractNumId w:val="26"/>
  </w:num>
  <w:num w:numId="50" w16cid:durableId="1713114988">
    <w:abstractNumId w:val="26"/>
  </w:num>
  <w:num w:numId="51" w16cid:durableId="1422070546">
    <w:abstractNumId w:val="26"/>
  </w:num>
  <w:num w:numId="52" w16cid:durableId="1141340458">
    <w:abstractNumId w:val="26"/>
  </w:num>
  <w:num w:numId="53" w16cid:durableId="1114012654">
    <w:abstractNumId w:val="26"/>
  </w:num>
  <w:num w:numId="54" w16cid:durableId="1328361900">
    <w:abstractNumId w:val="26"/>
  </w:num>
  <w:num w:numId="55" w16cid:durableId="1704789824">
    <w:abstractNumId w:val="26"/>
  </w:num>
  <w:num w:numId="56" w16cid:durableId="1783838425">
    <w:abstractNumId w:val="26"/>
  </w:num>
  <w:num w:numId="57" w16cid:durableId="1237786242">
    <w:abstractNumId w:val="26"/>
  </w:num>
  <w:num w:numId="58" w16cid:durableId="473520973">
    <w:abstractNumId w:val="26"/>
  </w:num>
  <w:num w:numId="59" w16cid:durableId="176121834">
    <w:abstractNumId w:val="26"/>
  </w:num>
  <w:num w:numId="60" w16cid:durableId="1542980958">
    <w:abstractNumId w:val="26"/>
  </w:num>
  <w:num w:numId="61" w16cid:durableId="162820241">
    <w:abstractNumId w:val="26"/>
  </w:num>
  <w:num w:numId="62" w16cid:durableId="105662993">
    <w:abstractNumId w:val="26"/>
  </w:num>
  <w:num w:numId="63" w16cid:durableId="727921902">
    <w:abstractNumId w:val="26"/>
  </w:num>
  <w:num w:numId="64" w16cid:durableId="1122965570">
    <w:abstractNumId w:val="26"/>
  </w:num>
  <w:num w:numId="65" w16cid:durableId="1268124883">
    <w:abstractNumId w:val="26"/>
  </w:num>
  <w:num w:numId="66" w16cid:durableId="1599100065">
    <w:abstractNumId w:val="26"/>
  </w:num>
  <w:num w:numId="67" w16cid:durableId="1294749608">
    <w:abstractNumId w:val="26"/>
  </w:num>
  <w:num w:numId="68" w16cid:durableId="1729304859">
    <w:abstractNumId w:val="26"/>
  </w:num>
  <w:num w:numId="69" w16cid:durableId="13894704">
    <w:abstractNumId w:val="26"/>
  </w:num>
  <w:num w:numId="70" w16cid:durableId="11996823">
    <w:abstractNumId w:val="26"/>
  </w:num>
  <w:num w:numId="71" w16cid:durableId="344788560">
    <w:abstractNumId w:val="26"/>
  </w:num>
  <w:num w:numId="72" w16cid:durableId="1101608798">
    <w:abstractNumId w:val="26"/>
  </w:num>
  <w:num w:numId="73" w16cid:durableId="2007897532">
    <w:abstractNumId w:val="26"/>
  </w:num>
  <w:num w:numId="74" w16cid:durableId="411201909">
    <w:abstractNumId w:val="26"/>
  </w:num>
  <w:num w:numId="75" w16cid:durableId="1738940292">
    <w:abstractNumId w:val="26"/>
  </w:num>
  <w:num w:numId="76" w16cid:durableId="685401298">
    <w:abstractNumId w:val="26"/>
  </w:num>
  <w:num w:numId="77" w16cid:durableId="278490187">
    <w:abstractNumId w:val="26"/>
  </w:num>
  <w:num w:numId="78" w16cid:durableId="1209611127">
    <w:abstractNumId w:val="26"/>
  </w:num>
  <w:num w:numId="79" w16cid:durableId="346712271">
    <w:abstractNumId w:val="26"/>
  </w:num>
  <w:num w:numId="80" w16cid:durableId="920453971">
    <w:abstractNumId w:val="26"/>
  </w:num>
  <w:num w:numId="81" w16cid:durableId="1884974033">
    <w:abstractNumId w:val="26"/>
  </w:num>
  <w:num w:numId="82" w16cid:durableId="733242242">
    <w:abstractNumId w:val="26"/>
  </w:num>
  <w:num w:numId="83" w16cid:durableId="546843986">
    <w:abstractNumId w:val="26"/>
  </w:num>
  <w:num w:numId="84" w16cid:durableId="1839227450">
    <w:abstractNumId w:val="26"/>
  </w:num>
  <w:num w:numId="85" w16cid:durableId="53163693">
    <w:abstractNumId w:val="26"/>
  </w:num>
  <w:num w:numId="86" w16cid:durableId="2055885999">
    <w:abstractNumId w:val="26"/>
  </w:num>
  <w:num w:numId="87" w16cid:durableId="2125612833">
    <w:abstractNumId w:val="26"/>
  </w:num>
  <w:num w:numId="88" w16cid:durableId="1506359544">
    <w:abstractNumId w:val="26"/>
  </w:num>
  <w:num w:numId="89" w16cid:durableId="1993022693">
    <w:abstractNumId w:val="26"/>
  </w:num>
  <w:num w:numId="90" w16cid:durableId="1036735630">
    <w:abstractNumId w:val="26"/>
  </w:num>
  <w:num w:numId="91" w16cid:durableId="983968644">
    <w:abstractNumId w:val="26"/>
  </w:num>
  <w:num w:numId="92" w16cid:durableId="2005233987">
    <w:abstractNumId w:val="26"/>
  </w:num>
  <w:num w:numId="93" w16cid:durableId="784151067">
    <w:abstractNumId w:val="26"/>
  </w:num>
  <w:num w:numId="94" w16cid:durableId="197858573">
    <w:abstractNumId w:val="26"/>
  </w:num>
  <w:num w:numId="95" w16cid:durableId="1454520483">
    <w:abstractNumId w:val="26"/>
  </w:num>
  <w:num w:numId="96" w16cid:durableId="1172374616">
    <w:abstractNumId w:val="26"/>
  </w:num>
  <w:num w:numId="97" w16cid:durableId="1987664740">
    <w:abstractNumId w:val="26"/>
  </w:num>
  <w:num w:numId="98" w16cid:durableId="905602746">
    <w:abstractNumId w:val="26"/>
  </w:num>
  <w:num w:numId="99" w16cid:durableId="2120224777">
    <w:abstractNumId w:val="26"/>
  </w:num>
  <w:num w:numId="100" w16cid:durableId="1304893892">
    <w:abstractNumId w:val="26"/>
  </w:num>
  <w:num w:numId="101" w16cid:durableId="144324187">
    <w:abstractNumId w:val="26"/>
  </w:num>
  <w:num w:numId="102" w16cid:durableId="1526558176">
    <w:abstractNumId w:val="26"/>
  </w:num>
  <w:num w:numId="103" w16cid:durableId="2097700358">
    <w:abstractNumId w:val="26"/>
  </w:num>
  <w:num w:numId="104" w16cid:durableId="1885940936">
    <w:abstractNumId w:val="26"/>
  </w:num>
  <w:num w:numId="105" w16cid:durableId="1219896347">
    <w:abstractNumId w:val="26"/>
  </w:num>
  <w:num w:numId="106" w16cid:durableId="1831944320">
    <w:abstractNumId w:val="26"/>
  </w:num>
  <w:num w:numId="107" w16cid:durableId="898901164">
    <w:abstractNumId w:val="26"/>
  </w:num>
  <w:num w:numId="108" w16cid:durableId="905411998">
    <w:abstractNumId w:val="26"/>
  </w:num>
  <w:num w:numId="109" w16cid:durableId="1780370618">
    <w:abstractNumId w:val="26"/>
  </w:num>
  <w:num w:numId="110" w16cid:durableId="1210872341">
    <w:abstractNumId w:val="26"/>
  </w:num>
  <w:num w:numId="111" w16cid:durableId="1867861310">
    <w:abstractNumId w:val="26"/>
  </w:num>
  <w:num w:numId="112" w16cid:durableId="1104500790">
    <w:abstractNumId w:val="26"/>
  </w:num>
  <w:num w:numId="113" w16cid:durableId="1334450181">
    <w:abstractNumId w:val="26"/>
  </w:num>
  <w:num w:numId="114" w16cid:durableId="2015838712">
    <w:abstractNumId w:val="26"/>
  </w:num>
  <w:num w:numId="115" w16cid:durableId="1229347001">
    <w:abstractNumId w:val="26"/>
  </w:num>
  <w:num w:numId="116" w16cid:durableId="1326856606">
    <w:abstractNumId w:val="26"/>
  </w:num>
  <w:num w:numId="117" w16cid:durableId="1424834271">
    <w:abstractNumId w:val="26"/>
  </w:num>
  <w:num w:numId="118" w16cid:durableId="1177890706">
    <w:abstractNumId w:val="26"/>
  </w:num>
  <w:num w:numId="119" w16cid:durableId="1085344253">
    <w:abstractNumId w:val="26"/>
  </w:num>
  <w:num w:numId="120" w16cid:durableId="2116434866">
    <w:abstractNumId w:val="26"/>
  </w:num>
  <w:num w:numId="121" w16cid:durableId="1438020831">
    <w:abstractNumId w:val="26"/>
  </w:num>
  <w:num w:numId="122" w16cid:durableId="1071152284">
    <w:abstractNumId w:val="26"/>
  </w:num>
  <w:num w:numId="123" w16cid:durableId="716392756">
    <w:abstractNumId w:val="26"/>
  </w:num>
  <w:num w:numId="124" w16cid:durableId="2102988941">
    <w:abstractNumId w:val="26"/>
  </w:num>
  <w:num w:numId="125" w16cid:durableId="1266155623">
    <w:abstractNumId w:val="26"/>
  </w:num>
  <w:num w:numId="126" w16cid:durableId="1734891059">
    <w:abstractNumId w:val="26"/>
  </w:num>
  <w:num w:numId="127" w16cid:durableId="1018317697">
    <w:abstractNumId w:val="26"/>
  </w:num>
  <w:num w:numId="128" w16cid:durableId="1705862355">
    <w:abstractNumId w:val="26"/>
  </w:num>
  <w:num w:numId="129" w16cid:durableId="1002274272">
    <w:abstractNumId w:val="26"/>
  </w:num>
  <w:num w:numId="130" w16cid:durableId="1906839980">
    <w:abstractNumId w:val="26"/>
  </w:num>
  <w:num w:numId="131" w16cid:durableId="819923243">
    <w:abstractNumId w:val="26"/>
  </w:num>
  <w:num w:numId="132" w16cid:durableId="2054496510">
    <w:abstractNumId w:val="26"/>
  </w:num>
  <w:num w:numId="133" w16cid:durableId="240334578">
    <w:abstractNumId w:val="26"/>
  </w:num>
  <w:num w:numId="134" w16cid:durableId="861358818">
    <w:abstractNumId w:val="26"/>
  </w:num>
  <w:num w:numId="135" w16cid:durableId="1232426516">
    <w:abstractNumId w:val="26"/>
  </w:num>
  <w:num w:numId="136" w16cid:durableId="1885554555">
    <w:abstractNumId w:val="26"/>
  </w:num>
  <w:num w:numId="137" w16cid:durableId="1903176599">
    <w:abstractNumId w:val="26"/>
  </w:num>
  <w:num w:numId="138" w16cid:durableId="587612980">
    <w:abstractNumId w:val="26"/>
  </w:num>
  <w:num w:numId="139" w16cid:durableId="390274651">
    <w:abstractNumId w:val="26"/>
  </w:num>
  <w:num w:numId="140" w16cid:durableId="840436285">
    <w:abstractNumId w:val="26"/>
  </w:num>
  <w:num w:numId="141" w16cid:durableId="403650124">
    <w:abstractNumId w:val="26"/>
  </w:num>
  <w:num w:numId="142" w16cid:durableId="383335913">
    <w:abstractNumId w:val="26"/>
  </w:num>
  <w:num w:numId="143" w16cid:durableId="1857304364">
    <w:abstractNumId w:val="26"/>
  </w:num>
  <w:num w:numId="144" w16cid:durableId="289212263">
    <w:abstractNumId w:val="26"/>
  </w:num>
  <w:num w:numId="145" w16cid:durableId="50930399">
    <w:abstractNumId w:val="26"/>
  </w:num>
  <w:num w:numId="146" w16cid:durableId="151027539">
    <w:abstractNumId w:val="26"/>
  </w:num>
  <w:num w:numId="147" w16cid:durableId="1775242547">
    <w:abstractNumId w:val="26"/>
  </w:num>
  <w:num w:numId="148" w16cid:durableId="165441860">
    <w:abstractNumId w:val="26"/>
  </w:num>
  <w:num w:numId="149" w16cid:durableId="987516981">
    <w:abstractNumId w:val="26"/>
  </w:num>
  <w:num w:numId="150" w16cid:durableId="186482304">
    <w:abstractNumId w:val="26"/>
  </w:num>
  <w:num w:numId="151" w16cid:durableId="171072897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60D86"/>
    <w:rsid w:val="00010674"/>
    <w:rsid w:val="00050A91"/>
    <w:rsid w:val="0005345F"/>
    <w:rsid w:val="00065677"/>
    <w:rsid w:val="00066642"/>
    <w:rsid w:val="00082574"/>
    <w:rsid w:val="000C487E"/>
    <w:rsid w:val="000C7110"/>
    <w:rsid w:val="001130A0"/>
    <w:rsid w:val="00122F10"/>
    <w:rsid w:val="001233D7"/>
    <w:rsid w:val="001261A1"/>
    <w:rsid w:val="001262CF"/>
    <w:rsid w:val="00131BD8"/>
    <w:rsid w:val="00133CE2"/>
    <w:rsid w:val="001366BC"/>
    <w:rsid w:val="001560E2"/>
    <w:rsid w:val="00187549"/>
    <w:rsid w:val="001E17B9"/>
    <w:rsid w:val="001E1D42"/>
    <w:rsid w:val="001E214A"/>
    <w:rsid w:val="001F4278"/>
    <w:rsid w:val="001F5D09"/>
    <w:rsid w:val="00226616"/>
    <w:rsid w:val="00230E42"/>
    <w:rsid w:val="00232803"/>
    <w:rsid w:val="0023665D"/>
    <w:rsid w:val="00236EF3"/>
    <w:rsid w:val="00242639"/>
    <w:rsid w:val="0024318E"/>
    <w:rsid w:val="00245BA2"/>
    <w:rsid w:val="00254AEC"/>
    <w:rsid w:val="00265EE7"/>
    <w:rsid w:val="00284140"/>
    <w:rsid w:val="002854AC"/>
    <w:rsid w:val="00286DED"/>
    <w:rsid w:val="00292FC4"/>
    <w:rsid w:val="002932E6"/>
    <w:rsid w:val="002B1019"/>
    <w:rsid w:val="002B277D"/>
    <w:rsid w:val="002C1C21"/>
    <w:rsid w:val="002D0E92"/>
    <w:rsid w:val="002D1CBF"/>
    <w:rsid w:val="00310E41"/>
    <w:rsid w:val="00333FB3"/>
    <w:rsid w:val="00335635"/>
    <w:rsid w:val="00335B07"/>
    <w:rsid w:val="00336DAD"/>
    <w:rsid w:val="00344075"/>
    <w:rsid w:val="003551D9"/>
    <w:rsid w:val="003753FA"/>
    <w:rsid w:val="0038741D"/>
    <w:rsid w:val="0039250A"/>
    <w:rsid w:val="003A3977"/>
    <w:rsid w:val="003B6CE5"/>
    <w:rsid w:val="003E2849"/>
    <w:rsid w:val="003E52F0"/>
    <w:rsid w:val="00412F72"/>
    <w:rsid w:val="00413D88"/>
    <w:rsid w:val="00417C02"/>
    <w:rsid w:val="0042047B"/>
    <w:rsid w:val="004251CB"/>
    <w:rsid w:val="00431A1A"/>
    <w:rsid w:val="004331A2"/>
    <w:rsid w:val="004414AA"/>
    <w:rsid w:val="00445805"/>
    <w:rsid w:val="004535D3"/>
    <w:rsid w:val="00465150"/>
    <w:rsid w:val="00466457"/>
    <w:rsid w:val="00475C66"/>
    <w:rsid w:val="00493888"/>
    <w:rsid w:val="004A0D28"/>
    <w:rsid w:val="004C459D"/>
    <w:rsid w:val="004D6FAC"/>
    <w:rsid w:val="004E2886"/>
    <w:rsid w:val="004F4860"/>
    <w:rsid w:val="005063DB"/>
    <w:rsid w:val="00510A64"/>
    <w:rsid w:val="0051164F"/>
    <w:rsid w:val="00514CB1"/>
    <w:rsid w:val="005234F0"/>
    <w:rsid w:val="00531946"/>
    <w:rsid w:val="00531EA9"/>
    <w:rsid w:val="0053751B"/>
    <w:rsid w:val="00552A56"/>
    <w:rsid w:val="005543F0"/>
    <w:rsid w:val="00565ABB"/>
    <w:rsid w:val="00570251"/>
    <w:rsid w:val="005718DB"/>
    <w:rsid w:val="00577FF7"/>
    <w:rsid w:val="00583267"/>
    <w:rsid w:val="00587215"/>
    <w:rsid w:val="005907DC"/>
    <w:rsid w:val="00593BEE"/>
    <w:rsid w:val="00596A96"/>
    <w:rsid w:val="005A2D5F"/>
    <w:rsid w:val="005A560E"/>
    <w:rsid w:val="005B017B"/>
    <w:rsid w:val="005B093E"/>
    <w:rsid w:val="005B1461"/>
    <w:rsid w:val="005B2301"/>
    <w:rsid w:val="005C43E0"/>
    <w:rsid w:val="005C52EF"/>
    <w:rsid w:val="005C6BA6"/>
    <w:rsid w:val="005D5BF9"/>
    <w:rsid w:val="005D68FD"/>
    <w:rsid w:val="005E5D0B"/>
    <w:rsid w:val="006122DE"/>
    <w:rsid w:val="006125BD"/>
    <w:rsid w:val="00617483"/>
    <w:rsid w:val="00617902"/>
    <w:rsid w:val="00621C28"/>
    <w:rsid w:val="00623A32"/>
    <w:rsid w:val="00647D1A"/>
    <w:rsid w:val="006700A2"/>
    <w:rsid w:val="00685688"/>
    <w:rsid w:val="00685B23"/>
    <w:rsid w:val="006A6B76"/>
    <w:rsid w:val="006B3CC0"/>
    <w:rsid w:val="006B47F5"/>
    <w:rsid w:val="006C6DFD"/>
    <w:rsid w:val="006D3E90"/>
    <w:rsid w:val="006D5F66"/>
    <w:rsid w:val="006D6E78"/>
    <w:rsid w:val="006F5643"/>
    <w:rsid w:val="00702D4C"/>
    <w:rsid w:val="00712B1D"/>
    <w:rsid w:val="007166D4"/>
    <w:rsid w:val="00761D8C"/>
    <w:rsid w:val="0076731C"/>
    <w:rsid w:val="0076780D"/>
    <w:rsid w:val="00774856"/>
    <w:rsid w:val="007C0576"/>
    <w:rsid w:val="007C6C46"/>
    <w:rsid w:val="007C6D52"/>
    <w:rsid w:val="008125F9"/>
    <w:rsid w:val="00814C9A"/>
    <w:rsid w:val="00823F98"/>
    <w:rsid w:val="00832970"/>
    <w:rsid w:val="00863F6E"/>
    <w:rsid w:val="00874484"/>
    <w:rsid w:val="00874BE5"/>
    <w:rsid w:val="00883B9B"/>
    <w:rsid w:val="0088651A"/>
    <w:rsid w:val="008927FB"/>
    <w:rsid w:val="00894BBC"/>
    <w:rsid w:val="008B3072"/>
    <w:rsid w:val="008E68BF"/>
    <w:rsid w:val="00902540"/>
    <w:rsid w:val="009143B1"/>
    <w:rsid w:val="0092319F"/>
    <w:rsid w:val="00931CA4"/>
    <w:rsid w:val="0094647B"/>
    <w:rsid w:val="00950085"/>
    <w:rsid w:val="00956221"/>
    <w:rsid w:val="00963983"/>
    <w:rsid w:val="009665CE"/>
    <w:rsid w:val="0096753A"/>
    <w:rsid w:val="0098582C"/>
    <w:rsid w:val="009A3C25"/>
    <w:rsid w:val="009B2D51"/>
    <w:rsid w:val="009B3C7C"/>
    <w:rsid w:val="009B7321"/>
    <w:rsid w:val="009D0F04"/>
    <w:rsid w:val="009E3A30"/>
    <w:rsid w:val="009E605B"/>
    <w:rsid w:val="00A0194A"/>
    <w:rsid w:val="00A043B6"/>
    <w:rsid w:val="00A13638"/>
    <w:rsid w:val="00A228FF"/>
    <w:rsid w:val="00A42B9A"/>
    <w:rsid w:val="00A43164"/>
    <w:rsid w:val="00A463CD"/>
    <w:rsid w:val="00A62264"/>
    <w:rsid w:val="00A750BA"/>
    <w:rsid w:val="00A80A00"/>
    <w:rsid w:val="00A9473F"/>
    <w:rsid w:val="00AA61C9"/>
    <w:rsid w:val="00AB008C"/>
    <w:rsid w:val="00AB4B8C"/>
    <w:rsid w:val="00AD5229"/>
    <w:rsid w:val="00AF381B"/>
    <w:rsid w:val="00AF4EC0"/>
    <w:rsid w:val="00B15311"/>
    <w:rsid w:val="00B229DF"/>
    <w:rsid w:val="00B26FF9"/>
    <w:rsid w:val="00B30409"/>
    <w:rsid w:val="00B44BFE"/>
    <w:rsid w:val="00B64DEE"/>
    <w:rsid w:val="00B7317A"/>
    <w:rsid w:val="00B81784"/>
    <w:rsid w:val="00B81B4F"/>
    <w:rsid w:val="00B83DA0"/>
    <w:rsid w:val="00B86807"/>
    <w:rsid w:val="00B86A10"/>
    <w:rsid w:val="00B968FD"/>
    <w:rsid w:val="00B97376"/>
    <w:rsid w:val="00BD3F29"/>
    <w:rsid w:val="00BF7430"/>
    <w:rsid w:val="00C15C9D"/>
    <w:rsid w:val="00C307EB"/>
    <w:rsid w:val="00C40D46"/>
    <w:rsid w:val="00C431BF"/>
    <w:rsid w:val="00C45037"/>
    <w:rsid w:val="00C6404A"/>
    <w:rsid w:val="00C66DA2"/>
    <w:rsid w:val="00C833B9"/>
    <w:rsid w:val="00CA4DA9"/>
    <w:rsid w:val="00CB6DDB"/>
    <w:rsid w:val="00CB790D"/>
    <w:rsid w:val="00CC11E6"/>
    <w:rsid w:val="00CC3848"/>
    <w:rsid w:val="00CE2B3D"/>
    <w:rsid w:val="00CF09AF"/>
    <w:rsid w:val="00D07454"/>
    <w:rsid w:val="00D1092B"/>
    <w:rsid w:val="00D142AE"/>
    <w:rsid w:val="00D16AE4"/>
    <w:rsid w:val="00D17F8B"/>
    <w:rsid w:val="00D26E51"/>
    <w:rsid w:val="00D3046C"/>
    <w:rsid w:val="00D3722A"/>
    <w:rsid w:val="00D43651"/>
    <w:rsid w:val="00D91392"/>
    <w:rsid w:val="00DA17B3"/>
    <w:rsid w:val="00DB50F8"/>
    <w:rsid w:val="00E15FDE"/>
    <w:rsid w:val="00E31DD9"/>
    <w:rsid w:val="00E62A9F"/>
    <w:rsid w:val="00E90364"/>
    <w:rsid w:val="00EA26AB"/>
    <w:rsid w:val="00EB7297"/>
    <w:rsid w:val="00EC2CEE"/>
    <w:rsid w:val="00ED5F67"/>
    <w:rsid w:val="00ED66DF"/>
    <w:rsid w:val="00EE226D"/>
    <w:rsid w:val="00EF0759"/>
    <w:rsid w:val="00F05F24"/>
    <w:rsid w:val="00F10067"/>
    <w:rsid w:val="00F10E6D"/>
    <w:rsid w:val="00F2485D"/>
    <w:rsid w:val="00F2587C"/>
    <w:rsid w:val="00F3326A"/>
    <w:rsid w:val="00F45849"/>
    <w:rsid w:val="00F47222"/>
    <w:rsid w:val="00F52732"/>
    <w:rsid w:val="00F60C24"/>
    <w:rsid w:val="00F60D86"/>
    <w:rsid w:val="00F647C8"/>
    <w:rsid w:val="00F86462"/>
    <w:rsid w:val="00F86D5F"/>
    <w:rsid w:val="00FA5F88"/>
    <w:rsid w:val="00FB48E6"/>
    <w:rsid w:val="00FC65E5"/>
    <w:rsid w:val="00FD410D"/>
    <w:rsid w:val="00FF18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6EDC2B77"/>
  <w15:chartTrackingRefBased/>
  <w15:docId w15:val="{CA0EB306-114F-488C-9832-FF7AB3B8FD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31BD8"/>
    <w:pPr>
      <w:widowControl w:val="0"/>
      <w:jc w:val="both"/>
    </w:pPr>
    <w:rPr>
      <w:szCs w:val="24"/>
      <w14:ligatures w14:val="none"/>
    </w:rPr>
  </w:style>
  <w:style w:type="paragraph" w:styleId="1">
    <w:name w:val="heading 1"/>
    <w:basedOn w:val="a"/>
    <w:next w:val="a"/>
    <w:link w:val="10"/>
    <w:uiPriority w:val="9"/>
    <w:qFormat/>
    <w:rsid w:val="00131BD8"/>
    <w:pPr>
      <w:keepNext/>
      <w:keepLines/>
      <w:spacing w:before="340" w:after="330" w:line="578" w:lineRule="auto"/>
      <w:outlineLvl w:val="0"/>
    </w:pPr>
    <w:rPr>
      <w:b/>
      <w:bCs/>
      <w:kern w:val="44"/>
      <w:sz w:val="30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1F5D09"/>
    <w:pPr>
      <w:keepNext/>
      <w:keepLines/>
      <w:numPr>
        <w:numId w:val="24"/>
      </w:numPr>
      <w:spacing w:before="260" w:after="260" w:line="416" w:lineRule="auto"/>
      <w:outlineLvl w:val="1"/>
    </w:pPr>
    <w:rPr>
      <w:rFonts w:asciiTheme="majorHAnsi" w:eastAsia="微软雅黑" w:hAnsiTheme="majorHAnsi" w:cstheme="majorBidi"/>
      <w:b/>
      <w:bCs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31BD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131BD8"/>
    <w:rPr>
      <w:sz w:val="18"/>
      <w:szCs w:val="18"/>
      <w14:ligatures w14:val="none"/>
    </w:rPr>
  </w:style>
  <w:style w:type="paragraph" w:styleId="a5">
    <w:name w:val="footer"/>
    <w:basedOn w:val="a"/>
    <w:link w:val="a6"/>
    <w:uiPriority w:val="99"/>
    <w:unhideWhenUsed/>
    <w:rsid w:val="00131BD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131BD8"/>
    <w:rPr>
      <w:sz w:val="18"/>
      <w:szCs w:val="18"/>
      <w14:ligatures w14:val="none"/>
    </w:rPr>
  </w:style>
  <w:style w:type="character" w:styleId="a7">
    <w:name w:val="Hyperlink"/>
    <w:basedOn w:val="a0"/>
    <w:uiPriority w:val="99"/>
    <w:unhideWhenUsed/>
    <w:rsid w:val="00131BD8"/>
    <w:rPr>
      <w:color w:val="0563C1" w:themeColor="hyperlink"/>
      <w:u w:val="single"/>
    </w:rPr>
  </w:style>
  <w:style w:type="paragraph" w:customStyle="1" w:styleId="11">
    <w:name w:val="列出段落1"/>
    <w:basedOn w:val="a"/>
    <w:uiPriority w:val="99"/>
    <w:qFormat/>
    <w:rsid w:val="00131BD8"/>
    <w:pPr>
      <w:ind w:firstLineChars="200" w:firstLine="420"/>
    </w:pPr>
  </w:style>
  <w:style w:type="paragraph" w:styleId="a8">
    <w:name w:val="List Paragraph"/>
    <w:basedOn w:val="a"/>
    <w:uiPriority w:val="34"/>
    <w:qFormat/>
    <w:rsid w:val="00131BD8"/>
    <w:pPr>
      <w:ind w:firstLineChars="200" w:firstLine="420"/>
    </w:pPr>
  </w:style>
  <w:style w:type="character" w:customStyle="1" w:styleId="10">
    <w:name w:val="标题 1 字符"/>
    <w:basedOn w:val="a0"/>
    <w:link w:val="1"/>
    <w:uiPriority w:val="9"/>
    <w:rsid w:val="00131BD8"/>
    <w:rPr>
      <w:b/>
      <w:bCs/>
      <w:kern w:val="44"/>
      <w:sz w:val="30"/>
      <w:szCs w:val="44"/>
      <w14:ligatures w14:val="none"/>
    </w:rPr>
  </w:style>
  <w:style w:type="character" w:customStyle="1" w:styleId="20">
    <w:name w:val="标题 2 字符"/>
    <w:basedOn w:val="a0"/>
    <w:link w:val="2"/>
    <w:uiPriority w:val="9"/>
    <w:rsid w:val="001F5D09"/>
    <w:rPr>
      <w:rFonts w:asciiTheme="majorHAnsi" w:eastAsia="微软雅黑" w:hAnsiTheme="majorHAnsi" w:cstheme="majorBidi"/>
      <w:b/>
      <w:bCs/>
      <w:szCs w:val="32"/>
      <w14:ligatures w14:val="none"/>
    </w:rPr>
  </w:style>
  <w:style w:type="character" w:styleId="a9">
    <w:name w:val="Unresolved Mention"/>
    <w:basedOn w:val="a0"/>
    <w:uiPriority w:val="99"/>
    <w:semiHidden/>
    <w:unhideWhenUsed/>
    <w:rsid w:val="00265EE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cpcaauto.com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header" Target="header2.xml"/><Relationship Id="rId28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header" Target="header1.xml"/><Relationship Id="rId27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F61AE4C-A838-40CC-823E-CC95F90CFB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186</TotalTime>
  <Pages>12</Pages>
  <Words>5072</Words>
  <Characters>5884</Characters>
  <Application>Microsoft Office Word</Application>
  <DocSecurity>0</DocSecurity>
  <Lines>202</Lines>
  <Paragraphs>171</Paragraphs>
  <ScaleCrop>false</ScaleCrop>
  <Company/>
  <LinksUpToDate>false</LinksUpToDate>
  <CharactersWithSpaces>10785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Joshua W</dc:creator>
  <cp:keywords/>
  <dc:description/>
  <cp:lastModifiedBy>承桉 李</cp:lastModifiedBy>
  <cp:revision>5</cp:revision>
  <dcterms:created xsi:type="dcterms:W3CDTF">2025-05-21T02:38:00Z</dcterms:created>
  <dcterms:modified xsi:type="dcterms:W3CDTF">2025-05-21T05:44:00Z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efa4170-0d19-0005-0004-bc88714345d2_Enabled">
    <vt:lpwstr>true</vt:lpwstr>
  </property>
  <property fmtid="{D5CDD505-2E9C-101B-9397-08002B2CF9AE}" pid="3" name="MSIP_Label_defa4170-0d19-0005-0004-bc88714345d2_SetDate">
    <vt:lpwstr>2024-05-31T12:43:26Z</vt:lpwstr>
  </property>
  <property fmtid="{D5CDD505-2E9C-101B-9397-08002B2CF9AE}" pid="4" name="MSIP_Label_defa4170-0d19-0005-0004-bc88714345d2_Method">
    <vt:lpwstr>Standard</vt:lpwstr>
  </property>
  <property fmtid="{D5CDD505-2E9C-101B-9397-08002B2CF9AE}" pid="5" name="MSIP_Label_defa4170-0d19-0005-0004-bc88714345d2_Name">
    <vt:lpwstr>defa4170-0d19-0005-0004-bc88714345d2</vt:lpwstr>
  </property>
  <property fmtid="{D5CDD505-2E9C-101B-9397-08002B2CF9AE}" pid="6" name="MSIP_Label_defa4170-0d19-0005-0004-bc88714345d2_SiteId">
    <vt:lpwstr>526bf18f-a725-43e7-8736-8b1e725d7621</vt:lpwstr>
  </property>
  <property fmtid="{D5CDD505-2E9C-101B-9397-08002B2CF9AE}" pid="7" name="MSIP_Label_defa4170-0d19-0005-0004-bc88714345d2_ActionId">
    <vt:lpwstr>8e89a49a-2a1b-4cc1-b854-2b3dd447b636</vt:lpwstr>
  </property>
  <property fmtid="{D5CDD505-2E9C-101B-9397-08002B2CF9AE}" pid="8" name="MSIP_Label_defa4170-0d19-0005-0004-bc88714345d2_ContentBits">
    <vt:lpwstr>0</vt:lpwstr>
  </property>
</Properties>
</file>